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37F8606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Common Scenario: Student Course Registration System</w:t>
      </w:r>
      <w:r>
        <w:rPr>
          <w:b/>
          <w:bCs/>
        </w:rPr>
      </w:r>
      <w:r>
        <w:rPr>
          <w:b/>
          <w:bCs/>
          <w:highlight w:val="none"/>
        </w:rPr>
      </w:r>
    </w:p>
    <w:p w14:paraId="4A39EC9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-1084875</wp:posOffset>
                </wp:positionH>
                <wp:positionV relativeFrom="paragraph">
                  <wp:posOffset>169687</wp:posOffset>
                </wp:positionV>
                <wp:extent cx="8296275" cy="66675"/>
                <wp:effectExtent l="3175" t="3175" r="3175" b="3175"/>
                <wp:wrapNone/>
                <wp:docPr id="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536033439" name=""/>
                      <wps:cNvSpPr/>
                      <wps:spPr bwMode="auto">
                        <a:xfrm rot="0" flipH="0" flipV="1">
                          <a:off x="0" y="0"/>
                          <a:ext cx="8296272" cy="6667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0" o:spid="_x0000_s0" style="position:absolute;left:0;text-align:left;z-index:2048;mso-wrap-distance-left:9.07pt;mso-wrap-distance-top:0.00pt;mso-wrap-distance-right:9.07pt;mso-wrap-distance-bottom:0.00pt;rotation:0;flip:y;visibility:visible;" from="-85.4pt,13.4pt" to="567.8pt,18.6pt" filled="f" strokecolor="#284963" strokeweight="0.50pt"/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Database Schema — Relational (PostgreSQL / MySQL)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5DB8DA5">
      <w:pPr>
        <w:pBdr/>
        <w:spacing/>
        <w:ind/>
        <w:rPr>
          <w:bCs w:val="0"/>
          <w:i w:val="0"/>
          <w:highlight w:val="none"/>
        </w:rPr>
      </w:pPr>
      <w:r>
        <w:rPr>
          <w:i w:val="0"/>
          <w:iCs w:val="0"/>
        </w:rPr>
      </w:r>
      <w:r>
        <w:rPr>
          <w:i w:val="0"/>
          <w:iCs w:val="0"/>
        </w:rPr>
        <w:t xml:space="preserve">Create a database named college_db. Use the following tables throughout all exercises.</w:t>
      </w:r>
      <w:r>
        <w:rPr>
          <w:i w:val="0"/>
          <w:iCs w:val="0"/>
          <w:highlight w:val="none"/>
        </w:rPr>
      </w:r>
    </w:p>
    <w:p w14:paraId="5B0473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88"/>
          <w:sz w:val="22"/>
        </w:rPr>
        <w:t xml:space="preserve">create</w:t>
      </w:r>
      <w:r>
        <w:rPr>
          <w:rFonts w:ascii="Arial" w:hAnsi="Arial" w:eastAsia="Arial" w:cs="Arial"/>
          <w:color w:val="000000"/>
          <w:sz w:val="22"/>
        </w:rPr>
        <w:t xml:space="preserve"> </w:t>
      </w:r>
      <w:r>
        <w:rPr>
          <w:rFonts w:ascii="Arial" w:hAnsi="Arial" w:eastAsia="Arial" w:cs="Arial"/>
          <w:color w:val="000088"/>
          <w:sz w:val="22"/>
        </w:rPr>
        <w:t xml:space="preserve">table</w:t>
      </w:r>
      <w:r>
        <w:rPr>
          <w:rFonts w:ascii="Arial" w:hAnsi="Arial" w:eastAsia="Arial" w:cs="Arial"/>
          <w:color w:val="000000"/>
          <w:sz w:val="22"/>
        </w:rPr>
        <w:t xml:space="preserve"> students (</w:t>
      </w:r>
      <w:r/>
    </w:p>
    <w:p w14:paraId="3887C1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student_id </w:t>
      </w:r>
      <w:r>
        <w:rPr>
          <w:rFonts w:ascii="Arial" w:hAnsi="Arial" w:eastAsia="Arial" w:cs="Arial"/>
          <w:color w:val="660066"/>
          <w:sz w:val="22"/>
        </w:rPr>
        <w:t xml:space="preserve">int</w:t>
      </w:r>
      <w:r>
        <w:rPr>
          <w:rFonts w:ascii="Arial" w:hAnsi="Arial" w:eastAsia="Arial" w:cs="Arial"/>
          <w:color w:val="000000"/>
          <w:sz w:val="22"/>
        </w:rPr>
        <w:t xml:space="preserve"> </w:t>
      </w:r>
      <w:r>
        <w:rPr>
          <w:rFonts w:ascii="Arial" w:hAnsi="Arial" w:eastAsia="Arial" w:cs="Arial"/>
          <w:color w:val="000088"/>
          <w:sz w:val="22"/>
        </w:rPr>
        <w:t xml:space="preserve">primary</w:t>
      </w:r>
      <w:r>
        <w:rPr>
          <w:rFonts w:ascii="Arial" w:hAnsi="Arial" w:eastAsia="Arial" w:cs="Arial"/>
          <w:color w:val="000000"/>
          <w:sz w:val="22"/>
        </w:rPr>
        <w:t xml:space="preserve"> key auto_increment,</w:t>
      </w:r>
      <w:r/>
    </w:p>
    <w:p w14:paraId="365148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first_name </w:t>
      </w:r>
      <w:r>
        <w:rPr>
          <w:rFonts w:ascii="Arial" w:hAnsi="Arial" w:eastAsia="Arial" w:cs="Arial"/>
          <w:color w:val="660066"/>
          <w:sz w:val="22"/>
        </w:rPr>
        <w:t xml:space="preserve">varchar</w:t>
      </w:r>
      <w:r>
        <w:rPr>
          <w:rFonts w:ascii="Arial" w:hAnsi="Arial" w:eastAsia="Arial" w:cs="Arial"/>
          <w:color w:val="000000"/>
          <w:sz w:val="22"/>
        </w:rPr>
        <w:t xml:space="preserve">(</w:t>
      </w:r>
      <w:r>
        <w:rPr>
          <w:rFonts w:ascii="Arial" w:hAnsi="Arial" w:eastAsia="Arial" w:cs="Arial"/>
          <w:color w:val="006666"/>
          <w:sz w:val="22"/>
        </w:rPr>
        <w:t xml:space="preserve">50</w:t>
      </w:r>
      <w:r>
        <w:rPr>
          <w:rFonts w:ascii="Arial" w:hAnsi="Arial" w:eastAsia="Arial" w:cs="Arial"/>
          <w:color w:val="000000"/>
          <w:sz w:val="22"/>
        </w:rPr>
        <w:t xml:space="preserve">) </w:t>
      </w:r>
      <w:r>
        <w:rPr>
          <w:rFonts w:ascii="Arial" w:hAnsi="Arial" w:eastAsia="Arial" w:cs="Arial"/>
          <w:color w:val="000088"/>
          <w:sz w:val="22"/>
        </w:rPr>
        <w:t xml:space="preserve">not</w:t>
      </w:r>
      <w:r>
        <w:rPr>
          <w:rFonts w:ascii="Arial" w:hAnsi="Arial" w:eastAsia="Arial" w:cs="Arial"/>
          <w:color w:val="000000"/>
          <w:sz w:val="22"/>
        </w:rPr>
        <w:t xml:space="preserve"> </w:t>
      </w:r>
      <w:r>
        <w:rPr>
          <w:rFonts w:ascii="Arial" w:hAnsi="Arial" w:eastAsia="Arial" w:cs="Arial"/>
          <w:color w:val="000088"/>
          <w:sz w:val="22"/>
        </w:rPr>
        <w:t xml:space="preserve">null</w:t>
      </w:r>
      <w:r>
        <w:rPr>
          <w:rFonts w:ascii="Arial" w:hAnsi="Arial" w:eastAsia="Arial" w:cs="Arial"/>
          <w:color w:val="000000"/>
          <w:sz w:val="22"/>
        </w:rPr>
        <w:t xml:space="preserve">,</w:t>
      </w:r>
      <w:r/>
    </w:p>
    <w:p w14:paraId="1C5D5D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last_name </w:t>
      </w:r>
      <w:r>
        <w:rPr>
          <w:rFonts w:ascii="Arial" w:hAnsi="Arial" w:eastAsia="Arial" w:cs="Arial"/>
          <w:color w:val="660066"/>
          <w:sz w:val="22"/>
        </w:rPr>
        <w:t xml:space="preserve">varchar</w:t>
      </w:r>
      <w:r>
        <w:rPr>
          <w:rFonts w:ascii="Arial" w:hAnsi="Arial" w:eastAsia="Arial" w:cs="Arial"/>
          <w:color w:val="000000"/>
          <w:sz w:val="22"/>
        </w:rPr>
        <w:t xml:space="preserve">(</w:t>
      </w:r>
      <w:r>
        <w:rPr>
          <w:rFonts w:ascii="Arial" w:hAnsi="Arial" w:eastAsia="Arial" w:cs="Arial"/>
          <w:color w:val="006666"/>
          <w:sz w:val="22"/>
        </w:rPr>
        <w:t xml:space="preserve">50</w:t>
      </w:r>
      <w:r>
        <w:rPr>
          <w:rFonts w:ascii="Arial" w:hAnsi="Arial" w:eastAsia="Arial" w:cs="Arial"/>
          <w:color w:val="000000"/>
          <w:sz w:val="22"/>
        </w:rPr>
        <w:t xml:space="preserve">) </w:t>
      </w:r>
      <w:r>
        <w:rPr>
          <w:rFonts w:ascii="Arial" w:hAnsi="Arial" w:eastAsia="Arial" w:cs="Arial"/>
          <w:color w:val="000088"/>
          <w:sz w:val="22"/>
        </w:rPr>
        <w:t xml:space="preserve">not</w:t>
      </w:r>
      <w:r>
        <w:rPr>
          <w:rFonts w:ascii="Arial" w:hAnsi="Arial" w:eastAsia="Arial" w:cs="Arial"/>
          <w:color w:val="000000"/>
          <w:sz w:val="22"/>
        </w:rPr>
        <w:t xml:space="preserve"> </w:t>
      </w:r>
      <w:r>
        <w:rPr>
          <w:rFonts w:ascii="Arial" w:hAnsi="Arial" w:eastAsia="Arial" w:cs="Arial"/>
          <w:color w:val="000088"/>
          <w:sz w:val="22"/>
        </w:rPr>
        <w:t xml:space="preserve">null</w:t>
      </w:r>
      <w:r>
        <w:rPr>
          <w:rFonts w:ascii="Arial" w:hAnsi="Arial" w:eastAsia="Arial" w:cs="Arial"/>
          <w:color w:val="000000"/>
          <w:sz w:val="22"/>
        </w:rPr>
        <w:t xml:space="preserve">,</w:t>
      </w:r>
      <w:r/>
    </w:p>
    <w:p w14:paraId="085E18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email </w:t>
      </w:r>
      <w:r>
        <w:rPr>
          <w:rFonts w:ascii="Arial" w:hAnsi="Arial" w:eastAsia="Arial" w:cs="Arial"/>
          <w:color w:val="660066"/>
          <w:sz w:val="22"/>
        </w:rPr>
        <w:t xml:space="preserve">varchar</w:t>
      </w:r>
      <w:r>
        <w:rPr>
          <w:rFonts w:ascii="Arial" w:hAnsi="Arial" w:eastAsia="Arial" w:cs="Arial"/>
          <w:color w:val="000000"/>
          <w:sz w:val="22"/>
        </w:rPr>
        <w:t xml:space="preserve">(</w:t>
      </w:r>
      <w:r>
        <w:rPr>
          <w:rFonts w:ascii="Arial" w:hAnsi="Arial" w:eastAsia="Arial" w:cs="Arial"/>
          <w:color w:val="006666"/>
          <w:sz w:val="22"/>
        </w:rPr>
        <w:t xml:space="preserve">100</w:t>
      </w:r>
      <w:r>
        <w:rPr>
          <w:rFonts w:ascii="Arial" w:hAnsi="Arial" w:eastAsia="Arial" w:cs="Arial"/>
          <w:color w:val="000000"/>
          <w:sz w:val="22"/>
        </w:rPr>
        <w:t xml:space="preserve">) </w:t>
      </w:r>
      <w:r>
        <w:rPr>
          <w:rFonts w:ascii="Arial" w:hAnsi="Arial" w:eastAsia="Arial" w:cs="Arial"/>
          <w:color w:val="000088"/>
          <w:sz w:val="22"/>
        </w:rPr>
        <w:t xml:space="preserve">unique</w:t>
      </w:r>
      <w:r>
        <w:rPr>
          <w:rFonts w:ascii="Arial" w:hAnsi="Arial" w:eastAsia="Arial" w:cs="Arial"/>
          <w:color w:val="000000"/>
          <w:sz w:val="22"/>
        </w:rPr>
        <w:t xml:space="preserve"> </w:t>
      </w:r>
      <w:r>
        <w:rPr>
          <w:rFonts w:ascii="Arial" w:hAnsi="Arial" w:eastAsia="Arial" w:cs="Arial"/>
          <w:color w:val="000088"/>
          <w:sz w:val="22"/>
        </w:rPr>
        <w:t xml:space="preserve">not</w:t>
      </w:r>
      <w:r>
        <w:rPr>
          <w:rFonts w:ascii="Arial" w:hAnsi="Arial" w:eastAsia="Arial" w:cs="Arial"/>
          <w:color w:val="000000"/>
          <w:sz w:val="22"/>
        </w:rPr>
        <w:t xml:space="preserve"> </w:t>
      </w:r>
      <w:r>
        <w:rPr>
          <w:rFonts w:ascii="Arial" w:hAnsi="Arial" w:eastAsia="Arial" w:cs="Arial"/>
          <w:color w:val="000088"/>
          <w:sz w:val="22"/>
        </w:rPr>
        <w:t xml:space="preserve">null</w:t>
      </w:r>
      <w:r>
        <w:rPr>
          <w:rFonts w:ascii="Arial" w:hAnsi="Arial" w:eastAsia="Arial" w:cs="Arial"/>
          <w:color w:val="000000"/>
          <w:sz w:val="22"/>
        </w:rPr>
        <w:t xml:space="preserve">,</w:t>
      </w:r>
      <w:r/>
    </w:p>
    <w:p w14:paraId="247B97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date_of_birth </w:t>
      </w:r>
      <w:r>
        <w:rPr>
          <w:rFonts w:ascii="Arial" w:hAnsi="Arial" w:eastAsia="Arial" w:cs="Arial"/>
          <w:color w:val="660066"/>
          <w:sz w:val="22"/>
        </w:rPr>
        <w:t xml:space="preserve">date</w:t>
      </w:r>
      <w:r>
        <w:rPr>
          <w:rFonts w:ascii="Arial" w:hAnsi="Arial" w:eastAsia="Arial" w:cs="Arial"/>
          <w:color w:val="000000"/>
          <w:sz w:val="22"/>
        </w:rPr>
        <w:t xml:space="preserve">,</w:t>
      </w:r>
      <w:r/>
    </w:p>
    <w:p w14:paraId="41EDEC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department_id </w:t>
      </w:r>
      <w:r>
        <w:rPr>
          <w:rFonts w:ascii="Arial" w:hAnsi="Arial" w:eastAsia="Arial" w:cs="Arial"/>
          <w:color w:val="660066"/>
          <w:sz w:val="22"/>
        </w:rPr>
        <w:t xml:space="preserve">int</w:t>
      </w:r>
      <w:r>
        <w:rPr>
          <w:rFonts w:ascii="Arial" w:hAnsi="Arial" w:eastAsia="Arial" w:cs="Arial"/>
          <w:color w:val="000000"/>
          <w:sz w:val="22"/>
        </w:rPr>
        <w:t xml:space="preserve">,</w:t>
      </w:r>
      <w:r/>
    </w:p>
    <w:p w14:paraId="6880C1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enrollment_year </w:t>
      </w:r>
      <w:r>
        <w:rPr>
          <w:rFonts w:ascii="Arial" w:hAnsi="Arial" w:eastAsia="Arial" w:cs="Arial"/>
          <w:color w:val="660066"/>
          <w:sz w:val="22"/>
        </w:rPr>
        <w:t xml:space="preserve">int</w:t>
      </w:r>
      <w:r>
        <w:rPr>
          <w:rFonts w:ascii="Arial" w:hAnsi="Arial" w:eastAsia="Arial" w:cs="Arial"/>
          <w:color w:val="000000"/>
          <w:sz w:val="22"/>
        </w:rPr>
        <w:t xml:space="preserve">,</w:t>
      </w:r>
      <w:r/>
    </w:p>
    <w:p w14:paraId="7162C7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88"/>
          <w:sz w:val="22"/>
        </w:rPr>
        <w:t xml:space="preserve">foreign</w:t>
      </w:r>
      <w:r>
        <w:rPr>
          <w:rFonts w:ascii="Arial" w:hAnsi="Arial" w:eastAsia="Arial" w:cs="Arial"/>
          <w:color w:val="000000"/>
          <w:sz w:val="22"/>
        </w:rPr>
        <w:t xml:space="preserve"> key(department_id) </w:t>
      </w:r>
      <w:r>
        <w:rPr>
          <w:rFonts w:ascii="Arial" w:hAnsi="Arial" w:eastAsia="Arial" w:cs="Arial"/>
          <w:color w:val="000088"/>
          <w:sz w:val="22"/>
        </w:rPr>
        <w:t xml:space="preserve">references</w:t>
      </w:r>
      <w:r>
        <w:rPr>
          <w:rFonts w:ascii="Arial" w:hAnsi="Arial" w:eastAsia="Arial" w:cs="Arial"/>
          <w:color w:val="000000"/>
          <w:sz w:val="22"/>
        </w:rPr>
        <w:t xml:space="preserve"> departments(department_id)</w:t>
      </w:r>
      <w:r/>
    </w:p>
    <w:p w14:paraId="6B2F3D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);</w:t>
      </w:r>
      <w:r/>
      <w:r>
        <w:rPr>
          <w:rFonts w:ascii="Arial" w:hAnsi="Arial" w:eastAsia="Arial" w:cs="Arial"/>
          <w:color w:val="000000"/>
          <w:sz w:val="22"/>
        </w:rPr>
      </w:r>
      <w:r/>
      <w:r>
        <w:rPr>
          <w:rFonts w:ascii="Arial" w:hAnsi="Arial" w:eastAsia="Arial" w:cs="Arial"/>
          <w:sz w:val="22"/>
        </w:rPr>
      </w:r>
    </w:p>
    <w:p w14:paraId="2606AD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88"/>
          <w:sz w:val="22"/>
        </w:rPr>
        <w:t xml:space="preserve">create</w:t>
      </w:r>
      <w:r>
        <w:rPr>
          <w:rFonts w:ascii="Arial" w:hAnsi="Arial" w:eastAsia="Arial" w:cs="Arial"/>
          <w:color w:val="000000"/>
          <w:sz w:val="22"/>
        </w:rPr>
        <w:t xml:space="preserve"> </w:t>
      </w:r>
      <w:r>
        <w:rPr>
          <w:rFonts w:ascii="Arial" w:hAnsi="Arial" w:eastAsia="Arial" w:cs="Arial"/>
          <w:color w:val="000088"/>
          <w:sz w:val="22"/>
        </w:rPr>
        <w:t xml:space="preserve">table</w:t>
      </w:r>
      <w:r>
        <w:rPr>
          <w:rFonts w:ascii="Arial" w:hAnsi="Arial" w:eastAsia="Arial" w:cs="Arial"/>
          <w:color w:val="000000"/>
          <w:sz w:val="22"/>
        </w:rPr>
        <w:t xml:space="preserve"> departments(</w:t>
      </w:r>
      <w:r/>
    </w:p>
    <w:p w14:paraId="18DC69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department_id </w:t>
      </w:r>
      <w:r>
        <w:rPr>
          <w:rFonts w:ascii="Arial" w:hAnsi="Arial" w:eastAsia="Arial" w:cs="Arial"/>
          <w:color w:val="660066"/>
          <w:sz w:val="22"/>
        </w:rPr>
        <w:t xml:space="preserve">int</w:t>
      </w:r>
      <w:r>
        <w:rPr>
          <w:rFonts w:ascii="Arial" w:hAnsi="Arial" w:eastAsia="Arial" w:cs="Arial"/>
          <w:color w:val="000000"/>
          <w:sz w:val="22"/>
        </w:rPr>
        <w:t xml:space="preserve"> </w:t>
      </w:r>
      <w:r>
        <w:rPr>
          <w:rFonts w:ascii="Arial" w:hAnsi="Arial" w:eastAsia="Arial" w:cs="Arial"/>
          <w:color w:val="000088"/>
          <w:sz w:val="22"/>
        </w:rPr>
        <w:t xml:space="preserve">primary</w:t>
      </w:r>
      <w:r>
        <w:rPr>
          <w:rFonts w:ascii="Arial" w:hAnsi="Arial" w:eastAsia="Arial" w:cs="Arial"/>
          <w:color w:val="000000"/>
          <w:sz w:val="22"/>
        </w:rPr>
        <w:t xml:space="preserve"> key auto_increment,</w:t>
      </w:r>
      <w:r/>
    </w:p>
    <w:p w14:paraId="03E407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dept_name </w:t>
      </w:r>
      <w:r>
        <w:rPr>
          <w:rFonts w:ascii="Arial" w:hAnsi="Arial" w:eastAsia="Arial" w:cs="Arial"/>
          <w:color w:val="660066"/>
          <w:sz w:val="22"/>
        </w:rPr>
        <w:t xml:space="preserve">varchar</w:t>
      </w:r>
      <w:r>
        <w:rPr>
          <w:rFonts w:ascii="Arial" w:hAnsi="Arial" w:eastAsia="Arial" w:cs="Arial"/>
          <w:color w:val="000000"/>
          <w:sz w:val="22"/>
        </w:rPr>
        <w:t xml:space="preserve">(</w:t>
      </w:r>
      <w:r>
        <w:rPr>
          <w:rFonts w:ascii="Arial" w:hAnsi="Arial" w:eastAsia="Arial" w:cs="Arial"/>
          <w:color w:val="006666"/>
          <w:sz w:val="22"/>
        </w:rPr>
        <w:t xml:space="preserve">100</w:t>
      </w:r>
      <w:r>
        <w:rPr>
          <w:rFonts w:ascii="Arial" w:hAnsi="Arial" w:eastAsia="Arial" w:cs="Arial"/>
          <w:color w:val="000000"/>
          <w:sz w:val="22"/>
        </w:rPr>
        <w:t xml:space="preserve">) </w:t>
      </w:r>
      <w:r>
        <w:rPr>
          <w:rFonts w:ascii="Arial" w:hAnsi="Arial" w:eastAsia="Arial" w:cs="Arial"/>
          <w:color w:val="000088"/>
          <w:sz w:val="22"/>
        </w:rPr>
        <w:t xml:space="preserve">not</w:t>
      </w:r>
      <w:r>
        <w:rPr>
          <w:rFonts w:ascii="Arial" w:hAnsi="Arial" w:eastAsia="Arial" w:cs="Arial"/>
          <w:color w:val="000000"/>
          <w:sz w:val="22"/>
        </w:rPr>
        <w:t xml:space="preserve"> </w:t>
      </w:r>
      <w:r>
        <w:rPr>
          <w:rFonts w:ascii="Arial" w:hAnsi="Arial" w:eastAsia="Arial" w:cs="Arial"/>
          <w:color w:val="000088"/>
          <w:sz w:val="22"/>
        </w:rPr>
        <w:t xml:space="preserve">null</w:t>
      </w:r>
      <w:r>
        <w:rPr>
          <w:rFonts w:ascii="Arial" w:hAnsi="Arial" w:eastAsia="Arial" w:cs="Arial"/>
          <w:color w:val="000000"/>
          <w:sz w:val="22"/>
        </w:rPr>
        <w:t xml:space="preserve">,</w:t>
      </w:r>
      <w:r/>
    </w:p>
    <w:p w14:paraId="46B80D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hod_name </w:t>
      </w:r>
      <w:r>
        <w:rPr>
          <w:rFonts w:ascii="Arial" w:hAnsi="Arial" w:eastAsia="Arial" w:cs="Arial"/>
          <w:color w:val="660066"/>
          <w:sz w:val="22"/>
        </w:rPr>
        <w:t xml:space="preserve">varchar</w:t>
      </w:r>
      <w:r>
        <w:rPr>
          <w:rFonts w:ascii="Arial" w:hAnsi="Arial" w:eastAsia="Arial" w:cs="Arial"/>
          <w:color w:val="000000"/>
          <w:sz w:val="22"/>
        </w:rPr>
        <w:t xml:space="preserve">(</w:t>
      </w:r>
      <w:r>
        <w:rPr>
          <w:rFonts w:ascii="Arial" w:hAnsi="Arial" w:eastAsia="Arial" w:cs="Arial"/>
          <w:color w:val="006666"/>
          <w:sz w:val="22"/>
        </w:rPr>
        <w:t xml:space="preserve">100</w:t>
      </w:r>
      <w:r>
        <w:rPr>
          <w:rFonts w:ascii="Arial" w:hAnsi="Arial" w:eastAsia="Arial" w:cs="Arial"/>
          <w:color w:val="000000"/>
          <w:sz w:val="22"/>
        </w:rPr>
        <w:t xml:space="preserve">),</w:t>
      </w:r>
      <w:r/>
    </w:p>
    <w:p w14:paraId="6B804C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budget </w:t>
      </w:r>
      <w:r>
        <w:rPr>
          <w:rFonts w:ascii="Arial" w:hAnsi="Arial" w:eastAsia="Arial" w:cs="Arial"/>
          <w:color w:val="660066"/>
          <w:sz w:val="22"/>
        </w:rPr>
        <w:t xml:space="preserve">decimal</w:t>
      </w:r>
      <w:r>
        <w:rPr>
          <w:rFonts w:ascii="Arial" w:hAnsi="Arial" w:eastAsia="Arial" w:cs="Arial"/>
          <w:color w:val="000000"/>
          <w:sz w:val="22"/>
        </w:rPr>
        <w:t xml:space="preserve">(</w:t>
      </w:r>
      <w:r>
        <w:rPr>
          <w:rFonts w:ascii="Arial" w:hAnsi="Arial" w:eastAsia="Arial" w:cs="Arial"/>
          <w:color w:val="006666"/>
          <w:sz w:val="22"/>
        </w:rPr>
        <w:t xml:space="preserve">12</w:t>
      </w:r>
      <w:r>
        <w:rPr>
          <w:rFonts w:ascii="Arial" w:hAnsi="Arial" w:eastAsia="Arial" w:cs="Arial"/>
          <w:color w:val="000000"/>
          <w:sz w:val="22"/>
        </w:rPr>
        <w:t xml:space="preserve">,</w:t>
      </w:r>
      <w:r>
        <w:rPr>
          <w:rFonts w:ascii="Arial" w:hAnsi="Arial" w:eastAsia="Arial" w:cs="Arial"/>
          <w:color w:val="006666"/>
          <w:sz w:val="22"/>
        </w:rPr>
        <w:t xml:space="preserve">2</w:t>
      </w:r>
      <w:r>
        <w:rPr>
          <w:rFonts w:ascii="Arial" w:hAnsi="Arial" w:eastAsia="Arial" w:cs="Arial"/>
          <w:color w:val="000000"/>
          <w:sz w:val="22"/>
        </w:rPr>
        <w:t xml:space="preserve">)</w:t>
      </w:r>
      <w:r/>
    </w:p>
    <w:p w14:paraId="3A8744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);</w:t>
      </w:r>
      <w:r/>
      <w:r>
        <w:rPr>
          <w:rFonts w:ascii="Arial" w:hAnsi="Arial" w:eastAsia="Arial" w:cs="Arial"/>
          <w:color w:val="000000"/>
          <w:sz w:val="22"/>
        </w:rPr>
      </w:r>
      <w:r/>
      <w:r>
        <w:rPr>
          <w:rFonts w:ascii="Arial" w:hAnsi="Arial" w:eastAsia="Arial" w:cs="Arial"/>
          <w:sz w:val="22"/>
        </w:rPr>
      </w:r>
    </w:p>
    <w:p w14:paraId="06AD0A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88"/>
          <w:sz w:val="22"/>
        </w:rPr>
        <w:t xml:space="preserve">create</w:t>
      </w:r>
      <w:r>
        <w:rPr>
          <w:rFonts w:ascii="Arial" w:hAnsi="Arial" w:eastAsia="Arial" w:cs="Arial"/>
          <w:color w:val="000000"/>
          <w:sz w:val="22"/>
        </w:rPr>
        <w:t xml:space="preserve"> </w:t>
      </w:r>
      <w:r>
        <w:rPr>
          <w:rFonts w:ascii="Arial" w:hAnsi="Arial" w:eastAsia="Arial" w:cs="Arial"/>
          <w:color w:val="000088"/>
          <w:sz w:val="22"/>
        </w:rPr>
        <w:t xml:space="preserve">table</w:t>
      </w:r>
      <w:r>
        <w:rPr>
          <w:rFonts w:ascii="Arial" w:hAnsi="Arial" w:eastAsia="Arial" w:cs="Arial"/>
          <w:color w:val="000000"/>
          <w:sz w:val="22"/>
        </w:rPr>
        <w:t xml:space="preserve"> courses(</w:t>
      </w:r>
      <w:r/>
    </w:p>
    <w:p w14:paraId="1D8669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course_id </w:t>
      </w:r>
      <w:r>
        <w:rPr>
          <w:rFonts w:ascii="Arial" w:hAnsi="Arial" w:eastAsia="Arial" w:cs="Arial"/>
          <w:color w:val="660066"/>
          <w:sz w:val="22"/>
        </w:rPr>
        <w:t xml:space="preserve">int</w:t>
      </w:r>
      <w:r>
        <w:rPr>
          <w:rFonts w:ascii="Arial" w:hAnsi="Arial" w:eastAsia="Arial" w:cs="Arial"/>
          <w:color w:val="000000"/>
          <w:sz w:val="22"/>
        </w:rPr>
        <w:t xml:space="preserve"> </w:t>
      </w:r>
      <w:r>
        <w:rPr>
          <w:rFonts w:ascii="Arial" w:hAnsi="Arial" w:eastAsia="Arial" w:cs="Arial"/>
          <w:color w:val="000088"/>
          <w:sz w:val="22"/>
        </w:rPr>
        <w:t xml:space="preserve">primary</w:t>
      </w:r>
      <w:r>
        <w:rPr>
          <w:rFonts w:ascii="Arial" w:hAnsi="Arial" w:eastAsia="Arial" w:cs="Arial"/>
          <w:color w:val="000000"/>
          <w:sz w:val="22"/>
        </w:rPr>
        <w:t xml:space="preserve"> key auto_increment,</w:t>
      </w:r>
      <w:r/>
    </w:p>
    <w:p w14:paraId="63FE01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course_name </w:t>
      </w:r>
      <w:r>
        <w:rPr>
          <w:rFonts w:ascii="Arial" w:hAnsi="Arial" w:eastAsia="Arial" w:cs="Arial"/>
          <w:color w:val="660066"/>
          <w:sz w:val="22"/>
        </w:rPr>
        <w:t xml:space="preserve">varchar</w:t>
      </w:r>
      <w:r>
        <w:rPr>
          <w:rFonts w:ascii="Arial" w:hAnsi="Arial" w:eastAsia="Arial" w:cs="Arial"/>
          <w:color w:val="000000"/>
          <w:sz w:val="22"/>
        </w:rPr>
        <w:t xml:space="preserve">(</w:t>
      </w:r>
      <w:r>
        <w:rPr>
          <w:rFonts w:ascii="Arial" w:hAnsi="Arial" w:eastAsia="Arial" w:cs="Arial"/>
          <w:color w:val="006666"/>
          <w:sz w:val="22"/>
        </w:rPr>
        <w:t xml:space="preserve">150</w:t>
      </w:r>
      <w:r>
        <w:rPr>
          <w:rFonts w:ascii="Arial" w:hAnsi="Arial" w:eastAsia="Arial" w:cs="Arial"/>
          <w:color w:val="000000"/>
          <w:sz w:val="22"/>
        </w:rPr>
        <w:t xml:space="preserve">),</w:t>
      </w:r>
      <w:r/>
    </w:p>
    <w:p w14:paraId="3F81A2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course_code </w:t>
      </w:r>
      <w:r>
        <w:rPr>
          <w:rFonts w:ascii="Arial" w:hAnsi="Arial" w:eastAsia="Arial" w:cs="Arial"/>
          <w:color w:val="660066"/>
          <w:sz w:val="22"/>
        </w:rPr>
        <w:t xml:space="preserve">varchar</w:t>
      </w:r>
      <w:r>
        <w:rPr>
          <w:rFonts w:ascii="Arial" w:hAnsi="Arial" w:eastAsia="Arial" w:cs="Arial"/>
          <w:color w:val="000000"/>
          <w:sz w:val="22"/>
        </w:rPr>
        <w:t xml:space="preserve">(</w:t>
      </w:r>
      <w:r>
        <w:rPr>
          <w:rFonts w:ascii="Arial" w:hAnsi="Arial" w:eastAsia="Arial" w:cs="Arial"/>
          <w:color w:val="006666"/>
          <w:sz w:val="22"/>
        </w:rPr>
        <w:t xml:space="preserve">20</w:t>
      </w:r>
      <w:r>
        <w:rPr>
          <w:rFonts w:ascii="Arial" w:hAnsi="Arial" w:eastAsia="Arial" w:cs="Arial"/>
          <w:color w:val="000000"/>
          <w:sz w:val="22"/>
        </w:rPr>
        <w:t xml:space="preserve">),</w:t>
      </w:r>
      <w:r/>
    </w:p>
    <w:p w14:paraId="7C321E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credits </w:t>
      </w:r>
      <w:r>
        <w:rPr>
          <w:rFonts w:ascii="Arial" w:hAnsi="Arial" w:eastAsia="Arial" w:cs="Arial"/>
          <w:color w:val="660066"/>
          <w:sz w:val="22"/>
        </w:rPr>
        <w:t xml:space="preserve">int</w:t>
      </w:r>
      <w:r>
        <w:rPr>
          <w:rFonts w:ascii="Arial" w:hAnsi="Arial" w:eastAsia="Arial" w:cs="Arial"/>
          <w:color w:val="000000"/>
          <w:sz w:val="22"/>
        </w:rPr>
        <w:t xml:space="preserve">,</w:t>
      </w:r>
      <w:r/>
    </w:p>
    <w:p w14:paraId="42B915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department_id </w:t>
      </w:r>
      <w:r>
        <w:rPr>
          <w:rFonts w:ascii="Arial" w:hAnsi="Arial" w:eastAsia="Arial" w:cs="Arial"/>
          <w:color w:val="660066"/>
          <w:sz w:val="22"/>
        </w:rPr>
        <w:t xml:space="preserve">int</w:t>
      </w:r>
      <w:r>
        <w:rPr>
          <w:rFonts w:ascii="Arial" w:hAnsi="Arial" w:eastAsia="Arial" w:cs="Arial"/>
          <w:color w:val="000000"/>
          <w:sz w:val="22"/>
        </w:rPr>
        <w:t xml:space="preserve">,</w:t>
      </w:r>
      <w:r/>
    </w:p>
    <w:p w14:paraId="5020E0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88"/>
          <w:sz w:val="22"/>
        </w:rPr>
        <w:t xml:space="preserve">foreign</w:t>
      </w:r>
      <w:r>
        <w:rPr>
          <w:rFonts w:ascii="Arial" w:hAnsi="Arial" w:eastAsia="Arial" w:cs="Arial"/>
          <w:color w:val="000000"/>
          <w:sz w:val="22"/>
        </w:rPr>
        <w:t xml:space="preserve"> key(department_id) </w:t>
      </w:r>
      <w:r>
        <w:rPr>
          <w:rFonts w:ascii="Arial" w:hAnsi="Arial" w:eastAsia="Arial" w:cs="Arial"/>
          <w:color w:val="000088"/>
          <w:sz w:val="22"/>
        </w:rPr>
        <w:t xml:space="preserve">references</w:t>
      </w:r>
      <w:r>
        <w:rPr>
          <w:rFonts w:ascii="Arial" w:hAnsi="Arial" w:eastAsia="Arial" w:cs="Arial"/>
          <w:color w:val="000000"/>
          <w:sz w:val="22"/>
        </w:rPr>
        <w:t xml:space="preserve"> departments(department_id)</w:t>
      </w:r>
      <w:r/>
    </w:p>
    <w:p w14:paraId="11FBF5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);</w:t>
      </w:r>
      <w:r/>
    </w:p>
    <w:p w14:paraId="73BBB2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/>
      <w:r>
        <w:rPr>
          <w:rFonts w:ascii="Arial" w:hAnsi="Arial" w:eastAsia="Arial" w:cs="Arial"/>
          <w:color w:val="000088"/>
          <w:sz w:val="22"/>
        </w:rPr>
        <w:t xml:space="preserve">create</w:t>
      </w:r>
      <w:r>
        <w:rPr>
          <w:rFonts w:ascii="Arial" w:hAnsi="Arial" w:eastAsia="Arial" w:cs="Arial"/>
          <w:color w:val="000000"/>
          <w:sz w:val="22"/>
        </w:rPr>
        <w:t xml:space="preserve"> </w:t>
      </w:r>
      <w:r>
        <w:rPr>
          <w:rFonts w:ascii="Arial" w:hAnsi="Arial" w:eastAsia="Arial" w:cs="Arial"/>
          <w:color w:val="000088"/>
          <w:sz w:val="22"/>
        </w:rPr>
        <w:t xml:space="preserve">table</w:t>
      </w:r>
      <w:r>
        <w:rPr>
          <w:rFonts w:ascii="Arial" w:hAnsi="Arial" w:eastAsia="Arial" w:cs="Arial"/>
          <w:color w:val="000000"/>
          <w:sz w:val="22"/>
        </w:rPr>
        <w:t xml:space="preserve"> enrollments (</w:t>
      </w:r>
      <w:r/>
      <w:r>
        <w:rPr>
          <w:rFonts w:ascii="Arial" w:hAnsi="Arial" w:eastAsia="Arial" w:cs="Arial"/>
          <w:sz w:val="22"/>
        </w:rPr>
      </w:r>
    </w:p>
    <w:p w14:paraId="0BBB3E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enrollment_id </w:t>
      </w:r>
      <w:r>
        <w:rPr>
          <w:rFonts w:ascii="Arial" w:hAnsi="Arial" w:eastAsia="Arial" w:cs="Arial"/>
          <w:color w:val="660066"/>
          <w:sz w:val="22"/>
        </w:rPr>
        <w:t xml:space="preserve">int</w:t>
      </w:r>
      <w:r>
        <w:rPr>
          <w:rFonts w:ascii="Arial" w:hAnsi="Arial" w:eastAsia="Arial" w:cs="Arial"/>
          <w:color w:val="000000"/>
          <w:sz w:val="22"/>
        </w:rPr>
        <w:t xml:space="preserve"> </w:t>
      </w:r>
      <w:r>
        <w:rPr>
          <w:rFonts w:ascii="Arial" w:hAnsi="Arial" w:eastAsia="Arial" w:cs="Arial"/>
          <w:color w:val="000088"/>
          <w:sz w:val="22"/>
        </w:rPr>
        <w:t xml:space="preserve">primary</w:t>
      </w:r>
      <w:r>
        <w:rPr>
          <w:rFonts w:ascii="Arial" w:hAnsi="Arial" w:eastAsia="Arial" w:cs="Arial"/>
          <w:color w:val="000000"/>
          <w:sz w:val="22"/>
        </w:rPr>
        <w:t xml:space="preserve"> key auto_increment,</w:t>
      </w:r>
      <w:r/>
    </w:p>
    <w:p w14:paraId="5F1A08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student_id </w:t>
      </w:r>
      <w:r>
        <w:rPr>
          <w:rFonts w:ascii="Arial" w:hAnsi="Arial" w:eastAsia="Arial" w:cs="Arial"/>
          <w:color w:val="660066"/>
          <w:sz w:val="22"/>
        </w:rPr>
        <w:t xml:space="preserve">int</w:t>
      </w:r>
      <w:r>
        <w:rPr>
          <w:rFonts w:ascii="Arial" w:hAnsi="Arial" w:eastAsia="Arial" w:cs="Arial"/>
          <w:color w:val="000000"/>
          <w:sz w:val="22"/>
        </w:rPr>
        <w:t xml:space="preserve">,</w:t>
      </w:r>
      <w:r/>
    </w:p>
    <w:p w14:paraId="2200F7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88"/>
          <w:sz w:val="22"/>
        </w:rPr>
        <w:t xml:space="preserve">foreign</w:t>
      </w:r>
      <w:r>
        <w:rPr>
          <w:rFonts w:ascii="Arial" w:hAnsi="Arial" w:eastAsia="Arial" w:cs="Arial"/>
          <w:color w:val="000000"/>
          <w:sz w:val="22"/>
        </w:rPr>
        <w:t xml:space="preserve"> key(student_id) </w:t>
      </w:r>
      <w:r>
        <w:rPr>
          <w:rFonts w:ascii="Arial" w:hAnsi="Arial" w:eastAsia="Arial" w:cs="Arial"/>
          <w:color w:val="000088"/>
          <w:sz w:val="22"/>
        </w:rPr>
        <w:t xml:space="preserve">references</w:t>
      </w:r>
      <w:r>
        <w:rPr>
          <w:rFonts w:ascii="Arial" w:hAnsi="Arial" w:eastAsia="Arial" w:cs="Arial"/>
          <w:color w:val="000000"/>
          <w:sz w:val="22"/>
        </w:rPr>
        <w:t xml:space="preserve"> students(student_id),</w:t>
      </w:r>
      <w:r/>
    </w:p>
    <w:p w14:paraId="5C845D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course_id </w:t>
      </w:r>
      <w:r>
        <w:rPr>
          <w:rFonts w:ascii="Arial" w:hAnsi="Arial" w:eastAsia="Arial" w:cs="Arial"/>
          <w:color w:val="660066"/>
          <w:sz w:val="22"/>
        </w:rPr>
        <w:t xml:space="preserve">int</w:t>
      </w:r>
      <w:r>
        <w:rPr>
          <w:rFonts w:ascii="Arial" w:hAnsi="Arial" w:eastAsia="Arial" w:cs="Arial"/>
          <w:color w:val="000000"/>
          <w:sz w:val="22"/>
        </w:rPr>
        <w:t xml:space="preserve">,</w:t>
      </w:r>
      <w:r/>
    </w:p>
    <w:p w14:paraId="423457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88"/>
          <w:sz w:val="22"/>
        </w:rPr>
        <w:t xml:space="preserve">foreign</w:t>
      </w:r>
      <w:r>
        <w:rPr>
          <w:rFonts w:ascii="Arial" w:hAnsi="Arial" w:eastAsia="Arial" w:cs="Arial"/>
          <w:color w:val="000000"/>
          <w:sz w:val="22"/>
        </w:rPr>
        <w:t xml:space="preserve"> key(course_id) </w:t>
      </w:r>
      <w:r>
        <w:rPr>
          <w:rFonts w:ascii="Arial" w:hAnsi="Arial" w:eastAsia="Arial" w:cs="Arial"/>
          <w:color w:val="000088"/>
          <w:sz w:val="22"/>
        </w:rPr>
        <w:t xml:space="preserve">references</w:t>
      </w:r>
      <w:r>
        <w:rPr>
          <w:rFonts w:ascii="Arial" w:hAnsi="Arial" w:eastAsia="Arial" w:cs="Arial"/>
          <w:color w:val="000000"/>
          <w:sz w:val="22"/>
        </w:rPr>
        <w:t xml:space="preserve"> courses(course_id),</w:t>
      </w:r>
      <w:r/>
    </w:p>
    <w:p w14:paraId="6C3DCD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enrollment_date </w:t>
      </w:r>
      <w:r>
        <w:rPr>
          <w:rFonts w:ascii="Arial" w:hAnsi="Arial" w:eastAsia="Arial" w:cs="Arial"/>
          <w:color w:val="660066"/>
          <w:sz w:val="22"/>
        </w:rPr>
        <w:t xml:space="preserve">date</w:t>
      </w:r>
      <w:r>
        <w:rPr>
          <w:rFonts w:ascii="Arial" w:hAnsi="Arial" w:eastAsia="Arial" w:cs="Arial"/>
          <w:color w:val="000000"/>
          <w:sz w:val="22"/>
        </w:rPr>
        <w:t xml:space="preserve">,</w:t>
      </w:r>
      <w:r/>
    </w:p>
    <w:p w14:paraId="593916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grade </w:t>
      </w:r>
      <w:r>
        <w:rPr>
          <w:rFonts w:ascii="Arial" w:hAnsi="Arial" w:eastAsia="Arial" w:cs="Arial"/>
          <w:color w:val="660066"/>
          <w:sz w:val="22"/>
        </w:rPr>
        <w:t xml:space="preserve">char</w:t>
      </w:r>
      <w:r>
        <w:rPr>
          <w:rFonts w:ascii="Arial" w:hAnsi="Arial" w:eastAsia="Arial" w:cs="Arial"/>
          <w:color w:val="000000"/>
          <w:sz w:val="22"/>
        </w:rPr>
        <w:t xml:space="preserve">(</w:t>
      </w:r>
      <w:r>
        <w:rPr>
          <w:rFonts w:ascii="Arial" w:hAnsi="Arial" w:eastAsia="Arial" w:cs="Arial"/>
          <w:color w:val="006666"/>
          <w:sz w:val="22"/>
        </w:rPr>
        <w:t xml:space="preserve">2</w:t>
      </w:r>
      <w:r>
        <w:rPr>
          <w:rFonts w:ascii="Arial" w:hAnsi="Arial" w:eastAsia="Arial" w:cs="Arial"/>
          <w:color w:val="000000"/>
          <w:sz w:val="22"/>
        </w:rPr>
        <w:t xml:space="preserve">) </w:t>
      </w:r>
      <w:r/>
    </w:p>
    <w:p w14:paraId="03C21F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);</w:t>
      </w:r>
      <w:r/>
    </w:p>
    <w:p w14:paraId="5D2D15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 </w:t>
      </w:r>
      <w:r/>
    </w:p>
    <w:p w14:paraId="419560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88"/>
          <w:sz w:val="22"/>
        </w:rPr>
        <w:t xml:space="preserve">create</w:t>
      </w:r>
      <w:r>
        <w:rPr>
          <w:rFonts w:ascii="Arial" w:hAnsi="Arial" w:eastAsia="Arial" w:cs="Arial"/>
          <w:color w:val="000000"/>
          <w:sz w:val="22"/>
        </w:rPr>
        <w:t xml:space="preserve"> </w:t>
      </w:r>
      <w:r>
        <w:rPr>
          <w:rFonts w:ascii="Arial" w:hAnsi="Arial" w:eastAsia="Arial" w:cs="Arial"/>
          <w:color w:val="000088"/>
          <w:sz w:val="22"/>
        </w:rPr>
        <w:t xml:space="preserve">table</w:t>
      </w:r>
      <w:r>
        <w:rPr>
          <w:rFonts w:ascii="Arial" w:hAnsi="Arial" w:eastAsia="Arial" w:cs="Arial"/>
          <w:color w:val="000000"/>
          <w:sz w:val="22"/>
        </w:rPr>
        <w:t xml:space="preserve"> professors(</w:t>
      </w:r>
      <w:r/>
    </w:p>
    <w:p w14:paraId="6351BC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professor_id </w:t>
      </w:r>
      <w:r>
        <w:rPr>
          <w:rFonts w:ascii="Arial" w:hAnsi="Arial" w:eastAsia="Arial" w:cs="Arial"/>
          <w:color w:val="660066"/>
          <w:sz w:val="22"/>
        </w:rPr>
        <w:t xml:space="preserve">int</w:t>
      </w:r>
      <w:r>
        <w:rPr>
          <w:rFonts w:ascii="Arial" w:hAnsi="Arial" w:eastAsia="Arial" w:cs="Arial"/>
          <w:color w:val="000000"/>
          <w:sz w:val="22"/>
        </w:rPr>
        <w:t xml:space="preserve"> </w:t>
      </w:r>
      <w:r>
        <w:rPr>
          <w:rFonts w:ascii="Arial" w:hAnsi="Arial" w:eastAsia="Arial" w:cs="Arial"/>
          <w:color w:val="000088"/>
          <w:sz w:val="22"/>
        </w:rPr>
        <w:t xml:space="preserve">primary</w:t>
      </w:r>
      <w:r>
        <w:rPr>
          <w:rFonts w:ascii="Arial" w:hAnsi="Arial" w:eastAsia="Arial" w:cs="Arial"/>
          <w:color w:val="000000"/>
          <w:sz w:val="22"/>
        </w:rPr>
        <w:t xml:space="preserve"> key auto_increment,</w:t>
      </w:r>
      <w:r/>
    </w:p>
    <w:p w14:paraId="19381E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prof_name </w:t>
      </w:r>
      <w:r>
        <w:rPr>
          <w:rFonts w:ascii="Arial" w:hAnsi="Arial" w:eastAsia="Arial" w:cs="Arial"/>
          <w:color w:val="660066"/>
          <w:sz w:val="22"/>
        </w:rPr>
        <w:t xml:space="preserve">varchar</w:t>
      </w:r>
      <w:r>
        <w:rPr>
          <w:rFonts w:ascii="Arial" w:hAnsi="Arial" w:eastAsia="Arial" w:cs="Arial"/>
          <w:color w:val="000000"/>
          <w:sz w:val="22"/>
        </w:rPr>
        <w:t xml:space="preserve">(</w:t>
      </w:r>
      <w:r>
        <w:rPr>
          <w:rFonts w:ascii="Arial" w:hAnsi="Arial" w:eastAsia="Arial" w:cs="Arial"/>
          <w:color w:val="006666"/>
          <w:sz w:val="22"/>
        </w:rPr>
        <w:t xml:space="preserve">100</w:t>
      </w:r>
      <w:r>
        <w:rPr>
          <w:rFonts w:ascii="Arial" w:hAnsi="Arial" w:eastAsia="Arial" w:cs="Arial"/>
          <w:color w:val="000000"/>
          <w:sz w:val="22"/>
        </w:rPr>
        <w:t xml:space="preserve">) </w:t>
      </w:r>
      <w:r>
        <w:rPr>
          <w:rFonts w:ascii="Arial" w:hAnsi="Arial" w:eastAsia="Arial" w:cs="Arial"/>
          <w:color w:val="000088"/>
          <w:sz w:val="22"/>
        </w:rPr>
        <w:t xml:space="preserve">not</w:t>
      </w:r>
      <w:r>
        <w:rPr>
          <w:rFonts w:ascii="Arial" w:hAnsi="Arial" w:eastAsia="Arial" w:cs="Arial"/>
          <w:color w:val="000000"/>
          <w:sz w:val="22"/>
        </w:rPr>
        <w:t xml:space="preserve"> </w:t>
      </w:r>
      <w:r>
        <w:rPr>
          <w:rFonts w:ascii="Arial" w:hAnsi="Arial" w:eastAsia="Arial" w:cs="Arial"/>
          <w:color w:val="000088"/>
          <w:sz w:val="22"/>
        </w:rPr>
        <w:t xml:space="preserve">null</w:t>
      </w:r>
      <w:r>
        <w:rPr>
          <w:rFonts w:ascii="Arial" w:hAnsi="Arial" w:eastAsia="Arial" w:cs="Arial"/>
          <w:color w:val="000000"/>
          <w:sz w:val="22"/>
        </w:rPr>
        <w:t xml:space="preserve">,</w:t>
      </w:r>
      <w:r/>
    </w:p>
    <w:p w14:paraId="32602E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email </w:t>
      </w:r>
      <w:r>
        <w:rPr>
          <w:rFonts w:ascii="Arial" w:hAnsi="Arial" w:eastAsia="Arial" w:cs="Arial"/>
          <w:color w:val="660066"/>
          <w:sz w:val="22"/>
        </w:rPr>
        <w:t xml:space="preserve">varchar</w:t>
      </w:r>
      <w:r>
        <w:rPr>
          <w:rFonts w:ascii="Arial" w:hAnsi="Arial" w:eastAsia="Arial" w:cs="Arial"/>
          <w:color w:val="000000"/>
          <w:sz w:val="22"/>
        </w:rPr>
        <w:t xml:space="preserve">(</w:t>
      </w:r>
      <w:r>
        <w:rPr>
          <w:rFonts w:ascii="Arial" w:hAnsi="Arial" w:eastAsia="Arial" w:cs="Arial"/>
          <w:color w:val="006666"/>
          <w:sz w:val="22"/>
        </w:rPr>
        <w:t xml:space="preserve">100</w:t>
      </w:r>
      <w:r>
        <w:rPr>
          <w:rFonts w:ascii="Arial" w:hAnsi="Arial" w:eastAsia="Arial" w:cs="Arial"/>
          <w:color w:val="000000"/>
          <w:sz w:val="22"/>
        </w:rPr>
        <w:t xml:space="preserve">) </w:t>
      </w:r>
      <w:r>
        <w:rPr>
          <w:rFonts w:ascii="Arial" w:hAnsi="Arial" w:eastAsia="Arial" w:cs="Arial"/>
          <w:color w:val="000088"/>
          <w:sz w:val="22"/>
        </w:rPr>
        <w:t xml:space="preserve">unique</w:t>
      </w:r>
      <w:r>
        <w:rPr>
          <w:rFonts w:ascii="Arial" w:hAnsi="Arial" w:eastAsia="Arial" w:cs="Arial"/>
          <w:color w:val="000000"/>
          <w:sz w:val="22"/>
        </w:rPr>
        <w:t xml:space="preserve">,</w:t>
      </w:r>
      <w:r/>
    </w:p>
    <w:p w14:paraId="7A9ED3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department_id </w:t>
      </w:r>
      <w:r>
        <w:rPr>
          <w:rFonts w:ascii="Arial" w:hAnsi="Arial" w:eastAsia="Arial" w:cs="Arial"/>
          <w:color w:val="660066"/>
          <w:sz w:val="22"/>
        </w:rPr>
        <w:t xml:space="preserve">int</w:t>
      </w:r>
      <w:r>
        <w:rPr>
          <w:rFonts w:ascii="Arial" w:hAnsi="Arial" w:eastAsia="Arial" w:cs="Arial"/>
          <w:color w:val="000000"/>
          <w:sz w:val="22"/>
        </w:rPr>
        <w:t xml:space="preserve">,</w:t>
      </w:r>
      <w:r/>
    </w:p>
    <w:p w14:paraId="667450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88"/>
          <w:sz w:val="22"/>
        </w:rPr>
        <w:t xml:space="preserve">foreign</w:t>
      </w:r>
      <w:r>
        <w:rPr>
          <w:rFonts w:ascii="Arial" w:hAnsi="Arial" w:eastAsia="Arial" w:cs="Arial"/>
          <w:color w:val="000000"/>
          <w:sz w:val="22"/>
        </w:rPr>
        <w:t xml:space="preserve"> key(department_id) </w:t>
      </w:r>
      <w:r>
        <w:rPr>
          <w:rFonts w:ascii="Arial" w:hAnsi="Arial" w:eastAsia="Arial" w:cs="Arial"/>
          <w:color w:val="000088"/>
          <w:sz w:val="22"/>
        </w:rPr>
        <w:t xml:space="preserve">references</w:t>
      </w:r>
      <w:r>
        <w:rPr>
          <w:rFonts w:ascii="Arial" w:hAnsi="Arial" w:eastAsia="Arial" w:cs="Arial"/>
          <w:color w:val="000000"/>
          <w:sz w:val="22"/>
        </w:rPr>
        <w:t xml:space="preserve"> departments(department_id),</w:t>
      </w:r>
      <w:r/>
    </w:p>
    <w:p w14:paraId="6DA89C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salary </w:t>
      </w:r>
      <w:r>
        <w:rPr>
          <w:rFonts w:ascii="Arial" w:hAnsi="Arial" w:eastAsia="Arial" w:cs="Arial"/>
          <w:color w:val="660066"/>
          <w:sz w:val="22"/>
        </w:rPr>
        <w:t xml:space="preserve">decimal</w:t>
      </w:r>
      <w:r>
        <w:rPr>
          <w:rFonts w:ascii="Arial" w:hAnsi="Arial" w:eastAsia="Arial" w:cs="Arial"/>
          <w:color w:val="000000"/>
          <w:sz w:val="22"/>
        </w:rPr>
        <w:t xml:space="preserve">(</w:t>
      </w:r>
      <w:r>
        <w:rPr>
          <w:rFonts w:ascii="Arial" w:hAnsi="Arial" w:eastAsia="Arial" w:cs="Arial"/>
          <w:color w:val="006666"/>
          <w:sz w:val="22"/>
        </w:rPr>
        <w:t xml:space="preserve">10</w:t>
      </w:r>
      <w:r>
        <w:rPr>
          <w:rFonts w:ascii="Arial" w:hAnsi="Arial" w:eastAsia="Arial" w:cs="Arial"/>
          <w:color w:val="000000"/>
          <w:sz w:val="22"/>
        </w:rPr>
        <w:t xml:space="preserve">,</w:t>
      </w:r>
      <w:r>
        <w:rPr>
          <w:rFonts w:ascii="Arial" w:hAnsi="Arial" w:eastAsia="Arial" w:cs="Arial"/>
          <w:color w:val="006666"/>
          <w:sz w:val="22"/>
        </w:rPr>
        <w:t xml:space="preserve">2</w:t>
      </w:r>
      <w:r>
        <w:rPr>
          <w:rFonts w:ascii="Arial" w:hAnsi="Arial" w:eastAsia="Arial" w:cs="Arial"/>
          <w:color w:val="000000"/>
          <w:sz w:val="22"/>
        </w:rPr>
        <w:t xml:space="preserve">)</w:t>
      </w:r>
      <w:r/>
    </w:p>
    <w:p w14:paraId="0C8ED0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2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22"/>
        </w:rPr>
        <w:t xml:space="preserve">)</w:t>
      </w:r>
      <w:r/>
    </w:p>
    <w:p w14:paraId="6F09E0A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6992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69014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3599" cy="31699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49.60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487087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79207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635913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3599" cy="31792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50.33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2ABE99A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79207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592843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3599" cy="31792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250.33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92D05F2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6F1B30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0CB0FD3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79207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28906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31792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50.33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00F49FA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79207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222614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31792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250.33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5A3736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79207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297968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9" cy="31792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50.33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4AA083FC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HANDS-ON 1</w:t>
      </w:r>
      <w:r>
        <w:rPr>
          <w:b/>
          <w:bCs/>
        </w:rPr>
      </w:r>
      <w:r>
        <w:rPr>
          <w:b/>
          <w:bCs/>
          <w:highlight w:val="none"/>
        </w:rPr>
      </w:r>
    </w:p>
    <w:p w14:paraId="056D097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-1084875</wp:posOffset>
                </wp:positionH>
                <wp:positionV relativeFrom="paragraph">
                  <wp:posOffset>169687</wp:posOffset>
                </wp:positionV>
                <wp:extent cx="8296275" cy="66675"/>
                <wp:effectExtent l="3175" t="3175" r="3175" b="3175"/>
                <wp:wrapNone/>
                <wp:docPr id="8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991606952" name=""/>
                      <wps:cNvSpPr/>
                      <wps:spPr bwMode="auto">
                        <a:xfrm rot="0" flipH="0" flipV="1">
                          <a:off x="0" y="0"/>
                          <a:ext cx="8296272" cy="6667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7" o:spid="_x0000_s7" style="position:absolute;left:0;text-align:left;z-index:2048;mso-wrap-distance-left:9.07pt;mso-wrap-distance-top:0.00pt;mso-wrap-distance-right:9.07pt;mso-wrap-distance-bottom:0.00pt;rotation:0;flip:y;visibility:visible;" from="-85.4pt,13.4pt" to="567.8pt,18.6pt" filled="f" strokecolor="#284963" strokeweight="0.50pt"/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Schema Design &amp; Core SQL — DDL and Normalisation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3A4E73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  <w:t xml:space="preserve">Task 1: Create the Database and Tables</w:t>
      </w:r>
      <w:r>
        <w:rPr>
          <w:highlight w:val="none"/>
        </w:rPr>
      </w:r>
      <w:r>
        <w:rPr>
          <w:highlight w:val="none"/>
        </w:rPr>
      </w:r>
    </w:p>
    <w:p w14:paraId="77B1FEC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79207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96145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31792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250.33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3D313D5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79207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00299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599" cy="31792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250.33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0EFA0DD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79207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96408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599" cy="31792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8.00pt;height:250.33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34D4CD11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79207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00675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3599" cy="31792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8.00pt;height:250.33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F5CBFEB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79207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7459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3599" cy="31792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8.00pt;height:250.33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567900A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  <w:t xml:space="preserve">Task 2: Verify Normalisation</w:t>
      </w:r>
      <w:r>
        <w:rPr>
          <w:highlight w:val="none"/>
        </w:rPr>
      </w:r>
      <w:r>
        <w:rPr>
          <w:highlight w:val="none"/>
        </w:rPr>
      </w:r>
    </w:p>
    <w:p w14:paraId="77AD8752">
      <w:pPr>
        <w:pBdr/>
        <w:spacing/>
        <w:ind/>
        <w:rPr>
          <w:highlight w:val="none"/>
        </w:rPr>
      </w:pPr>
      <w:r>
        <w:rPr>
          <w:highlight w:val="none"/>
        </w:rPr>
        <w:t xml:space="preserve">1NF:-</w:t>
      </w:r>
      <w:r>
        <w:rPr>
          <w:highlight w:val="none"/>
        </w:rPr>
      </w:r>
    </w:p>
    <w:p w14:paraId="4E91D403">
      <w:pPr>
        <w:pBdr/>
        <w:spacing/>
        <w:ind/>
        <w:rPr>
          <w:highlight w:val="none"/>
        </w:rPr>
      </w:pPr>
      <w:r>
        <w:rPr>
          <w:highlight w:val="none"/>
        </w:rPr>
        <w:t xml:space="preserve">-&gt; It doesn’t needs a ordered data i.e every column needs to have one atomic value</w:t>
      </w:r>
      <w:r>
        <w:rPr>
          <w:highlight w:val="none"/>
        </w:rPr>
      </w:r>
    </w:p>
    <w:p w14:paraId="52A034D7">
      <w:pPr>
        <w:pBdr/>
        <w:spacing/>
        <w:ind/>
        <w:rPr>
          <w:highlight w:val="none"/>
        </w:rPr>
      </w:pPr>
      <w:r>
        <w:rPr>
          <w:highlight w:val="none"/>
        </w:rPr>
        <w:t xml:space="preserve">-&gt; Every table needs to have primary key</w:t>
      </w:r>
      <w:r>
        <w:rPr>
          <w:highlight w:val="none"/>
        </w:rPr>
      </w:r>
    </w:p>
    <w:p w14:paraId="2C91DA41">
      <w:pPr>
        <w:pBdr/>
        <w:spacing/>
        <w:ind/>
        <w:rPr>
          <w:highlight w:val="none"/>
        </w:rPr>
      </w:pPr>
      <w:r>
        <w:rPr>
          <w:highlight w:val="none"/>
        </w:rPr>
        <w:t xml:space="preserve">-&gt; Repeating or the duplication is not allowed</w:t>
      </w:r>
      <w:r>
        <w:rPr>
          <w:highlight w:val="none"/>
        </w:rPr>
      </w:r>
    </w:p>
    <w:p w14:paraId="7A47BD10">
      <w:pPr>
        <w:pBdr/>
        <w:spacing/>
        <w:ind/>
        <w:rPr>
          <w:highlight w:val="none"/>
        </w:rPr>
      </w:pPr>
      <w:r>
        <w:rPr>
          <w:highlight w:val="none"/>
        </w:rPr>
        <w:t xml:space="preserve">-&gt; Mixing data types in the same column is not allowed</w:t>
      </w:r>
      <w:r>
        <w:rPr>
          <w:highlight w:val="none"/>
        </w:rPr>
      </w:r>
    </w:p>
    <w:p w14:paraId="6B15CC7B">
      <w:pPr>
        <w:pBdr/>
        <w:spacing/>
        <w:ind/>
        <w:rPr>
          <w:highlight w:val="none"/>
        </w:rPr>
      </w:pPr>
      <w:r>
        <w:rPr>
          <w:highlight w:val="none"/>
        </w:rPr>
        <w:t xml:space="preserve">If the multiple phone number is stored in one filed it would violate the 1NF rules of every column having atomic values.</w:t>
      </w:r>
      <w:r>
        <w:rPr>
          <w:highlight w:val="none"/>
        </w:rPr>
      </w:r>
    </w:p>
    <w:p w14:paraId="609471E3">
      <w:pPr>
        <w:pBdr/>
        <w:spacing/>
        <w:ind/>
        <w:rPr>
          <w:highlight w:val="none"/>
        </w:rPr>
      </w:pPr>
      <w:r>
        <w:rPr>
          <w:highlight w:val="none"/>
        </w:rPr>
        <w:t xml:space="preserve">All the tables satisfy the 1NF Rules</w:t>
      </w:r>
      <w:r>
        <w:rPr>
          <w:highlight w:val="none"/>
        </w:rPr>
      </w:r>
    </w:p>
    <w:p w14:paraId="3C0BEAA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9CC6E04">
      <w:pPr>
        <w:pBdr/>
        <w:spacing/>
        <w:ind/>
        <w:rPr>
          <w:highlight w:val="none"/>
        </w:rPr>
      </w:pPr>
      <w:r>
        <w:rPr>
          <w:highlight w:val="none"/>
        </w:rPr>
        <w:t xml:space="preserve">2NF:-</w:t>
      </w:r>
      <w:r>
        <w:rPr>
          <w:highlight w:val="none"/>
        </w:rPr>
      </w:r>
    </w:p>
    <w:p w14:paraId="33F4240C">
      <w:pPr>
        <w:pBdr/>
        <w:spacing/>
        <w:ind/>
        <w:rPr>
          <w:highlight w:val="none"/>
        </w:rPr>
      </w:pPr>
      <w:r>
        <w:rPr>
          <w:highlight w:val="none"/>
        </w:rPr>
        <w:t xml:space="preserve">-&gt; The tables must satisfy the 1NF condition</w:t>
      </w:r>
      <w:r>
        <w:rPr>
          <w:highlight w:val="none"/>
        </w:rPr>
      </w:r>
    </w:p>
    <w:p w14:paraId="085FE30F">
      <w:pPr>
        <w:pBdr/>
        <w:spacing/>
        <w:ind/>
        <w:rPr>
          <w:highlight w:val="none"/>
        </w:rPr>
      </w:pPr>
      <w:r>
        <w:rPr>
          <w:highlight w:val="none"/>
        </w:rPr>
        <w:t xml:space="preserve">-&gt; Every non key attributes must depend on the primary key column</w:t>
      </w:r>
      <w:r>
        <w:rPr>
          <w:highlight w:val="none"/>
        </w:rPr>
      </w:r>
    </w:p>
    <w:p w14:paraId="6492CBBE">
      <w:pPr>
        <w:pBdr/>
        <w:spacing/>
        <w:ind/>
        <w:rPr>
          <w:highlight w:val="none"/>
        </w:rPr>
      </w:pPr>
      <w:r>
        <w:rPr>
          <w:highlight w:val="none"/>
        </w:rPr>
        <w:t xml:space="preserve">-&gt; Partial Dependency is not allowed</w:t>
      </w:r>
      <w:r>
        <w:rPr>
          <w:highlight w:val="none"/>
        </w:rPr>
      </w:r>
    </w:p>
    <w:p w14:paraId="7C18E1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t xml:space="preserve">In the enrollment table enrollment_date and grade depend on the enrollment of a student in a course. They do not depend only on student_id or only on course_id so enrollment table</w:t>
      </w:r>
      <w:r>
        <w:rPr>
          <w:rFonts w:ascii="Times New Roman" w:hAnsi="Times New Roman" w:eastAsia="Times New Roman" w:cs="Times New Roman"/>
          <w:sz w:val="24"/>
        </w:rPr>
        <w:t xml:space="preserve"> satisfies 2NF</w:t>
      </w:r>
      <w:r>
        <w:rPr>
          <w:rFonts w:ascii="Times New Roman" w:hAnsi="Times New Roman" w:eastAsia="Times New Roman" w:cs="Times New Roman"/>
          <w:sz w:val="24"/>
        </w:rPr>
      </w:r>
    </w:p>
    <w:p w14:paraId="0827EF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5D7D7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3NF:-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9239B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-&gt; It must satisfy 2NF condition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CF796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-&gt; There should be no dependency between non key attributes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2DB0B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-&gt; Non key attributes should only depend only on primary key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FC297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2026-07-01T11:47:13Z</dcterms:modified>
</cp:coreProperties>
</file>