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ikb816l5o8m3" w:id="0"/>
      <w:bookmarkEnd w:id="0"/>
      <w:r w:rsidDel="00000000" w:rsidR="00000000" w:rsidRPr="00000000">
        <w:rPr>
          <w:rFonts w:ascii="Times New Roman" w:cs="Times New Roman" w:eastAsia="Times New Roman" w:hAnsi="Times New Roman"/>
          <w:b w:val="1"/>
          <w:bCs w:val="1"/>
          <w:sz w:val="34"/>
          <w:szCs w:val="34"/>
          <w:rtl w:val="0"/>
        </w:rPr>
        <w:t xml:space="preserve">Heart Disease Prediction Using Supervised Machine Learning Techniques</w:t>
      </w:r>
    </w:p>
    <w:p w:rsidR="00000000" w:rsidDel="00000000" w:rsidP="00000000" w:rsidRDefault="00000000" w:rsidRPr="00000000" w14:paraId="00000002">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5z8kp3qlqcs" w:id="1"/>
      <w:bookmarkEnd w:id="1"/>
      <w:r w:rsidDel="00000000" w:rsidR="00000000" w:rsidRPr="00000000">
        <w:rPr>
          <w:rFonts w:ascii="Times New Roman" w:cs="Times New Roman" w:eastAsia="Times New Roman" w:hAnsi="Times New Roman"/>
          <w:b w:val="1"/>
          <w:bCs w:val="1"/>
          <w:color w:val="000000"/>
          <w:sz w:val="26"/>
          <w:szCs w:val="26"/>
          <w:rtl w:val="0"/>
        </w:rPr>
        <w:t xml:space="preserve">Abstract</w:t>
      </w:r>
    </w:p>
    <w:p w:rsidR="00000000" w:rsidDel="00000000" w:rsidP="00000000" w:rsidRDefault="00000000" w:rsidRPr="00000000" w14:paraId="0000000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disease remains one of the leading causes of mortality worldwide, highlighting the importance of early diagnosis and risk assessment. In this study, supervised machine learning techniques were applied to predict the presence of heart disease using clinical parameters. The dataset was obtained from Kaggle and is based on the UCI Heart Disease dataset. Data preprocessing and feature scaling were performed before splitting the dataset into training and testing sets. Three supervised learning algorithms—Logistic Regression, K-Nearest Neighbors (KNN), and Random Forest—were implemented and evaluated using accuracy, precision, recall, F1-score, and confusion matrix. Additionally, cross-validation, hyperparameter tuning, and ROC-AUC analysis were incorporated to improve model reliability. Among the models, the Logistic Regression classifier achieved the highest performance after hyperparameter tuning. Feature importance analysis identified chest pain type (cp), resting ECG results (restecg), and slope of the peak exercise ST segment as key predictors. The results demonstrate that machine learning models can effectively support heart disease prediction.</w:t>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o7odiwiu1aj" w:id="2"/>
      <w:bookmarkEnd w:id="2"/>
      <w:r w:rsidDel="00000000" w:rsidR="00000000" w:rsidRPr="00000000">
        <w:rPr>
          <w:rFonts w:ascii="Times New Roman" w:cs="Times New Roman" w:eastAsia="Times New Roman" w:hAnsi="Times New Roman"/>
          <w:b w:val="1"/>
          <w:bCs w:val="1"/>
          <w:color w:val="000000"/>
          <w:sz w:val="26"/>
          <w:szCs w:val="26"/>
          <w:rtl w:val="0"/>
        </w:rPr>
        <w:t xml:space="preserve">Keywords</w:t>
      </w:r>
    </w:p>
    <w:p w:rsidR="00000000" w:rsidDel="00000000" w:rsidP="00000000" w:rsidRDefault="00000000" w:rsidRPr="00000000" w14:paraId="000000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Disease Prediction, Machine Learning, Supervised Learning, Logistic Regression, KNN, Random Forest, Healthcare Analytics</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ffi6lgkr39d" w:id="3"/>
      <w:bookmarkEnd w:id="3"/>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0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disease continues to be a major global health concern and is responsible for a significant number of deaths each year. Early detection plays a crucial role in reducing mortality rates and improving patient outcomes. Traditional diagnostic approaches rely on clinical expertise and diagnostic tests, which can sometimes be time-consuming and subject to variability. With the rapid advancement of data science, machine learning has emerged as a powerful tool for predictive healthcare analytics.</w:t>
      </w:r>
    </w:p>
    <w:p w:rsidR="00000000" w:rsidDel="00000000" w:rsidP="00000000" w:rsidRDefault="00000000" w:rsidRPr="00000000" w14:paraId="0000000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I developed a machine learning-based prediction system using a publicly available dataset from Kaggle. The aim was to explore how different supervised learning algorithms perform in predicting heart disease and to identify the most important contributing factors. The study also emphasizes practical implementation using a notebook environment, making it reproducible and easy to understand.</w:t>
      </w:r>
    </w:p>
    <w:p w:rsidR="00000000" w:rsidDel="00000000" w:rsidP="00000000" w:rsidRDefault="00000000" w:rsidRPr="00000000" w14:paraId="0000000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vmt91oy9o3sg" w:id="4"/>
      <w:bookmarkEnd w:id="4"/>
      <w:r w:rsidDel="00000000" w:rsidR="00000000" w:rsidRPr="00000000">
        <w:rPr>
          <w:rFonts w:ascii="Times New Roman" w:cs="Times New Roman" w:eastAsia="Times New Roman" w:hAnsi="Times New Roman"/>
          <w:b w:val="1"/>
          <w:bCs w:val="1"/>
          <w:color w:val="000000"/>
          <w:sz w:val="26"/>
          <w:szCs w:val="26"/>
          <w:rtl w:val="0"/>
        </w:rPr>
        <w:t xml:space="preserve">Objectives</w:t>
      </w:r>
    </w:p>
    <w:p w:rsidR="00000000" w:rsidDel="00000000" w:rsidP="00000000" w:rsidRDefault="00000000" w:rsidRPr="00000000" w14:paraId="0000000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study was to build and evaluate machine learning models for predicting heart disease using clinical data. Another goal was to compare the performance of different classification algorithms and determine which model provides the best results. Additionally, the study aimed to identify the most significant features influencing predictions and to enhance model performance using validation and tuning techniques.</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o0wnx52wj23g" w:id="5"/>
      <w:bookmarkEnd w:id="5"/>
      <w:r w:rsidDel="00000000" w:rsidR="00000000" w:rsidRPr="00000000">
        <w:rPr>
          <w:rFonts w:ascii="Times New Roman" w:cs="Times New Roman" w:eastAsia="Times New Roman" w:hAnsi="Times New Roman"/>
          <w:b w:val="1"/>
          <w:bCs w:val="1"/>
          <w:color w:val="000000"/>
          <w:sz w:val="26"/>
          <w:szCs w:val="26"/>
          <w:rtl w:val="0"/>
        </w:rPr>
        <w:t xml:space="preserve">Methodology</w:t>
      </w:r>
    </w:p>
    <w:p w:rsidR="00000000" w:rsidDel="00000000" w:rsidP="00000000" w:rsidRDefault="00000000" w:rsidRPr="00000000" w14:paraId="0000001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was sourced from Kaggle and is derived from the UCI Heart Disease dataset. It contains several clinical attributes such as age, sex, chest pain type, resting blood pressure, cholesterol levels, maximum heart rate achieved, and ST depression. The dataset is structured for binary classification, where the target variable indicates the presence or absence of heart disease.</w:t>
      </w:r>
    </w:p>
    <w:p w:rsidR="00000000" w:rsidDel="00000000" w:rsidP="00000000" w:rsidRDefault="00000000" w:rsidRPr="00000000" w14:paraId="000000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performed exploratory data analysis to better understand the dataset, including visualizing feature distributions and examining correlations between variables. The dataset was relatively clean with no missing values, so only minimal preprocessing was required. No feature scaling was applied, as the tree-based and distance-based models were evaluated under consistent raw-feature conditions.</w:t>
      </w:r>
    </w:p>
    <w:p w:rsidR="00000000" w:rsidDel="00000000" w:rsidP="00000000" w:rsidRDefault="00000000" w:rsidRPr="00000000" w14:paraId="000000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then split into training and testing sets using an 80:20 ratio. I implemented three supervised learning algorithms: Logistic Regression, K-Nearest Neighbors (KNN), and Random Forest. Each model was trained on the training data and evaluated on the testing data.</w:t>
      </w:r>
    </w:p>
    <w:p w:rsidR="00000000" w:rsidDel="00000000" w:rsidP="00000000" w:rsidRDefault="00000000" w:rsidRPr="00000000" w14:paraId="00000013">
      <w:pPr>
        <w:spacing w:after="240" w:before="24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To improve the robustness of the results, I applied k-fold cross-validation with five folds. This ensured that the model performance was not dependent on a single data split. Furthermore, hyperparameter tuning was performed using RandomizedSearchCV on both Logistic Regression and Random Forest, followed by GridSearchCV for finer tuning of the Logistic Regression model (optimal C ≈ 0.204, solver: liblinear). ROC curve analysis was also conducted to evaluate the classification performance across different thresholds.</w:t>
      </w:r>
    </w:p>
    <w:p w:rsidR="00000000" w:rsidDel="00000000" w:rsidP="00000000" w:rsidRDefault="00000000" w:rsidRPr="00000000" w14:paraId="0000001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cgei5onfw82" w:id="6"/>
      <w:bookmarkEnd w:id="6"/>
      <w:r w:rsidDel="00000000" w:rsidR="00000000" w:rsidRPr="00000000">
        <w:rPr>
          <w:rFonts w:ascii="Times New Roman" w:cs="Times New Roman" w:eastAsia="Times New Roman" w:hAnsi="Times New Roman"/>
          <w:b w:val="1"/>
          <w:bCs w:val="1"/>
          <w:color w:val="000000"/>
          <w:sz w:val="26"/>
          <w:szCs w:val="26"/>
          <w:rtl w:val="0"/>
        </w:rPr>
        <w:t xml:space="preserve">Results and Findings</w:t>
      </w:r>
    </w:p>
    <w:p w:rsidR="00000000" w:rsidDel="00000000" w:rsidP="00000000" w:rsidRDefault="00000000" w:rsidRPr="00000000" w14:paraId="0000001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models showed that Logistic Regression consistently outperformed the other algorithms after hyperparameter tuning, achieving the best accuracy and F1-score. Random Forest also performed competitively, while KNN showed comparatively lower accuracy even after manual k-value optimisation (tested across n_neighbors 1–20).</w:t>
      </w:r>
    </w:p>
    <w:p w:rsidR="00000000" w:rsidDel="00000000" w:rsidP="00000000" w:rsidRDefault="00000000" w:rsidRPr="00000000" w14:paraId="0000001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 confirmed that the Logistic Regression model had the highest average performance across five folds, with a cross-validated accuracy of approximately 85.2%, precision of 83.9%, recall of 87.8%, and F1-score of 85.7%, indicating strong generalization capability. After applying GridSearchCV, the performance stabilized with these optimal parameters.</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ROC curve analysis demonstrated that the tuned Logistic Regression model achieved a high AUC score (≈ 0.91), indicating effective discrimination between patients with and without heart disease. Feature importance was derived from the Logistic Regression coefficients, revealing that chest pain type (cp), resting ECG results (restecg), and slope of the peak exercise ST segment were the most influential positive predictors, while sex showed the least predictive contribution.</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u9ul6uoxsfz" w:id="7"/>
      <w:bookmarkEnd w:id="7"/>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1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I successfully developed and evaluated multiple machine learning models for predicting heart disease using a Kaggle dataset. The results demonstrate that supervised learning techniques can effectively identify individuals at risk based on clinical attributes. Among the models tested, Logistic Regression provided the best performance after GridSearchCV hyperparameter tuning and cross-validation, while Random Forest remained competitive and Random Forest also offers native feature importance. KNN, despite manual tuning, performed the lowest of the three.</w:t>
      </w:r>
    </w:p>
    <w:p w:rsidR="00000000" w:rsidDel="00000000" w:rsidP="00000000" w:rsidRDefault="00000000" w:rsidRPr="00000000" w14:paraId="0000001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the findings and provide transparency, screenshots of the notebook outputs—including model evaluation metrics, confusion matrices, feature importance plots, and ROC curves—are included as part of this project. These outputs illustrate the step-by-step implementation and validate the results obtained.</w:t>
      </w:r>
    </w:p>
    <w:p w:rsidR="00000000" w:rsidDel="00000000" w:rsidP="00000000" w:rsidRDefault="00000000" w:rsidRPr="00000000" w14:paraId="0000001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highlights the potential of machine learning in healthcare analytics and demonstrates how practical implementation using tools like Kaggle notebooks can contribute to predictive diagnostics. Future work may involve using larger datasets, applying advanced models, and integrating real-time clinical data for improved accuracy and usability.</w:t>
      </w:r>
    </w:p>
    <w:p w:rsidR="00000000" w:rsidDel="00000000" w:rsidP="00000000" w:rsidRDefault="00000000" w:rsidRPr="00000000" w14:paraId="0000001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8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1365"/>
        <w:gridCol w:w="1395"/>
        <w:gridCol w:w="1305"/>
        <w:gridCol w:w="2010"/>
        <w:tblGridChange w:id="0">
          <w:tblGrid>
            <w:gridCol w:w="2370"/>
            <w:gridCol w:w="1365"/>
            <w:gridCol w:w="1395"/>
            <w:gridCol w:w="1305"/>
            <w:gridCol w:w="20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(K-Nearest Neighbors)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r>
    </w:tbl>
    <w:p w:rsidR="00000000" w:rsidDel="00000000" w:rsidP="00000000" w:rsidRDefault="00000000" w:rsidRPr="00000000" w14:paraId="0000003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24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534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