
<file path=[Content_Types].xml><?xml version="1.0" encoding="utf-8"?>
<ns0:Types xmlns:ns0="http://schemas.openxmlformats.org/package/2006/content-types">
  <ns0:Default ContentType="image/png" Extension="png"/>
  <ns0:Default ContentType="image/jpeg" Extension="jpeg"/>
  <ns0:Default ContentType="image/jpeg" Extension="jpg"/>
  <ns0:Default ContentType="image/bmp" Extension="bmp"/>
  <ns0:Default ContentType="image/gif" Extension="gif"/>
  <ns0:Default ContentType="image/svg+xml" Extension="svg"/>
  <ns0:Default ContentType="application/vnd.openxmlformats-package.relationships+xml" Extension="rels"/>
  <ns0:Default ContentType="application/xml" Extension="xml"/>
  <ns0:Default ContentType="application/vnd.openxmlformats-officedocument.obfuscatedFont" Extension="odttf"/>
  <ns0:Override ContentType="application/vnd.openxmlformats-officedocument.wordprocessingml.document.main+xml" PartName="/word/document.xml"/>
  <ns0:Override ContentType="application/vnd.openxmlformats-officedocument.wordprocessingml.styles+xml" PartName="/word/styles.xml"/>
  <ns0:Override ContentType="application/vnd.openxmlformats-package.core-properties+xml" PartName="/docProps/core.xml"/>
  <ns0:Override ContentType="application/vnd.openxmlformats-officedocument.custom-properties+xml" PartName="/docProps/custom.xml"/>
  <ns0:Override ContentType="application/vnd.openxmlformats-officedocument.extended-properties+xml" PartName="/docProps/app.xml"/>
  <ns0:Override ContentType="application/vnd.openxmlformats-officedocument.wordprocessingml.numbering+xml" PartName="/word/numbering.xml"/>
  <ns0:Override ContentType="application/vnd.openxmlformats-officedocument.wordprocessingml.footnotes+xml" PartName="/word/footnotes.xml"/>
  <ns0:Override ContentType="application/vnd.openxmlformats-officedocument.wordprocessingml.endnotes+xml" PartName="/word/endnotes.xml"/>
  <ns0:Override ContentType="application/vnd.openxmlformats-officedocument.wordprocessingml.settings+xml" PartName="/word/settings.xml"/>
  <ns0:Override ContentType="application/vnd.openxmlformats-officedocument.wordprocessingml.comments+xml" PartName="/word/comments.xml"/>
  <ns0:Override ContentType="application/vnd.openxmlformats-officedocument.wordprocessingml.fontTable+xml" PartName="/word/fontTable.xml"/>
  <ns0:Override ContentType="application/vnd.openxmlformats-officedocument.wordprocessingml.header+xml" PartName="/word/header1.xml"/>
  <ns0:Override ContentType="application/vnd.openxmlformats-officedocument.wordprocessingml.footer+xml" PartName="/word/footer1.xml"/>
  <ns0:Override PartName="/word/webextensions/taskpanes.xml" ContentType="application/vnd.ms-office.webextensiontaskpanes+xml"/>
  <ns0:Override PartName="/word/webextensions/webextension1.xml" ContentType="application/vnd.ms-office.webextension+xml"/>
</ns0:Types>
</file>

<file path=_rels/.rels><?xml version='1.0' encoding='UTF-8'?>
<ns0:Relationships xmlns:ns0="http://schemas.openxmlformats.org/package/2006/relationships"><ns0:Relationship Id="rId1" Type="http://schemas.openxmlformats.org/officeDocument/2006/relationships/officeDocument" Target="word/document.xml" /><ns0:Relationship Id="rId2" Type="http://schemas.openxmlformats.org/package/2006/relationships/metadata/core-properties" Target="docProps/core.xml" /><ns0:Relationship Id="rId3" Type="http://schemas.openxmlformats.org/officeDocument/2006/relationships/extended-properties" Target="docProps/app.xml" /><ns0:Relationship Id="rId4" Type="http://schemas.openxmlformats.org/officeDocument/2006/relationships/custom-properties" Target="docProps/custom.xml" /><ns0:Relationship Id="rId5" Type="http://schemas.microsoft.com/office/2011/relationships/webextensiontaskpanes" Target="word/webextensions/taskpanes.xml" /></ns0: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pStyle w:val="TitlePage"/>
        <w:spacing w:after="80" w:before="0"/>
      </w:pPr>
      <w:r>
        <w:rPr>
          <w:rFonts w:ascii="Times New Roman" w:cs="Times New Roman" w:eastAsia="Times New Roman" w:hAnsi="Times New Roman"/>
          <w:b/>
          <w:bCs/>
          <w:sz w:val="32"/>
          <w:szCs w:val="32"/>
        </w:rPr>
        <w:t xml:space="preserve">PCTE INSTITUTE OF ENGINEERING &amp; TECHNOLOGY</w:t>
      </w:r>
    </w:p>
    <w:p>
      <w:pPr>
        <w:pStyle w:val="CenteredNormal"/>
        <w:spacing w:after="60"/>
      </w:pPr>
      <w:r>
        <w:rPr>
          <w:rFonts w:ascii="Times New Roman" w:cs="Times New Roman" w:eastAsia="Times New Roman" w:hAnsi="Times New Roman"/>
          <w:sz w:val="22"/>
          <w:szCs w:val="22"/>
        </w:rPr>
        <w:t xml:space="preserve">Ludhiana, Punjab</w:t>
      </w:r>
    </w:p>
    <w:p>
      <w:pPr>
        <w:pBdr>
          <w:bottom w:val="single" w:color="2F4F8F" w:sz="6"/>
        </w:pBdr>
        <w:spacing w:after="100" w:before="100"/>
      </w:pPr>
      <w:r>
        <w:t xml:space="preserve"/>
      </w:r>
    </w:p>
    <w:p>
      <w:pPr>
        <w:spacing w:after="0" w:before="300"/>
      </w:pPr>
      <w:r>
        <w:t xml:space="preserve"/>
      </w:r>
    </w:p>
    <w:p>
      <w:pPr>
        <w:pStyle w:val="CenteredNormal"/>
        <w:spacing w:after="80"/>
      </w:pPr>
      <w:r>
        <w:rPr>
          <w:rFonts w:ascii="Times New Roman" w:cs="Times New Roman" w:eastAsia="Times New Roman" w:hAnsi="Times New Roman"/>
          <w:b/>
          <w:bCs/>
          <w:caps/>
          <w:sz w:val="26"/>
          <w:szCs w:val="26"/>
        </w:rPr>
        <w:t xml:space="preserve">PROJECT SYNOPSIS</w:t>
      </w:r>
    </w:p>
    <w:p>
      <w:pPr>
        <w:pStyle w:val="CenteredNormal"/>
        <w:spacing w:after="60"/>
      </w:pPr>
      <w:r>
        <w:rPr>
          <w:rFonts w:ascii="Times New Roman" w:cs="Times New Roman" w:eastAsia="Times New Roman" w:hAnsi="Times New Roman"/>
          <w:sz w:val="24"/>
          <w:szCs w:val="24"/>
        </w:rPr>
        <w:t xml:space="preserve">Subject: Blockchain Technology</w:t>
      </w:r>
    </w:p>
    <w:p>
      <w:pPr>
        <w:spacing w:after="0" w:before="300"/>
      </w:pPr>
      <w:r>
        <w:t xml:space="preserve"/>
      </w:r>
    </w:p>
    <w:p>
      <w:pPr>
        <w:pStyle w:val="TitlePage"/>
        <w:spacing w:after="200" w:before="0"/>
      </w:pPr>
      <w:r>
        <w:rPr>
          <w:rFonts w:ascii="Times New Roman" w:cs="Times New Roman" w:eastAsia="Times New Roman" w:hAnsi="Times New Roman"/>
          <w:b/>
          <w:bCs/>
          <w:sz w:val="30"/>
          <w:szCs w:val="30"/>
        </w:rPr>
        <w:t xml:space="preserve">"Digital Certificate Issuer for Workshops"</w:t>
      </w:r>
    </w:p>
    <w:p>
      <w:pPr>
        <w:pBdr>
          <w:bottom w:val="single" w:color="2F4F8F" w:sz="6"/>
        </w:pBdr>
        <w:spacing w:after="100" w:before="100"/>
      </w:pPr>
      <w:r>
        <w:t xml:space="preserve"/>
      </w:r>
    </w:p>
    <w:p>
      <w:pPr>
        <w:spacing w:after="0" w:before="300"/>
      </w:pPr>
      <w:r>
        <w:t xml:space="preserve"/>
      </w:r>
    </w:p>
    <w:p>
      <w:pPr>
        <w:pStyle w:val="CenteredNormal"/>
        <w:spacing w:after="60"/>
      </w:pPr>
      <w:r>
        <w:rPr>
          <w:rFonts w:ascii="Times New Roman" w:cs="Times New Roman" w:eastAsia="Times New Roman" w:hAnsi="Times New Roman"/>
          <w:b/>
          <w:bCs/>
          <w:sz w:val="24"/>
          <w:szCs w:val="24"/>
        </w:rPr>
        <w:t xml:space="preserve">Submitted By</w:t>
      </w:r>
    </w:p>
    <w:p>
      <w:pPr>
        <w:pStyle w:val="CenteredNormal"/>
        <w:spacing w:after="40"/>
      </w:pPr>
      <w:r>
        <w:rPr>
          <w:rFonts w:ascii="Times New Roman" w:cs="Times New Roman" w:eastAsia="Times New Roman" w:hAnsi="Times New Roman"/>
          <w:sz w:val="24"/>
          <w:szCs w:val="24"/>
        </w:rPr>
        <w:t xml:space="preserve">Savroop Kaur</w:t>
      </w:r>
    </w:p>
    <w:p>
      <w:pPr>
        <w:pStyle w:val="CenteredNormal"/>
        <w:spacing w:after="80"/>
      </w:pPr>
      <w:r>
        <w:rPr>
          <w:rFonts w:ascii="Times New Roman" w:cs="Times New Roman" w:eastAsia="Times New Roman" w:hAnsi="Times New Roman"/>
          <w:sz w:val="24"/>
          <w:szCs w:val="24"/>
        </w:rPr>
        <w:t xml:space="preserve">Roll No: 2445763</w:t>
      </w:r>
    </w:p>
    <w:p>
      <w:pPr>
        <w:pStyle w:val="CenteredNormal"/>
        <w:spacing w:after="40"/>
      </w:pPr>
      <w:r>
        <w:rPr>
          <w:rFonts w:ascii="Times New Roman" w:cs="Times New Roman" w:eastAsia="Times New Roman" w:hAnsi="Times New Roman"/>
          <w:sz w:val="24"/>
          <w:szCs w:val="24"/>
        </w:rPr>
        <w:t xml:space="preserve">Sanjana</w:t>
      </w:r>
    </w:p>
    <w:p>
      <w:pPr>
        <w:pStyle w:val="CenteredNormal"/>
        <w:spacing w:after="200"/>
      </w:pPr>
      <w:r>
        <w:rPr>
          <w:rFonts w:ascii="Times New Roman" w:cs="Times New Roman" w:eastAsia="Times New Roman" w:hAnsi="Times New Roman"/>
          <w:sz w:val="24"/>
          <w:szCs w:val="24"/>
        </w:rPr>
        <w:t xml:space="preserve">Roll No: 2329429</w:t>
      </w:r>
    </w:p>
    <w:p>
      <w:pPr>
        <w:pStyle w:val="CenteredNormal"/>
        <w:spacing w:after="60"/>
      </w:pPr>
      <w:r>
        <w:rPr>
          <w:rFonts w:ascii="Times New Roman" w:cs="Times New Roman" w:eastAsia="Times New Roman" w:hAnsi="Times New Roman"/>
          <w:sz w:val="24"/>
          <w:szCs w:val="24"/>
        </w:rPr>
        <w:t xml:space="preserve">B.Tech (Computer Science &amp; Engineering), 7th Semester</w:t>
      </w:r>
    </w:p>
    <w:p>
      <w:pPr>
        <w:spacing w:after="0" w:before="200"/>
      </w:pPr>
      <w:r>
        <w:t xml:space="preserve"/>
      </w:r>
    </w:p>
    <w:p>
      <w:pPr>
        <w:pStyle w:val="CenteredNormal"/>
        <w:spacing w:after="60"/>
      </w:pPr>
      <w:r>
        <w:rPr>
          <w:rFonts w:ascii="Times New Roman" w:cs="Times New Roman" w:eastAsia="Times New Roman" w:hAnsi="Times New Roman"/>
          <w:b/>
          <w:bCs/>
          <w:sz w:val="24"/>
          <w:szCs w:val="24"/>
        </w:rPr>
        <w:t xml:space="preserve">Submitted To</w:t>
      </w:r>
    </w:p>
    <w:p>
      <w:pPr>
        <w:pStyle w:val="CenteredNormal"/>
        <w:spacing w:after="60"/>
      </w:pPr>
      <w:r>
        <w:rPr>
          <w:rFonts w:ascii="Times New Roman" w:cs="Times New Roman" w:eastAsia="Times New Roman" w:hAnsi="Times New Roman"/>
          <w:sz w:val="24"/>
          <w:szCs w:val="24"/>
        </w:rPr>
        <w:t xml:space="preserve">Ms. Seema Bajaj</w:t>
      </w:r>
    </w:p>
    <w:p>
      <w:pPr>
        <w:pStyle w:val="CenteredNormal"/>
        <w:spacing w:after="200"/>
      </w:pPr>
      <w:r>
        <w:rPr>
          <w:rFonts w:ascii="Times New Roman" w:cs="Times New Roman" w:eastAsia="Times New Roman" w:hAnsi="Times New Roman"/>
          <w:sz w:val="22"/>
          <w:szCs w:val="22"/>
        </w:rPr>
        <w:t xml:space="preserve">(Department of Computer Science &amp; Engineering)</w:t>
      </w:r>
    </w:p>
    <w:p>
      <w:pPr>
        <w:pBdr>
          <w:bottom w:val="single" w:color="2F4F8F" w:sz="6"/>
        </w:pBdr>
        <w:spacing w:after="100" w:before="100"/>
      </w:pPr>
      <w:r>
        <w:t xml:space="preserve"/>
      </w:r>
    </w:p>
    <w:p>
      <w:pPr>
        <w:pStyle w:val="CenteredNormal"/>
        <w:spacing w:after="60" w:before="120"/>
      </w:pPr>
      <w:r>
        <w:rPr>
          <w:rFonts w:ascii="Times New Roman" w:cs="Times New Roman" w:eastAsia="Times New Roman" w:hAnsi="Times New Roman"/>
          <w:sz w:val="22"/>
          <w:szCs w:val="22"/>
        </w:rPr>
        <w:t xml:space="preserve">Academic Year: 2024-25</w:t>
      </w:r>
    </w:p>
    <w:p>
      <w:pPr>
        <w:pageBreakBefore/>
      </w:pPr>
      <w:r>
        <w:t xml:space="preserve"/>
      </w:r>
    </w:p>
    <w:p>
      <w:pPr>
        <w:spacing w:after="0" w:before="400"/>
      </w:pPr>
      <w:r>
        <w:t xml:space="preserve"/>
      </w:r>
    </w:p>
    <w:p>
      <w:pPr>
        <w:pStyle w:val="ChapterHeading"/>
      </w:pPr>
      <w:r>
        <w:rPr>
          <w:rFonts w:ascii="Times New Roman" w:cs="Times New Roman" w:eastAsia="Times New Roman" w:hAnsi="Times New Roman"/>
          <w:b/>
          <w:bCs/>
          <w:caps/>
          <w:sz w:val="32"/>
          <w:szCs w:val="32"/>
        </w:rPr>
        <w:t xml:space="preserve">CERTIFICATE</w:t>
      </w:r>
    </w:p>
    <w:p>
      <w:pPr>
        <w:pBdr>
          <w:bottom w:val="single" w:color="2F4F8F" w:sz="6"/>
        </w:pBdr>
        <w:spacing w:after="100" w:before="100"/>
      </w:pPr>
      <w:r>
        <w:t xml:space="preserve"/>
      </w:r>
    </w:p>
    <w:p>
      <w:pPr>
        <w:spacing w:after="0" w:before="400"/>
      </w:pPr>
      <w:r>
        <w:t xml:space="preserve"/>
      </w:r>
    </w:p>
    <w:p>
      <w:pPr>
        <w:pStyle w:val="BodyJustified"/>
        <w:spacing w:after="200" w:line="360"/>
      </w:pPr>
      <w:r>
        <w:rPr>
          <w:rFonts w:ascii="Times New Roman" w:cs="Times New Roman" w:eastAsia="Times New Roman" w:hAnsi="Times New Roman"/>
          <w:sz w:val="24"/>
          <w:szCs w:val="24"/>
        </w:rPr>
        <w:t xml:space="preserve">This is to certify that the project synopsis entitled </w:t>
      </w:r>
      <w:r>
        <w:rPr>
          <w:rFonts w:ascii="Times New Roman" w:cs="Times New Roman" w:eastAsia="Times New Roman" w:hAnsi="Times New Roman"/>
          <w:b/>
          <w:bCs/>
          <w:sz w:val="24"/>
          <w:szCs w:val="24"/>
        </w:rPr>
        <w:t xml:space="preserve">"Digital Certificate Issuer for Workshops"</w:t>
      </w:r>
      <w:r>
        <w:rPr>
          <w:rFonts w:ascii="Times New Roman" w:cs="Times New Roman" w:eastAsia="Times New Roman" w:hAnsi="Times New Roman"/>
          <w:sz w:val="24"/>
          <w:szCs w:val="24"/>
        </w:rPr>
        <w:t xml:space="preserve"> submitted by </w:t>
      </w:r>
      <w:r>
        <w:rPr>
          <w:rFonts w:ascii="Times New Roman" w:cs="Times New Roman" w:eastAsia="Times New Roman" w:hAnsi="Times New Roman"/>
          <w:b/>
          <w:bCs/>
          <w:sz w:val="24"/>
          <w:szCs w:val="24"/>
        </w:rPr>
        <w:t xml:space="preserve">Ms. Savroop Kaur (Roll No: 2445763)</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Ms. Sanjana (Roll No: 2329429)</w:t>
      </w:r>
      <w:r>
        <w:rPr>
          <w:rFonts w:ascii="Times New Roman" w:cs="Times New Roman" w:eastAsia="Times New Roman" w:hAnsi="Times New Roman"/>
          <w:sz w:val="24"/>
          <w:szCs w:val="24"/>
        </w:rPr>
        <w:t xml:space="preserve"> has been prepared under my guidance and supervision in partial fulfilment of the requirements for the degree of Bachelor of Technology in Computer Science and Engineering at PCTE Institute of Engineering &amp; Technology, Ludhiana, Punjab.</w:t>
      </w:r>
    </w:p>
    <w:p>
      <w:pPr>
        <w:pStyle w:val="BodyJustified"/>
        <w:spacing w:after="200" w:line="360"/>
      </w:pPr>
      <w:r>
        <w:rPr>
          <w:rFonts w:ascii="Times New Roman" w:cs="Times New Roman" w:eastAsia="Times New Roman" w:hAnsi="Times New Roman"/>
          <w:sz w:val="24"/>
          <w:szCs w:val="24"/>
        </w:rPr>
        <w:t xml:space="preserve">The synopsis outlines the proposed development of a blockchain-based system for the issuance and verification of digital certificates for workshop participants. The work presented herein represents a systematic and well-researched proposal for building a secure, tamper-proof, and decentralized certificate management platform leveraging smart contracts and the InterPlanetary File System (IPFS). The work is original and has been carried out to the best of my knowledge.</w:t>
      </w:r>
    </w:p>
    <w:p>
      <w:pPr>
        <w:spacing w:after="0" w:before="600"/>
      </w:pPr>
      <w:r>
        <w:t xml:space="preserve"/>
      </w:r>
    </w:p>
    <w:p>
      <w:pPr>
        <w:pStyle w:val="BodyNoIndent"/>
        <w:spacing w:after="60"/>
      </w:pPr>
      <w:r>
        <w:rPr>
          <w:rFonts w:ascii="Times New Roman" w:cs="Times New Roman" w:eastAsia="Times New Roman" w:hAnsi="Times New Roman"/>
          <w:b/>
          <w:bCs/>
          <w:sz w:val="24"/>
          <w:szCs w:val="24"/>
        </w:rPr>
        <w:t xml:space="preserve">Ms. Seema Bajaj</w:t>
      </w:r>
    </w:p>
    <w:p>
      <w:pPr>
        <w:pStyle w:val="BodyNoIndent"/>
        <w:spacing w:after="60"/>
      </w:pPr>
      <w:r>
        <w:rPr>
          <w:rFonts w:ascii="Times New Roman" w:cs="Times New Roman" w:eastAsia="Times New Roman" w:hAnsi="Times New Roman"/>
          <w:sz w:val="24"/>
          <w:szCs w:val="24"/>
        </w:rPr>
        <w:t xml:space="preserve">Project Supervisor</w:t>
      </w:r>
    </w:p>
    <w:p>
      <w:pPr>
        <w:pStyle w:val="BodyNoIndent"/>
        <w:spacing w:after="60"/>
      </w:pPr>
      <w:r>
        <w:rPr>
          <w:rFonts w:ascii="Times New Roman" w:cs="Times New Roman" w:eastAsia="Times New Roman" w:hAnsi="Times New Roman"/>
          <w:sz w:val="24"/>
          <w:szCs w:val="24"/>
        </w:rPr>
        <w:t xml:space="preserve">Department of Computer Science &amp; Engineering</w:t>
      </w:r>
    </w:p>
    <w:p>
      <w:pPr>
        <w:pStyle w:val="BodyNoIndent"/>
        <w:spacing w:after="120"/>
      </w:pPr>
      <w:r>
        <w:rPr>
          <w:rFonts w:ascii="Times New Roman" w:cs="Times New Roman" w:eastAsia="Times New Roman" w:hAnsi="Times New Roman"/>
          <w:sz w:val="24"/>
          <w:szCs w:val="24"/>
        </w:rPr>
        <w:t xml:space="preserve">PCTE Institute of Engineering &amp; Technology, Ludhiana</w:t>
      </w:r>
    </w:p>
    <w:p>
      <w:pPr>
        <w:pageBreakBefore/>
      </w:pPr>
      <w:r>
        <w:t xml:space="preserve"/>
      </w:r>
    </w:p>
    <w:p>
      <w:pPr>
        <w:spacing w:after="0" w:before="400"/>
      </w:pPr>
      <w:r>
        <w:t xml:space="preserve"/>
      </w:r>
    </w:p>
    <w:p>
      <w:pPr>
        <w:pStyle w:val="ChapterHeading"/>
      </w:pPr>
      <w:r>
        <w:rPr>
          <w:rFonts w:ascii="Times New Roman" w:cs="Times New Roman" w:eastAsia="Times New Roman" w:hAnsi="Times New Roman"/>
          <w:b/>
          <w:bCs/>
          <w:caps/>
          <w:sz w:val="32"/>
          <w:szCs w:val="32"/>
        </w:rPr>
        <w:t xml:space="preserve">DECLARATION</w:t>
      </w:r>
    </w:p>
    <w:p>
      <w:pPr>
        <w:pBdr>
          <w:bottom w:val="single" w:color="2F4F8F" w:sz="6"/>
        </w:pBdr>
        <w:spacing w:after="100" w:before="100"/>
      </w:pPr>
      <w:r>
        <w:t xml:space="preserve"/>
      </w:r>
    </w:p>
    <w:p>
      <w:pPr>
        <w:spacing w:after="0" w:before="300"/>
      </w:pPr>
      <w:r>
        <w:t xml:space="preserve"/>
      </w:r>
    </w:p>
    <w:p>
      <w:pPr>
        <w:pStyle w:val="BodyJustified"/>
        <w:spacing w:after="200" w:line="360"/>
      </w:pPr>
      <w:r>
        <w:rPr>
          <w:rFonts w:ascii="Times New Roman" w:cs="Times New Roman" w:eastAsia="Times New Roman" w:hAnsi="Times New Roman"/>
          <w:sz w:val="24"/>
          <w:szCs w:val="24"/>
        </w:rPr>
        <w:t xml:space="preserve">We hereby declare that the project synopsis entitled </w:t>
      </w:r>
      <w:r>
        <w:rPr>
          <w:rFonts w:ascii="Times New Roman" w:cs="Times New Roman" w:eastAsia="Times New Roman" w:hAnsi="Times New Roman"/>
          <w:b/>
          <w:bCs/>
          <w:sz w:val="24"/>
          <w:szCs w:val="24"/>
        </w:rPr>
        <w:t xml:space="preserve">"Digital Certificate Issuer for Workshops"</w:t>
      </w:r>
      <w:r>
        <w:rPr>
          <w:rFonts w:ascii="Times New Roman" w:cs="Times New Roman" w:eastAsia="Times New Roman" w:hAnsi="Times New Roman"/>
          <w:sz w:val="24"/>
          <w:szCs w:val="24"/>
        </w:rPr>
        <w:t xml:space="preserve"> submitted by us in partial fulfilment of the requirements for the degree of Bachelor of Technology in Computer Science and Engineering is a record of original work carried out under the supervision of </w:t>
      </w:r>
      <w:r>
        <w:rPr>
          <w:rFonts w:ascii="Times New Roman" w:cs="Times New Roman" w:eastAsia="Times New Roman" w:hAnsi="Times New Roman"/>
          <w:b/>
          <w:bCs/>
          <w:sz w:val="24"/>
          <w:szCs w:val="24"/>
        </w:rPr>
        <w:t xml:space="preserve">Ms. Seema Bajaj</w:t>
      </w:r>
      <w:r>
        <w:rPr>
          <w:rFonts w:ascii="Times New Roman" w:cs="Times New Roman" w:eastAsia="Times New Roman" w:hAnsi="Times New Roman"/>
          <w:sz w:val="24"/>
          <w:szCs w:val="24"/>
        </w:rPr>
        <w:t xml:space="preserve">, Department of Computer Science &amp; Engineering, PCTE Institute of Engineering &amp; Technology, Ludhiana.</w:t>
      </w:r>
    </w:p>
    <w:p>
      <w:pPr>
        <w:pStyle w:val="BodyJustified"/>
        <w:spacing w:after="200" w:line="360"/>
      </w:pPr>
      <w:r>
        <w:rPr>
          <w:rFonts w:ascii="Times New Roman" w:cs="Times New Roman" w:eastAsia="Times New Roman" w:hAnsi="Times New Roman"/>
          <w:sz w:val="24"/>
          <w:szCs w:val="24"/>
        </w:rPr>
        <w:t xml:space="preserve">The synopsis is based on a thorough review of blockchain technology concepts, relevant academic literature, and a comparative analysis of existing certificate management systems. The information provided in this synopsis has been gathered from credible academic and technical sources, all of which have been duly acknowledged in the references section.</w:t>
      </w:r>
    </w:p>
    <w:p>
      <w:pPr>
        <w:pStyle w:val="BodyJustified"/>
        <w:spacing w:after="200" w:line="360"/>
      </w:pPr>
      <w:r>
        <w:rPr>
          <w:rFonts w:ascii="Times New Roman" w:cs="Times New Roman" w:eastAsia="Times New Roman" w:hAnsi="Times New Roman"/>
          <w:sz w:val="24"/>
          <w:szCs w:val="24"/>
        </w:rPr>
        <w:t xml:space="preserve">We further declare that this synopsis has not been submitted, either in part or in full, to any other institution or university for the award of any degree or diploma. The work represented in this document is solely the outcome of our own efforts and academic inquiry.</w:t>
      </w:r>
    </w:p>
    <w:p>
      <w:pPr>
        <w:spacing w:after="0" w:before="400"/>
      </w:pPr>
      <w:r>
        <w:t xml:space="preserve"/>
      </w:r>
    </w:p>
    <w:p>
      <w:pPr>
        <w:pStyle w:val="BodyNoIndent"/>
        <w:spacing w:after="60"/>
      </w:pPr>
      <w:r>
        <w:rPr>
          <w:rFonts w:ascii="Times New Roman" w:cs="Times New Roman" w:eastAsia="Times New Roman" w:hAnsi="Times New Roman"/>
          <w:b/>
          <w:bCs/>
          <w:sz w:val="24"/>
          <w:szCs w:val="24"/>
        </w:rPr>
        <w:t xml:space="preserve">Savroop Kaur</w:t>
      </w:r>
    </w:p>
    <w:p>
      <w:pPr>
        <w:pStyle w:val="BodyNoIndent"/>
        <w:spacing w:after="120"/>
      </w:pPr>
      <w:r>
        <w:rPr>
          <w:rFonts w:ascii="Times New Roman" w:cs="Times New Roman" w:eastAsia="Times New Roman" w:hAnsi="Times New Roman"/>
          <w:sz w:val="24"/>
          <w:szCs w:val="24"/>
        </w:rPr>
        <w:t xml:space="preserve">Roll No: 2445763</w:t>
      </w:r>
    </w:p>
    <w:p>
      <w:pPr>
        <w:pStyle w:val="BodyNoIndent"/>
        <w:spacing w:after="60"/>
      </w:pPr>
      <w:r>
        <w:rPr>
          <w:rFonts w:ascii="Times New Roman" w:cs="Times New Roman" w:eastAsia="Times New Roman" w:hAnsi="Times New Roman"/>
          <w:b/>
          <w:bCs/>
          <w:sz w:val="24"/>
          <w:szCs w:val="24"/>
        </w:rPr>
        <w:t xml:space="preserve">Sanjana</w:t>
      </w:r>
    </w:p>
    <w:p>
      <w:pPr>
        <w:pStyle w:val="BodyNoIndent"/>
        <w:spacing w:after="120"/>
      </w:pPr>
      <w:r>
        <w:rPr>
          <w:rFonts w:ascii="Times New Roman" w:cs="Times New Roman" w:eastAsia="Times New Roman" w:hAnsi="Times New Roman"/>
          <w:sz w:val="24"/>
          <w:szCs w:val="24"/>
        </w:rPr>
        <w:t xml:space="preserve">Roll No: 2329429</w:t>
      </w:r>
    </w:p>
    <w:p>
      <w:pPr>
        <w:spacing w:after="0" w:before="200"/>
      </w:pPr>
      <w:r>
        <w:t xml:space="preserve"/>
      </w:r>
    </w:p>
    <w:p>
      <w:pPr>
        <w:pStyle w:val="BodyNoIndent"/>
        <w:spacing w:after="60"/>
      </w:pPr>
      <w:r>
        <w:rPr>
          <w:rFonts w:ascii="Times New Roman" w:cs="Times New Roman" w:eastAsia="Times New Roman" w:hAnsi="Times New Roman"/>
          <w:sz w:val="24"/>
          <w:szCs w:val="24"/>
        </w:rPr>
        <w:t xml:space="preserve">Date: __________________</w:t>
      </w:r>
    </w:p>
    <w:p>
      <w:pPr>
        <w:pStyle w:val="BodyNoIndent"/>
        <w:spacing w:after="60"/>
      </w:pPr>
      <w:r>
        <w:rPr>
          <w:rFonts w:ascii="Times New Roman" w:cs="Times New Roman" w:eastAsia="Times New Roman" w:hAnsi="Times New Roman"/>
          <w:sz w:val="24"/>
          <w:szCs w:val="24"/>
        </w:rPr>
        <w:t xml:space="preserve">Place: Ludhiana, Punjab</w:t>
      </w:r>
    </w:p>
    <w:p>
      <w:pPr>
        <w:pageBreakBefore/>
      </w:pPr>
      <w:r>
        <w:t xml:space="preserve"/>
      </w:r>
    </w:p>
    <w:p>
      <w:pPr>
        <w:spacing w:after="0" w:before="400"/>
      </w:pPr>
      <w:r>
        <w:t xml:space="preserve"/>
      </w:r>
    </w:p>
    <w:p>
      <w:pPr>
        <w:pStyle w:val="ChapterHeading"/>
      </w:pPr>
      <w:r>
        <w:rPr>
          <w:rFonts w:ascii="Times New Roman" w:cs="Times New Roman" w:eastAsia="Times New Roman" w:hAnsi="Times New Roman"/>
          <w:b/>
          <w:bCs/>
          <w:caps/>
          <w:sz w:val="32"/>
          <w:szCs w:val="32"/>
        </w:rPr>
        <w:t xml:space="preserve">ACKNOWLEDGEMENT</w:t>
      </w:r>
    </w:p>
    <w:p>
      <w:pPr>
        <w:pBdr>
          <w:bottom w:val="single" w:color="2F4F8F" w:sz="6"/>
        </w:pBdr>
        <w:spacing w:after="100" w:before="100"/>
      </w:pPr>
      <w:r>
        <w:t xml:space="preserve"/>
      </w:r>
    </w:p>
    <w:p>
      <w:pPr>
        <w:spacing w:after="0" w:before="300"/>
      </w:pPr>
      <w:r>
        <w:t xml:space="preserve"/>
      </w:r>
    </w:p>
    <w:p>
      <w:pPr>
        <w:pStyle w:val="BodyJustified"/>
        <w:spacing w:after="200" w:line="360"/>
      </w:pPr>
      <w:r>
        <w:rPr>
          <w:rFonts w:ascii="Times New Roman" w:cs="Times New Roman" w:eastAsia="Times New Roman" w:hAnsi="Times New Roman"/>
          <w:sz w:val="24"/>
          <w:szCs w:val="24"/>
        </w:rPr>
        <w:t xml:space="preserve">We would like to express our sincere gratitude and heartfelt appreciation to all those who have contributed, directly or indirectly, to the successful completion of this project synopsis.</w:t>
      </w:r>
    </w:p>
    <w:p>
      <w:pPr>
        <w:pStyle w:val="BodyJustified"/>
        <w:spacing w:after="200" w:line="360"/>
      </w:pPr>
      <w:r>
        <w:rPr>
          <w:rFonts w:ascii="Times New Roman" w:cs="Times New Roman" w:eastAsia="Times New Roman" w:hAnsi="Times New Roman"/>
          <w:sz w:val="24"/>
          <w:szCs w:val="24"/>
        </w:rPr>
        <w:t xml:space="preserve">First and foremost, we would like to extend our deepest gratitude to our project supervisor, </w:t>
      </w:r>
      <w:r>
        <w:rPr>
          <w:rFonts w:ascii="Times New Roman" w:cs="Times New Roman" w:eastAsia="Times New Roman" w:hAnsi="Times New Roman"/>
          <w:b/>
          <w:bCs/>
          <w:sz w:val="24"/>
          <w:szCs w:val="24"/>
        </w:rPr>
        <w:t xml:space="preserve">Ms. Seema Bajaj</w:t>
      </w:r>
      <w:r>
        <w:rPr>
          <w:rFonts w:ascii="Times New Roman" w:cs="Times New Roman" w:eastAsia="Times New Roman" w:hAnsi="Times New Roman"/>
          <w:sz w:val="24"/>
          <w:szCs w:val="24"/>
        </w:rPr>
        <w:t xml:space="preserve">, Department of Computer Science &amp; Engineering, PCTE Institute of Engineering &amp; Technology, for her unwavering guidance, valuable suggestions, and constant encouragement throughout the course of this work. Her expertise in the domain of blockchain technology and software engineering has been instrumental in shaping the direction and depth of this project.</w:t>
      </w:r>
    </w:p>
    <w:p>
      <w:pPr>
        <w:pStyle w:val="BodyJustified"/>
        <w:spacing w:after="200" w:line="360"/>
      </w:pPr>
      <w:r>
        <w:rPr>
          <w:rFonts w:ascii="Times New Roman" w:cs="Times New Roman" w:eastAsia="Times New Roman" w:hAnsi="Times New Roman"/>
          <w:sz w:val="24"/>
          <w:szCs w:val="24"/>
        </w:rPr>
        <w:t xml:space="preserve">We are also deeply grateful to the Head of the Department and all the faculty members of the Department of Computer Science &amp; Engineering for their continued support and motivation. Their academic insights have helped us develop a comprehensive understanding of blockchain technology and its practical applications in the domain of digital credential management.</w:t>
      </w:r>
    </w:p>
    <w:p>
      <w:pPr>
        <w:pStyle w:val="BodyJustified"/>
        <w:spacing w:after="200" w:line="360"/>
      </w:pPr>
      <w:r>
        <w:rPr>
          <w:rFonts w:ascii="Times New Roman" w:cs="Times New Roman" w:eastAsia="Times New Roman" w:hAnsi="Times New Roman"/>
          <w:sz w:val="24"/>
          <w:szCs w:val="24"/>
        </w:rPr>
        <w:t xml:space="preserve">We extend our sincere thanks to the management and administration of PCTE Institute of Engineering &amp; Technology for providing us with an excellent academic environment and access to the necessary technical resources required for the development of this synopsis.</w:t>
      </w:r>
    </w:p>
    <w:p>
      <w:pPr>
        <w:pStyle w:val="BodyJustified"/>
        <w:spacing w:after="200" w:line="360"/>
      </w:pPr>
      <w:r>
        <w:rPr>
          <w:rFonts w:ascii="Times New Roman" w:cs="Times New Roman" w:eastAsia="Times New Roman" w:hAnsi="Times New Roman"/>
          <w:sz w:val="24"/>
          <w:szCs w:val="24"/>
        </w:rPr>
        <w:t xml:space="preserve">Finally, we would like to express our profound gratitude to our families and friends for their constant support, patience, and encouragement throughout the academic journey. This project has greatly enhanced our knowledge of decentralized systems, smart contract development, and the application of blockchain technology to real-world problems.</w:t>
      </w:r>
    </w:p>
    <w:p>
      <w:pPr>
        <w:spacing w:after="0" w:before="300"/>
      </w:pPr>
      <w:r>
        <w:t xml:space="preserve"/>
      </w:r>
    </w:p>
    <w:p>
      <w:pPr>
        <w:pStyle w:val="BodyNoIndent"/>
        <w:spacing w:after="80"/>
      </w:pPr>
      <w:r>
        <w:rPr>
          <w:rFonts w:ascii="Times New Roman" w:cs="Times New Roman" w:eastAsia="Times New Roman" w:hAnsi="Times New Roman"/>
          <w:b/>
          <w:bCs/>
          <w:sz w:val="24"/>
          <w:szCs w:val="24"/>
        </w:rPr>
        <w:t xml:space="preserve">Savroop Kaur &amp; Sanjana</w:t>
      </w:r>
    </w:p>
    <w:p>
      <w:pPr>
        <w:pStyle w:val="BodyNoIndent"/>
        <w:spacing w:after="60"/>
      </w:pPr>
      <w:r>
        <w:rPr>
          <w:rFonts w:ascii="Times New Roman" w:cs="Times New Roman" w:eastAsia="Times New Roman" w:hAnsi="Times New Roman"/>
          <w:sz w:val="24"/>
          <w:szCs w:val="24"/>
        </w:rPr>
        <w:t xml:space="preserve">B.Tech CSE, 7th Semester</w:t>
      </w:r>
    </w:p>
    <w:p>
      <w:pPr>
        <w:pStyle w:val="BodyNoIndent"/>
        <w:spacing w:after="60"/>
      </w:pPr>
      <w:r>
        <w:rPr>
          <w:rFonts w:ascii="Times New Roman" w:cs="Times New Roman" w:eastAsia="Times New Roman" w:hAnsi="Times New Roman"/>
          <w:sz w:val="24"/>
          <w:szCs w:val="24"/>
        </w:rPr>
        <w:t xml:space="preserve">PCTE Institute of Engineering &amp; Technology</w:t>
      </w:r>
    </w:p>
    <w:p>
      <w:pPr>
        <w:pageBreakBefore/>
      </w:pPr>
      <w:r>
        <w:t xml:space="preserve"/>
      </w:r>
    </w:p>
    <w:p>
      <w:pPr>
        <w:pStyle w:val="ChapterHeading"/>
      </w:pPr>
      <w:r>
        <w:rPr>
          <w:rFonts w:ascii="Times New Roman" w:cs="Times New Roman" w:eastAsia="Times New Roman" w:hAnsi="Times New Roman"/>
          <w:b/>
          <w:bCs/>
          <w:caps/>
          <w:sz w:val="28"/>
          <w:szCs w:val="28"/>
        </w:rPr>
        <w:t xml:space="preserve">1. INTRODUCTION</w:t>
      </w:r>
    </w:p>
    <w:p>
      <w:pPr>
        <w:pBdr>
          <w:bottom w:val="single" w:color="2F4F8F" w:sz="6"/>
        </w:pBdr>
        <w:spacing w:after="100" w:before="100"/>
      </w:pPr>
      <w:r>
        <w:t xml:space="preserve"/>
      </w:r>
    </w:p>
    <w:p>
      <w:pPr>
        <w:pStyle w:val="BodyJustified"/>
      </w:pPr>
      <w:r>
        <w:rPr>
          <w:rFonts w:ascii="Times New Roman" w:cs="Times New Roman" w:eastAsia="Times New Roman" w:hAnsi="Times New Roman"/>
          <w:sz w:val="24"/>
          <w:szCs w:val="24"/>
        </w:rPr>
        <w:t xml:space="preserve">In the contemporary knowledge economy, workshops, seminars, training programmes, and short-term certification courses have emerged as indispensable instruments for professional development and skill enhancement. Organisations across diverse sectors routinely conduct workshops to upskill their workforce, facilitate knowledge transfer, and engage with the broader academic and professional community. Upon completion of these engagements, participants are typically awarded certificates as formal recognition of their participation and achievement.</w:t>
      </w:r>
    </w:p>
    <w:p>
      <w:pPr>
        <w:pStyle w:val="BodyJustified"/>
      </w:pPr>
      <w:r>
        <w:rPr>
          <w:rFonts w:ascii="Times New Roman" w:cs="Times New Roman" w:eastAsia="Times New Roman" w:hAnsi="Times New Roman"/>
          <w:sz w:val="24"/>
          <w:szCs w:val="24"/>
        </w:rPr>
        <w:t xml:space="preserve">However, the traditional mechanisms for certificate issuance remain largely paper-based or dependent upon centralized digital repositories managed by the issuing organisation. Such approaches are inherently susceptible to a range of vulnerabilities, including document forgery, data loss, unauthorized tampering, and protracted manual verification processes. As the volume of workshop participation continues to grow, the inadequacies of conventional certificate management systems have become increasingly apparent.</w:t>
      </w:r>
    </w:p>
    <w:p>
      <w:pPr>
        <w:pStyle w:val="BodyJustified"/>
      </w:pPr>
      <w:r>
        <w:rPr>
          <w:rFonts w:ascii="Times New Roman" w:cs="Times New Roman" w:eastAsia="Times New Roman" w:hAnsi="Times New Roman"/>
          <w:sz w:val="24"/>
          <w:szCs w:val="24"/>
        </w:rPr>
        <w:t xml:space="preserve">Blockchain technology offers a compelling and transformative solution to the aforementioned challenges. By leveraging the properties of decentralization, immutability, cryptographic security, and transparent transaction recording, blockchain-based systems can provide a robust infrastructure for the issuance, storage, and verification of digital certificates. Smart contracts — self-executing programmes deployed on the blockchain — further enable the automation of certificate lifecycle management without the need for any trusted intermediary.</w:t>
      </w:r>
    </w:p>
    <w:p>
      <w:pPr>
        <w:pStyle w:val="BodyJustified"/>
      </w:pPr>
      <w:r>
        <w:rPr>
          <w:rFonts w:ascii="Times New Roman" w:cs="Times New Roman" w:eastAsia="Times New Roman" w:hAnsi="Times New Roman"/>
          <w:sz w:val="24"/>
          <w:szCs w:val="24"/>
        </w:rPr>
        <w:t xml:space="preserve">The proposed project, </w:t>
      </w:r>
      <w:r>
        <w:rPr>
          <w:rFonts w:ascii="Times New Roman" w:cs="Times New Roman" w:eastAsia="Times New Roman" w:hAnsi="Times New Roman"/>
          <w:b/>
          <w:bCs/>
          <w:sz w:val="24"/>
          <w:szCs w:val="24"/>
        </w:rPr>
        <w:t xml:space="preserve">"Digital Certificate Issuer for Workshops"</w:t>
      </w:r>
      <w:r>
        <w:rPr>
          <w:rFonts w:ascii="Times New Roman" w:cs="Times New Roman" w:eastAsia="Times New Roman" w:hAnsi="Times New Roman"/>
          <w:sz w:val="24"/>
          <w:szCs w:val="24"/>
        </w:rPr>
        <w:t xml:space="preserve">, envisions a comprehensive web-based platform that enables workshop organisers to issue tamper-proof digital certificates recorded on the Ethereum/Polygon blockchain network. Each certificate is cryptographically hashed using the SHA-256 algorithm, with its metadata stored on the InterPlanetary File System (IPFS) for decentralized and persistent accessibility. A public-facing verification portal allows any third party to instantly authenticate the validity of a certificate through its unique identifier or an embedded QR code.</w:t>
      </w:r>
    </w:p>
    <w:p>
      <w:pPr>
        <w:pStyle w:val="BodyJustified"/>
      </w:pPr>
      <w:r>
        <w:rPr>
          <w:rFonts w:ascii="Times New Roman" w:cs="Times New Roman" w:eastAsia="Times New Roman" w:hAnsi="Times New Roman"/>
          <w:sz w:val="24"/>
          <w:szCs w:val="24"/>
        </w:rPr>
        <w:t xml:space="preserve">This synopsis presents a structured overview of the proposed system, detailing the identified problem, project objectives, scope, literature review, proposed system architecture, technology stack, hardware and software requirements, project timeline, expected outcomes, and the future scope of the work.</w:t>
      </w:r>
    </w:p>
    <w:p>
      <w:pPr>
        <w:spacing w:after="0" w:before="200"/>
      </w:pPr>
      <w:r>
        <w:t xml:space="preserve"/>
      </w:r>
    </w:p>
    <w:p>
      <w:pPr>
        <w:pStyle w:val="ChapterHeading"/>
      </w:pPr>
      <w:r>
        <w:rPr>
          <w:rFonts w:ascii="Times New Roman" w:cs="Times New Roman" w:eastAsia="Times New Roman" w:hAnsi="Times New Roman"/>
          <w:b/>
          <w:bCs/>
          <w:caps/>
          <w:sz w:val="28"/>
          <w:szCs w:val="28"/>
        </w:rPr>
        <w:t xml:space="preserve">2. PROBLEM STATEMENT</w:t>
      </w:r>
    </w:p>
    <w:p>
      <w:pPr>
        <w:pBdr>
          <w:bottom w:val="single" w:color="2F4F8F" w:sz="6"/>
        </w:pBdr>
        <w:spacing w:after="100" w:before="100"/>
      </w:pPr>
      <w:r>
        <w:t xml:space="preserve"/>
      </w:r>
    </w:p>
    <w:p>
      <w:pPr>
        <w:pStyle w:val="BodyJustified"/>
      </w:pPr>
      <w:r>
        <w:rPr>
          <w:rFonts w:ascii="Times New Roman" w:cs="Times New Roman" w:eastAsia="Times New Roman" w:hAnsi="Times New Roman"/>
          <w:sz w:val="24"/>
          <w:szCs w:val="24"/>
        </w:rPr>
        <w:t xml:space="preserve">The current paradigm of workshop certificate issuance is characterised by several critical shortcomings that undermine the credibility, accessibility, and security of these credentials. A careful examination of the prevailing systems reveals the following key problems:</w:t>
      </w:r>
    </w:p>
    <w:p>
      <w:pPr>
        <w:pStyle w:val="ListParagraph"/>
        <w:numPr>
          <w:ilvl w:val="0"/>
          <w:numId w:val="2"/>
        </w:numPr>
      </w:pPr>
      <w:r>
        <w:rPr>
          <w:rFonts w:ascii="Times New Roman" w:cs="Times New Roman" w:eastAsia="Times New Roman" w:hAnsi="Times New Roman"/>
          <w:b/>
          <w:bCs/>
          <w:sz w:val="24"/>
          <w:szCs w:val="24"/>
        </w:rPr>
        <w:t xml:space="preserve">Dependence on Centralised Authorities: </w:t>
      </w:r>
      <w:r>
        <w:rPr>
          <w:rFonts w:ascii="Times New Roman" w:cs="Times New Roman" w:eastAsia="Times New Roman" w:hAnsi="Times New Roman"/>
          <w:sz w:val="24"/>
          <w:szCs w:val="24"/>
        </w:rPr>
        <w:t xml:space="preserve">Traditional certificate issuance relies entirely on centralized servers and databases managed by the issuing organisation. Any failure, data breach, or closure of the organisation renders the certificates unverifiable.</w:t>
      </w:r>
    </w:p>
    <w:p>
      <w:pPr>
        <w:pStyle w:val="ListParagraph"/>
        <w:numPr>
          <w:ilvl w:val="0"/>
          <w:numId w:val="2"/>
        </w:numPr>
      </w:pPr>
      <w:r>
        <w:rPr>
          <w:rFonts w:ascii="Times New Roman" w:cs="Times New Roman" w:eastAsia="Times New Roman" w:hAnsi="Times New Roman"/>
          <w:b/>
          <w:bCs/>
          <w:sz w:val="24"/>
          <w:szCs w:val="24"/>
        </w:rPr>
        <w:t xml:space="preserve">Susceptibility to Forgery and Fraud: </w:t>
      </w:r>
      <w:r>
        <w:rPr>
          <w:rFonts w:ascii="Times New Roman" w:cs="Times New Roman" w:eastAsia="Times New Roman" w:hAnsi="Times New Roman"/>
          <w:sz w:val="24"/>
          <w:szCs w:val="24"/>
        </w:rPr>
        <w:t xml:space="preserve">Paper-based and PDF certificates are trivially easy to duplicate or alter. Fraudulent certificates have been known to proliferate in both academic and corporate contexts, causing significant reputational and economic harm.</w:t>
      </w:r>
    </w:p>
    <w:p>
      <w:pPr>
        <w:pStyle w:val="ListParagraph"/>
        <w:numPr>
          <w:ilvl w:val="0"/>
          <w:numId w:val="2"/>
        </w:numPr>
      </w:pPr>
      <w:r>
        <w:rPr>
          <w:rFonts w:ascii="Times New Roman" w:cs="Times New Roman" w:eastAsia="Times New Roman" w:hAnsi="Times New Roman"/>
          <w:b/>
          <w:bCs/>
          <w:sz w:val="24"/>
          <w:szCs w:val="24"/>
        </w:rPr>
        <w:t xml:space="preserve">Inefficient and Unreliable Verification: </w:t>
      </w:r>
      <w:r>
        <w:rPr>
          <w:rFonts w:ascii="Times New Roman" w:cs="Times New Roman" w:eastAsia="Times New Roman" w:hAnsi="Times New Roman"/>
          <w:sz w:val="24"/>
          <w:szCs w:val="24"/>
        </w:rPr>
        <w:t xml:space="preserve">Verifying the authenticity of a certificate requires contacting the issuing organisation directly, a process that is time-consuming, dependent on institutional responsiveness, and often impractical for overseas or dissolved organisations.</w:t>
      </w:r>
    </w:p>
    <w:p>
      <w:pPr>
        <w:pStyle w:val="ListParagraph"/>
        <w:numPr>
          <w:ilvl w:val="0"/>
          <w:numId w:val="2"/>
        </w:numPr>
      </w:pPr>
      <w:r>
        <w:rPr>
          <w:rFonts w:ascii="Times New Roman" w:cs="Times New Roman" w:eastAsia="Times New Roman" w:hAnsi="Times New Roman"/>
          <w:b/>
          <w:bCs/>
          <w:sz w:val="24"/>
          <w:szCs w:val="24"/>
        </w:rPr>
        <w:t xml:space="preserve">Absence of a Universal Verification Standard: </w:t>
      </w:r>
      <w:r>
        <w:rPr>
          <w:rFonts w:ascii="Times New Roman" w:cs="Times New Roman" w:eastAsia="Times New Roman" w:hAnsi="Times New Roman"/>
          <w:sz w:val="24"/>
          <w:szCs w:val="24"/>
        </w:rPr>
        <w:t xml:space="preserve">There is no universally accepted standard or protocol for verifying the authenticity of workshop certificates across organisations, industries, or geographies. This absence creates a fragmented and unreliable ecosystem.</w:t>
      </w:r>
    </w:p>
    <w:p>
      <w:pPr>
        <w:pStyle w:val="ListParagraph"/>
        <w:numPr>
          <w:ilvl w:val="0"/>
          <w:numId w:val="2"/>
        </w:numPr>
      </w:pPr>
      <w:r>
        <w:rPr>
          <w:rFonts w:ascii="Times New Roman" w:cs="Times New Roman" w:eastAsia="Times New Roman" w:hAnsi="Times New Roman"/>
          <w:b/>
          <w:bCs/>
          <w:sz w:val="24"/>
          <w:szCs w:val="24"/>
        </w:rPr>
        <w:t xml:space="preserve">Permanent Loss of Physical Certificates: </w:t>
      </w:r>
      <w:r>
        <w:rPr>
          <w:rFonts w:ascii="Times New Roman" w:cs="Times New Roman" w:eastAsia="Times New Roman" w:hAnsi="Times New Roman"/>
          <w:sz w:val="24"/>
          <w:szCs w:val="24"/>
        </w:rPr>
        <w:t xml:space="preserve">Physical certificates are vulnerable to loss, damage, fire, flooding, or simple misplacement. Once lost, recovery is often impossible without the direct cooperation of the issuing authority.</w:t>
      </w:r>
    </w:p>
    <w:p>
      <w:pPr>
        <w:pStyle w:val="ListParagraph"/>
        <w:numPr>
          <w:ilvl w:val="0"/>
          <w:numId w:val="2"/>
        </w:numPr>
      </w:pPr>
      <w:r>
        <w:rPr>
          <w:rFonts w:ascii="Times New Roman" w:cs="Times New Roman" w:eastAsia="Times New Roman" w:hAnsi="Times New Roman"/>
          <w:b/>
          <w:bCs/>
          <w:sz w:val="24"/>
          <w:szCs w:val="24"/>
        </w:rPr>
        <w:t xml:space="preserve">Employer and Institutional Verification Challenges: </w:t>
      </w:r>
      <w:r>
        <w:rPr>
          <w:rFonts w:ascii="Times New Roman" w:cs="Times New Roman" w:eastAsia="Times New Roman" w:hAnsi="Times New Roman"/>
          <w:sz w:val="24"/>
          <w:szCs w:val="24"/>
        </w:rPr>
        <w:t xml:space="preserve">Employers, academic institutions, and regulatory bodies face considerable difficulty in confirming the genuineness of workshop certificates presented to them, particularly in an era of widespread digital fraud.</w:t>
      </w:r>
    </w:p>
    <w:p>
      <w:pPr>
        <w:pStyle w:val="BodyJustified"/>
        <w:spacing w:before="120"/>
      </w:pPr>
      <w:r>
        <w:rPr>
          <w:rFonts w:ascii="Times New Roman" w:cs="Times New Roman" w:eastAsia="Times New Roman" w:hAnsi="Times New Roman"/>
          <w:sz w:val="24"/>
          <w:szCs w:val="24"/>
        </w:rPr>
        <w:t xml:space="preserve">These challenges collectively highlight the urgent need for a decentralized, tamper-proof, instantly verifiable, and universally accessible digital certificate system that removes the reliance on any single trusted authority.</w:t>
      </w:r>
    </w:p>
    <w:p>
      <w:pPr>
        <w:spacing w:after="0" w:before="200"/>
      </w:pPr>
      <w:r>
        <w:t xml:space="preserve"/>
      </w:r>
    </w:p>
    <w:p>
      <w:pPr>
        <w:pStyle w:val="ChapterHeading"/>
      </w:pPr>
      <w:r>
        <w:rPr>
          <w:rFonts w:ascii="Times New Roman" w:cs="Times New Roman" w:eastAsia="Times New Roman" w:hAnsi="Times New Roman"/>
          <w:b/>
          <w:bCs/>
          <w:caps/>
          <w:sz w:val="28"/>
          <w:szCs w:val="28"/>
        </w:rPr>
        <w:t xml:space="preserve">3. AIM AND OBJECTIVES</w:t>
      </w:r>
    </w:p>
    <w:p>
      <w:pPr>
        <w:pBdr>
          <w:bottom w:val="single" w:color="2F4F8F" w:sz="6"/>
        </w:pBdr>
        <w:spacing w:after="100" w:before="100"/>
      </w:pPr>
      <w:r>
        <w:t xml:space="preserve"/>
      </w:r>
    </w:p>
    <w:p>
      <w:pPr>
        <w:pStyle w:val="SectionHeading"/>
      </w:pPr>
      <w:r>
        <w:rPr>
          <w:rFonts w:ascii="Times New Roman" w:cs="Times New Roman" w:eastAsia="Times New Roman" w:hAnsi="Times New Roman"/>
          <w:b/>
          <w:bCs/>
          <w:sz w:val="24"/>
          <w:szCs w:val="24"/>
          <w:u w:val="single"/>
        </w:rPr>
        <w:t xml:space="preserve">3.1 Aim</w:t>
      </w:r>
    </w:p>
    <w:p>
      <w:pPr>
        <w:pStyle w:val="BodyJustified"/>
      </w:pPr>
      <w:r>
        <w:rPr>
          <w:rFonts w:ascii="Times New Roman" w:cs="Times New Roman" w:eastAsia="Times New Roman" w:hAnsi="Times New Roman"/>
          <w:sz w:val="24"/>
          <w:szCs w:val="24"/>
        </w:rPr>
        <w:t xml:space="preserve">To design and develop a blockchain-based Digital Certificate Issuer that enables the secure, automated, and decentralized issuance, storage, and verification of workshop certificates using smart contracts, cryptographic hashing, and distributed storage technology.</w:t>
      </w:r>
    </w:p>
    <w:p>
      <w:pPr>
        <w:pStyle w:val="SectionHeading"/>
      </w:pPr>
      <w:r>
        <w:rPr>
          <w:rFonts w:ascii="Times New Roman" w:cs="Times New Roman" w:eastAsia="Times New Roman" w:hAnsi="Times New Roman"/>
          <w:b/>
          <w:bCs/>
          <w:sz w:val="24"/>
          <w:szCs w:val="24"/>
          <w:u w:val="single"/>
        </w:rPr>
        <w:t xml:space="preserve">3.2 Objectives</w:t>
      </w:r>
    </w:p>
    <w:p>
      <w:pPr>
        <w:pStyle w:val="ListParagraph"/>
        <w:numPr>
          <w:ilvl w:val="0"/>
          <w:numId w:val="3"/>
        </w:numPr>
      </w:pPr>
      <w:r>
        <w:rPr>
          <w:rFonts w:ascii="Times New Roman" w:cs="Times New Roman" w:eastAsia="Times New Roman" w:hAnsi="Times New Roman"/>
          <w:sz w:val="24"/>
          <w:szCs w:val="24"/>
        </w:rPr>
        <w:t xml:space="preserve">To study and critically evaluate existing certificate issuance and verification systems and identify their core limitations in the context of workshop certifications.</w:t>
      </w:r>
    </w:p>
    <w:p>
      <w:pPr>
        <w:pStyle w:val="ListParagraph"/>
        <w:numPr>
          <w:ilvl w:val="0"/>
          <w:numId w:val="3"/>
        </w:numPr>
      </w:pPr>
      <w:r>
        <w:rPr>
          <w:rFonts w:ascii="Times New Roman" w:cs="Times New Roman" w:eastAsia="Times New Roman" w:hAnsi="Times New Roman"/>
          <w:sz w:val="24"/>
          <w:szCs w:val="24"/>
        </w:rPr>
        <w:t xml:space="preserve">To design a decentralized system architecture leveraging the Ethereum/Polygon blockchain for the tamper-proof storage of digital certificate records.</w:t>
      </w:r>
    </w:p>
    <w:p>
      <w:pPr>
        <w:pStyle w:val="ListParagraph"/>
        <w:numPr>
          <w:ilvl w:val="0"/>
          <w:numId w:val="3"/>
        </w:numPr>
      </w:pPr>
      <w:r>
        <w:rPr>
          <w:rFonts w:ascii="Times New Roman" w:cs="Times New Roman" w:eastAsia="Times New Roman" w:hAnsi="Times New Roman"/>
          <w:sz w:val="24"/>
          <w:szCs w:val="24"/>
        </w:rPr>
        <w:t xml:space="preserve">To develop robust Solidity-based smart contracts for the automated issuance, validation, and revocation of workshop certificates on the blockchain.</w:t>
      </w:r>
    </w:p>
    <w:p>
      <w:pPr>
        <w:pStyle w:val="ListParagraph"/>
        <w:numPr>
          <w:ilvl w:val="0"/>
          <w:numId w:val="3"/>
        </w:numPr>
      </w:pPr>
      <w:r>
        <w:rPr>
          <w:rFonts w:ascii="Times New Roman" w:cs="Times New Roman" w:eastAsia="Times New Roman" w:hAnsi="Times New Roman"/>
          <w:sz w:val="24"/>
          <w:szCs w:val="24"/>
        </w:rPr>
        <w:t xml:space="preserve">To implement the SHA-256 cryptographic hashing algorithm for generating unique and verifiable fingerprints of each certificate to ensure data integrity.</w:t>
      </w:r>
    </w:p>
    <w:p>
      <w:pPr>
        <w:pStyle w:val="ListParagraph"/>
        <w:numPr>
          <w:ilvl w:val="0"/>
          <w:numId w:val="3"/>
        </w:numPr>
      </w:pPr>
      <w:r>
        <w:rPr>
          <w:rFonts w:ascii="Times New Roman" w:cs="Times New Roman" w:eastAsia="Times New Roman" w:hAnsi="Times New Roman"/>
          <w:sz w:val="24"/>
          <w:szCs w:val="24"/>
        </w:rPr>
        <w:t xml:space="preserve">To integrate the InterPlanetary File System (IPFS) for the decentralized and persistent storage of certificate documents and associated metadata.</w:t>
      </w:r>
    </w:p>
    <w:p>
      <w:pPr>
        <w:pStyle w:val="ListParagraph"/>
        <w:numPr>
          <w:ilvl w:val="0"/>
          <w:numId w:val="3"/>
        </w:numPr>
      </w:pPr>
      <w:r>
        <w:rPr>
          <w:rFonts w:ascii="Times New Roman" w:cs="Times New Roman" w:eastAsia="Times New Roman" w:hAnsi="Times New Roman"/>
          <w:sz w:val="24"/>
          <w:szCs w:val="24"/>
        </w:rPr>
        <w:t xml:space="preserve">To develop an intuitive and accessible web-based interface for workshop organisers (certificate issuance and management) and the general public (certificate verification).</w:t>
      </w:r>
    </w:p>
    <w:p>
      <w:pPr>
        <w:pStyle w:val="ListParagraph"/>
        <w:numPr>
          <w:ilvl w:val="0"/>
          <w:numId w:val="3"/>
        </w:numPr>
      </w:pPr>
      <w:r>
        <w:rPr>
          <w:rFonts w:ascii="Times New Roman" w:cs="Times New Roman" w:eastAsia="Times New Roman" w:hAnsi="Times New Roman"/>
          <w:sz w:val="24"/>
          <w:szCs w:val="24"/>
        </w:rPr>
        <w:t xml:space="preserve">To rigorously evaluate the proposed system for functional correctness, security resilience, computational performance, and overall usability.</w:t>
      </w:r>
    </w:p>
    <w:p>
      <w:pPr>
        <w:spacing w:after="0" w:before="200"/>
      </w:pPr>
      <w:r>
        <w:t xml:space="preserve"/>
      </w:r>
    </w:p>
    <w:p>
      <w:pPr>
        <w:pStyle w:val="ChapterHeading"/>
      </w:pPr>
      <w:r>
        <w:rPr>
          <w:rFonts w:ascii="Times New Roman" w:cs="Times New Roman" w:eastAsia="Times New Roman" w:hAnsi="Times New Roman"/>
          <w:b/>
          <w:bCs/>
          <w:caps/>
          <w:sz w:val="28"/>
          <w:szCs w:val="28"/>
        </w:rPr>
        <w:t xml:space="preserve">4. SCOPE OF THE PROJECT</w:t>
      </w:r>
    </w:p>
    <w:p>
      <w:pPr>
        <w:pBdr>
          <w:bottom w:val="single" w:color="2F4F8F" w:sz="6"/>
        </w:pBdr>
        <w:spacing w:after="100" w:before="100"/>
      </w:pPr>
      <w:r>
        <w:t xml:space="preserve"/>
      </w:r>
    </w:p>
    <w:p>
      <w:pPr>
        <w:pStyle w:val="BodyJustified"/>
      </w:pPr>
      <w:r>
        <w:rPr>
          <w:rFonts w:ascii="Times New Roman" w:cs="Times New Roman" w:eastAsia="Times New Roman" w:hAnsi="Times New Roman"/>
          <w:sz w:val="24"/>
          <w:szCs w:val="24"/>
        </w:rPr>
        <w:t xml:space="preserve">The scope of the Digital Certificate Issuer for Workshops is designed to be broad enough to address the diverse needs of the certification ecosystem while remaining focused and practically achievable within the academic project timeline. The following delineates the boundaries of the proposed system:</w:t>
      </w:r>
    </w:p>
    <w:p>
      <w:pPr>
        <w:pStyle w:val="SectionHeading"/>
      </w:pPr>
      <w:r>
        <w:rPr>
          <w:rFonts w:ascii="Times New Roman" w:cs="Times New Roman" w:eastAsia="Times New Roman" w:hAnsi="Times New Roman"/>
          <w:b/>
          <w:bCs/>
          <w:sz w:val="24"/>
          <w:szCs w:val="24"/>
          <w:u w:val="single"/>
        </w:rPr>
        <w:t xml:space="preserve">4.1 Applicability</w:t>
      </w:r>
    </w:p>
    <w:p>
      <w:pPr>
        <w:pStyle w:val="ListParagraph"/>
        <w:numPr>
          <w:ilvl w:val="0"/>
          <w:numId w:val="2"/>
        </w:numPr>
      </w:pPr>
      <w:r>
        <w:rPr>
          <w:rFonts w:ascii="Times New Roman" w:cs="Times New Roman" w:eastAsia="Times New Roman" w:hAnsi="Times New Roman"/>
          <w:sz w:val="24"/>
          <w:szCs w:val="24"/>
        </w:rPr>
        <w:t xml:space="preserve">The system is applicable to educational institutions, corporate training centres, technical workshops, online certification programmes, hackathons, seminars, and professional development conferences.</w:t>
      </w:r>
    </w:p>
    <w:p>
      <w:pPr>
        <w:pStyle w:val="ListParagraph"/>
        <w:numPr>
          <w:ilvl w:val="0"/>
          <w:numId w:val="2"/>
        </w:numPr>
      </w:pPr>
      <w:r>
        <w:rPr>
          <w:rFonts w:ascii="Times New Roman" w:cs="Times New Roman" w:eastAsia="Times New Roman" w:hAnsi="Times New Roman"/>
          <w:sz w:val="24"/>
          <w:szCs w:val="24"/>
        </w:rPr>
        <w:t xml:space="preserve">The platform supports bulk certificate issuance for large-scale workshop events involving multiple participants.</w:t>
      </w:r>
    </w:p>
    <w:p>
      <w:pPr>
        <w:pStyle w:val="ListParagraph"/>
        <w:numPr>
          <w:ilvl w:val="0"/>
          <w:numId w:val="2"/>
        </w:numPr>
      </w:pPr>
      <w:r>
        <w:rPr>
          <w:rFonts w:ascii="Times New Roman" w:cs="Times New Roman" w:eastAsia="Times New Roman" w:hAnsi="Times New Roman"/>
          <w:sz w:val="24"/>
          <w:szCs w:val="24"/>
        </w:rPr>
        <w:t xml:space="preserve">The verification portal is publicly accessible, requiring no account registration, thus enabling any interested party to authenticate a certificate.</w:t>
      </w:r>
    </w:p>
    <w:p>
      <w:pPr>
        <w:pStyle w:val="SectionHeading"/>
      </w:pPr>
      <w:r>
        <w:rPr>
          <w:rFonts w:ascii="Times New Roman" w:cs="Times New Roman" w:eastAsia="Times New Roman" w:hAnsi="Times New Roman"/>
          <w:b/>
          <w:bCs/>
          <w:sz w:val="24"/>
          <w:szCs w:val="24"/>
          <w:u w:val="single"/>
        </w:rPr>
        <w:t xml:space="preserve">4.2 Functional Coverage</w:t>
      </w:r>
    </w:p>
    <w:p>
      <w:pPr>
        <w:pStyle w:val="ListParagraph"/>
        <w:numPr>
          <w:ilvl w:val="0"/>
          <w:numId w:val="2"/>
        </w:numPr>
      </w:pPr>
      <w:r>
        <w:rPr>
          <w:rFonts w:ascii="Times New Roman" w:cs="Times New Roman" w:eastAsia="Times New Roman" w:hAnsi="Times New Roman"/>
          <w:sz w:val="24"/>
          <w:szCs w:val="24"/>
        </w:rPr>
        <w:t xml:space="preserve">Covers the complete lifecycle of a certificate: generation, blockchain recording, IPFS storage, QR code embedding, email delivery, and public verification.</w:t>
      </w:r>
    </w:p>
    <w:p>
      <w:pPr>
        <w:pStyle w:val="ListParagraph"/>
        <w:numPr>
          <w:ilvl w:val="0"/>
          <w:numId w:val="2"/>
        </w:numPr>
      </w:pPr>
      <w:r>
        <w:rPr>
          <w:rFonts w:ascii="Times New Roman" w:cs="Times New Roman" w:eastAsia="Times New Roman" w:hAnsi="Times New Roman"/>
          <w:sz w:val="24"/>
          <w:szCs w:val="24"/>
        </w:rPr>
        <w:t xml:space="preserve">Supports certificate revocation functionality through the smart contract layer.</w:t>
      </w:r>
    </w:p>
    <w:p>
      <w:pPr>
        <w:pStyle w:val="SectionHeading"/>
      </w:pPr>
      <w:r>
        <w:rPr>
          <w:rFonts w:ascii="Times New Roman" w:cs="Times New Roman" w:eastAsia="Times New Roman" w:hAnsi="Times New Roman"/>
          <w:b/>
          <w:bCs/>
          <w:sz w:val="24"/>
          <w:szCs w:val="24"/>
          <w:u w:val="single"/>
        </w:rPr>
        <w:t xml:space="preserve">4.3 Limitations</w:t>
      </w:r>
    </w:p>
    <w:p>
      <w:pPr>
        <w:pStyle w:val="ListParagraph"/>
        <w:numPr>
          <w:ilvl w:val="0"/>
          <w:numId w:val="2"/>
        </w:numPr>
      </w:pPr>
      <w:r>
        <w:rPr>
          <w:rFonts w:ascii="Times New Roman" w:cs="Times New Roman" w:eastAsia="Times New Roman" w:hAnsi="Times New Roman"/>
          <w:sz w:val="24"/>
          <w:szCs w:val="24"/>
        </w:rPr>
        <w:t xml:space="preserve">The system does not encompass payment gateway integration or e-commerce functionality.</w:t>
      </w:r>
    </w:p>
    <w:p>
      <w:pPr>
        <w:pStyle w:val="ListParagraph"/>
        <w:numPr>
          <w:ilvl w:val="0"/>
          <w:numId w:val="2"/>
        </w:numPr>
      </w:pPr>
      <w:r>
        <w:rPr>
          <w:rFonts w:ascii="Times New Roman" w:cs="Times New Roman" w:eastAsia="Times New Roman" w:hAnsi="Times New Roman"/>
          <w:sz w:val="24"/>
          <w:szCs w:val="24"/>
        </w:rPr>
        <w:t xml:space="preserve">Full Learning Management System (LMS) capabilities, such as course delivery, assessment engines, and progress tracking, are outside the scope of this project.</w:t>
      </w:r>
    </w:p>
    <w:p>
      <w:pPr>
        <w:pStyle w:val="ListParagraph"/>
        <w:numPr>
          <w:ilvl w:val="0"/>
          <w:numId w:val="2"/>
        </w:numPr>
      </w:pPr>
      <w:r>
        <w:rPr>
          <w:rFonts w:ascii="Times New Roman" w:cs="Times New Roman" w:eastAsia="Times New Roman" w:hAnsi="Times New Roman"/>
          <w:sz w:val="24"/>
          <w:szCs w:val="24"/>
        </w:rPr>
        <w:t xml:space="preserve">The proposed solution is focused on the Ethereum/Polygon blockchain network; cross-chain interoperability is considered a future enhancement.</w:t>
      </w:r>
    </w:p>
    <w:p>
      <w:pPr>
        <w:pageBreakBefore/>
      </w:pPr>
      <w:r>
        <w:t xml:space="preserve"/>
      </w:r>
    </w:p>
    <w:p>
      <w:pPr>
        <w:pStyle w:val="ChapterHeading"/>
      </w:pPr>
      <w:r>
        <w:rPr>
          <w:rFonts w:ascii="Times New Roman" w:cs="Times New Roman" w:eastAsia="Times New Roman" w:hAnsi="Times New Roman"/>
          <w:b/>
          <w:bCs/>
          <w:caps/>
          <w:sz w:val="28"/>
          <w:szCs w:val="28"/>
        </w:rPr>
        <w:t xml:space="preserve">5. LITERATURE REVIEW / EXISTING SYSTEMS</w:t>
      </w:r>
    </w:p>
    <w:p>
      <w:pPr>
        <w:pBdr>
          <w:bottom w:val="single" w:color="2F4F8F" w:sz="6"/>
        </w:pBdr>
        <w:spacing w:after="100" w:before="100"/>
      </w:pPr>
      <w:r>
        <w:t xml:space="preserve"/>
      </w:r>
    </w:p>
    <w:p>
      <w:pPr>
        <w:pStyle w:val="SectionHeading"/>
      </w:pPr>
      <w:r>
        <w:rPr>
          <w:rFonts w:ascii="Times New Roman" w:cs="Times New Roman" w:eastAsia="Times New Roman" w:hAnsi="Times New Roman"/>
          <w:b/>
          <w:bCs/>
          <w:sz w:val="24"/>
          <w:szCs w:val="24"/>
          <w:u w:val="single"/>
        </w:rPr>
        <w:t xml:space="preserve">5.1 Traditional Certificate Management Systems</w:t>
      </w:r>
    </w:p>
    <w:p>
      <w:pPr>
        <w:pStyle w:val="BodyJustified"/>
      </w:pPr>
      <w:r>
        <w:rPr>
          <w:rFonts w:ascii="Times New Roman" w:cs="Times New Roman" w:eastAsia="Times New Roman" w:hAnsi="Times New Roman"/>
          <w:sz w:val="24"/>
          <w:szCs w:val="24"/>
        </w:rPr>
        <w:t xml:space="preserve">Traditional certificate management systems rely primarily on paper-based documents, portable document format (PDF) files, or centralized relational databases administered by the issuing institution. Verification in such systems necessitates direct communication with the issuing organization, a process that is inherently slow, resource-intensive, and prone to human error. Studies by Oluwaseyi (2024) highlight that the fragmented nature of these systems results in significant inefficiencies when employers and academic institutions attempt to authenticate credentials at scale. Furthermore, the absence of cryptographic protection renders such documents vulnerable to sophisticated document manipulation techniques.</w:t>
      </w:r>
    </w:p>
    <w:p>
      <w:pPr>
        <w:pStyle w:val="SectionHeading"/>
      </w:pPr>
      <w:r>
        <w:rPr>
          <w:rFonts w:ascii="Times New Roman" w:cs="Times New Roman" w:eastAsia="Times New Roman" w:hAnsi="Times New Roman"/>
          <w:b/>
          <w:bCs/>
          <w:sz w:val="24"/>
          <w:szCs w:val="24"/>
          <w:u w:val="single"/>
        </w:rPr>
        <w:t xml:space="preserve">5.2 Blockchain-Based Certificate Systems</w:t>
      </w:r>
    </w:p>
    <w:p>
      <w:pPr>
        <w:pStyle w:val="BodyJustified"/>
      </w:pPr>
      <w:r>
        <w:rPr>
          <w:rFonts w:ascii="Times New Roman" w:cs="Times New Roman" w:eastAsia="Times New Roman" w:hAnsi="Times New Roman"/>
          <w:sz w:val="24"/>
          <w:szCs w:val="24"/>
        </w:rPr>
        <w:t xml:space="preserve">The academic and technical literature documents several significant contributions towards blockchain-based digital credential management:</w:t>
      </w:r>
    </w:p>
    <w:p>
      <w:pPr>
        <w:pStyle w:val="ListParagraph"/>
        <w:numPr>
          <w:ilvl w:val="0"/>
          <w:numId w:val="2"/>
        </w:numPr>
      </w:pPr>
      <w:r>
        <w:rPr>
          <w:rFonts w:ascii="Times New Roman" w:cs="Times New Roman" w:eastAsia="Times New Roman" w:hAnsi="Times New Roman"/>
          <w:b/>
          <w:bCs/>
          <w:sz w:val="24"/>
          <w:szCs w:val="24"/>
        </w:rPr>
        <w:t xml:space="preserve">MIT Blockcerts (2017): </w:t>
      </w:r>
      <w:r>
        <w:rPr>
          <w:rFonts w:ascii="Times New Roman" w:cs="Times New Roman" w:eastAsia="Times New Roman" w:hAnsi="Times New Roman"/>
          <w:sz w:val="24"/>
          <w:szCs w:val="24"/>
        </w:rPr>
        <w:t xml:space="preserve">MIT Media Lab developed an open standard for blockchain certificates that stores cryptographic proofs of credentials on the Bitcoin blockchain. While pioneering, this system was designed primarily for academic diplomas and lacks a lightweight module specifically tailored to short-duration workshop certificates.</w:t>
      </w:r>
    </w:p>
    <w:p>
      <w:pPr>
        <w:pStyle w:val="ListParagraph"/>
        <w:numPr>
          <w:ilvl w:val="0"/>
          <w:numId w:val="2"/>
        </w:numPr>
      </w:pPr>
      <w:r>
        <w:rPr>
          <w:rFonts w:ascii="Times New Roman" w:cs="Times New Roman" w:eastAsia="Times New Roman" w:hAnsi="Times New Roman"/>
          <w:b/>
          <w:bCs/>
          <w:sz w:val="24"/>
          <w:szCs w:val="24"/>
        </w:rPr>
        <w:t xml:space="preserve">Ethereum-Based Academic Credential Systems: </w:t>
      </w:r>
      <w:r>
        <w:rPr>
          <w:rFonts w:ascii="Times New Roman" w:cs="Times New Roman" w:eastAsia="Times New Roman" w:hAnsi="Times New Roman"/>
          <w:sz w:val="24"/>
          <w:szCs w:val="24"/>
        </w:rPr>
        <w:t xml:space="preserve">Numerous research efforts have proposed Ethereum smart contract-based systems for recording academic transcripts and degree certificates on the blockchain. These systems utilize Solidity smart contracts and SHA-256 hashing, demonstrating the technical feasibility of the approach for academic credentials.</w:t>
      </w:r>
    </w:p>
    <w:p>
      <w:pPr>
        <w:pStyle w:val="ListParagraph"/>
        <w:numPr>
          <w:ilvl w:val="0"/>
          <w:numId w:val="2"/>
        </w:numPr>
      </w:pPr>
      <w:r>
        <w:rPr>
          <w:rFonts w:ascii="Times New Roman" w:cs="Times New Roman" w:eastAsia="Times New Roman" w:hAnsi="Times New Roman"/>
          <w:b/>
          <w:bCs/>
          <w:sz w:val="24"/>
          <w:szCs w:val="24"/>
        </w:rPr>
        <w:t xml:space="preserve">TRON-Based Decentralized Certificate Issuance (2025): </w:t>
      </w:r>
      <w:r>
        <w:rPr>
          <w:rFonts w:ascii="Times New Roman" w:cs="Times New Roman" w:eastAsia="Times New Roman" w:hAnsi="Times New Roman"/>
          <w:sz w:val="24"/>
          <w:szCs w:val="24"/>
        </w:rPr>
        <w:t xml:space="preserve">A study published in 2025 proposed a decentralized academic certificate issuance system built on the TRON blockchain, integrating Solidity smart contracts, IPFS for off-chain storage, and a decentralized application (dApp) for user interaction. The system demonstrated low transaction latency and achieved a System Usability Scale (SUS) score of 76.67, indicating good user acceptance.</w:t>
      </w:r>
    </w:p>
    <w:p>
      <w:pPr>
        <w:pStyle w:val="ListParagraph"/>
        <w:numPr>
          <w:ilvl w:val="0"/>
          <w:numId w:val="2"/>
        </w:numPr>
      </w:pPr>
      <w:r>
        <w:rPr>
          <w:rFonts w:ascii="Times New Roman" w:cs="Times New Roman" w:eastAsia="Times New Roman" w:hAnsi="Times New Roman"/>
          <w:b/>
          <w:bCs/>
          <w:sz w:val="24"/>
          <w:szCs w:val="24"/>
        </w:rPr>
        <w:t xml:space="preserve">Polygon-Based Tamper-Proof Certificate Platforms: </w:t>
      </w:r>
      <w:r>
        <w:rPr>
          <w:rFonts w:ascii="Times New Roman" w:cs="Times New Roman" w:eastAsia="Times New Roman" w:hAnsi="Times New Roman"/>
          <w:sz w:val="24"/>
          <w:szCs w:val="24"/>
        </w:rPr>
        <w:t xml:space="preserve">Several recent implementations have adopted the Polygon network for its lower gas fees and higher transaction throughput relative to the Ethereum mainnet. These systems combine Solidity smart contracts, role-based access control (RBAC), ECDSA digital signatures, and IPFS for a comprehensive and scalable certificate management solution.</w:t>
      </w:r>
    </w:p>
    <w:p>
      <w:pPr>
        <w:pStyle w:val="ListParagraph"/>
        <w:numPr>
          <w:ilvl w:val="0"/>
          <w:numId w:val="2"/>
        </w:numPr>
      </w:pPr>
      <w:r>
        <w:rPr>
          <w:rFonts w:ascii="Times New Roman" w:cs="Times New Roman" w:eastAsia="Times New Roman" w:hAnsi="Times New Roman"/>
          <w:b/>
          <w:bCs/>
          <w:sz w:val="24"/>
          <w:szCs w:val="24"/>
        </w:rPr>
        <w:t xml:space="preserve">Scalable Blockchain Architecture with Batch Anchoring (Bhatia &amp; Vaghela, 2024): </w:t>
      </w:r>
      <w:r>
        <w:rPr>
          <w:rFonts w:ascii="Times New Roman" w:cs="Times New Roman" w:eastAsia="Times New Roman" w:hAnsi="Times New Roman"/>
          <w:sz w:val="24"/>
          <w:szCs w:val="24"/>
        </w:rPr>
        <w:t xml:space="preserve">This research proposed a microservice-based architecture that aggregates multiple certificates into a single blockchain transaction, significantly improving throughput and reducing storage costs compared to per-certificate transaction models.</w:t>
      </w:r>
    </w:p>
    <w:p>
      <w:pPr>
        <w:pStyle w:val="SectionHeading"/>
      </w:pPr>
      <w:r>
        <w:rPr>
          <w:rFonts w:ascii="Times New Roman" w:cs="Times New Roman" w:eastAsia="Times New Roman" w:hAnsi="Times New Roman"/>
          <w:b/>
          <w:bCs/>
          <w:sz w:val="24"/>
          <w:szCs w:val="24"/>
          <w:u w:val="single"/>
        </w:rPr>
        <w:t xml:space="preserve">5.3 Comparative Analysis: Traditional vs Blockchain-Based Systems</w:t>
      </w:r>
    </w:p>
    <w:p>
      <w:pPr>
        <w:pStyle w:val="BodyNoIndent"/>
        <w:spacing w:after="120"/>
      </w:pPr>
      <w:r>
        <w:rPr>
          <w:rFonts w:ascii="Times New Roman" w:cs="Times New Roman" w:eastAsia="Times New Roman" w:hAnsi="Times New Roman"/>
          <w:sz w:val="24"/>
          <w:szCs w:val="24"/>
        </w:rPr>
        <w:t xml:space="preserve">Table 5.1 presents a systematic comparison of traditional certificate management systems against blockchain-based approaches across seven critical evaluation parameters.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380"/>
        <w:gridCol w:w="3380"/>
      </w:tblGrid>
      <w:tr>
        <w:trPr>
          <w:tblHeader/>
        </w:trPr>
        <w:tc>
          <w:tcPr>
            <w:tcW w:type="dxa" w:w="2200"/>
            <w:tcBorders>
              <w:top w:val="single" w:color="2F4F8F" w:sz="6"/>
              <w:left w:val="single" w:color="2F4F8F" w:sz="6"/>
              <w:bottom w:val="single" w:color="2F4F8F" w:sz="6"/>
              <w:right w:val="single" w:color="2F4F8F" w:sz="6"/>
            </w:tcBorders>
            <w:shd w:fill="2F4F8F" w:val="clear"/>
            <w:vAlign w:val="center"/>
          </w:tcPr>
          <w:p>
            <w:pPr>
              <w:spacing w:after="80" w:before="80"/>
              <w:jc w:val="center"/>
            </w:pPr>
            <w:r>
              <w:rPr>
                <w:rFonts w:ascii="Times New Roman" w:cs="Times New Roman" w:eastAsia="Times New Roman" w:hAnsi="Times New Roman"/>
                <w:b/>
                <w:bCs/>
                <w:color w:val="FFFFFF"/>
                <w:sz w:val="22"/>
                <w:szCs w:val="22"/>
              </w:rPr>
              <w:t xml:space="preserve">Parameter</w:t>
            </w:r>
          </w:p>
        </w:tc>
        <w:tc>
          <w:tcPr>
            <w:tcW w:type="dxa" w:w="3380"/>
            <w:tcBorders>
              <w:top w:val="single" w:color="2F4F8F" w:sz="6"/>
              <w:left w:val="single" w:color="2F4F8F" w:sz="6"/>
              <w:bottom w:val="single" w:color="2F4F8F" w:sz="6"/>
              <w:right w:val="single" w:color="2F4F8F" w:sz="6"/>
            </w:tcBorders>
            <w:shd w:fill="2F4F8F" w:val="clear"/>
            <w:vAlign w:val="center"/>
          </w:tcPr>
          <w:p>
            <w:pPr>
              <w:spacing w:after="80" w:before="80"/>
              <w:jc w:val="center"/>
            </w:pPr>
            <w:r>
              <w:rPr>
                <w:rFonts w:ascii="Times New Roman" w:cs="Times New Roman" w:eastAsia="Times New Roman" w:hAnsi="Times New Roman"/>
                <w:b/>
                <w:bCs/>
                <w:color w:val="FFFFFF"/>
                <w:sz w:val="22"/>
                <w:szCs w:val="22"/>
              </w:rPr>
              <w:t xml:space="preserve">Traditional System</w:t>
            </w:r>
          </w:p>
        </w:tc>
        <w:tc>
          <w:tcPr>
            <w:tcW w:type="dxa" w:w="3380"/>
            <w:tcBorders>
              <w:top w:val="single" w:color="2F4F8F" w:sz="6"/>
              <w:left w:val="single" w:color="2F4F8F" w:sz="6"/>
              <w:bottom w:val="single" w:color="2F4F8F" w:sz="6"/>
              <w:right w:val="single" w:color="2F4F8F" w:sz="6"/>
            </w:tcBorders>
            <w:shd w:fill="2F4F8F" w:val="clear"/>
            <w:vAlign w:val="center"/>
          </w:tcPr>
          <w:p>
            <w:pPr>
              <w:spacing w:after="80" w:before="80"/>
              <w:jc w:val="center"/>
            </w:pPr>
            <w:r>
              <w:rPr>
                <w:rFonts w:ascii="Times New Roman" w:cs="Times New Roman" w:eastAsia="Times New Roman" w:hAnsi="Times New Roman"/>
                <w:b/>
                <w:bCs/>
                <w:color w:val="FFFFFF"/>
                <w:sz w:val="22"/>
                <w:szCs w:val="22"/>
              </w:rPr>
              <w:t xml:space="preserve">Blockchain-Based System</w:t>
            </w:r>
          </w:p>
        </w:tc>
      </w:tr>
      <w:tr>
        <w:tc>
          <w:tcPr>
            <w:tcW w:type="dxa" w:w="2200"/>
            <w:tcBorders>
              <w:top w:val="single" w:color="2F4F8F" w:sz="6"/>
              <w:left w:val="single" w:color="2F4F8F" w:sz="6"/>
              <w:bottom w:val="single" w:color="2F4F8F" w:sz="6"/>
              <w:right w:val="single" w:color="2F4F8F" w:sz="6"/>
            </w:tcBorders>
            <w:shd w:fill="EBF5FB" w:val="clear"/>
          </w:tcPr>
          <w:p>
            <w:pPr>
              <w:spacing w:after="80" w:before="80"/>
              <w:jc w:val="left"/>
            </w:pPr>
            <w:r>
              <w:rPr>
                <w:rFonts w:ascii="Times New Roman" w:cs="Times New Roman" w:eastAsia="Times New Roman" w:hAnsi="Times New Roman"/>
                <w:b/>
                <w:bCs/>
                <w:sz w:val="22"/>
                <w:szCs w:val="22"/>
              </w:rPr>
              <w:t xml:space="preserve">Security</w:t>
            </w:r>
          </w:p>
        </w:tc>
        <w:tc>
          <w:tcPr>
            <w:tcW w:type="dxa" w:w="3380"/>
            <w:tcBorders>
              <w:top w:val="single" w:color="2F4F8F" w:sz="6"/>
              <w:left w:val="single" w:color="2F4F8F" w:sz="6"/>
              <w:bottom w:val="single" w:color="2F4F8F" w:sz="6"/>
              <w:right w:val="single" w:color="2F4F8F" w:sz="6"/>
            </w:tcBorders>
            <w:shd w:fill="EBF5FB" w:val="clear"/>
          </w:tcPr>
          <w:p>
            <w:pPr>
              <w:spacing w:after="80" w:before="80"/>
              <w:jc w:val="left"/>
            </w:pPr>
            <w:r>
              <w:rPr>
                <w:rFonts w:ascii="Times New Roman" w:cs="Times New Roman" w:eastAsia="Times New Roman" w:hAnsi="Times New Roman"/>
                <w:b w:val="false"/>
                <w:bCs w:val="false"/>
                <w:sz w:val="22"/>
                <w:szCs w:val="22"/>
              </w:rPr>
              <w:t xml:space="preserve">Dependent on server security; prone to unauthorized access and data breaches.</w:t>
            </w:r>
          </w:p>
        </w:tc>
        <w:tc>
          <w:tcPr>
            <w:tcW w:type="dxa" w:w="3380"/>
            <w:tcBorders>
              <w:top w:val="single" w:color="2F4F8F" w:sz="6"/>
              <w:left w:val="single" w:color="2F4F8F" w:sz="6"/>
              <w:bottom w:val="single" w:color="2F4F8F" w:sz="6"/>
              <w:right w:val="single" w:color="2F4F8F" w:sz="6"/>
            </w:tcBorders>
            <w:shd w:fill="EBF5FB" w:val="clear"/>
          </w:tcPr>
          <w:p>
            <w:pPr>
              <w:spacing w:after="80" w:before="80"/>
              <w:jc w:val="left"/>
            </w:pPr>
            <w:r>
              <w:rPr>
                <w:rFonts w:ascii="Times New Roman" w:cs="Times New Roman" w:eastAsia="Times New Roman" w:hAnsi="Times New Roman"/>
                <w:b w:val="false"/>
                <w:bCs w:val="false"/>
                <w:sz w:val="22"/>
                <w:szCs w:val="22"/>
              </w:rPr>
              <w:t xml:space="preserve">Cryptographically secured via SHA-256 hashing and blockchain immutability.</w:t>
            </w:r>
          </w:p>
        </w:tc>
      </w:tr>
      <w:tr>
        <w:tc>
          <w:tcPr>
            <w:tcW w:type="dxa" w:w="2200"/>
            <w:tcBorders>
              <w:top w:val="single" w:color="2F4F8F" w:sz="6"/>
              <w:left w:val="single" w:color="2F4F8F" w:sz="6"/>
              <w:bottom w:val="single" w:color="2F4F8F" w:sz="6"/>
              <w:right w:val="single" w:color="2F4F8F" w:sz="6"/>
            </w:tcBorders>
            <w:shd w:fill="FFFFFF" w:val="clear"/>
          </w:tcPr>
          <w:p>
            <w:pPr>
              <w:spacing w:after="80" w:before="80"/>
              <w:jc w:val="left"/>
            </w:pPr>
            <w:r>
              <w:rPr>
                <w:rFonts w:ascii="Times New Roman" w:cs="Times New Roman" w:eastAsia="Times New Roman" w:hAnsi="Times New Roman"/>
                <w:b/>
                <w:bCs/>
                <w:sz w:val="22"/>
                <w:szCs w:val="22"/>
              </w:rPr>
              <w:t xml:space="preserve">Forgery Resistance</w:t>
            </w:r>
          </w:p>
        </w:tc>
        <w:tc>
          <w:tcPr>
            <w:tcW w:type="dxa" w:w="3380"/>
            <w:tcBorders>
              <w:top w:val="single" w:color="2F4F8F" w:sz="6"/>
              <w:left w:val="single" w:color="2F4F8F" w:sz="6"/>
              <w:bottom w:val="single" w:color="2F4F8F" w:sz="6"/>
              <w:right w:val="single" w:color="2F4F8F" w:sz="6"/>
            </w:tcBorders>
            <w:shd w:fill="FFFFFF" w:val="clear"/>
          </w:tcPr>
          <w:p>
            <w:pPr>
              <w:spacing w:after="80" w:before="80"/>
              <w:jc w:val="left"/>
            </w:pPr>
            <w:r>
              <w:rPr>
                <w:rFonts w:ascii="Times New Roman" w:cs="Times New Roman" w:eastAsia="Times New Roman" w:hAnsi="Times New Roman"/>
                <w:b w:val="false"/>
                <w:bCs w:val="false"/>
                <w:sz w:val="22"/>
                <w:szCs w:val="22"/>
              </w:rPr>
              <w:t xml:space="preserve">Low; documents can be easily duplicated or digitally altered.</w:t>
            </w:r>
          </w:p>
        </w:tc>
        <w:tc>
          <w:tcPr>
            <w:tcW w:type="dxa" w:w="3380"/>
            <w:tcBorders>
              <w:top w:val="single" w:color="2F4F8F" w:sz="6"/>
              <w:left w:val="single" w:color="2F4F8F" w:sz="6"/>
              <w:bottom w:val="single" w:color="2F4F8F" w:sz="6"/>
              <w:right w:val="single" w:color="2F4F8F" w:sz="6"/>
            </w:tcBorders>
            <w:shd w:fill="FFFFFF" w:val="clear"/>
          </w:tcPr>
          <w:p>
            <w:pPr>
              <w:spacing w:after="80" w:before="80"/>
              <w:jc w:val="left"/>
            </w:pPr>
            <w:r>
              <w:rPr>
                <w:rFonts w:ascii="Times New Roman" w:cs="Times New Roman" w:eastAsia="Times New Roman" w:hAnsi="Times New Roman"/>
                <w:b w:val="false"/>
                <w:bCs w:val="false"/>
                <w:sz w:val="22"/>
                <w:szCs w:val="22"/>
              </w:rPr>
              <w:t xml:space="preserve">Extremely high; any modification to certificate data alters the hash, invalidating the record.</w:t>
            </w:r>
          </w:p>
        </w:tc>
      </w:tr>
      <w:tr>
        <w:tc>
          <w:tcPr>
            <w:tcW w:type="dxa" w:w="2200"/>
            <w:tcBorders>
              <w:top w:val="single" w:color="2F4F8F" w:sz="6"/>
              <w:left w:val="single" w:color="2F4F8F" w:sz="6"/>
              <w:bottom w:val="single" w:color="2F4F8F" w:sz="6"/>
              <w:right w:val="single" w:color="2F4F8F" w:sz="6"/>
            </w:tcBorders>
            <w:shd w:fill="EBF5FB" w:val="clear"/>
          </w:tcPr>
          <w:p>
            <w:pPr>
              <w:spacing w:after="80" w:before="80"/>
              <w:jc w:val="left"/>
            </w:pPr>
            <w:r>
              <w:rPr>
                <w:rFonts w:ascii="Times New Roman" w:cs="Times New Roman" w:eastAsia="Times New Roman" w:hAnsi="Times New Roman"/>
                <w:b/>
                <w:bCs/>
                <w:sz w:val="22"/>
                <w:szCs w:val="22"/>
              </w:rPr>
              <w:t xml:space="preserve">Verification Speed</w:t>
            </w:r>
          </w:p>
        </w:tc>
        <w:tc>
          <w:tcPr>
            <w:tcW w:type="dxa" w:w="3380"/>
            <w:tcBorders>
              <w:top w:val="single" w:color="2F4F8F" w:sz="6"/>
              <w:left w:val="single" w:color="2F4F8F" w:sz="6"/>
              <w:bottom w:val="single" w:color="2F4F8F" w:sz="6"/>
              <w:right w:val="single" w:color="2F4F8F" w:sz="6"/>
            </w:tcBorders>
            <w:shd w:fill="EBF5FB" w:val="clear"/>
          </w:tcPr>
          <w:p>
            <w:pPr>
              <w:spacing w:after="80" w:before="80"/>
              <w:jc w:val="left"/>
            </w:pPr>
            <w:r>
              <w:rPr>
                <w:rFonts w:ascii="Times New Roman" w:cs="Times New Roman" w:eastAsia="Times New Roman" w:hAnsi="Times New Roman"/>
                <w:b w:val="false"/>
                <w:bCs w:val="false"/>
                <w:sz w:val="22"/>
                <w:szCs w:val="22"/>
              </w:rPr>
              <w:t xml:space="preserve">Slow; requires manual contact with the issuing organisation, often taking days.</w:t>
            </w:r>
          </w:p>
        </w:tc>
        <w:tc>
          <w:tcPr>
            <w:tcW w:type="dxa" w:w="3380"/>
            <w:tcBorders>
              <w:top w:val="single" w:color="2F4F8F" w:sz="6"/>
              <w:left w:val="single" w:color="2F4F8F" w:sz="6"/>
              <w:bottom w:val="single" w:color="2F4F8F" w:sz="6"/>
              <w:right w:val="single" w:color="2F4F8F" w:sz="6"/>
            </w:tcBorders>
            <w:shd w:fill="EBF5FB" w:val="clear"/>
          </w:tcPr>
          <w:p>
            <w:pPr>
              <w:spacing w:after="80" w:before="80"/>
              <w:jc w:val="left"/>
            </w:pPr>
            <w:r>
              <w:rPr>
                <w:rFonts w:ascii="Times New Roman" w:cs="Times New Roman" w:eastAsia="Times New Roman" w:hAnsi="Times New Roman"/>
                <w:b w:val="false"/>
                <w:bCs w:val="false"/>
                <w:sz w:val="22"/>
                <w:szCs w:val="22"/>
              </w:rPr>
              <w:t xml:space="preserve">Near-instantaneous; any party can verify via QR code or certificate ID in seconds.</w:t>
            </w:r>
          </w:p>
        </w:tc>
      </w:tr>
      <w:tr>
        <w:tc>
          <w:tcPr>
            <w:tcW w:type="dxa" w:w="2200"/>
            <w:tcBorders>
              <w:top w:val="single" w:color="2F4F8F" w:sz="6"/>
              <w:left w:val="single" w:color="2F4F8F" w:sz="6"/>
              <w:bottom w:val="single" w:color="2F4F8F" w:sz="6"/>
              <w:right w:val="single" w:color="2F4F8F" w:sz="6"/>
            </w:tcBorders>
            <w:shd w:fill="FFFFFF" w:val="clear"/>
          </w:tcPr>
          <w:p>
            <w:pPr>
              <w:spacing w:after="80" w:before="80"/>
              <w:jc w:val="left"/>
            </w:pPr>
            <w:r>
              <w:rPr>
                <w:rFonts w:ascii="Times New Roman" w:cs="Times New Roman" w:eastAsia="Times New Roman" w:hAnsi="Times New Roman"/>
                <w:b/>
                <w:bCs/>
                <w:sz w:val="22"/>
                <w:szCs w:val="22"/>
              </w:rPr>
              <w:t xml:space="preserve">Transparency</w:t>
            </w:r>
          </w:p>
        </w:tc>
        <w:tc>
          <w:tcPr>
            <w:tcW w:type="dxa" w:w="3380"/>
            <w:tcBorders>
              <w:top w:val="single" w:color="2F4F8F" w:sz="6"/>
              <w:left w:val="single" w:color="2F4F8F" w:sz="6"/>
              <w:bottom w:val="single" w:color="2F4F8F" w:sz="6"/>
              <w:right w:val="single" w:color="2F4F8F" w:sz="6"/>
            </w:tcBorders>
            <w:shd w:fill="FFFFFF" w:val="clear"/>
          </w:tcPr>
          <w:p>
            <w:pPr>
              <w:spacing w:after="80" w:before="80"/>
              <w:jc w:val="left"/>
            </w:pPr>
            <w:r>
              <w:rPr>
                <w:rFonts w:ascii="Times New Roman" w:cs="Times New Roman" w:eastAsia="Times New Roman" w:hAnsi="Times New Roman"/>
                <w:b w:val="false"/>
                <w:bCs w:val="false"/>
                <w:sz w:val="22"/>
                <w:szCs w:val="22"/>
              </w:rPr>
              <w:t xml:space="preserve">Low; records are opaque and accessible only to the issuing organisation.</w:t>
            </w:r>
          </w:p>
        </w:tc>
        <w:tc>
          <w:tcPr>
            <w:tcW w:type="dxa" w:w="3380"/>
            <w:tcBorders>
              <w:top w:val="single" w:color="2F4F8F" w:sz="6"/>
              <w:left w:val="single" w:color="2F4F8F" w:sz="6"/>
              <w:bottom w:val="single" w:color="2F4F8F" w:sz="6"/>
              <w:right w:val="single" w:color="2F4F8F" w:sz="6"/>
            </w:tcBorders>
            <w:shd w:fill="FFFFFF" w:val="clear"/>
          </w:tcPr>
          <w:p>
            <w:pPr>
              <w:spacing w:after="80" w:before="80"/>
              <w:jc w:val="left"/>
            </w:pPr>
            <w:r>
              <w:rPr>
                <w:rFonts w:ascii="Times New Roman" w:cs="Times New Roman" w:eastAsia="Times New Roman" w:hAnsi="Times New Roman"/>
                <w:b w:val="false"/>
                <w:bCs w:val="false"/>
                <w:sz w:val="22"/>
                <w:szCs w:val="22"/>
              </w:rPr>
              <w:t xml:space="preserve">High; all transactions are recorded on a public, auditable ledger.</w:t>
            </w:r>
          </w:p>
        </w:tc>
      </w:tr>
      <w:tr>
        <w:tc>
          <w:tcPr>
            <w:tcW w:type="dxa" w:w="2200"/>
            <w:tcBorders>
              <w:top w:val="single" w:color="2F4F8F" w:sz="6"/>
              <w:left w:val="single" w:color="2F4F8F" w:sz="6"/>
              <w:bottom w:val="single" w:color="2F4F8F" w:sz="6"/>
              <w:right w:val="single" w:color="2F4F8F" w:sz="6"/>
            </w:tcBorders>
            <w:shd w:fill="EBF5FB" w:val="clear"/>
          </w:tcPr>
          <w:p>
            <w:pPr>
              <w:spacing w:after="80" w:before="80"/>
              <w:jc w:val="left"/>
            </w:pPr>
            <w:r>
              <w:rPr>
                <w:rFonts w:ascii="Times New Roman" w:cs="Times New Roman" w:eastAsia="Times New Roman" w:hAnsi="Times New Roman"/>
                <w:b/>
                <w:bCs/>
                <w:sz w:val="22"/>
                <w:szCs w:val="22"/>
              </w:rPr>
              <w:t xml:space="preserve">Scalability</w:t>
            </w:r>
          </w:p>
        </w:tc>
        <w:tc>
          <w:tcPr>
            <w:tcW w:type="dxa" w:w="3380"/>
            <w:tcBorders>
              <w:top w:val="single" w:color="2F4F8F" w:sz="6"/>
              <w:left w:val="single" w:color="2F4F8F" w:sz="6"/>
              <w:bottom w:val="single" w:color="2F4F8F" w:sz="6"/>
              <w:right w:val="single" w:color="2F4F8F" w:sz="6"/>
            </w:tcBorders>
            <w:shd w:fill="EBF5FB" w:val="clear"/>
          </w:tcPr>
          <w:p>
            <w:pPr>
              <w:spacing w:after="80" w:before="80"/>
              <w:jc w:val="left"/>
            </w:pPr>
            <w:r>
              <w:rPr>
                <w:rFonts w:ascii="Times New Roman" w:cs="Times New Roman" w:eastAsia="Times New Roman" w:hAnsi="Times New Roman"/>
                <w:b w:val="false"/>
                <w:bCs w:val="false"/>
                <w:sz w:val="22"/>
                <w:szCs w:val="22"/>
              </w:rPr>
              <w:t xml:space="preserve">Moderate; limited by server infrastructure and administrative capacity.</w:t>
            </w:r>
          </w:p>
        </w:tc>
        <w:tc>
          <w:tcPr>
            <w:tcW w:type="dxa" w:w="3380"/>
            <w:tcBorders>
              <w:top w:val="single" w:color="2F4F8F" w:sz="6"/>
              <w:left w:val="single" w:color="2F4F8F" w:sz="6"/>
              <w:bottom w:val="single" w:color="2F4F8F" w:sz="6"/>
              <w:right w:val="single" w:color="2F4F8F" w:sz="6"/>
            </w:tcBorders>
            <w:shd w:fill="EBF5FB" w:val="clear"/>
          </w:tcPr>
          <w:p>
            <w:pPr>
              <w:spacing w:after="80" w:before="80"/>
              <w:jc w:val="left"/>
            </w:pPr>
            <w:r>
              <w:rPr>
                <w:rFonts w:ascii="Times New Roman" w:cs="Times New Roman" w:eastAsia="Times New Roman" w:hAnsi="Times New Roman"/>
                <w:b w:val="false"/>
                <w:bCs w:val="false"/>
                <w:sz w:val="22"/>
                <w:szCs w:val="22"/>
              </w:rPr>
              <w:t xml:space="preserve">High; decentralized architecture scales horizontally without a single point of failure.</w:t>
            </w:r>
          </w:p>
        </w:tc>
      </w:tr>
      <w:tr>
        <w:tc>
          <w:tcPr>
            <w:tcW w:type="dxa" w:w="2200"/>
            <w:tcBorders>
              <w:top w:val="single" w:color="2F4F8F" w:sz="6"/>
              <w:left w:val="single" w:color="2F4F8F" w:sz="6"/>
              <w:bottom w:val="single" w:color="2F4F8F" w:sz="6"/>
              <w:right w:val="single" w:color="2F4F8F" w:sz="6"/>
            </w:tcBorders>
            <w:shd w:fill="FFFFFF" w:val="clear"/>
          </w:tcPr>
          <w:p>
            <w:pPr>
              <w:spacing w:after="80" w:before="80"/>
              <w:jc w:val="left"/>
            </w:pPr>
            <w:r>
              <w:rPr>
                <w:rFonts w:ascii="Times New Roman" w:cs="Times New Roman" w:eastAsia="Times New Roman" w:hAnsi="Times New Roman"/>
                <w:b/>
                <w:bCs/>
                <w:sz w:val="22"/>
                <w:szCs w:val="22"/>
              </w:rPr>
              <w:t xml:space="preserve">Data Permanence</w:t>
            </w:r>
          </w:p>
        </w:tc>
        <w:tc>
          <w:tcPr>
            <w:tcW w:type="dxa" w:w="3380"/>
            <w:tcBorders>
              <w:top w:val="single" w:color="2F4F8F" w:sz="6"/>
              <w:left w:val="single" w:color="2F4F8F" w:sz="6"/>
              <w:bottom w:val="single" w:color="2F4F8F" w:sz="6"/>
              <w:right w:val="single" w:color="2F4F8F" w:sz="6"/>
            </w:tcBorders>
            <w:shd w:fill="FFFFFF" w:val="clear"/>
          </w:tcPr>
          <w:p>
            <w:pPr>
              <w:spacing w:after="80" w:before="80"/>
              <w:jc w:val="left"/>
            </w:pPr>
            <w:r>
              <w:rPr>
                <w:rFonts w:ascii="Times New Roman" w:cs="Times New Roman" w:eastAsia="Times New Roman" w:hAnsi="Times New Roman"/>
                <w:b w:val="false"/>
                <w:bCs w:val="false"/>
                <w:sz w:val="22"/>
                <w:szCs w:val="22"/>
              </w:rPr>
              <w:t xml:space="preserve">At risk; data loss may occur due to server failures, organisational closure, or disasters.</w:t>
            </w:r>
          </w:p>
        </w:tc>
        <w:tc>
          <w:tcPr>
            <w:tcW w:type="dxa" w:w="3380"/>
            <w:tcBorders>
              <w:top w:val="single" w:color="2F4F8F" w:sz="6"/>
              <w:left w:val="single" w:color="2F4F8F" w:sz="6"/>
              <w:bottom w:val="single" w:color="2F4F8F" w:sz="6"/>
              <w:right w:val="single" w:color="2F4F8F" w:sz="6"/>
            </w:tcBorders>
            <w:shd w:fill="FFFFFF" w:val="clear"/>
          </w:tcPr>
          <w:p>
            <w:pPr>
              <w:spacing w:after="80" w:before="80"/>
              <w:jc w:val="left"/>
            </w:pPr>
            <w:r>
              <w:rPr>
                <w:rFonts w:ascii="Times New Roman" w:cs="Times New Roman" w:eastAsia="Times New Roman" w:hAnsi="Times New Roman"/>
                <w:b w:val="false"/>
                <w:bCs w:val="false"/>
                <w:sz w:val="22"/>
                <w:szCs w:val="22"/>
              </w:rPr>
              <w:t xml:space="preserve">Permanent; data stored on blockchain and IPFS persists indefinitely in a distributed manner.</w:t>
            </w:r>
          </w:p>
        </w:tc>
      </w:tr>
      <w:tr>
        <w:tc>
          <w:tcPr>
            <w:tcW w:type="dxa" w:w="2200"/>
            <w:tcBorders>
              <w:top w:val="single" w:color="2F4F8F" w:sz="6"/>
              <w:left w:val="single" w:color="2F4F8F" w:sz="6"/>
              <w:bottom w:val="single" w:color="2F4F8F" w:sz="6"/>
              <w:right w:val="single" w:color="2F4F8F" w:sz="6"/>
            </w:tcBorders>
            <w:shd w:fill="EBF5FB" w:val="clear"/>
          </w:tcPr>
          <w:p>
            <w:pPr>
              <w:spacing w:after="80" w:before="80"/>
              <w:jc w:val="left"/>
            </w:pPr>
            <w:r>
              <w:rPr>
                <w:rFonts w:ascii="Times New Roman" w:cs="Times New Roman" w:eastAsia="Times New Roman" w:hAnsi="Times New Roman"/>
                <w:b/>
                <w:bCs/>
                <w:sz w:val="22"/>
                <w:szCs w:val="22"/>
              </w:rPr>
              <w:t xml:space="preserve">Accessibility</w:t>
            </w:r>
          </w:p>
        </w:tc>
        <w:tc>
          <w:tcPr>
            <w:tcW w:type="dxa" w:w="3380"/>
            <w:tcBorders>
              <w:top w:val="single" w:color="2F4F8F" w:sz="6"/>
              <w:left w:val="single" w:color="2F4F8F" w:sz="6"/>
              <w:bottom w:val="single" w:color="2F4F8F" w:sz="6"/>
              <w:right w:val="single" w:color="2F4F8F" w:sz="6"/>
            </w:tcBorders>
            <w:shd w:fill="EBF5FB" w:val="clear"/>
          </w:tcPr>
          <w:p>
            <w:pPr>
              <w:spacing w:after="80" w:before="80"/>
              <w:jc w:val="left"/>
            </w:pPr>
            <w:r>
              <w:rPr>
                <w:rFonts w:ascii="Times New Roman" w:cs="Times New Roman" w:eastAsia="Times New Roman" w:hAnsi="Times New Roman"/>
                <w:b w:val="false"/>
                <w:bCs w:val="false"/>
                <w:sz w:val="22"/>
                <w:szCs w:val="22"/>
              </w:rPr>
              <w:t xml:space="preserve">Restricted; access is controlled solely by the issuing organisation.</w:t>
            </w:r>
          </w:p>
        </w:tc>
        <w:tc>
          <w:tcPr>
            <w:tcW w:type="dxa" w:w="3380"/>
            <w:tcBorders>
              <w:top w:val="single" w:color="2F4F8F" w:sz="6"/>
              <w:left w:val="single" w:color="2F4F8F" w:sz="6"/>
              <w:bottom w:val="single" w:color="2F4F8F" w:sz="6"/>
              <w:right w:val="single" w:color="2F4F8F" w:sz="6"/>
            </w:tcBorders>
            <w:shd w:fill="EBF5FB" w:val="clear"/>
          </w:tcPr>
          <w:p>
            <w:pPr>
              <w:spacing w:after="80" w:before="80"/>
              <w:jc w:val="left"/>
            </w:pPr>
            <w:r>
              <w:rPr>
                <w:rFonts w:ascii="Times New Roman" w:cs="Times New Roman" w:eastAsia="Times New Roman" w:hAnsi="Times New Roman"/>
                <w:b w:val="false"/>
                <w:bCs w:val="false"/>
                <w:sz w:val="22"/>
                <w:szCs w:val="22"/>
              </w:rPr>
              <w:t xml:space="preserve">Universal; publicly accessible verification portal requires no registration or authorisation.</w:t>
            </w:r>
          </w:p>
        </w:tc>
      </w:tr>
    </w:tbl>
    <w:p>
      <w:pPr>
        <w:spacing w:after="200" w:before="80"/>
        <w:jc w:val="center"/>
      </w:pPr>
      <w:r>
        <w:rPr>
          <w:rFonts w:ascii="Times New Roman" w:cs="Times New Roman" w:eastAsia="Times New Roman" w:hAnsi="Times New Roman"/>
          <w:i/>
          <w:iCs/>
          <w:sz w:val="20"/>
          <w:szCs w:val="20"/>
        </w:rPr>
        <w:t xml:space="preserve">Table 5.1: Comparison of Traditional and Blockchain-Based Certificate Management Systems</w:t>
      </w:r>
    </w:p>
    <w:p>
      <w:pPr>
        <w:pStyle w:val="SectionHeading"/>
      </w:pPr>
      <w:r>
        <w:rPr>
          <w:rFonts w:ascii="Times New Roman" w:cs="Times New Roman" w:eastAsia="Times New Roman" w:hAnsi="Times New Roman"/>
          <w:b/>
          <w:bCs/>
          <w:sz w:val="24"/>
          <w:szCs w:val="24"/>
          <w:u w:val="single"/>
        </w:rPr>
        <w:t xml:space="preserve">5.4 Research Gap</w:t>
      </w:r>
    </w:p>
    <w:p>
      <w:pPr>
        <w:pStyle w:val="BodyJustified"/>
      </w:pPr>
      <w:r>
        <w:rPr>
          <w:rFonts w:ascii="Times New Roman" w:cs="Times New Roman" w:eastAsia="Times New Roman" w:hAnsi="Times New Roman"/>
          <w:sz w:val="24"/>
          <w:szCs w:val="24"/>
        </w:rPr>
        <w:t xml:space="preserve">A review of the existing literature reveals that, while substantial research has been devoted to blockchain-based systems for academic degree certificates and institutional diplomas, there is a notable paucity of work addressing the specific requirements of short-duration workshop certificates. Workshop certifications present unique challenges including high-volume issuance, diverse issuing entities (often informal or temporary organisations), and the need for a lightweight yet secure solution. The proposed system directly addresses this identified gap by providing a dedicated, user-friendly, and cost-efficient platform optimised for workshop-specific use cases.</w:t>
      </w:r>
    </w:p>
    <w:p>
      <w:pPr>
        <w:pageBreakBefore/>
      </w:pPr>
      <w:r>
        <w:t xml:space="preserve"/>
      </w:r>
    </w:p>
    <w:p>
      <w:pPr>
        <w:pStyle w:val="ChapterHeading"/>
      </w:pPr>
      <w:r>
        <w:rPr>
          <w:rFonts w:ascii="Times New Roman" w:cs="Times New Roman" w:eastAsia="Times New Roman" w:hAnsi="Times New Roman"/>
          <w:b/>
          <w:bCs/>
          <w:caps/>
          <w:sz w:val="28"/>
          <w:szCs w:val="28"/>
        </w:rPr>
        <w:t xml:space="preserve">6. PROPOSED SYSTEM / METHODOLOGY</w:t>
      </w:r>
    </w:p>
    <w:p>
      <w:pPr>
        <w:pBdr>
          <w:bottom w:val="single" w:color="2F4F8F" w:sz="6"/>
        </w:pBdr>
        <w:spacing w:after="100" w:before="100"/>
      </w:pPr>
      <w:r>
        <w:t xml:space="preserve"/>
      </w:r>
    </w:p>
    <w:p>
      <w:pPr>
        <w:pStyle w:val="SectionHeading"/>
      </w:pPr>
      <w:r>
        <w:rPr>
          <w:rFonts w:ascii="Times New Roman" w:cs="Times New Roman" w:eastAsia="Times New Roman" w:hAnsi="Times New Roman"/>
          <w:b/>
          <w:bCs/>
          <w:sz w:val="24"/>
          <w:szCs w:val="24"/>
          <w:u w:val="single"/>
        </w:rPr>
        <w:t xml:space="preserve">6.1 System Overview</w:t>
      </w:r>
    </w:p>
    <w:p>
      <w:pPr>
        <w:pStyle w:val="BodyJustified"/>
      </w:pPr>
      <w:r>
        <w:rPr>
          <w:rFonts w:ascii="Times New Roman" w:cs="Times New Roman" w:eastAsia="Times New Roman" w:hAnsi="Times New Roman"/>
          <w:sz w:val="24"/>
          <w:szCs w:val="24"/>
        </w:rPr>
        <w:t xml:space="preserve">The proposed Digital Certificate Issuer for Workshops is a comprehensive, web-based decentralized application (dApp) designed to manage the complete lifecycle of workshop certificates — from issuance to public verification — entirely through blockchain-backed infrastructure. The system eliminates the requirement for any trusted central authority by leveraging the inherent security and immutability of blockchain technology.</w:t>
      </w:r>
    </w:p>
    <w:p>
      <w:pPr>
        <w:pStyle w:val="BodyJustified"/>
      </w:pPr>
      <w:r>
        <w:rPr>
          <w:rFonts w:ascii="Times New Roman" w:cs="Times New Roman" w:eastAsia="Times New Roman" w:hAnsi="Times New Roman"/>
          <w:sz w:val="24"/>
          <w:szCs w:val="24"/>
        </w:rPr>
        <w:t xml:space="preserve">Upon completion of a workshop, the organiser uploads a participant list to the platform. The system automatically generates personalized digital certificates containing the participant's name, workshop title, date, duration, and a cryptographically unique certificate identifier. A SHA-256 hash of each certificate's data is computed and recorded on the Ethereum/Polygon blockchain via a Solidity smart contract. The original certificate document is simultaneously uploaded to IPFS, generating a Content Identifier (CID) that serves as a permanent, decentralized reference. A QR code linking to the public verification portal is embedded in the final certificate, which is dispatched to the participant via email.</w:t>
      </w:r>
    </w:p>
    <w:p>
      <w:pPr>
        <w:pStyle w:val="SectionHeading"/>
      </w:pPr>
      <w:r>
        <w:rPr>
          <w:rFonts w:ascii="Times New Roman" w:cs="Times New Roman" w:eastAsia="Times New Roman" w:hAnsi="Times New Roman"/>
          <w:b/>
          <w:bCs/>
          <w:sz w:val="24"/>
          <w:szCs w:val="24"/>
          <w:u w:val="single"/>
        </w:rPr>
        <w:t xml:space="preserve">6.2 System Architecture</w:t>
      </w:r>
    </w:p>
    <w:p>
      <w:pPr>
        <w:pStyle w:val="BodyJustified"/>
      </w:pPr>
      <w:r>
        <w:rPr>
          <w:rFonts w:ascii="Times New Roman" w:cs="Times New Roman" w:eastAsia="Times New Roman" w:hAnsi="Times New Roman"/>
          <w:sz w:val="24"/>
          <w:szCs w:val="24"/>
        </w:rPr>
        <w:t xml:space="preserve">The system follows a three-tier architecture comprising the Presentation Layer (frontend), the Application Logic Layer (backend and smart contracts), and the Data Storage Layer (blockchain and IPFS). The following components constitute the system architecture:</w:t>
      </w:r>
    </w:p>
    <w:p>
      <w:pPr>
        <w:pStyle w:val="ListParagraph"/>
        <w:numPr>
          <w:ilvl w:val="0"/>
          <w:numId w:val="2"/>
        </w:numPr>
      </w:pPr>
      <w:r>
        <w:rPr>
          <w:rFonts w:ascii="Times New Roman" w:cs="Times New Roman" w:eastAsia="Times New Roman" w:hAnsi="Times New Roman"/>
          <w:b/>
          <w:bCs/>
          <w:sz w:val="24"/>
          <w:szCs w:val="24"/>
        </w:rPr>
        <w:t xml:space="preserve">Frontend (Presentation Layer): </w:t>
      </w:r>
      <w:r>
        <w:rPr>
          <w:rFonts w:ascii="Times New Roman" w:cs="Times New Roman" w:eastAsia="Times New Roman" w:hAnsi="Times New Roman"/>
          <w:sz w:val="24"/>
          <w:szCs w:val="24"/>
        </w:rPr>
        <w:t xml:space="preserve">Developed using React.js, the frontend provides an intuitive interface for both organisers (certificate creation and management) and the general public (certificate verification). The interface integrates seamlessly with MetaMask for blockchain transaction signing.</w:t>
      </w:r>
    </w:p>
    <w:p>
      <w:pPr>
        <w:pStyle w:val="ListParagraph"/>
        <w:numPr>
          <w:ilvl w:val="0"/>
          <w:numId w:val="2"/>
        </w:numPr>
      </w:pPr>
      <w:r>
        <w:rPr>
          <w:rFonts w:ascii="Times New Roman" w:cs="Times New Roman" w:eastAsia="Times New Roman" w:hAnsi="Times New Roman"/>
          <w:b/>
          <w:bCs/>
          <w:sz w:val="24"/>
          <w:szCs w:val="24"/>
        </w:rPr>
        <w:t xml:space="preserve">Backend (Application Logic Layer): </w:t>
      </w:r>
      <w:r>
        <w:rPr>
          <w:rFonts w:ascii="Times New Roman" w:cs="Times New Roman" w:eastAsia="Times New Roman" w:hAnsi="Times New Roman"/>
          <w:sz w:val="24"/>
          <w:szCs w:val="24"/>
        </w:rPr>
        <w:t xml:space="preserve">Built on Node.js with the Express.js framework, the backend serves as the RESTful API layer handling business logic, user authentication, workshop management, certificate generation, and coordination between the frontend, blockchain, and IPFS.</w:t>
      </w:r>
    </w:p>
    <w:p>
      <w:pPr>
        <w:pStyle w:val="ListParagraph"/>
        <w:numPr>
          <w:ilvl w:val="0"/>
          <w:numId w:val="2"/>
        </w:numPr>
      </w:pPr>
      <w:r>
        <w:rPr>
          <w:rFonts w:ascii="Times New Roman" w:cs="Times New Roman" w:eastAsia="Times New Roman" w:hAnsi="Times New Roman"/>
          <w:b/>
          <w:bCs/>
          <w:sz w:val="24"/>
          <w:szCs w:val="24"/>
        </w:rPr>
        <w:t xml:space="preserve">Blockchain Layer (Smart Contract): </w:t>
      </w:r>
      <w:r>
        <w:rPr>
          <w:rFonts w:ascii="Times New Roman" w:cs="Times New Roman" w:eastAsia="Times New Roman" w:hAnsi="Times New Roman"/>
          <w:sz w:val="24"/>
          <w:szCs w:val="24"/>
        </w:rPr>
        <w:t xml:space="preserve">Solidity smart contracts deployed on the Ethereum/Polygon network manage all on-chain operations, including certificate issuance, verification, and revocation. The Polygon network is preferred for its significantly lower gas fees and faster transaction finality.</w:t>
      </w:r>
    </w:p>
    <w:p>
      <w:pPr>
        <w:pStyle w:val="ListParagraph"/>
        <w:numPr>
          <w:ilvl w:val="0"/>
          <w:numId w:val="2"/>
        </w:numPr>
      </w:pPr>
      <w:r>
        <w:rPr>
          <w:rFonts w:ascii="Times New Roman" w:cs="Times New Roman" w:eastAsia="Times New Roman" w:hAnsi="Times New Roman"/>
          <w:b/>
          <w:bCs/>
          <w:sz w:val="24"/>
          <w:szCs w:val="24"/>
        </w:rPr>
        <w:t xml:space="preserve">Decentralized Storage (IPFS): </w:t>
      </w:r>
      <w:r>
        <w:rPr>
          <w:rFonts w:ascii="Times New Roman" w:cs="Times New Roman" w:eastAsia="Times New Roman" w:hAnsi="Times New Roman"/>
          <w:sz w:val="24"/>
          <w:szCs w:val="24"/>
        </w:rPr>
        <w:t xml:space="preserve">The InterPlanetary File System provides decentralized, content-addressed storage for certificate PDF files and associated metadata. Pinata is utilized as the IPFS pinning service to ensure persistent availability of stored content.</w:t>
      </w:r>
    </w:p>
    <w:p>
      <w:pPr>
        <w:pStyle w:val="ListParagraph"/>
        <w:numPr>
          <w:ilvl w:val="0"/>
          <w:numId w:val="2"/>
        </w:numPr>
      </w:pPr>
      <w:r>
        <w:rPr>
          <w:rFonts w:ascii="Times New Roman" w:cs="Times New Roman" w:eastAsia="Times New Roman" w:hAnsi="Times New Roman"/>
          <w:b/>
          <w:bCs/>
          <w:sz w:val="24"/>
          <w:szCs w:val="24"/>
        </w:rPr>
        <w:t xml:space="preserve">Off-Chain Database (MongoDB): </w:t>
      </w:r>
      <w:r>
        <w:rPr>
          <w:rFonts w:ascii="Times New Roman" w:cs="Times New Roman" w:eastAsia="Times New Roman" w:hAnsi="Times New Roman"/>
          <w:sz w:val="24"/>
          <w:szCs w:val="24"/>
        </w:rPr>
        <w:t xml:space="preserve">MongoDB stores non-sensitive off-chain metadata, including user account information, workshop configurations, and administrative records that do not require on-chain storage.</w:t>
      </w:r>
    </w:p>
    <w:p>
      <w:pPr>
        <w:pStyle w:val="ListParagraph"/>
        <w:numPr>
          <w:ilvl w:val="0"/>
          <w:numId w:val="2"/>
        </w:numPr>
      </w:pPr>
      <w:r>
        <w:rPr>
          <w:rFonts w:ascii="Times New Roman" w:cs="Times New Roman" w:eastAsia="Times New Roman" w:hAnsi="Times New Roman"/>
          <w:b/>
          <w:bCs/>
          <w:sz w:val="24"/>
          <w:szCs w:val="24"/>
        </w:rPr>
        <w:t xml:space="preserve">Wallet Integration (MetaMask): </w:t>
      </w:r>
      <w:r>
        <w:rPr>
          <w:rFonts w:ascii="Times New Roman" w:cs="Times New Roman" w:eastAsia="Times New Roman" w:hAnsi="Times New Roman"/>
          <w:sz w:val="24"/>
          <w:szCs w:val="24"/>
        </w:rPr>
        <w:t xml:space="preserve">MetaMask serves as the blockchain wallet interface, enabling organiser accounts to sign and broadcast transactions to the Polygon network without exposing private keys to the application backend.</w:t>
      </w:r>
    </w:p>
    <w:p>
      <w:pPr>
        <w:pStyle w:val="SectionHeading"/>
      </w:pPr>
      <w:r>
        <w:rPr>
          <w:rFonts w:ascii="Times New Roman" w:cs="Times New Roman" w:eastAsia="Times New Roman" w:hAnsi="Times New Roman"/>
          <w:b/>
          <w:bCs/>
          <w:sz w:val="24"/>
          <w:szCs w:val="24"/>
          <w:u w:val="single"/>
        </w:rPr>
        <w:t xml:space="preserve">6.3 System Modules</w:t>
      </w:r>
    </w:p>
    <w:p>
      <w:pPr>
        <w:pStyle w:val="BodyNoIndent"/>
        <w:spacing w:after="100"/>
      </w:pPr>
      <w:r>
        <w:rPr>
          <w:rFonts w:ascii="Times New Roman" w:cs="Times New Roman" w:eastAsia="Times New Roman" w:hAnsi="Times New Roman"/>
          <w:sz w:val="24"/>
          <w:szCs w:val="24"/>
        </w:rPr>
        <w:t xml:space="preserve">The proposed system is structured into seven functional modules, each responsible for a distinct aspect of the certificate management lifecycle: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5360"/>
      </w:tblGrid>
      <w:tr>
        <w:trPr>
          <w:tblHeader/>
        </w:trPr>
        <w:tc>
          <w:tcPr>
            <w:tcW w:type="dxa" w:w="1440"/>
            <w:tcBorders>
              <w:top w:val="single" w:color="2F4F8F" w:sz="6"/>
              <w:left w:val="single" w:color="2F4F8F" w:sz="6"/>
              <w:bottom w:val="single" w:color="2F4F8F" w:sz="6"/>
              <w:right w:val="single" w:color="2F4F8F" w:sz="6"/>
            </w:tcBorders>
            <w:shd w:fill="2F4F8F" w:val="clear"/>
            <w:vAlign w:val="center"/>
          </w:tcPr>
          <w:p>
            <w:pPr>
              <w:spacing w:after="80" w:before="80"/>
              <w:jc w:val="center"/>
            </w:pPr>
            <w:r>
              <w:rPr>
                <w:rFonts w:ascii="Times New Roman" w:cs="Times New Roman" w:eastAsia="Times New Roman" w:hAnsi="Times New Roman"/>
                <w:b/>
                <w:bCs/>
                <w:color w:val="FFFFFF"/>
                <w:sz w:val="22"/>
                <w:szCs w:val="22"/>
              </w:rPr>
              <w:t xml:space="preserve">Module</w:t>
            </w:r>
          </w:p>
        </w:tc>
        <w:tc>
          <w:tcPr>
            <w:tcW w:type="dxa" w:w="2160"/>
            <w:tcBorders>
              <w:top w:val="single" w:color="2F4F8F" w:sz="6"/>
              <w:left w:val="single" w:color="2F4F8F" w:sz="6"/>
              <w:bottom w:val="single" w:color="2F4F8F" w:sz="6"/>
              <w:right w:val="single" w:color="2F4F8F" w:sz="6"/>
            </w:tcBorders>
            <w:shd w:fill="2F4F8F" w:val="clear"/>
            <w:vAlign w:val="center"/>
          </w:tcPr>
          <w:p>
            <w:pPr>
              <w:spacing w:after="80" w:before="80"/>
              <w:jc w:val="center"/>
            </w:pPr>
            <w:r>
              <w:rPr>
                <w:rFonts w:ascii="Times New Roman" w:cs="Times New Roman" w:eastAsia="Times New Roman" w:hAnsi="Times New Roman"/>
                <w:b/>
                <w:bCs/>
                <w:color w:val="FFFFFF"/>
                <w:sz w:val="22"/>
                <w:szCs w:val="22"/>
              </w:rPr>
              <w:t xml:space="preserve">Name</w:t>
            </w:r>
          </w:p>
        </w:tc>
        <w:tc>
          <w:tcPr>
            <w:tcW w:type="dxa" w:w="5360"/>
            <w:tcBorders>
              <w:top w:val="single" w:color="2F4F8F" w:sz="6"/>
              <w:left w:val="single" w:color="2F4F8F" w:sz="6"/>
              <w:bottom w:val="single" w:color="2F4F8F" w:sz="6"/>
              <w:right w:val="single" w:color="2F4F8F" w:sz="6"/>
            </w:tcBorders>
            <w:shd w:fill="2F4F8F" w:val="clear"/>
            <w:vAlign w:val="center"/>
          </w:tcPr>
          <w:p>
            <w:pPr>
              <w:spacing w:after="80" w:before="80"/>
              <w:jc w:val="center"/>
            </w:pPr>
            <w:r>
              <w:rPr>
                <w:rFonts w:ascii="Times New Roman" w:cs="Times New Roman" w:eastAsia="Times New Roman" w:hAnsi="Times New Roman"/>
                <w:b/>
                <w:bCs/>
                <w:color w:val="FFFFFF"/>
                <w:sz w:val="22"/>
                <w:szCs w:val="22"/>
              </w:rPr>
              <w:t xml:space="preserve">Description</w:t>
            </w:r>
          </w:p>
        </w:tc>
      </w:tr>
      <w:tr>
        <w:tc>
          <w:tcPr>
            <w:tcW w:type="dxa" w:w="1440"/>
            <w:tcBorders>
              <w:top w:val="single" w:color="2F4F8F" w:sz="6"/>
              <w:left w:val="single" w:color="2F4F8F" w:sz="6"/>
              <w:bottom w:val="single" w:color="2F4F8F" w:sz="6"/>
              <w:right w:val="single" w:color="2F4F8F" w:sz="6"/>
            </w:tcBorders>
            <w:shd w:fill="EBF5FB" w:val="clear"/>
          </w:tcPr>
          <w:p>
            <w:pPr>
              <w:spacing w:after="80" w:before="80"/>
              <w:jc w:val="center"/>
            </w:pPr>
            <w:r>
              <w:rPr>
                <w:rFonts w:ascii="Times New Roman" w:cs="Times New Roman" w:eastAsia="Times New Roman" w:hAnsi="Times New Roman"/>
                <w:b/>
                <w:bCs/>
                <w:sz w:val="22"/>
                <w:szCs w:val="22"/>
              </w:rPr>
              <w:t xml:space="preserve">Module 1</w:t>
            </w:r>
          </w:p>
        </w:tc>
        <w:tc>
          <w:tcPr>
            <w:tcW w:type="dxa" w:w="2160"/>
            <w:tcBorders>
              <w:top w:val="single" w:color="2F4F8F" w:sz="6"/>
              <w:left w:val="single" w:color="2F4F8F" w:sz="6"/>
              <w:bottom w:val="single" w:color="2F4F8F" w:sz="6"/>
              <w:right w:val="single" w:color="2F4F8F" w:sz="6"/>
            </w:tcBorders>
            <w:shd w:fill="EBF5FB" w:val="clear"/>
          </w:tcPr>
          <w:p>
            <w:pPr>
              <w:spacing w:after="80" w:before="80"/>
              <w:jc w:val="left"/>
            </w:pPr>
            <w:r>
              <w:rPr>
                <w:rFonts w:ascii="Times New Roman" w:cs="Times New Roman" w:eastAsia="Times New Roman" w:hAnsi="Times New Roman"/>
                <w:b/>
                <w:bCs/>
                <w:sz w:val="22"/>
                <w:szCs w:val="22"/>
              </w:rPr>
              <w:t xml:space="preserve">User Authentication</w:t>
            </w:r>
          </w:p>
        </w:tc>
        <w:tc>
          <w:tcPr>
            <w:tcW w:type="dxa" w:w="5360"/>
            <w:tcBorders>
              <w:top w:val="single" w:color="2F4F8F" w:sz="6"/>
              <w:left w:val="single" w:color="2F4F8F" w:sz="6"/>
              <w:bottom w:val="single" w:color="2F4F8F" w:sz="6"/>
              <w:right w:val="single" w:color="2F4F8F" w:sz="6"/>
            </w:tcBorders>
            <w:shd w:fill="EBF5FB" w:val="clear"/>
          </w:tcPr>
          <w:p>
            <w:pPr>
              <w:spacing w:after="80" w:before="80"/>
              <w:jc w:val="left"/>
            </w:pPr>
            <w:r>
              <w:rPr>
                <w:rFonts w:ascii="Times New Roman" w:cs="Times New Roman" w:eastAsia="Times New Roman" w:hAnsi="Times New Roman"/>
                <w:b w:val="false"/>
                <w:bCs w:val="false"/>
                <w:sz w:val="22"/>
                <w:szCs w:val="22"/>
              </w:rPr>
              <w:t xml:space="preserve">Manages secure registration, login, and role-based access control for workshop organisers (admin), participants, and public verifiers. Implements JWT-based session management.</w:t>
            </w:r>
          </w:p>
        </w:tc>
      </w:tr>
      <w:tr>
        <w:tc>
          <w:tcPr>
            <w:tcW w:type="dxa" w:w="1440"/>
            <w:tcBorders>
              <w:top w:val="single" w:color="2F4F8F" w:sz="6"/>
              <w:left w:val="single" w:color="2F4F8F" w:sz="6"/>
              <w:bottom w:val="single" w:color="2F4F8F" w:sz="6"/>
              <w:right w:val="single" w:color="2F4F8F" w:sz="6"/>
            </w:tcBorders>
            <w:shd w:fill="FFFFFF" w:val="clear"/>
          </w:tcPr>
          <w:p>
            <w:pPr>
              <w:spacing w:after="80" w:before="80"/>
              <w:jc w:val="center"/>
            </w:pPr>
            <w:r>
              <w:rPr>
                <w:rFonts w:ascii="Times New Roman" w:cs="Times New Roman" w:eastAsia="Times New Roman" w:hAnsi="Times New Roman"/>
                <w:b/>
                <w:bCs/>
                <w:sz w:val="22"/>
                <w:szCs w:val="22"/>
              </w:rPr>
              <w:t xml:space="preserve">Module 2</w:t>
            </w:r>
          </w:p>
        </w:tc>
        <w:tc>
          <w:tcPr>
            <w:tcW w:type="dxa" w:w="2160"/>
            <w:tcBorders>
              <w:top w:val="single" w:color="2F4F8F" w:sz="6"/>
              <w:left w:val="single" w:color="2F4F8F" w:sz="6"/>
              <w:bottom w:val="single" w:color="2F4F8F" w:sz="6"/>
              <w:right w:val="single" w:color="2F4F8F" w:sz="6"/>
            </w:tcBorders>
            <w:shd w:fill="FFFFFF" w:val="clear"/>
          </w:tcPr>
          <w:p>
            <w:pPr>
              <w:spacing w:after="80" w:before="80"/>
              <w:jc w:val="left"/>
            </w:pPr>
            <w:r>
              <w:rPr>
                <w:rFonts w:ascii="Times New Roman" w:cs="Times New Roman" w:eastAsia="Times New Roman" w:hAnsi="Times New Roman"/>
                <w:b/>
                <w:bCs/>
                <w:sz w:val="22"/>
                <w:szCs w:val="22"/>
              </w:rPr>
              <w:t xml:space="preserve">Workshop Management</w:t>
            </w:r>
          </w:p>
        </w:tc>
        <w:tc>
          <w:tcPr>
            <w:tcW w:type="dxa" w:w="5360"/>
            <w:tcBorders>
              <w:top w:val="single" w:color="2F4F8F" w:sz="6"/>
              <w:left w:val="single" w:color="2F4F8F" w:sz="6"/>
              <w:bottom w:val="single" w:color="2F4F8F" w:sz="6"/>
              <w:right w:val="single" w:color="2F4F8F" w:sz="6"/>
            </w:tcBorders>
            <w:shd w:fill="FFFFFF" w:val="clear"/>
          </w:tcPr>
          <w:p>
            <w:pPr>
              <w:spacing w:after="80" w:before="80"/>
              <w:jc w:val="left"/>
            </w:pPr>
            <w:r>
              <w:rPr>
                <w:rFonts w:ascii="Times New Roman" w:cs="Times New Roman" w:eastAsia="Times New Roman" w:hAnsi="Times New Roman"/>
                <w:b w:val="false"/>
                <w:bCs w:val="false"/>
                <w:sz w:val="22"/>
                <w:szCs w:val="22"/>
              </w:rPr>
              <w:t xml:space="preserve">Enables organisers to create, configure, edit, and track workshops including title, date, duration, venue, and participant registration details.</w:t>
            </w:r>
          </w:p>
        </w:tc>
      </w:tr>
      <w:tr>
        <w:tc>
          <w:tcPr>
            <w:tcW w:type="dxa" w:w="1440"/>
            <w:tcBorders>
              <w:top w:val="single" w:color="2F4F8F" w:sz="6"/>
              <w:left w:val="single" w:color="2F4F8F" w:sz="6"/>
              <w:bottom w:val="single" w:color="2F4F8F" w:sz="6"/>
              <w:right w:val="single" w:color="2F4F8F" w:sz="6"/>
            </w:tcBorders>
            <w:shd w:fill="EBF5FB" w:val="clear"/>
          </w:tcPr>
          <w:p>
            <w:pPr>
              <w:spacing w:after="80" w:before="80"/>
              <w:jc w:val="center"/>
            </w:pPr>
            <w:r>
              <w:rPr>
                <w:rFonts w:ascii="Times New Roman" w:cs="Times New Roman" w:eastAsia="Times New Roman" w:hAnsi="Times New Roman"/>
                <w:b/>
                <w:bCs/>
                <w:sz w:val="22"/>
                <w:szCs w:val="22"/>
              </w:rPr>
              <w:t xml:space="preserve">Module 3</w:t>
            </w:r>
          </w:p>
        </w:tc>
        <w:tc>
          <w:tcPr>
            <w:tcW w:type="dxa" w:w="2160"/>
            <w:tcBorders>
              <w:top w:val="single" w:color="2F4F8F" w:sz="6"/>
              <w:left w:val="single" w:color="2F4F8F" w:sz="6"/>
              <w:bottom w:val="single" w:color="2F4F8F" w:sz="6"/>
              <w:right w:val="single" w:color="2F4F8F" w:sz="6"/>
            </w:tcBorders>
            <w:shd w:fill="EBF5FB" w:val="clear"/>
          </w:tcPr>
          <w:p>
            <w:pPr>
              <w:spacing w:after="80" w:before="80"/>
              <w:jc w:val="left"/>
            </w:pPr>
            <w:r>
              <w:rPr>
                <w:rFonts w:ascii="Times New Roman" w:cs="Times New Roman" w:eastAsia="Times New Roman" w:hAnsi="Times New Roman"/>
                <w:b/>
                <w:bCs/>
                <w:sz w:val="22"/>
                <w:szCs w:val="22"/>
              </w:rPr>
              <w:t xml:space="preserve">Certificate Generation</w:t>
            </w:r>
          </w:p>
        </w:tc>
        <w:tc>
          <w:tcPr>
            <w:tcW w:type="dxa" w:w="5360"/>
            <w:tcBorders>
              <w:top w:val="single" w:color="2F4F8F" w:sz="6"/>
              <w:left w:val="single" w:color="2F4F8F" w:sz="6"/>
              <w:bottom w:val="single" w:color="2F4F8F" w:sz="6"/>
              <w:right w:val="single" w:color="2F4F8F" w:sz="6"/>
            </w:tcBorders>
            <w:shd w:fill="EBF5FB" w:val="clear"/>
          </w:tcPr>
          <w:p>
            <w:pPr>
              <w:spacing w:after="80" w:before="80"/>
              <w:jc w:val="left"/>
            </w:pPr>
            <w:r>
              <w:rPr>
                <w:rFonts w:ascii="Times New Roman" w:cs="Times New Roman" w:eastAsia="Times New Roman" w:hAnsi="Times New Roman"/>
                <w:b w:val="false"/>
                <w:bCs w:val="false"/>
                <w:sz w:val="22"/>
                <w:szCs w:val="22"/>
              </w:rPr>
              <w:t xml:space="preserve">Automatically generates personalized digital certificates containing unique IDs, participant details, workshop information, organiser signature, and issue date in PDF format.</w:t>
            </w:r>
          </w:p>
        </w:tc>
      </w:tr>
      <w:tr>
        <w:tc>
          <w:tcPr>
            <w:tcW w:type="dxa" w:w="1440"/>
            <w:tcBorders>
              <w:top w:val="single" w:color="2F4F8F" w:sz="6"/>
              <w:left w:val="single" w:color="2F4F8F" w:sz="6"/>
              <w:bottom w:val="single" w:color="2F4F8F" w:sz="6"/>
              <w:right w:val="single" w:color="2F4F8F" w:sz="6"/>
            </w:tcBorders>
            <w:shd w:fill="FFFFFF" w:val="clear"/>
          </w:tcPr>
          <w:p>
            <w:pPr>
              <w:spacing w:after="80" w:before="80"/>
              <w:jc w:val="center"/>
            </w:pPr>
            <w:r>
              <w:rPr>
                <w:rFonts w:ascii="Times New Roman" w:cs="Times New Roman" w:eastAsia="Times New Roman" w:hAnsi="Times New Roman"/>
                <w:b/>
                <w:bCs/>
                <w:sz w:val="22"/>
                <w:szCs w:val="22"/>
              </w:rPr>
              <w:t xml:space="preserve">Module 4</w:t>
            </w:r>
          </w:p>
        </w:tc>
        <w:tc>
          <w:tcPr>
            <w:tcW w:type="dxa" w:w="2160"/>
            <w:tcBorders>
              <w:top w:val="single" w:color="2F4F8F" w:sz="6"/>
              <w:left w:val="single" w:color="2F4F8F" w:sz="6"/>
              <w:bottom w:val="single" w:color="2F4F8F" w:sz="6"/>
              <w:right w:val="single" w:color="2F4F8F" w:sz="6"/>
            </w:tcBorders>
            <w:shd w:fill="FFFFFF" w:val="clear"/>
          </w:tcPr>
          <w:p>
            <w:pPr>
              <w:spacing w:after="80" w:before="80"/>
              <w:jc w:val="left"/>
            </w:pPr>
            <w:r>
              <w:rPr>
                <w:rFonts w:ascii="Times New Roman" w:cs="Times New Roman" w:eastAsia="Times New Roman" w:hAnsi="Times New Roman"/>
                <w:b/>
                <w:bCs/>
                <w:sz w:val="22"/>
                <w:szCs w:val="22"/>
              </w:rPr>
              <w:t xml:space="preserve">Blockchain Recording</w:t>
            </w:r>
          </w:p>
        </w:tc>
        <w:tc>
          <w:tcPr>
            <w:tcW w:type="dxa" w:w="5360"/>
            <w:tcBorders>
              <w:top w:val="single" w:color="2F4F8F" w:sz="6"/>
              <w:left w:val="single" w:color="2F4F8F" w:sz="6"/>
              <w:bottom w:val="single" w:color="2F4F8F" w:sz="6"/>
              <w:right w:val="single" w:color="2F4F8F" w:sz="6"/>
            </w:tcBorders>
            <w:shd w:fill="FFFFFF" w:val="clear"/>
          </w:tcPr>
          <w:p>
            <w:pPr>
              <w:spacing w:after="80" w:before="80"/>
              <w:jc w:val="left"/>
            </w:pPr>
            <w:r>
              <w:rPr>
                <w:rFonts w:ascii="Times New Roman" w:cs="Times New Roman" w:eastAsia="Times New Roman" w:hAnsi="Times New Roman"/>
                <w:b w:val="false"/>
                <w:bCs w:val="false"/>
                <w:sz w:val="22"/>
                <w:szCs w:val="22"/>
              </w:rPr>
              <w:t xml:space="preserve">Computes SHA-256 hash of the certificate data and invokes the issueCertificate() smart contract function to permanently record the hash on the Ethereum/Polygon blockchain.</w:t>
            </w:r>
          </w:p>
        </w:tc>
      </w:tr>
      <w:tr>
        <w:tc>
          <w:tcPr>
            <w:tcW w:type="dxa" w:w="1440"/>
            <w:tcBorders>
              <w:top w:val="single" w:color="2F4F8F" w:sz="6"/>
              <w:left w:val="single" w:color="2F4F8F" w:sz="6"/>
              <w:bottom w:val="single" w:color="2F4F8F" w:sz="6"/>
              <w:right w:val="single" w:color="2F4F8F" w:sz="6"/>
            </w:tcBorders>
            <w:shd w:fill="EBF5FB" w:val="clear"/>
          </w:tcPr>
          <w:p>
            <w:pPr>
              <w:spacing w:after="80" w:before="80"/>
              <w:jc w:val="center"/>
            </w:pPr>
            <w:r>
              <w:rPr>
                <w:rFonts w:ascii="Times New Roman" w:cs="Times New Roman" w:eastAsia="Times New Roman" w:hAnsi="Times New Roman"/>
                <w:b/>
                <w:bCs/>
                <w:sz w:val="22"/>
                <w:szCs w:val="22"/>
              </w:rPr>
              <w:t xml:space="preserve">Module 5</w:t>
            </w:r>
          </w:p>
        </w:tc>
        <w:tc>
          <w:tcPr>
            <w:tcW w:type="dxa" w:w="2160"/>
            <w:tcBorders>
              <w:top w:val="single" w:color="2F4F8F" w:sz="6"/>
              <w:left w:val="single" w:color="2F4F8F" w:sz="6"/>
              <w:bottom w:val="single" w:color="2F4F8F" w:sz="6"/>
              <w:right w:val="single" w:color="2F4F8F" w:sz="6"/>
            </w:tcBorders>
            <w:shd w:fill="EBF5FB" w:val="clear"/>
          </w:tcPr>
          <w:p>
            <w:pPr>
              <w:spacing w:after="80" w:before="80"/>
              <w:jc w:val="left"/>
            </w:pPr>
            <w:r>
              <w:rPr>
                <w:rFonts w:ascii="Times New Roman" w:cs="Times New Roman" w:eastAsia="Times New Roman" w:hAnsi="Times New Roman"/>
                <w:b/>
                <w:bCs/>
                <w:sz w:val="22"/>
                <w:szCs w:val="22"/>
              </w:rPr>
              <w:t xml:space="preserve">IPFS Storage</w:t>
            </w:r>
          </w:p>
        </w:tc>
        <w:tc>
          <w:tcPr>
            <w:tcW w:type="dxa" w:w="5360"/>
            <w:tcBorders>
              <w:top w:val="single" w:color="2F4F8F" w:sz="6"/>
              <w:left w:val="single" w:color="2F4F8F" w:sz="6"/>
              <w:bottom w:val="single" w:color="2F4F8F" w:sz="6"/>
              <w:right w:val="single" w:color="2F4F8F" w:sz="6"/>
            </w:tcBorders>
            <w:shd w:fill="EBF5FB" w:val="clear"/>
          </w:tcPr>
          <w:p>
            <w:pPr>
              <w:spacing w:after="80" w:before="80"/>
              <w:jc w:val="left"/>
            </w:pPr>
            <w:r>
              <w:rPr>
                <w:rFonts w:ascii="Times New Roman" w:cs="Times New Roman" w:eastAsia="Times New Roman" w:hAnsi="Times New Roman"/>
                <w:b w:val="false"/>
                <w:bCs w:val="false"/>
                <w:sz w:val="22"/>
                <w:szCs w:val="22"/>
              </w:rPr>
              <w:t xml:space="preserve">Uploads the generated certificate PDF to IPFS via the Pinata pinning service and records the resulting Content Identifier (CID) for future retrieval and decentralized access.</w:t>
            </w:r>
          </w:p>
        </w:tc>
      </w:tr>
      <w:tr>
        <w:tc>
          <w:tcPr>
            <w:tcW w:type="dxa" w:w="1440"/>
            <w:tcBorders>
              <w:top w:val="single" w:color="2F4F8F" w:sz="6"/>
              <w:left w:val="single" w:color="2F4F8F" w:sz="6"/>
              <w:bottom w:val="single" w:color="2F4F8F" w:sz="6"/>
              <w:right w:val="single" w:color="2F4F8F" w:sz="6"/>
            </w:tcBorders>
            <w:shd w:fill="FFFFFF" w:val="clear"/>
          </w:tcPr>
          <w:p>
            <w:pPr>
              <w:spacing w:after="80" w:before="80"/>
              <w:jc w:val="center"/>
            </w:pPr>
            <w:r>
              <w:rPr>
                <w:rFonts w:ascii="Times New Roman" w:cs="Times New Roman" w:eastAsia="Times New Roman" w:hAnsi="Times New Roman"/>
                <w:b/>
                <w:bCs/>
                <w:sz w:val="22"/>
                <w:szCs w:val="22"/>
              </w:rPr>
              <w:t xml:space="preserve">Module 6</w:t>
            </w:r>
          </w:p>
        </w:tc>
        <w:tc>
          <w:tcPr>
            <w:tcW w:type="dxa" w:w="2160"/>
            <w:tcBorders>
              <w:top w:val="single" w:color="2F4F8F" w:sz="6"/>
              <w:left w:val="single" w:color="2F4F8F" w:sz="6"/>
              <w:bottom w:val="single" w:color="2F4F8F" w:sz="6"/>
              <w:right w:val="single" w:color="2F4F8F" w:sz="6"/>
            </w:tcBorders>
            <w:shd w:fill="FFFFFF" w:val="clear"/>
          </w:tcPr>
          <w:p>
            <w:pPr>
              <w:spacing w:after="80" w:before="80"/>
              <w:jc w:val="left"/>
            </w:pPr>
            <w:r>
              <w:rPr>
                <w:rFonts w:ascii="Times New Roman" w:cs="Times New Roman" w:eastAsia="Times New Roman" w:hAnsi="Times New Roman"/>
                <w:b/>
                <w:bCs/>
                <w:sz w:val="22"/>
                <w:szCs w:val="22"/>
              </w:rPr>
              <w:t xml:space="preserve">QR Code Generation</w:t>
            </w:r>
          </w:p>
        </w:tc>
        <w:tc>
          <w:tcPr>
            <w:tcW w:type="dxa" w:w="5360"/>
            <w:tcBorders>
              <w:top w:val="single" w:color="2F4F8F" w:sz="6"/>
              <w:left w:val="single" w:color="2F4F8F" w:sz="6"/>
              <w:bottom w:val="single" w:color="2F4F8F" w:sz="6"/>
              <w:right w:val="single" w:color="2F4F8F" w:sz="6"/>
            </w:tcBorders>
            <w:shd w:fill="FFFFFF" w:val="clear"/>
          </w:tcPr>
          <w:p>
            <w:pPr>
              <w:spacing w:after="80" w:before="80"/>
              <w:jc w:val="left"/>
            </w:pPr>
            <w:r>
              <w:rPr>
                <w:rFonts w:ascii="Times New Roman" w:cs="Times New Roman" w:eastAsia="Times New Roman" w:hAnsi="Times New Roman"/>
                <w:b w:val="false"/>
                <w:bCs w:val="false"/>
                <w:sz w:val="22"/>
                <w:szCs w:val="22"/>
              </w:rPr>
              <w:t xml:space="preserve">Generates a unique QR code for each issued certificate, encoding the verification portal URL. The QR code is embedded in the final certificate document for convenient scanning and verification.</w:t>
            </w:r>
          </w:p>
        </w:tc>
      </w:tr>
      <w:tr>
        <w:tc>
          <w:tcPr>
            <w:tcW w:type="dxa" w:w="1440"/>
            <w:tcBorders>
              <w:top w:val="single" w:color="2F4F8F" w:sz="6"/>
              <w:left w:val="single" w:color="2F4F8F" w:sz="6"/>
              <w:bottom w:val="single" w:color="2F4F8F" w:sz="6"/>
              <w:right w:val="single" w:color="2F4F8F" w:sz="6"/>
            </w:tcBorders>
            <w:shd w:fill="EBF5FB" w:val="clear"/>
          </w:tcPr>
          <w:p>
            <w:pPr>
              <w:spacing w:after="80" w:before="80"/>
              <w:jc w:val="center"/>
            </w:pPr>
            <w:r>
              <w:rPr>
                <w:rFonts w:ascii="Times New Roman" w:cs="Times New Roman" w:eastAsia="Times New Roman" w:hAnsi="Times New Roman"/>
                <w:b/>
                <w:bCs/>
                <w:sz w:val="22"/>
                <w:szCs w:val="22"/>
              </w:rPr>
              <w:t xml:space="preserve">Module 7</w:t>
            </w:r>
          </w:p>
        </w:tc>
        <w:tc>
          <w:tcPr>
            <w:tcW w:type="dxa" w:w="2160"/>
            <w:tcBorders>
              <w:top w:val="single" w:color="2F4F8F" w:sz="6"/>
              <w:left w:val="single" w:color="2F4F8F" w:sz="6"/>
              <w:bottom w:val="single" w:color="2F4F8F" w:sz="6"/>
              <w:right w:val="single" w:color="2F4F8F" w:sz="6"/>
            </w:tcBorders>
            <w:shd w:fill="EBF5FB" w:val="clear"/>
          </w:tcPr>
          <w:p>
            <w:pPr>
              <w:spacing w:after="80" w:before="80"/>
              <w:jc w:val="left"/>
            </w:pPr>
            <w:r>
              <w:rPr>
                <w:rFonts w:ascii="Times New Roman" w:cs="Times New Roman" w:eastAsia="Times New Roman" w:hAnsi="Times New Roman"/>
                <w:b/>
                <w:bCs/>
                <w:sz w:val="22"/>
                <w:szCs w:val="22"/>
              </w:rPr>
              <w:t xml:space="preserve">Public Verification Portal</w:t>
            </w:r>
          </w:p>
        </w:tc>
        <w:tc>
          <w:tcPr>
            <w:tcW w:type="dxa" w:w="5360"/>
            <w:tcBorders>
              <w:top w:val="single" w:color="2F4F8F" w:sz="6"/>
              <w:left w:val="single" w:color="2F4F8F" w:sz="6"/>
              <w:bottom w:val="single" w:color="2F4F8F" w:sz="6"/>
              <w:right w:val="single" w:color="2F4F8F" w:sz="6"/>
            </w:tcBorders>
            <w:shd w:fill="EBF5FB" w:val="clear"/>
          </w:tcPr>
          <w:p>
            <w:pPr>
              <w:spacing w:after="80" w:before="80"/>
              <w:jc w:val="left"/>
            </w:pPr>
            <w:r>
              <w:rPr>
                <w:rFonts w:ascii="Times New Roman" w:cs="Times New Roman" w:eastAsia="Times New Roman" w:hAnsi="Times New Roman"/>
                <w:b w:val="false"/>
                <w:bCs w:val="false"/>
                <w:sz w:val="22"/>
                <w:szCs w:val="22"/>
              </w:rPr>
              <w:t xml:space="preserve">A publicly accessible web interface allowing any user to verify a certificate's authenticity by entering the certificate ID or scanning the QR code. The system queries the blockchain and returns the verification result in real time.</w:t>
            </w:r>
          </w:p>
        </w:tc>
      </w:tr>
    </w:tbl>
    <w:p>
      <w:pPr>
        <w:spacing w:after="200" w:before="80"/>
        <w:jc w:val="center"/>
      </w:pPr>
      <w:r>
        <w:rPr>
          <w:rFonts w:ascii="Times New Roman" w:cs="Times New Roman" w:eastAsia="Times New Roman" w:hAnsi="Times New Roman"/>
          <w:i/>
          <w:iCs/>
          <w:sz w:val="20"/>
          <w:szCs w:val="20"/>
        </w:rPr>
        <w:t xml:space="preserve">Table 6.1: System Modules of the Digital Certificate Issuer for Workshops</w:t>
      </w:r>
    </w:p>
    <w:p>
      <w:pPr>
        <w:pStyle w:val="SectionHeading"/>
      </w:pPr>
      <w:r>
        <w:rPr>
          <w:rFonts w:ascii="Times New Roman" w:cs="Times New Roman" w:eastAsia="Times New Roman" w:hAnsi="Times New Roman"/>
          <w:b/>
          <w:bCs/>
          <w:sz w:val="24"/>
          <w:szCs w:val="24"/>
          <w:u w:val="single"/>
        </w:rPr>
        <w:t xml:space="preserve">6.4 Smart Contract Functions</w:t>
      </w:r>
    </w:p>
    <w:p>
      <w:pPr>
        <w:pStyle w:val="BodyNoIndent"/>
        <w:spacing w:after="100"/>
      </w:pPr>
      <w:r>
        <w:rPr>
          <w:rFonts w:ascii="Times New Roman" w:cs="Times New Roman" w:eastAsia="Times New Roman" w:hAnsi="Times New Roman"/>
          <w:sz w:val="24"/>
          <w:szCs w:val="24"/>
        </w:rPr>
        <w:t xml:space="preserve">The Solidity smart contract deployed on the blockchain provides the following core functions:</w:t>
      </w:r>
    </w:p>
    <w:p>
      <w:pPr>
        <w:pStyle w:val="ListParagraph"/>
        <w:numPr>
          <w:ilvl w:val="0"/>
          <w:numId w:val="2"/>
        </w:numPr>
      </w:pPr>
      <w:r>
        <w:rPr>
          <w:rFonts w:ascii="Times New Roman" w:cs="Times New Roman" w:eastAsia="Times New Roman" w:hAnsi="Times New Roman"/>
          <w:b/>
          <w:bCs/>
          <w:sz w:val="24"/>
          <w:szCs w:val="24"/>
        </w:rPr>
        <w:t xml:space="preserve">issueCertificate(certId, certHash, ipfsCID): </w:t>
      </w:r>
      <w:r>
        <w:rPr>
          <w:rFonts w:ascii="Times New Roman" w:cs="Times New Roman" w:eastAsia="Times New Roman" w:hAnsi="Times New Roman"/>
          <w:sz w:val="24"/>
          <w:szCs w:val="24"/>
        </w:rPr>
        <w:t xml:space="preserve">Records the certificate identifier, cryptographic hash, IPFS CID, issuance timestamp, and issuer address on the blockchain. This function can only be called by an authorised organiser address.</w:t>
      </w:r>
    </w:p>
    <w:p>
      <w:pPr>
        <w:pStyle w:val="ListParagraph"/>
        <w:numPr>
          <w:ilvl w:val="0"/>
          <w:numId w:val="2"/>
        </w:numPr>
      </w:pPr>
      <w:r>
        <w:rPr>
          <w:rFonts w:ascii="Times New Roman" w:cs="Times New Roman" w:eastAsia="Times New Roman" w:hAnsi="Times New Roman"/>
          <w:b/>
          <w:bCs/>
          <w:sz w:val="24"/>
          <w:szCs w:val="24"/>
        </w:rPr>
        <w:t xml:space="preserve">verifyCertificate(certId): </w:t>
      </w:r>
      <w:r>
        <w:rPr>
          <w:rFonts w:ascii="Times New Roman" w:cs="Times New Roman" w:eastAsia="Times New Roman" w:hAnsi="Times New Roman"/>
          <w:sz w:val="24"/>
          <w:szCs w:val="24"/>
        </w:rPr>
        <w:t xml:space="preserve">Accepts a certificate identifier and retrieves the corresponding on-chain record. Returns a boolean validity flag, the stored hash, and the IPFS CID for document retrieval. Callable by any address.</w:t>
      </w:r>
    </w:p>
    <w:p>
      <w:pPr>
        <w:pStyle w:val="ListParagraph"/>
        <w:numPr>
          <w:ilvl w:val="0"/>
          <w:numId w:val="2"/>
        </w:numPr>
      </w:pPr>
      <w:r>
        <w:rPr>
          <w:rFonts w:ascii="Times New Roman" w:cs="Times New Roman" w:eastAsia="Times New Roman" w:hAnsi="Times New Roman"/>
          <w:b/>
          <w:bCs/>
          <w:sz w:val="24"/>
          <w:szCs w:val="24"/>
        </w:rPr>
        <w:t xml:space="preserve">revokeCertificate(certId): </w:t>
      </w:r>
      <w:r>
        <w:rPr>
          <w:rFonts w:ascii="Times New Roman" w:cs="Times New Roman" w:eastAsia="Times New Roman" w:hAnsi="Times New Roman"/>
          <w:sz w:val="24"/>
          <w:szCs w:val="24"/>
        </w:rPr>
        <w:t xml:space="preserve">Allows the original issuer to revoke a certificate in the event of fraud, error, or participant misconduct. The revocation is recorded on-chain and immediately reflected in the verification portal.</w:t>
      </w:r>
    </w:p>
    <w:p>
      <w:pPr>
        <w:pStyle w:val="ListParagraph"/>
        <w:numPr>
          <w:ilvl w:val="0"/>
          <w:numId w:val="2"/>
        </w:numPr>
      </w:pPr>
      <w:r>
        <w:rPr>
          <w:rFonts w:ascii="Times New Roman" w:cs="Times New Roman" w:eastAsia="Times New Roman" w:hAnsi="Times New Roman"/>
          <w:b/>
          <w:bCs/>
          <w:sz w:val="24"/>
          <w:szCs w:val="24"/>
        </w:rPr>
        <w:t xml:space="preserve">getCertificateDetails(certId): </w:t>
      </w:r>
      <w:r>
        <w:rPr>
          <w:rFonts w:ascii="Times New Roman" w:cs="Times New Roman" w:eastAsia="Times New Roman" w:hAnsi="Times New Roman"/>
          <w:sz w:val="24"/>
          <w:szCs w:val="24"/>
        </w:rPr>
        <w:t xml:space="preserve">Returns the complete details of a certificate record from the blockchain, including participant name, workshop title, issue date, revocation status, and IPFS document link.</w:t>
      </w:r>
    </w:p>
    <w:p>
      <w:pPr>
        <w:pStyle w:val="SectionHeading"/>
      </w:pPr>
      <w:r>
        <w:rPr>
          <w:rFonts w:ascii="Times New Roman" w:cs="Times New Roman" w:eastAsia="Times New Roman" w:hAnsi="Times New Roman"/>
          <w:b/>
          <w:bCs/>
          <w:sz w:val="24"/>
          <w:szCs w:val="24"/>
          <w:u w:val="single"/>
        </w:rPr>
        <w:t xml:space="preserve">6.5 System Workflow</w:t>
      </w:r>
    </w:p>
    <w:p>
      <w:pPr>
        <w:pStyle w:val="BodyNoIndent"/>
        <w:spacing w:after="100"/>
      </w:pPr>
      <w:r>
        <w:rPr>
          <w:rFonts w:ascii="Times New Roman" w:cs="Times New Roman" w:eastAsia="Times New Roman" w:hAnsi="Times New Roman"/>
          <w:sz w:val="24"/>
          <w:szCs w:val="24"/>
        </w:rPr>
        <w:t xml:space="preserve">The end-to-end operational workflow of the system proceeds as follows:</w:t>
      </w:r>
    </w:p>
    <w:p>
      <w:pPr>
        <w:pStyle w:val="ListParagraph"/>
        <w:numPr>
          <w:ilvl w:val="0"/>
          <w:numId w:val="4"/>
        </w:numPr>
      </w:pPr>
      <w:r>
        <w:rPr>
          <w:rFonts w:ascii="Times New Roman" w:cs="Times New Roman" w:eastAsia="Times New Roman" w:hAnsi="Times New Roman"/>
          <w:sz w:val="24"/>
          <w:szCs w:val="24"/>
        </w:rPr>
        <w:t xml:space="preserve">The workshop organiser registers on the platform, creates an organiser account, and connects their MetaMask wallet for blockchain transaction authorisation.</w:t>
      </w:r>
    </w:p>
    <w:p>
      <w:pPr>
        <w:pStyle w:val="ListParagraph"/>
        <w:numPr>
          <w:ilvl w:val="0"/>
          <w:numId w:val="4"/>
        </w:numPr>
      </w:pPr>
      <w:r>
        <w:rPr>
          <w:rFonts w:ascii="Times New Roman" w:cs="Times New Roman" w:eastAsia="Times New Roman" w:hAnsi="Times New Roman"/>
          <w:sz w:val="24"/>
          <w:szCs w:val="24"/>
        </w:rPr>
        <w:t xml:space="preserve">The organiser creates a new workshop entry on the platform, providing the workshop title, date, duration, venue, and a list of registered participants.</w:t>
      </w:r>
    </w:p>
    <w:p>
      <w:pPr>
        <w:pStyle w:val="ListParagraph"/>
        <w:numPr>
          <w:ilvl w:val="0"/>
          <w:numId w:val="4"/>
        </w:numPr>
      </w:pPr>
      <w:r>
        <w:rPr>
          <w:rFonts w:ascii="Times New Roman" w:cs="Times New Roman" w:eastAsia="Times New Roman" w:hAnsi="Times New Roman"/>
          <w:sz w:val="24"/>
          <w:szCs w:val="24"/>
        </w:rPr>
        <w:t xml:space="preserve">Upon workshop completion, the organiser confirms attendance and initiates the certificate generation process for all verified participants.</w:t>
      </w:r>
    </w:p>
    <w:p>
      <w:pPr>
        <w:pStyle w:val="ListParagraph"/>
        <w:numPr>
          <w:ilvl w:val="0"/>
          <w:numId w:val="4"/>
        </w:numPr>
      </w:pPr>
      <w:r>
        <w:rPr>
          <w:rFonts w:ascii="Times New Roman" w:cs="Times New Roman" w:eastAsia="Times New Roman" w:hAnsi="Times New Roman"/>
          <w:sz w:val="24"/>
          <w:szCs w:val="24"/>
        </w:rPr>
        <w:t xml:space="preserve">The system generates individual digital certificates in PDF format, each containing a unique Certificate ID, participant details, workshop information, and organiser credentials.</w:t>
      </w:r>
    </w:p>
    <w:p>
      <w:pPr>
        <w:pStyle w:val="ListParagraph"/>
        <w:numPr>
          <w:ilvl w:val="0"/>
          <w:numId w:val="4"/>
        </w:numPr>
      </w:pPr>
      <w:r>
        <w:rPr>
          <w:rFonts w:ascii="Times New Roman" w:cs="Times New Roman" w:eastAsia="Times New Roman" w:hAnsi="Times New Roman"/>
          <w:sz w:val="24"/>
          <w:szCs w:val="24"/>
        </w:rPr>
        <w:t xml:space="preserve">A SHA-256 cryptographic hash is computed for each certificate's data, and the hash is recorded on the Ethereum/Polygon blockchain via the issueCertificate() smart contract function.</w:t>
      </w:r>
    </w:p>
    <w:p>
      <w:pPr>
        <w:pStyle w:val="ListParagraph"/>
        <w:numPr>
          <w:ilvl w:val="0"/>
          <w:numId w:val="4"/>
        </w:numPr>
      </w:pPr>
      <w:r>
        <w:rPr>
          <w:rFonts w:ascii="Times New Roman" w:cs="Times New Roman" w:eastAsia="Times New Roman" w:hAnsi="Times New Roman"/>
          <w:sz w:val="24"/>
          <w:szCs w:val="24"/>
        </w:rPr>
        <w:t xml:space="preserve">The certificate PDF file is uploaded to IPFS via the Pinata API, and the resulting Content Identifier (CID) is stored both on-chain and in the off-chain MongoDB database.</w:t>
      </w:r>
    </w:p>
    <w:p>
      <w:pPr>
        <w:pStyle w:val="ListParagraph"/>
        <w:numPr>
          <w:ilvl w:val="0"/>
          <w:numId w:val="4"/>
        </w:numPr>
      </w:pPr>
      <w:r>
        <w:rPr>
          <w:rFonts w:ascii="Times New Roman" w:cs="Times New Roman" w:eastAsia="Times New Roman" w:hAnsi="Times New Roman"/>
          <w:sz w:val="24"/>
          <w:szCs w:val="24"/>
        </w:rPr>
        <w:t xml:space="preserve">A unique QR code is generated for each certificate, encoding the URL of the verification portal with the certificate ID as a query parameter, and embedded in the final certificate document.</w:t>
      </w:r>
    </w:p>
    <w:p>
      <w:pPr>
        <w:pStyle w:val="ListParagraph"/>
        <w:numPr>
          <w:ilvl w:val="0"/>
          <w:numId w:val="4"/>
        </w:numPr>
      </w:pPr>
      <w:r>
        <w:rPr>
          <w:rFonts w:ascii="Times New Roman" w:cs="Times New Roman" w:eastAsia="Times New Roman" w:hAnsi="Times New Roman"/>
          <w:sz w:val="24"/>
          <w:szCs w:val="24"/>
        </w:rPr>
        <w:t xml:space="preserve">The participant receives the completed certificate via email with a secure download link and is notified of their certificate's availability on the verification portal.</w:t>
      </w:r>
    </w:p>
    <w:p>
      <w:pPr>
        <w:pStyle w:val="ListParagraph"/>
        <w:numPr>
          <w:ilvl w:val="0"/>
          <w:numId w:val="4"/>
        </w:numPr>
      </w:pPr>
      <w:r>
        <w:rPr>
          <w:rFonts w:ascii="Times New Roman" w:cs="Times New Roman" w:eastAsia="Times New Roman" w:hAnsi="Times New Roman"/>
          <w:sz w:val="24"/>
          <w:szCs w:val="24"/>
        </w:rPr>
        <w:t xml:space="preserve">Any third party (employer, institution, or regulatory body) can independently verify the certificate by entering its unique ID or scanning its QR code on the public verification portal, receiving an instant authenticity confirmation.</w:t>
      </w:r>
    </w:p>
    <w:p>
      <w:pPr>
        <w:pageBreakBefore/>
      </w:pPr>
      <w:r>
        <w:t xml:space="preserve"/>
      </w:r>
    </w:p>
    <w:p>
      <w:pPr>
        <w:pStyle w:val="ChapterHeading"/>
      </w:pPr>
      <w:r>
        <w:rPr>
          <w:rFonts w:ascii="Times New Roman" w:cs="Times New Roman" w:eastAsia="Times New Roman" w:hAnsi="Times New Roman"/>
          <w:b/>
          <w:bCs/>
          <w:caps/>
          <w:sz w:val="28"/>
          <w:szCs w:val="28"/>
        </w:rPr>
        <w:t xml:space="preserve">7. TECHNOLOGY STACK</w:t>
      </w:r>
    </w:p>
    <w:p>
      <w:pPr>
        <w:pBdr>
          <w:bottom w:val="single" w:color="2F4F8F" w:sz="6"/>
        </w:pBdr>
        <w:spacing w:after="100" w:before="100"/>
      </w:pPr>
      <w:r>
        <w:t xml:space="preserve"/>
      </w:r>
    </w:p>
    <w:p>
      <w:pPr>
        <w:pStyle w:val="BodyJustified"/>
      </w:pPr>
      <w:r>
        <w:rPr>
          <w:rFonts w:ascii="Times New Roman" w:cs="Times New Roman" w:eastAsia="Times New Roman" w:hAnsi="Times New Roman"/>
          <w:sz w:val="24"/>
          <w:szCs w:val="24"/>
        </w:rPr>
        <w:t xml:space="preserve">The selection of the technology stack for the Digital Certificate Issuer for Workshops has been governed by principles of security, scalability, community support, cost-effectiveness, and compatibility with decentralized web (Web3) paradigms. Table 7.1 presents the complete technology stack for the proposed system.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7460"/>
      </w:tblGrid>
      <w:tr>
        <w:trPr>
          <w:tblHeader/>
        </w:trPr>
        <w:tc>
          <w:tcPr>
            <w:tcW w:type="dxa" w:w="2500"/>
            <w:tcBorders>
              <w:top w:val="single" w:color="2F4F8F" w:sz="6"/>
              <w:left w:val="single" w:color="2F4F8F" w:sz="6"/>
              <w:bottom w:val="single" w:color="2F4F8F" w:sz="6"/>
              <w:right w:val="single" w:color="2F4F8F" w:sz="6"/>
            </w:tcBorders>
            <w:shd w:fill="2F4F8F" w:val="clear"/>
            <w:vAlign w:val="center"/>
          </w:tcPr>
          <w:p>
            <w:pPr>
              <w:spacing w:after="80" w:before="80"/>
              <w:jc w:val="center"/>
            </w:pPr>
            <w:r>
              <w:rPr>
                <w:rFonts w:ascii="Times New Roman" w:cs="Times New Roman" w:eastAsia="Times New Roman" w:hAnsi="Times New Roman"/>
                <w:b/>
                <w:bCs/>
                <w:color w:val="FFFFFF"/>
                <w:sz w:val="22"/>
                <w:szCs w:val="22"/>
              </w:rPr>
              <w:t xml:space="preserve">Component</w:t>
            </w:r>
          </w:p>
        </w:tc>
        <w:tc>
          <w:tcPr>
            <w:tcW w:type="dxa" w:w="7460"/>
            <w:tcBorders>
              <w:top w:val="single" w:color="2F4F8F" w:sz="6"/>
              <w:left w:val="single" w:color="2F4F8F" w:sz="6"/>
              <w:bottom w:val="single" w:color="2F4F8F" w:sz="6"/>
              <w:right w:val="single" w:color="2F4F8F" w:sz="6"/>
            </w:tcBorders>
            <w:shd w:fill="2F4F8F" w:val="clear"/>
            <w:vAlign w:val="center"/>
          </w:tcPr>
          <w:p>
            <w:pPr>
              <w:spacing w:after="80" w:before="80"/>
              <w:jc w:val="center"/>
            </w:pPr>
            <w:r>
              <w:rPr>
                <w:rFonts w:ascii="Times New Roman" w:cs="Times New Roman" w:eastAsia="Times New Roman" w:hAnsi="Times New Roman"/>
                <w:b/>
                <w:bCs/>
                <w:color w:val="FFFFFF"/>
                <w:sz w:val="22"/>
                <w:szCs w:val="22"/>
              </w:rPr>
              <w:t xml:space="preserve">Technology / Tool</w:t>
            </w:r>
          </w:p>
        </w:tc>
      </w:tr>
      <w:tr>
        <w:tc>
          <w:tcPr>
            <w:tcW w:type="dxa" w:w="2500"/>
            <w:tcBorders>
              <w:top w:val="single" w:color="2F4F8F" w:sz="6"/>
              <w:left w:val="single" w:color="2F4F8F" w:sz="6"/>
              <w:bottom w:val="single" w:color="2F4F8F" w:sz="6"/>
              <w:right w:val="single" w:color="2F4F8F" w:sz="6"/>
            </w:tcBorders>
            <w:shd w:fill="EBF5FB" w:val="clear"/>
          </w:tcPr>
          <w:p>
            <w:pPr>
              <w:spacing w:after="80" w:before="80"/>
              <w:jc w:val="left"/>
            </w:pPr>
            <w:r>
              <w:rPr>
                <w:rFonts w:ascii="Times New Roman" w:cs="Times New Roman" w:eastAsia="Times New Roman" w:hAnsi="Times New Roman"/>
                <w:b/>
                <w:bCs/>
                <w:sz w:val="22"/>
                <w:szCs w:val="22"/>
              </w:rPr>
              <w:t xml:space="preserve">Frontend</w:t>
            </w:r>
          </w:p>
        </w:tc>
        <w:tc>
          <w:tcPr>
            <w:tcW w:type="dxa" w:w="7460"/>
            <w:tcBorders>
              <w:top w:val="single" w:color="2F4F8F" w:sz="6"/>
              <w:left w:val="single" w:color="2F4F8F" w:sz="6"/>
              <w:bottom w:val="single" w:color="2F4F8F" w:sz="6"/>
              <w:right w:val="single" w:color="2F4F8F" w:sz="6"/>
            </w:tcBorders>
            <w:shd w:fill="EBF5FB" w:val="clear"/>
          </w:tcPr>
          <w:p>
            <w:pPr>
              <w:spacing w:after="80" w:before="80"/>
              <w:jc w:val="left"/>
            </w:pPr>
            <w:r>
              <w:rPr>
                <w:rFonts w:ascii="Times New Roman" w:cs="Times New Roman" w:eastAsia="Times New Roman" w:hAnsi="Times New Roman"/>
                <w:b w:val="false"/>
                <w:bCs w:val="false"/>
                <w:sz w:val="22"/>
                <w:szCs w:val="22"/>
              </w:rPr>
              <w:t xml:space="preserve">React.js, HTML5, CSS3, Bootstrap 5, Web3.js</w:t>
            </w:r>
          </w:p>
        </w:tc>
      </w:tr>
      <w:tr>
        <w:tc>
          <w:tcPr>
            <w:tcW w:type="dxa" w:w="2500"/>
            <w:tcBorders>
              <w:top w:val="single" w:color="2F4F8F" w:sz="6"/>
              <w:left w:val="single" w:color="2F4F8F" w:sz="6"/>
              <w:bottom w:val="single" w:color="2F4F8F" w:sz="6"/>
              <w:right w:val="single" w:color="2F4F8F" w:sz="6"/>
            </w:tcBorders>
            <w:shd w:fill="FFFFFF" w:val="clear"/>
          </w:tcPr>
          <w:p>
            <w:pPr>
              <w:spacing w:after="80" w:before="80"/>
              <w:jc w:val="left"/>
            </w:pPr>
            <w:r>
              <w:rPr>
                <w:rFonts w:ascii="Times New Roman" w:cs="Times New Roman" w:eastAsia="Times New Roman" w:hAnsi="Times New Roman"/>
                <w:b/>
                <w:bCs/>
                <w:sz w:val="22"/>
                <w:szCs w:val="22"/>
              </w:rPr>
              <w:t xml:space="preserve">Backend</w:t>
            </w:r>
          </w:p>
        </w:tc>
        <w:tc>
          <w:tcPr>
            <w:tcW w:type="dxa" w:w="7460"/>
            <w:tcBorders>
              <w:top w:val="single" w:color="2F4F8F" w:sz="6"/>
              <w:left w:val="single" w:color="2F4F8F" w:sz="6"/>
              <w:bottom w:val="single" w:color="2F4F8F" w:sz="6"/>
              <w:right w:val="single" w:color="2F4F8F" w:sz="6"/>
            </w:tcBorders>
            <w:shd w:fill="FFFFFF" w:val="clear"/>
          </w:tcPr>
          <w:p>
            <w:pPr>
              <w:spacing w:after="80" w:before="80"/>
              <w:jc w:val="left"/>
            </w:pPr>
            <w:r>
              <w:rPr>
                <w:rFonts w:ascii="Times New Roman" w:cs="Times New Roman" w:eastAsia="Times New Roman" w:hAnsi="Times New Roman"/>
                <w:b w:val="false"/>
                <w:bCs w:val="false"/>
                <w:sz w:val="22"/>
                <w:szCs w:val="22"/>
              </w:rPr>
              <w:t xml:space="preserve">Node.js v18+, Express.js, RESTful API Architecture</w:t>
            </w:r>
          </w:p>
        </w:tc>
      </w:tr>
      <w:tr>
        <w:tc>
          <w:tcPr>
            <w:tcW w:type="dxa" w:w="2500"/>
            <w:tcBorders>
              <w:top w:val="single" w:color="2F4F8F" w:sz="6"/>
              <w:left w:val="single" w:color="2F4F8F" w:sz="6"/>
              <w:bottom w:val="single" w:color="2F4F8F" w:sz="6"/>
              <w:right w:val="single" w:color="2F4F8F" w:sz="6"/>
            </w:tcBorders>
            <w:shd w:fill="EBF5FB" w:val="clear"/>
          </w:tcPr>
          <w:p>
            <w:pPr>
              <w:spacing w:after="80" w:before="80"/>
              <w:jc w:val="left"/>
            </w:pPr>
            <w:r>
              <w:rPr>
                <w:rFonts w:ascii="Times New Roman" w:cs="Times New Roman" w:eastAsia="Times New Roman" w:hAnsi="Times New Roman"/>
                <w:b/>
                <w:bCs/>
                <w:sz w:val="22"/>
                <w:szCs w:val="22"/>
              </w:rPr>
              <w:t xml:space="preserve">Blockchain Network</w:t>
            </w:r>
          </w:p>
        </w:tc>
        <w:tc>
          <w:tcPr>
            <w:tcW w:type="dxa" w:w="7460"/>
            <w:tcBorders>
              <w:top w:val="single" w:color="2F4F8F" w:sz="6"/>
              <w:left w:val="single" w:color="2F4F8F" w:sz="6"/>
              <w:bottom w:val="single" w:color="2F4F8F" w:sz="6"/>
              <w:right w:val="single" w:color="2F4F8F" w:sz="6"/>
            </w:tcBorders>
            <w:shd w:fill="EBF5FB" w:val="clear"/>
          </w:tcPr>
          <w:p>
            <w:pPr>
              <w:spacing w:after="80" w:before="80"/>
              <w:jc w:val="left"/>
            </w:pPr>
            <w:r>
              <w:rPr>
                <w:rFonts w:ascii="Times New Roman" w:cs="Times New Roman" w:eastAsia="Times New Roman" w:hAnsi="Times New Roman"/>
                <w:b w:val="false"/>
                <w:bCs w:val="false"/>
                <w:sz w:val="22"/>
                <w:szCs w:val="22"/>
              </w:rPr>
              <w:t xml:space="preserve">Ethereum (Testnet: Sepolia) / Polygon (Mainnet &amp; Mumbai Testnet)</w:t>
            </w:r>
          </w:p>
        </w:tc>
      </w:tr>
      <w:tr>
        <w:tc>
          <w:tcPr>
            <w:tcW w:type="dxa" w:w="2500"/>
            <w:tcBorders>
              <w:top w:val="single" w:color="2F4F8F" w:sz="6"/>
              <w:left w:val="single" w:color="2F4F8F" w:sz="6"/>
              <w:bottom w:val="single" w:color="2F4F8F" w:sz="6"/>
              <w:right w:val="single" w:color="2F4F8F" w:sz="6"/>
            </w:tcBorders>
            <w:shd w:fill="FFFFFF" w:val="clear"/>
          </w:tcPr>
          <w:p>
            <w:pPr>
              <w:spacing w:after="80" w:before="80"/>
              <w:jc w:val="left"/>
            </w:pPr>
            <w:r>
              <w:rPr>
                <w:rFonts w:ascii="Times New Roman" w:cs="Times New Roman" w:eastAsia="Times New Roman" w:hAnsi="Times New Roman"/>
                <w:b/>
                <w:bCs/>
                <w:sz w:val="22"/>
                <w:szCs w:val="22"/>
              </w:rPr>
              <w:t xml:space="preserve">Smart Contracts</w:t>
            </w:r>
          </w:p>
        </w:tc>
        <w:tc>
          <w:tcPr>
            <w:tcW w:type="dxa" w:w="7460"/>
            <w:tcBorders>
              <w:top w:val="single" w:color="2F4F8F" w:sz="6"/>
              <w:left w:val="single" w:color="2F4F8F" w:sz="6"/>
              <w:bottom w:val="single" w:color="2F4F8F" w:sz="6"/>
              <w:right w:val="single" w:color="2F4F8F" w:sz="6"/>
            </w:tcBorders>
            <w:shd w:fill="FFFFFF" w:val="clear"/>
          </w:tcPr>
          <w:p>
            <w:pPr>
              <w:spacing w:after="80" w:before="80"/>
              <w:jc w:val="left"/>
            </w:pPr>
            <w:r>
              <w:rPr>
                <w:rFonts w:ascii="Times New Roman" w:cs="Times New Roman" w:eastAsia="Times New Roman" w:hAnsi="Times New Roman"/>
                <w:b w:val="false"/>
                <w:bCs w:val="false"/>
                <w:sz w:val="22"/>
                <w:szCs w:val="22"/>
              </w:rPr>
              <w:t xml:space="preserve">Solidity (v0.8+), OpenZeppelin Contracts Library</w:t>
            </w:r>
          </w:p>
        </w:tc>
      </w:tr>
      <w:tr>
        <w:tc>
          <w:tcPr>
            <w:tcW w:type="dxa" w:w="2500"/>
            <w:tcBorders>
              <w:top w:val="single" w:color="2F4F8F" w:sz="6"/>
              <w:left w:val="single" w:color="2F4F8F" w:sz="6"/>
              <w:bottom w:val="single" w:color="2F4F8F" w:sz="6"/>
              <w:right w:val="single" w:color="2F4F8F" w:sz="6"/>
            </w:tcBorders>
            <w:shd w:fill="EBF5FB" w:val="clear"/>
          </w:tcPr>
          <w:p>
            <w:pPr>
              <w:spacing w:after="80" w:before="80"/>
              <w:jc w:val="left"/>
            </w:pPr>
            <w:r>
              <w:rPr>
                <w:rFonts w:ascii="Times New Roman" w:cs="Times New Roman" w:eastAsia="Times New Roman" w:hAnsi="Times New Roman"/>
                <w:b/>
                <w:bCs/>
                <w:sz w:val="22"/>
                <w:szCs w:val="22"/>
              </w:rPr>
              <w:t xml:space="preserve">Decentralized Storage</w:t>
            </w:r>
          </w:p>
        </w:tc>
        <w:tc>
          <w:tcPr>
            <w:tcW w:type="dxa" w:w="7460"/>
            <w:tcBorders>
              <w:top w:val="single" w:color="2F4F8F" w:sz="6"/>
              <w:left w:val="single" w:color="2F4F8F" w:sz="6"/>
              <w:bottom w:val="single" w:color="2F4F8F" w:sz="6"/>
              <w:right w:val="single" w:color="2F4F8F" w:sz="6"/>
            </w:tcBorders>
            <w:shd w:fill="EBF5FB" w:val="clear"/>
          </w:tcPr>
          <w:p>
            <w:pPr>
              <w:spacing w:after="80" w:before="80"/>
              <w:jc w:val="left"/>
            </w:pPr>
            <w:r>
              <w:rPr>
                <w:rFonts w:ascii="Times New Roman" w:cs="Times New Roman" w:eastAsia="Times New Roman" w:hAnsi="Times New Roman"/>
                <w:b w:val="false"/>
                <w:bCs w:val="false"/>
                <w:sz w:val="22"/>
                <w:szCs w:val="22"/>
              </w:rPr>
              <w:t xml:space="preserve">IPFS (InterPlanetary File System), Pinata (IPFS Pinning Service)</w:t>
            </w:r>
          </w:p>
        </w:tc>
      </w:tr>
      <w:tr>
        <w:tc>
          <w:tcPr>
            <w:tcW w:type="dxa" w:w="2500"/>
            <w:tcBorders>
              <w:top w:val="single" w:color="2F4F8F" w:sz="6"/>
              <w:left w:val="single" w:color="2F4F8F" w:sz="6"/>
              <w:bottom w:val="single" w:color="2F4F8F" w:sz="6"/>
              <w:right w:val="single" w:color="2F4F8F" w:sz="6"/>
            </w:tcBorders>
            <w:shd w:fill="FFFFFF" w:val="clear"/>
          </w:tcPr>
          <w:p>
            <w:pPr>
              <w:spacing w:after="80" w:before="80"/>
              <w:jc w:val="left"/>
            </w:pPr>
            <w:r>
              <w:rPr>
                <w:rFonts w:ascii="Times New Roman" w:cs="Times New Roman" w:eastAsia="Times New Roman" w:hAnsi="Times New Roman"/>
                <w:b/>
                <w:bCs/>
                <w:sz w:val="22"/>
                <w:szCs w:val="22"/>
              </w:rPr>
              <w:t xml:space="preserve">Off-Chain Database</w:t>
            </w:r>
          </w:p>
        </w:tc>
        <w:tc>
          <w:tcPr>
            <w:tcW w:type="dxa" w:w="7460"/>
            <w:tcBorders>
              <w:top w:val="single" w:color="2F4F8F" w:sz="6"/>
              <w:left w:val="single" w:color="2F4F8F" w:sz="6"/>
              <w:bottom w:val="single" w:color="2F4F8F" w:sz="6"/>
              <w:right w:val="single" w:color="2F4F8F" w:sz="6"/>
            </w:tcBorders>
            <w:shd w:fill="FFFFFF" w:val="clear"/>
          </w:tcPr>
          <w:p>
            <w:pPr>
              <w:spacing w:after="80" w:before="80"/>
              <w:jc w:val="left"/>
            </w:pPr>
            <w:r>
              <w:rPr>
                <w:rFonts w:ascii="Times New Roman" w:cs="Times New Roman" w:eastAsia="Times New Roman" w:hAnsi="Times New Roman"/>
                <w:b w:val="false"/>
                <w:bCs w:val="false"/>
                <w:sz w:val="22"/>
                <w:szCs w:val="22"/>
              </w:rPr>
              <w:t xml:space="preserve">MongoDB with Mongoose ODM</w:t>
            </w:r>
          </w:p>
        </w:tc>
      </w:tr>
      <w:tr>
        <w:tc>
          <w:tcPr>
            <w:tcW w:type="dxa" w:w="2500"/>
            <w:tcBorders>
              <w:top w:val="single" w:color="2F4F8F" w:sz="6"/>
              <w:left w:val="single" w:color="2F4F8F" w:sz="6"/>
              <w:bottom w:val="single" w:color="2F4F8F" w:sz="6"/>
              <w:right w:val="single" w:color="2F4F8F" w:sz="6"/>
            </w:tcBorders>
            <w:shd w:fill="EBF5FB" w:val="clear"/>
          </w:tcPr>
          <w:p>
            <w:pPr>
              <w:spacing w:after="80" w:before="80"/>
              <w:jc w:val="left"/>
            </w:pPr>
            <w:r>
              <w:rPr>
                <w:rFonts w:ascii="Times New Roman" w:cs="Times New Roman" w:eastAsia="Times New Roman" w:hAnsi="Times New Roman"/>
                <w:b/>
                <w:bCs/>
                <w:sz w:val="22"/>
                <w:szCs w:val="22"/>
              </w:rPr>
              <w:t xml:space="preserve">Wallet Integration</w:t>
            </w:r>
          </w:p>
        </w:tc>
        <w:tc>
          <w:tcPr>
            <w:tcW w:type="dxa" w:w="7460"/>
            <w:tcBorders>
              <w:top w:val="single" w:color="2F4F8F" w:sz="6"/>
              <w:left w:val="single" w:color="2F4F8F" w:sz="6"/>
              <w:bottom w:val="single" w:color="2F4F8F" w:sz="6"/>
              <w:right w:val="single" w:color="2F4F8F" w:sz="6"/>
            </w:tcBorders>
            <w:shd w:fill="EBF5FB" w:val="clear"/>
          </w:tcPr>
          <w:p>
            <w:pPr>
              <w:spacing w:after="80" w:before="80"/>
              <w:jc w:val="left"/>
            </w:pPr>
            <w:r>
              <w:rPr>
                <w:rFonts w:ascii="Times New Roman" w:cs="Times New Roman" w:eastAsia="Times New Roman" w:hAnsi="Times New Roman"/>
                <w:b w:val="false"/>
                <w:bCs w:val="false"/>
                <w:sz w:val="22"/>
                <w:szCs w:val="22"/>
              </w:rPr>
              <w:t xml:space="preserve">MetaMask Browser Extension, Ethers.js</w:t>
            </w:r>
          </w:p>
        </w:tc>
      </w:tr>
      <w:tr>
        <w:tc>
          <w:tcPr>
            <w:tcW w:type="dxa" w:w="2500"/>
            <w:tcBorders>
              <w:top w:val="single" w:color="2F4F8F" w:sz="6"/>
              <w:left w:val="single" w:color="2F4F8F" w:sz="6"/>
              <w:bottom w:val="single" w:color="2F4F8F" w:sz="6"/>
              <w:right w:val="single" w:color="2F4F8F" w:sz="6"/>
            </w:tcBorders>
            <w:shd w:fill="FFFFFF" w:val="clear"/>
          </w:tcPr>
          <w:p>
            <w:pPr>
              <w:spacing w:after="80" w:before="80"/>
              <w:jc w:val="left"/>
            </w:pPr>
            <w:r>
              <w:rPr>
                <w:rFonts w:ascii="Times New Roman" w:cs="Times New Roman" w:eastAsia="Times New Roman" w:hAnsi="Times New Roman"/>
                <w:b/>
                <w:bCs/>
                <w:sz w:val="22"/>
                <w:szCs w:val="22"/>
              </w:rPr>
              <w:t xml:space="preserve">Cryptographic Hashing</w:t>
            </w:r>
          </w:p>
        </w:tc>
        <w:tc>
          <w:tcPr>
            <w:tcW w:type="dxa" w:w="7460"/>
            <w:tcBorders>
              <w:top w:val="single" w:color="2F4F8F" w:sz="6"/>
              <w:left w:val="single" w:color="2F4F8F" w:sz="6"/>
              <w:bottom w:val="single" w:color="2F4F8F" w:sz="6"/>
              <w:right w:val="single" w:color="2F4F8F" w:sz="6"/>
            </w:tcBorders>
            <w:shd w:fill="FFFFFF" w:val="clear"/>
          </w:tcPr>
          <w:p>
            <w:pPr>
              <w:spacing w:after="80" w:before="80"/>
              <w:jc w:val="left"/>
            </w:pPr>
            <w:r>
              <w:rPr>
                <w:rFonts w:ascii="Times New Roman" w:cs="Times New Roman" w:eastAsia="Times New Roman" w:hAnsi="Times New Roman"/>
                <w:b w:val="false"/>
                <w:bCs w:val="false"/>
                <w:sz w:val="22"/>
                <w:szCs w:val="22"/>
              </w:rPr>
              <w:t xml:space="preserve">SHA-256 (via Node.js Crypto Module)</w:t>
            </w:r>
          </w:p>
        </w:tc>
      </w:tr>
      <w:tr>
        <w:tc>
          <w:tcPr>
            <w:tcW w:type="dxa" w:w="2500"/>
            <w:tcBorders>
              <w:top w:val="single" w:color="2F4F8F" w:sz="6"/>
              <w:left w:val="single" w:color="2F4F8F" w:sz="6"/>
              <w:bottom w:val="single" w:color="2F4F8F" w:sz="6"/>
              <w:right w:val="single" w:color="2F4F8F" w:sz="6"/>
            </w:tcBorders>
            <w:shd w:fill="EBF5FB" w:val="clear"/>
          </w:tcPr>
          <w:p>
            <w:pPr>
              <w:spacing w:after="80" w:before="80"/>
              <w:jc w:val="left"/>
            </w:pPr>
            <w:r>
              <w:rPr>
                <w:rFonts w:ascii="Times New Roman" w:cs="Times New Roman" w:eastAsia="Times New Roman" w:hAnsi="Times New Roman"/>
                <w:b/>
                <w:bCs/>
                <w:sz w:val="22"/>
                <w:szCs w:val="22"/>
              </w:rPr>
              <w:t xml:space="preserve">Development &amp; Testing</w:t>
            </w:r>
          </w:p>
        </w:tc>
        <w:tc>
          <w:tcPr>
            <w:tcW w:type="dxa" w:w="7460"/>
            <w:tcBorders>
              <w:top w:val="single" w:color="2F4F8F" w:sz="6"/>
              <w:left w:val="single" w:color="2F4F8F" w:sz="6"/>
              <w:bottom w:val="single" w:color="2F4F8F" w:sz="6"/>
              <w:right w:val="single" w:color="2F4F8F" w:sz="6"/>
            </w:tcBorders>
            <w:shd w:fill="EBF5FB" w:val="clear"/>
          </w:tcPr>
          <w:p>
            <w:pPr>
              <w:spacing w:after="80" w:before="80"/>
              <w:jc w:val="left"/>
            </w:pPr>
            <w:r>
              <w:rPr>
                <w:rFonts w:ascii="Times New Roman" w:cs="Times New Roman" w:eastAsia="Times New Roman" w:hAnsi="Times New Roman"/>
                <w:b w:val="false"/>
                <w:bCs w:val="false"/>
                <w:sz w:val="22"/>
                <w:szCs w:val="22"/>
              </w:rPr>
              <w:t xml:space="preserve">Hardhat Framework, Ganache (Local Blockchain Simulator), Mocha &amp; Chai (Testing)</w:t>
            </w:r>
          </w:p>
        </w:tc>
      </w:tr>
      <w:tr>
        <w:tc>
          <w:tcPr>
            <w:tcW w:type="dxa" w:w="2500"/>
            <w:tcBorders>
              <w:top w:val="single" w:color="2F4F8F" w:sz="6"/>
              <w:left w:val="single" w:color="2F4F8F" w:sz="6"/>
              <w:bottom w:val="single" w:color="2F4F8F" w:sz="6"/>
              <w:right w:val="single" w:color="2F4F8F" w:sz="6"/>
            </w:tcBorders>
            <w:shd w:fill="FFFFFF" w:val="clear"/>
          </w:tcPr>
          <w:p>
            <w:pPr>
              <w:spacing w:after="80" w:before="80"/>
              <w:jc w:val="left"/>
            </w:pPr>
            <w:r>
              <w:rPr>
                <w:rFonts w:ascii="Times New Roman" w:cs="Times New Roman" w:eastAsia="Times New Roman" w:hAnsi="Times New Roman"/>
                <w:b/>
                <w:bCs/>
                <w:sz w:val="22"/>
                <w:szCs w:val="22"/>
              </w:rPr>
              <w:t xml:space="preserve">PDF Generation</w:t>
            </w:r>
          </w:p>
        </w:tc>
        <w:tc>
          <w:tcPr>
            <w:tcW w:type="dxa" w:w="7460"/>
            <w:tcBorders>
              <w:top w:val="single" w:color="2F4F8F" w:sz="6"/>
              <w:left w:val="single" w:color="2F4F8F" w:sz="6"/>
              <w:bottom w:val="single" w:color="2F4F8F" w:sz="6"/>
              <w:right w:val="single" w:color="2F4F8F" w:sz="6"/>
            </w:tcBorders>
            <w:shd w:fill="FFFFFF" w:val="clear"/>
          </w:tcPr>
          <w:p>
            <w:pPr>
              <w:spacing w:after="80" w:before="80"/>
              <w:jc w:val="left"/>
            </w:pPr>
            <w:r>
              <w:rPr>
                <w:rFonts w:ascii="Times New Roman" w:cs="Times New Roman" w:eastAsia="Times New Roman" w:hAnsi="Times New Roman"/>
                <w:b w:val="false"/>
                <w:bCs w:val="false"/>
                <w:sz w:val="22"/>
                <w:szCs w:val="22"/>
              </w:rPr>
              <w:t xml:space="preserve">PDFKit (Node.js PDF Generation Library)</w:t>
            </w:r>
          </w:p>
        </w:tc>
      </w:tr>
      <w:tr>
        <w:tc>
          <w:tcPr>
            <w:tcW w:type="dxa" w:w="2500"/>
            <w:tcBorders>
              <w:top w:val="single" w:color="2F4F8F" w:sz="6"/>
              <w:left w:val="single" w:color="2F4F8F" w:sz="6"/>
              <w:bottom w:val="single" w:color="2F4F8F" w:sz="6"/>
              <w:right w:val="single" w:color="2F4F8F" w:sz="6"/>
            </w:tcBorders>
            <w:shd w:fill="EBF5FB" w:val="clear"/>
          </w:tcPr>
          <w:p>
            <w:pPr>
              <w:spacing w:after="80" w:before="80"/>
              <w:jc w:val="left"/>
            </w:pPr>
            <w:r>
              <w:rPr>
                <w:rFonts w:ascii="Times New Roman" w:cs="Times New Roman" w:eastAsia="Times New Roman" w:hAnsi="Times New Roman"/>
                <w:b/>
                <w:bCs/>
                <w:sz w:val="22"/>
                <w:szCs w:val="22"/>
              </w:rPr>
              <w:t xml:space="preserve">QR Code Generation</w:t>
            </w:r>
          </w:p>
        </w:tc>
        <w:tc>
          <w:tcPr>
            <w:tcW w:type="dxa" w:w="7460"/>
            <w:tcBorders>
              <w:top w:val="single" w:color="2F4F8F" w:sz="6"/>
              <w:left w:val="single" w:color="2F4F8F" w:sz="6"/>
              <w:bottom w:val="single" w:color="2F4F8F" w:sz="6"/>
              <w:right w:val="single" w:color="2F4F8F" w:sz="6"/>
            </w:tcBorders>
            <w:shd w:fill="EBF5FB" w:val="clear"/>
          </w:tcPr>
          <w:p>
            <w:pPr>
              <w:spacing w:after="80" w:before="80"/>
              <w:jc w:val="left"/>
            </w:pPr>
            <w:r>
              <w:rPr>
                <w:rFonts w:ascii="Times New Roman" w:cs="Times New Roman" w:eastAsia="Times New Roman" w:hAnsi="Times New Roman"/>
                <w:b w:val="false"/>
                <w:bCs w:val="false"/>
                <w:sz w:val="22"/>
                <w:szCs w:val="22"/>
              </w:rPr>
              <w:t xml:space="preserve">qrcode (Node.js QR Code Library)</w:t>
            </w:r>
          </w:p>
        </w:tc>
      </w:tr>
      <w:tr>
        <w:tc>
          <w:tcPr>
            <w:tcW w:type="dxa" w:w="2500"/>
            <w:tcBorders>
              <w:top w:val="single" w:color="2F4F8F" w:sz="6"/>
              <w:left w:val="single" w:color="2F4F8F" w:sz="6"/>
              <w:bottom w:val="single" w:color="2F4F8F" w:sz="6"/>
              <w:right w:val="single" w:color="2F4F8F" w:sz="6"/>
            </w:tcBorders>
            <w:shd w:fill="FFFFFF" w:val="clear"/>
          </w:tcPr>
          <w:p>
            <w:pPr>
              <w:spacing w:after="80" w:before="80"/>
              <w:jc w:val="left"/>
            </w:pPr>
            <w:r>
              <w:rPr>
                <w:rFonts w:ascii="Times New Roman" w:cs="Times New Roman" w:eastAsia="Times New Roman" w:hAnsi="Times New Roman"/>
                <w:b/>
                <w:bCs/>
                <w:sz w:val="22"/>
                <w:szCs w:val="22"/>
              </w:rPr>
              <w:t xml:space="preserve">Email Notification</w:t>
            </w:r>
          </w:p>
        </w:tc>
        <w:tc>
          <w:tcPr>
            <w:tcW w:type="dxa" w:w="7460"/>
            <w:tcBorders>
              <w:top w:val="single" w:color="2F4F8F" w:sz="6"/>
              <w:left w:val="single" w:color="2F4F8F" w:sz="6"/>
              <w:bottom w:val="single" w:color="2F4F8F" w:sz="6"/>
              <w:right w:val="single" w:color="2F4F8F" w:sz="6"/>
            </w:tcBorders>
            <w:shd w:fill="FFFFFF" w:val="clear"/>
          </w:tcPr>
          <w:p>
            <w:pPr>
              <w:spacing w:after="80" w:before="80"/>
              <w:jc w:val="left"/>
            </w:pPr>
            <w:r>
              <w:rPr>
                <w:rFonts w:ascii="Times New Roman" w:cs="Times New Roman" w:eastAsia="Times New Roman" w:hAnsi="Times New Roman"/>
                <w:b w:val="false"/>
                <w:bCs w:val="false"/>
                <w:sz w:val="22"/>
                <w:szCs w:val="22"/>
              </w:rPr>
              <w:t xml:space="preserve">Nodemailer with SMTP Configuration</w:t>
            </w:r>
          </w:p>
        </w:tc>
      </w:tr>
      <w:tr>
        <w:tc>
          <w:tcPr>
            <w:tcW w:type="dxa" w:w="2500"/>
            <w:tcBorders>
              <w:top w:val="single" w:color="2F4F8F" w:sz="6"/>
              <w:left w:val="single" w:color="2F4F8F" w:sz="6"/>
              <w:bottom w:val="single" w:color="2F4F8F" w:sz="6"/>
              <w:right w:val="single" w:color="2F4F8F" w:sz="6"/>
            </w:tcBorders>
            <w:shd w:fill="EBF5FB" w:val="clear"/>
          </w:tcPr>
          <w:p>
            <w:pPr>
              <w:spacing w:after="80" w:before="80"/>
              <w:jc w:val="left"/>
            </w:pPr>
            <w:r>
              <w:rPr>
                <w:rFonts w:ascii="Times New Roman" w:cs="Times New Roman" w:eastAsia="Times New Roman" w:hAnsi="Times New Roman"/>
                <w:b/>
                <w:bCs/>
                <w:sz w:val="22"/>
                <w:szCs w:val="22"/>
              </w:rPr>
              <w:t xml:space="preserve">Version Control</w:t>
            </w:r>
          </w:p>
        </w:tc>
        <w:tc>
          <w:tcPr>
            <w:tcW w:type="dxa" w:w="7460"/>
            <w:tcBorders>
              <w:top w:val="single" w:color="2F4F8F" w:sz="6"/>
              <w:left w:val="single" w:color="2F4F8F" w:sz="6"/>
              <w:bottom w:val="single" w:color="2F4F8F" w:sz="6"/>
              <w:right w:val="single" w:color="2F4F8F" w:sz="6"/>
            </w:tcBorders>
            <w:shd w:fill="EBF5FB" w:val="clear"/>
          </w:tcPr>
          <w:p>
            <w:pPr>
              <w:spacing w:after="80" w:before="80"/>
              <w:jc w:val="left"/>
            </w:pPr>
            <w:r>
              <w:rPr>
                <w:rFonts w:ascii="Times New Roman" w:cs="Times New Roman" w:eastAsia="Times New Roman" w:hAnsi="Times New Roman"/>
                <w:b w:val="false"/>
                <w:bCs w:val="false"/>
                <w:sz w:val="22"/>
                <w:szCs w:val="22"/>
              </w:rPr>
              <w:t xml:space="preserve">Git, GitHub (Repository Hosting)</w:t>
            </w:r>
          </w:p>
        </w:tc>
      </w:tr>
      <w:tr>
        <w:tc>
          <w:tcPr>
            <w:tcW w:type="dxa" w:w="2500"/>
            <w:tcBorders>
              <w:top w:val="single" w:color="2F4F8F" w:sz="6"/>
              <w:left w:val="single" w:color="2F4F8F" w:sz="6"/>
              <w:bottom w:val="single" w:color="2F4F8F" w:sz="6"/>
              <w:right w:val="single" w:color="2F4F8F" w:sz="6"/>
            </w:tcBorders>
            <w:shd w:fill="FFFFFF" w:val="clear"/>
          </w:tcPr>
          <w:p>
            <w:pPr>
              <w:spacing w:after="80" w:before="80"/>
              <w:jc w:val="left"/>
            </w:pPr>
            <w:r>
              <w:rPr>
                <w:rFonts w:ascii="Times New Roman" w:cs="Times New Roman" w:eastAsia="Times New Roman" w:hAnsi="Times New Roman"/>
                <w:b/>
                <w:bCs/>
                <w:sz w:val="22"/>
                <w:szCs w:val="22"/>
              </w:rPr>
              <w:t xml:space="preserve">Deployment</w:t>
            </w:r>
          </w:p>
        </w:tc>
        <w:tc>
          <w:tcPr>
            <w:tcW w:type="dxa" w:w="7460"/>
            <w:tcBorders>
              <w:top w:val="single" w:color="2F4F8F" w:sz="6"/>
              <w:left w:val="single" w:color="2F4F8F" w:sz="6"/>
              <w:bottom w:val="single" w:color="2F4F8F" w:sz="6"/>
              <w:right w:val="single" w:color="2F4F8F" w:sz="6"/>
            </w:tcBorders>
            <w:shd w:fill="FFFFFF" w:val="clear"/>
          </w:tcPr>
          <w:p>
            <w:pPr>
              <w:spacing w:after="80" w:before="80"/>
              <w:jc w:val="left"/>
            </w:pPr>
            <w:r>
              <w:rPr>
                <w:rFonts w:ascii="Times New Roman" w:cs="Times New Roman" w:eastAsia="Times New Roman" w:hAnsi="Times New Roman"/>
                <w:b w:val="false"/>
                <w:bCs w:val="false"/>
                <w:sz w:val="22"/>
                <w:szCs w:val="22"/>
              </w:rPr>
              <w:t xml:space="preserve">Vercel (Frontend Deployment), AWS EC2 / Heroku (Backend), Polygon Mainnet (Smart Contracts)</w:t>
            </w:r>
          </w:p>
        </w:tc>
      </w:tr>
    </w:tbl>
    <w:p>
      <w:pPr>
        <w:spacing w:after="200" w:before="80"/>
        <w:jc w:val="center"/>
      </w:pPr>
      <w:r>
        <w:rPr>
          <w:rFonts w:ascii="Times New Roman" w:cs="Times New Roman" w:eastAsia="Times New Roman" w:hAnsi="Times New Roman"/>
          <w:i/>
          <w:iCs/>
          <w:sz w:val="20"/>
          <w:szCs w:val="20"/>
        </w:rPr>
        <w:t xml:space="preserve">Table 7.1: Technology Stack for Digital Certificate Issuer for Workshops</w:t>
      </w:r>
    </w:p>
    <w:p>
      <w:pPr>
        <w:pStyle w:val="ChapterHeading"/>
        <w:spacing w:before="300"/>
      </w:pPr>
      <w:r>
        <w:rPr>
          <w:rFonts w:ascii="Times New Roman" w:cs="Times New Roman" w:eastAsia="Times New Roman" w:hAnsi="Times New Roman"/>
          <w:b/>
          <w:bCs/>
          <w:caps/>
          <w:sz w:val="28"/>
          <w:szCs w:val="28"/>
        </w:rPr>
        <w:t xml:space="preserve">8. HARDWARE AND SOFTWARE REQUIREMENTS</w:t>
      </w:r>
    </w:p>
    <w:p>
      <w:pPr>
        <w:pBdr>
          <w:bottom w:val="single" w:color="2F4F8F" w:sz="6"/>
        </w:pBdr>
        <w:spacing w:after="100" w:before="100"/>
      </w:pPr>
      <w:r>
        <w:t xml:space="preserve"/>
      </w:r>
    </w:p>
    <w:p>
      <w:pPr>
        <w:pStyle w:val="SectionHeading"/>
      </w:pPr>
      <w:r>
        <w:rPr>
          <w:rFonts w:ascii="Times New Roman" w:cs="Times New Roman" w:eastAsia="Times New Roman" w:hAnsi="Times New Roman"/>
          <w:b/>
          <w:bCs/>
          <w:sz w:val="24"/>
          <w:szCs w:val="24"/>
          <w:u w:val="single"/>
        </w:rPr>
        <w:t xml:space="preserve">8.1 Hardware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2F4F8F" w:sz="6"/>
              <w:left w:val="single" w:color="2F4F8F" w:sz="6"/>
              <w:bottom w:val="single" w:color="2F4F8F" w:sz="6"/>
              <w:right w:val="single" w:color="2F4F8F" w:sz="6"/>
            </w:tcBorders>
            <w:shd w:fill="2F4F8F" w:val="clear"/>
            <w:vAlign w:val="center"/>
          </w:tcPr>
          <w:p>
            <w:pPr>
              <w:spacing w:after="80" w:before="80"/>
              <w:jc w:val="center"/>
            </w:pPr>
            <w:r>
              <w:rPr>
                <w:rFonts w:ascii="Times New Roman" w:cs="Times New Roman" w:eastAsia="Times New Roman" w:hAnsi="Times New Roman"/>
                <w:b/>
                <w:bCs/>
                <w:color w:val="FFFFFF"/>
                <w:sz w:val="22"/>
                <w:szCs w:val="22"/>
              </w:rPr>
              <w:t xml:space="preserve">Hardware Component</w:t>
            </w:r>
          </w:p>
        </w:tc>
        <w:tc>
          <w:tcPr>
            <w:tcW w:type="dxa" w:w="6240"/>
            <w:tcBorders>
              <w:top w:val="single" w:color="2F4F8F" w:sz="6"/>
              <w:left w:val="single" w:color="2F4F8F" w:sz="6"/>
              <w:bottom w:val="single" w:color="2F4F8F" w:sz="6"/>
              <w:right w:val="single" w:color="2F4F8F" w:sz="6"/>
            </w:tcBorders>
            <w:shd w:fill="2F4F8F" w:val="clear"/>
            <w:vAlign w:val="center"/>
          </w:tcPr>
          <w:p>
            <w:pPr>
              <w:spacing w:after="80" w:before="80"/>
              <w:jc w:val="center"/>
            </w:pPr>
            <w:r>
              <w:rPr>
                <w:rFonts w:ascii="Times New Roman" w:cs="Times New Roman" w:eastAsia="Times New Roman" w:hAnsi="Times New Roman"/>
                <w:b/>
                <w:bCs/>
                <w:color w:val="FFFFFF"/>
                <w:sz w:val="22"/>
                <w:szCs w:val="22"/>
              </w:rPr>
              <w:t xml:space="preserve">Minimum Specification</w:t>
            </w:r>
          </w:p>
        </w:tc>
      </w:tr>
      <w:tr>
        <w:tc>
          <w:tcPr>
            <w:tcW w:type="dxa" w:w="3120"/>
            <w:tcBorders>
              <w:top w:val="single" w:color="2F4F8F" w:sz="6"/>
              <w:left w:val="single" w:color="2F4F8F" w:sz="6"/>
              <w:bottom w:val="single" w:color="2F4F8F" w:sz="6"/>
              <w:right w:val="single" w:color="2F4F8F" w:sz="6"/>
            </w:tcBorders>
            <w:shd w:fill="EBF5FB" w:val="clear"/>
          </w:tcPr>
          <w:p>
            <w:pPr>
              <w:spacing w:after="80" w:before="80"/>
              <w:jc w:val="left"/>
            </w:pPr>
            <w:r>
              <w:rPr>
                <w:rFonts w:ascii="Times New Roman" w:cs="Times New Roman" w:eastAsia="Times New Roman" w:hAnsi="Times New Roman"/>
                <w:b/>
                <w:bCs/>
                <w:sz w:val="22"/>
                <w:szCs w:val="22"/>
              </w:rPr>
              <w:t xml:space="preserve">Processor</w:t>
            </w:r>
          </w:p>
        </w:tc>
        <w:tc>
          <w:tcPr>
            <w:tcW w:type="dxa" w:w="6240"/>
            <w:tcBorders>
              <w:top w:val="single" w:color="2F4F8F" w:sz="6"/>
              <w:left w:val="single" w:color="2F4F8F" w:sz="6"/>
              <w:bottom w:val="single" w:color="2F4F8F" w:sz="6"/>
              <w:right w:val="single" w:color="2F4F8F" w:sz="6"/>
            </w:tcBorders>
            <w:shd w:fill="EBF5FB" w:val="clear"/>
          </w:tcPr>
          <w:p>
            <w:pPr>
              <w:spacing w:after="80" w:before="80"/>
              <w:jc w:val="left"/>
            </w:pPr>
            <w:r>
              <w:rPr>
                <w:rFonts w:ascii="Times New Roman" w:cs="Times New Roman" w:eastAsia="Times New Roman" w:hAnsi="Times New Roman"/>
                <w:b w:val="false"/>
                <w:bCs w:val="false"/>
                <w:sz w:val="22"/>
                <w:szCs w:val="22"/>
              </w:rPr>
              <w:t xml:space="preserve">Intel Core i5 (8th Gen or above) / AMD Ryzen 5 or equivalent</w:t>
            </w:r>
          </w:p>
        </w:tc>
      </w:tr>
      <w:tr>
        <w:tc>
          <w:tcPr>
            <w:tcW w:type="dxa" w:w="3120"/>
            <w:tcBorders>
              <w:top w:val="single" w:color="2F4F8F" w:sz="6"/>
              <w:left w:val="single" w:color="2F4F8F" w:sz="6"/>
              <w:bottom w:val="single" w:color="2F4F8F" w:sz="6"/>
              <w:right w:val="single" w:color="2F4F8F" w:sz="6"/>
            </w:tcBorders>
            <w:shd w:fill="FFFFFF" w:val="clear"/>
          </w:tcPr>
          <w:p>
            <w:pPr>
              <w:spacing w:after="80" w:before="80"/>
              <w:jc w:val="left"/>
            </w:pPr>
            <w:r>
              <w:rPr>
                <w:rFonts w:ascii="Times New Roman" w:cs="Times New Roman" w:eastAsia="Times New Roman" w:hAnsi="Times New Roman"/>
                <w:b/>
                <w:bCs/>
                <w:sz w:val="22"/>
                <w:szCs w:val="22"/>
              </w:rPr>
              <w:t xml:space="preserve">RAM</w:t>
            </w:r>
          </w:p>
        </w:tc>
        <w:tc>
          <w:tcPr>
            <w:tcW w:type="dxa" w:w="6240"/>
            <w:tcBorders>
              <w:top w:val="single" w:color="2F4F8F" w:sz="6"/>
              <w:left w:val="single" w:color="2F4F8F" w:sz="6"/>
              <w:bottom w:val="single" w:color="2F4F8F" w:sz="6"/>
              <w:right w:val="single" w:color="2F4F8F" w:sz="6"/>
            </w:tcBorders>
            <w:shd w:fill="FFFFFF" w:val="clear"/>
          </w:tcPr>
          <w:p>
            <w:pPr>
              <w:spacing w:after="80" w:before="80"/>
              <w:jc w:val="left"/>
            </w:pPr>
            <w:r>
              <w:rPr>
                <w:rFonts w:ascii="Times New Roman" w:cs="Times New Roman" w:eastAsia="Times New Roman" w:hAnsi="Times New Roman"/>
                <w:b w:val="false"/>
                <w:bCs w:val="false"/>
                <w:sz w:val="22"/>
                <w:szCs w:val="22"/>
              </w:rPr>
              <w:t xml:space="preserve">8 GB DDR4 (16 GB recommended for development and testing)</w:t>
            </w:r>
          </w:p>
        </w:tc>
      </w:tr>
      <w:tr>
        <w:tc>
          <w:tcPr>
            <w:tcW w:type="dxa" w:w="3120"/>
            <w:tcBorders>
              <w:top w:val="single" w:color="2F4F8F" w:sz="6"/>
              <w:left w:val="single" w:color="2F4F8F" w:sz="6"/>
              <w:bottom w:val="single" w:color="2F4F8F" w:sz="6"/>
              <w:right w:val="single" w:color="2F4F8F" w:sz="6"/>
            </w:tcBorders>
            <w:shd w:fill="EBF5FB" w:val="clear"/>
          </w:tcPr>
          <w:p>
            <w:pPr>
              <w:spacing w:after="80" w:before="80"/>
              <w:jc w:val="left"/>
            </w:pPr>
            <w:r>
              <w:rPr>
                <w:rFonts w:ascii="Times New Roman" w:cs="Times New Roman" w:eastAsia="Times New Roman" w:hAnsi="Times New Roman"/>
                <w:b/>
                <w:bCs/>
                <w:sz w:val="22"/>
                <w:szCs w:val="22"/>
              </w:rPr>
              <w:t xml:space="preserve">Storage</w:t>
            </w:r>
          </w:p>
        </w:tc>
        <w:tc>
          <w:tcPr>
            <w:tcW w:type="dxa" w:w="6240"/>
            <w:tcBorders>
              <w:top w:val="single" w:color="2F4F8F" w:sz="6"/>
              <w:left w:val="single" w:color="2F4F8F" w:sz="6"/>
              <w:bottom w:val="single" w:color="2F4F8F" w:sz="6"/>
              <w:right w:val="single" w:color="2F4F8F" w:sz="6"/>
            </w:tcBorders>
            <w:shd w:fill="EBF5FB" w:val="clear"/>
          </w:tcPr>
          <w:p>
            <w:pPr>
              <w:spacing w:after="80" w:before="80"/>
              <w:jc w:val="left"/>
            </w:pPr>
            <w:r>
              <w:rPr>
                <w:rFonts w:ascii="Times New Roman" w:cs="Times New Roman" w:eastAsia="Times New Roman" w:hAnsi="Times New Roman"/>
                <w:b w:val="false"/>
                <w:bCs w:val="false"/>
                <w:sz w:val="22"/>
                <w:szCs w:val="22"/>
              </w:rPr>
              <w:t xml:space="preserve">256 GB SSD (512 GB recommended for IPFS local node operation)</w:t>
            </w:r>
          </w:p>
        </w:tc>
      </w:tr>
      <w:tr>
        <w:tc>
          <w:tcPr>
            <w:tcW w:type="dxa" w:w="3120"/>
            <w:tcBorders>
              <w:top w:val="single" w:color="2F4F8F" w:sz="6"/>
              <w:left w:val="single" w:color="2F4F8F" w:sz="6"/>
              <w:bottom w:val="single" w:color="2F4F8F" w:sz="6"/>
              <w:right w:val="single" w:color="2F4F8F" w:sz="6"/>
            </w:tcBorders>
            <w:shd w:fill="FFFFFF" w:val="clear"/>
          </w:tcPr>
          <w:p>
            <w:pPr>
              <w:spacing w:after="80" w:before="80"/>
              <w:jc w:val="left"/>
            </w:pPr>
            <w:r>
              <w:rPr>
                <w:rFonts w:ascii="Times New Roman" w:cs="Times New Roman" w:eastAsia="Times New Roman" w:hAnsi="Times New Roman"/>
                <w:b/>
                <w:bCs/>
                <w:sz w:val="22"/>
                <w:szCs w:val="22"/>
              </w:rPr>
              <w:t xml:space="preserve">Display</w:t>
            </w:r>
          </w:p>
        </w:tc>
        <w:tc>
          <w:tcPr>
            <w:tcW w:type="dxa" w:w="6240"/>
            <w:tcBorders>
              <w:top w:val="single" w:color="2F4F8F" w:sz="6"/>
              <w:left w:val="single" w:color="2F4F8F" w:sz="6"/>
              <w:bottom w:val="single" w:color="2F4F8F" w:sz="6"/>
              <w:right w:val="single" w:color="2F4F8F" w:sz="6"/>
            </w:tcBorders>
            <w:shd w:fill="FFFFFF" w:val="clear"/>
          </w:tcPr>
          <w:p>
            <w:pPr>
              <w:spacing w:after="80" w:before="80"/>
              <w:jc w:val="left"/>
            </w:pPr>
            <w:r>
              <w:rPr>
                <w:rFonts w:ascii="Times New Roman" w:cs="Times New Roman" w:eastAsia="Times New Roman" w:hAnsi="Times New Roman"/>
                <w:b w:val="false"/>
                <w:bCs w:val="false"/>
                <w:sz w:val="22"/>
                <w:szCs w:val="22"/>
              </w:rPr>
              <w:t xml:space="preserve">1366 x 768 pixels minimum (1920 x 1080 recommended)</w:t>
            </w:r>
          </w:p>
        </w:tc>
      </w:tr>
      <w:tr>
        <w:tc>
          <w:tcPr>
            <w:tcW w:type="dxa" w:w="3120"/>
            <w:tcBorders>
              <w:top w:val="single" w:color="2F4F8F" w:sz="6"/>
              <w:left w:val="single" w:color="2F4F8F" w:sz="6"/>
              <w:bottom w:val="single" w:color="2F4F8F" w:sz="6"/>
              <w:right w:val="single" w:color="2F4F8F" w:sz="6"/>
            </w:tcBorders>
            <w:shd w:fill="EBF5FB" w:val="clear"/>
          </w:tcPr>
          <w:p>
            <w:pPr>
              <w:spacing w:after="80" w:before="80"/>
              <w:jc w:val="left"/>
            </w:pPr>
            <w:r>
              <w:rPr>
                <w:rFonts w:ascii="Times New Roman" w:cs="Times New Roman" w:eastAsia="Times New Roman" w:hAnsi="Times New Roman"/>
                <w:b/>
                <w:bCs/>
                <w:sz w:val="22"/>
                <w:szCs w:val="22"/>
              </w:rPr>
              <w:t xml:space="preserve">Internet Connection</w:t>
            </w:r>
          </w:p>
        </w:tc>
        <w:tc>
          <w:tcPr>
            <w:tcW w:type="dxa" w:w="6240"/>
            <w:tcBorders>
              <w:top w:val="single" w:color="2F4F8F" w:sz="6"/>
              <w:left w:val="single" w:color="2F4F8F" w:sz="6"/>
              <w:bottom w:val="single" w:color="2F4F8F" w:sz="6"/>
              <w:right w:val="single" w:color="2F4F8F" w:sz="6"/>
            </w:tcBorders>
            <w:shd w:fill="EBF5FB" w:val="clear"/>
          </w:tcPr>
          <w:p>
            <w:pPr>
              <w:spacing w:after="80" w:before="80"/>
              <w:jc w:val="left"/>
            </w:pPr>
            <w:r>
              <w:rPr>
                <w:rFonts w:ascii="Times New Roman" w:cs="Times New Roman" w:eastAsia="Times New Roman" w:hAnsi="Times New Roman"/>
                <w:b w:val="false"/>
                <w:bCs w:val="false"/>
                <w:sz w:val="22"/>
                <w:szCs w:val="22"/>
              </w:rPr>
              <w:t xml:space="preserve">Stable broadband connection (minimum 10 Mbps) for blockchain interactions</w:t>
            </w:r>
          </w:p>
        </w:tc>
      </w:tr>
      <w:tr>
        <w:tc>
          <w:tcPr>
            <w:tcW w:type="dxa" w:w="3120"/>
            <w:tcBorders>
              <w:top w:val="single" w:color="2F4F8F" w:sz="6"/>
              <w:left w:val="single" w:color="2F4F8F" w:sz="6"/>
              <w:bottom w:val="single" w:color="2F4F8F" w:sz="6"/>
              <w:right w:val="single" w:color="2F4F8F" w:sz="6"/>
            </w:tcBorders>
            <w:shd w:fill="FFFFFF" w:val="clear"/>
          </w:tcPr>
          <w:p>
            <w:pPr>
              <w:spacing w:after="80" w:before="80"/>
              <w:jc w:val="left"/>
            </w:pPr>
            <w:r>
              <w:rPr>
                <w:rFonts w:ascii="Times New Roman" w:cs="Times New Roman" w:eastAsia="Times New Roman" w:hAnsi="Times New Roman"/>
                <w:b/>
                <w:bCs/>
                <w:sz w:val="22"/>
                <w:szCs w:val="22"/>
              </w:rPr>
              <w:t xml:space="preserve">Graphics</w:t>
            </w:r>
          </w:p>
        </w:tc>
        <w:tc>
          <w:tcPr>
            <w:tcW w:type="dxa" w:w="6240"/>
            <w:tcBorders>
              <w:top w:val="single" w:color="2F4F8F" w:sz="6"/>
              <w:left w:val="single" w:color="2F4F8F" w:sz="6"/>
              <w:bottom w:val="single" w:color="2F4F8F" w:sz="6"/>
              <w:right w:val="single" w:color="2F4F8F" w:sz="6"/>
            </w:tcBorders>
            <w:shd w:fill="FFFFFF" w:val="clear"/>
          </w:tcPr>
          <w:p>
            <w:pPr>
              <w:spacing w:after="80" w:before="80"/>
              <w:jc w:val="left"/>
            </w:pPr>
            <w:r>
              <w:rPr>
                <w:rFonts w:ascii="Times New Roman" w:cs="Times New Roman" w:eastAsia="Times New Roman" w:hAnsi="Times New Roman"/>
                <w:b w:val="false"/>
                <w:bCs w:val="false"/>
                <w:sz w:val="22"/>
                <w:szCs w:val="22"/>
              </w:rPr>
              <w:t xml:space="preserve">Integrated graphics sufficient; dedicated GPU not required</w:t>
            </w:r>
          </w:p>
        </w:tc>
      </w:tr>
    </w:tbl>
    <w:p>
      <w:pPr>
        <w:spacing w:after="160" w:before="80"/>
        <w:jc w:val="center"/>
      </w:pPr>
      <w:r>
        <w:rPr>
          <w:rFonts w:ascii="Times New Roman" w:cs="Times New Roman" w:eastAsia="Times New Roman" w:hAnsi="Times New Roman"/>
          <w:i/>
          <w:iCs/>
          <w:sz w:val="20"/>
          <w:szCs w:val="20"/>
        </w:rPr>
        <w:t xml:space="preserve">Table 8.1: Hardware Requirements</w:t>
      </w:r>
    </w:p>
    <w:p>
      <w:pPr>
        <w:pStyle w:val="SectionHeading"/>
      </w:pPr>
      <w:r>
        <w:rPr>
          <w:rFonts w:ascii="Times New Roman" w:cs="Times New Roman" w:eastAsia="Times New Roman" w:hAnsi="Times New Roman"/>
          <w:b/>
          <w:bCs/>
          <w:sz w:val="24"/>
          <w:szCs w:val="24"/>
          <w:u w:val="single"/>
        </w:rPr>
        <w:t xml:space="preserve">8.2 Software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2F4F8F" w:sz="6"/>
              <w:left w:val="single" w:color="2F4F8F" w:sz="6"/>
              <w:bottom w:val="single" w:color="2F4F8F" w:sz="6"/>
              <w:right w:val="single" w:color="2F4F8F" w:sz="6"/>
            </w:tcBorders>
            <w:shd w:fill="2F4F8F" w:val="clear"/>
            <w:vAlign w:val="center"/>
          </w:tcPr>
          <w:p>
            <w:pPr>
              <w:spacing w:after="80" w:before="80"/>
              <w:jc w:val="center"/>
            </w:pPr>
            <w:r>
              <w:rPr>
                <w:rFonts w:ascii="Times New Roman" w:cs="Times New Roman" w:eastAsia="Times New Roman" w:hAnsi="Times New Roman"/>
                <w:b/>
                <w:bCs/>
                <w:color w:val="FFFFFF"/>
                <w:sz w:val="22"/>
                <w:szCs w:val="22"/>
              </w:rPr>
              <w:t xml:space="preserve">Software Component</w:t>
            </w:r>
          </w:p>
        </w:tc>
        <w:tc>
          <w:tcPr>
            <w:tcW w:type="dxa" w:w="6240"/>
            <w:tcBorders>
              <w:top w:val="single" w:color="2F4F8F" w:sz="6"/>
              <w:left w:val="single" w:color="2F4F8F" w:sz="6"/>
              <w:bottom w:val="single" w:color="2F4F8F" w:sz="6"/>
              <w:right w:val="single" w:color="2F4F8F" w:sz="6"/>
            </w:tcBorders>
            <w:shd w:fill="2F4F8F" w:val="clear"/>
            <w:vAlign w:val="center"/>
          </w:tcPr>
          <w:p>
            <w:pPr>
              <w:spacing w:after="80" w:before="80"/>
              <w:jc w:val="center"/>
            </w:pPr>
            <w:r>
              <w:rPr>
                <w:rFonts w:ascii="Times New Roman" w:cs="Times New Roman" w:eastAsia="Times New Roman" w:hAnsi="Times New Roman"/>
                <w:b/>
                <w:bCs/>
                <w:color w:val="FFFFFF"/>
                <w:sz w:val="22"/>
                <w:szCs w:val="22"/>
              </w:rPr>
              <w:t xml:space="preserve">Specification / Version</w:t>
            </w:r>
          </w:p>
        </w:tc>
      </w:tr>
      <w:tr>
        <w:tc>
          <w:tcPr>
            <w:tcW w:type="dxa" w:w="3120"/>
            <w:tcBorders>
              <w:top w:val="single" w:color="2F4F8F" w:sz="6"/>
              <w:left w:val="single" w:color="2F4F8F" w:sz="6"/>
              <w:bottom w:val="single" w:color="2F4F8F" w:sz="6"/>
              <w:right w:val="single" w:color="2F4F8F" w:sz="6"/>
            </w:tcBorders>
            <w:shd w:fill="EBF5FB" w:val="clear"/>
          </w:tcPr>
          <w:p>
            <w:pPr>
              <w:spacing w:after="80" w:before="80"/>
              <w:jc w:val="left"/>
            </w:pPr>
            <w:r>
              <w:rPr>
                <w:rFonts w:ascii="Times New Roman" w:cs="Times New Roman" w:eastAsia="Times New Roman" w:hAnsi="Times New Roman"/>
                <w:b/>
                <w:bCs/>
                <w:sz w:val="22"/>
                <w:szCs w:val="22"/>
              </w:rPr>
              <w:t xml:space="preserve">Operating System</w:t>
            </w:r>
          </w:p>
        </w:tc>
        <w:tc>
          <w:tcPr>
            <w:tcW w:type="dxa" w:w="6240"/>
            <w:tcBorders>
              <w:top w:val="single" w:color="2F4F8F" w:sz="6"/>
              <w:left w:val="single" w:color="2F4F8F" w:sz="6"/>
              <w:bottom w:val="single" w:color="2F4F8F" w:sz="6"/>
              <w:right w:val="single" w:color="2F4F8F" w:sz="6"/>
            </w:tcBorders>
            <w:shd w:fill="EBF5FB" w:val="clear"/>
          </w:tcPr>
          <w:p>
            <w:pPr>
              <w:spacing w:after="80" w:before="80"/>
              <w:jc w:val="left"/>
            </w:pPr>
            <w:r>
              <w:rPr>
                <w:rFonts w:ascii="Times New Roman" w:cs="Times New Roman" w:eastAsia="Times New Roman" w:hAnsi="Times New Roman"/>
                <w:b w:val="false"/>
                <w:bCs w:val="false"/>
                <w:sz w:val="22"/>
                <w:szCs w:val="22"/>
              </w:rPr>
              <w:t xml:space="preserve">Windows 10/11 (64-bit) or Ubuntu 20.04 LTS or macOS Ventura+</w:t>
            </w:r>
          </w:p>
        </w:tc>
      </w:tr>
      <w:tr>
        <w:tc>
          <w:tcPr>
            <w:tcW w:type="dxa" w:w="3120"/>
            <w:tcBorders>
              <w:top w:val="single" w:color="2F4F8F" w:sz="6"/>
              <w:left w:val="single" w:color="2F4F8F" w:sz="6"/>
              <w:bottom w:val="single" w:color="2F4F8F" w:sz="6"/>
              <w:right w:val="single" w:color="2F4F8F" w:sz="6"/>
            </w:tcBorders>
            <w:shd w:fill="FFFFFF" w:val="clear"/>
          </w:tcPr>
          <w:p>
            <w:pPr>
              <w:spacing w:after="80" w:before="80"/>
              <w:jc w:val="left"/>
            </w:pPr>
            <w:r>
              <w:rPr>
                <w:rFonts w:ascii="Times New Roman" w:cs="Times New Roman" w:eastAsia="Times New Roman" w:hAnsi="Times New Roman"/>
                <w:b/>
                <w:bCs/>
                <w:sz w:val="22"/>
                <w:szCs w:val="22"/>
              </w:rPr>
              <w:t xml:space="preserve">Integrated Development Environment</w:t>
            </w:r>
          </w:p>
        </w:tc>
        <w:tc>
          <w:tcPr>
            <w:tcW w:type="dxa" w:w="6240"/>
            <w:tcBorders>
              <w:top w:val="single" w:color="2F4F8F" w:sz="6"/>
              <w:left w:val="single" w:color="2F4F8F" w:sz="6"/>
              <w:bottom w:val="single" w:color="2F4F8F" w:sz="6"/>
              <w:right w:val="single" w:color="2F4F8F" w:sz="6"/>
            </w:tcBorders>
            <w:shd w:fill="FFFFFF" w:val="clear"/>
          </w:tcPr>
          <w:p>
            <w:pPr>
              <w:spacing w:after="80" w:before="80"/>
              <w:jc w:val="left"/>
            </w:pPr>
            <w:r>
              <w:rPr>
                <w:rFonts w:ascii="Times New Roman" w:cs="Times New Roman" w:eastAsia="Times New Roman" w:hAnsi="Times New Roman"/>
                <w:b w:val="false"/>
                <w:bCs w:val="false"/>
                <w:sz w:val="22"/>
                <w:szCs w:val="22"/>
              </w:rPr>
              <w:t xml:space="preserve">Visual Studio Code (v1.80 or above) with Solidity Extension</w:t>
            </w:r>
          </w:p>
        </w:tc>
      </w:tr>
      <w:tr>
        <w:tc>
          <w:tcPr>
            <w:tcW w:type="dxa" w:w="3120"/>
            <w:tcBorders>
              <w:top w:val="single" w:color="2F4F8F" w:sz="6"/>
              <w:left w:val="single" w:color="2F4F8F" w:sz="6"/>
              <w:bottom w:val="single" w:color="2F4F8F" w:sz="6"/>
              <w:right w:val="single" w:color="2F4F8F" w:sz="6"/>
            </w:tcBorders>
            <w:shd w:fill="EBF5FB" w:val="clear"/>
          </w:tcPr>
          <w:p>
            <w:pPr>
              <w:spacing w:after="80" w:before="80"/>
              <w:jc w:val="left"/>
            </w:pPr>
            <w:r>
              <w:rPr>
                <w:rFonts w:ascii="Times New Roman" w:cs="Times New Roman" w:eastAsia="Times New Roman" w:hAnsi="Times New Roman"/>
                <w:b/>
                <w:bCs/>
                <w:sz w:val="22"/>
                <w:szCs w:val="22"/>
              </w:rPr>
              <w:t xml:space="preserve">Runtime Environment</w:t>
            </w:r>
          </w:p>
        </w:tc>
        <w:tc>
          <w:tcPr>
            <w:tcW w:type="dxa" w:w="6240"/>
            <w:tcBorders>
              <w:top w:val="single" w:color="2F4F8F" w:sz="6"/>
              <w:left w:val="single" w:color="2F4F8F" w:sz="6"/>
              <w:bottom w:val="single" w:color="2F4F8F" w:sz="6"/>
              <w:right w:val="single" w:color="2F4F8F" w:sz="6"/>
            </w:tcBorders>
            <w:shd w:fill="EBF5FB" w:val="clear"/>
          </w:tcPr>
          <w:p>
            <w:pPr>
              <w:spacing w:after="80" w:before="80"/>
              <w:jc w:val="left"/>
            </w:pPr>
            <w:r>
              <w:rPr>
                <w:rFonts w:ascii="Times New Roman" w:cs="Times New Roman" w:eastAsia="Times New Roman" w:hAnsi="Times New Roman"/>
                <w:b w:val="false"/>
                <w:bCs w:val="false"/>
                <w:sz w:val="22"/>
                <w:szCs w:val="22"/>
              </w:rPr>
              <w:t xml:space="preserve">Node.js v18 LTS or above with npm (Node Package Manager)</w:t>
            </w:r>
          </w:p>
        </w:tc>
      </w:tr>
      <w:tr>
        <w:tc>
          <w:tcPr>
            <w:tcW w:type="dxa" w:w="3120"/>
            <w:tcBorders>
              <w:top w:val="single" w:color="2F4F8F" w:sz="6"/>
              <w:left w:val="single" w:color="2F4F8F" w:sz="6"/>
              <w:bottom w:val="single" w:color="2F4F8F" w:sz="6"/>
              <w:right w:val="single" w:color="2F4F8F" w:sz="6"/>
            </w:tcBorders>
            <w:shd w:fill="FFFFFF" w:val="clear"/>
          </w:tcPr>
          <w:p>
            <w:pPr>
              <w:spacing w:after="80" w:before="80"/>
              <w:jc w:val="left"/>
            </w:pPr>
            <w:r>
              <w:rPr>
                <w:rFonts w:ascii="Times New Roman" w:cs="Times New Roman" w:eastAsia="Times New Roman" w:hAnsi="Times New Roman"/>
                <w:b/>
                <w:bCs/>
                <w:sz w:val="22"/>
                <w:szCs w:val="22"/>
              </w:rPr>
              <w:t xml:space="preserve">Web Browser</w:t>
            </w:r>
          </w:p>
        </w:tc>
        <w:tc>
          <w:tcPr>
            <w:tcW w:type="dxa" w:w="6240"/>
            <w:tcBorders>
              <w:top w:val="single" w:color="2F4F8F" w:sz="6"/>
              <w:left w:val="single" w:color="2F4F8F" w:sz="6"/>
              <w:bottom w:val="single" w:color="2F4F8F" w:sz="6"/>
              <w:right w:val="single" w:color="2F4F8F" w:sz="6"/>
            </w:tcBorders>
            <w:shd w:fill="FFFFFF" w:val="clear"/>
          </w:tcPr>
          <w:p>
            <w:pPr>
              <w:spacing w:after="80" w:before="80"/>
              <w:jc w:val="left"/>
            </w:pPr>
            <w:r>
              <w:rPr>
                <w:rFonts w:ascii="Times New Roman" w:cs="Times New Roman" w:eastAsia="Times New Roman" w:hAnsi="Times New Roman"/>
                <w:b w:val="false"/>
                <w:bCs w:val="false"/>
                <w:sz w:val="22"/>
                <w:szCs w:val="22"/>
              </w:rPr>
              <w:t xml:space="preserve">Google Chrome (latest version) with MetaMask Extension installed</w:t>
            </w:r>
          </w:p>
        </w:tc>
      </w:tr>
      <w:tr>
        <w:tc>
          <w:tcPr>
            <w:tcW w:type="dxa" w:w="3120"/>
            <w:tcBorders>
              <w:top w:val="single" w:color="2F4F8F" w:sz="6"/>
              <w:left w:val="single" w:color="2F4F8F" w:sz="6"/>
              <w:bottom w:val="single" w:color="2F4F8F" w:sz="6"/>
              <w:right w:val="single" w:color="2F4F8F" w:sz="6"/>
            </w:tcBorders>
            <w:shd w:fill="EBF5FB" w:val="clear"/>
          </w:tcPr>
          <w:p>
            <w:pPr>
              <w:spacing w:after="80" w:before="80"/>
              <w:jc w:val="left"/>
            </w:pPr>
            <w:r>
              <w:rPr>
                <w:rFonts w:ascii="Times New Roman" w:cs="Times New Roman" w:eastAsia="Times New Roman" w:hAnsi="Times New Roman"/>
                <w:b/>
                <w:bCs/>
                <w:sz w:val="22"/>
                <w:szCs w:val="22"/>
              </w:rPr>
              <w:t xml:space="preserve">Smart Contract Framework</w:t>
            </w:r>
          </w:p>
        </w:tc>
        <w:tc>
          <w:tcPr>
            <w:tcW w:type="dxa" w:w="6240"/>
            <w:tcBorders>
              <w:top w:val="single" w:color="2F4F8F" w:sz="6"/>
              <w:left w:val="single" w:color="2F4F8F" w:sz="6"/>
              <w:bottom w:val="single" w:color="2F4F8F" w:sz="6"/>
              <w:right w:val="single" w:color="2F4F8F" w:sz="6"/>
            </w:tcBorders>
            <w:shd w:fill="EBF5FB" w:val="clear"/>
          </w:tcPr>
          <w:p>
            <w:pPr>
              <w:spacing w:after="80" w:before="80"/>
              <w:jc w:val="left"/>
            </w:pPr>
            <w:r>
              <w:rPr>
                <w:rFonts w:ascii="Times New Roman" w:cs="Times New Roman" w:eastAsia="Times New Roman" w:hAnsi="Times New Roman"/>
                <w:b w:val="false"/>
                <w:bCs w:val="false"/>
                <w:sz w:val="22"/>
                <w:szCs w:val="22"/>
              </w:rPr>
              <w:t xml:space="preserve">Hardhat (v2.x) or Truffle Suite for compilation, deployment, and testing</w:t>
            </w:r>
          </w:p>
        </w:tc>
      </w:tr>
      <w:tr>
        <w:tc>
          <w:tcPr>
            <w:tcW w:type="dxa" w:w="3120"/>
            <w:tcBorders>
              <w:top w:val="single" w:color="2F4F8F" w:sz="6"/>
              <w:left w:val="single" w:color="2F4F8F" w:sz="6"/>
              <w:bottom w:val="single" w:color="2F4F8F" w:sz="6"/>
              <w:right w:val="single" w:color="2F4F8F" w:sz="6"/>
            </w:tcBorders>
            <w:shd w:fill="FFFFFF" w:val="clear"/>
          </w:tcPr>
          <w:p>
            <w:pPr>
              <w:spacing w:after="80" w:before="80"/>
              <w:jc w:val="left"/>
            </w:pPr>
            <w:r>
              <w:rPr>
                <w:rFonts w:ascii="Times New Roman" w:cs="Times New Roman" w:eastAsia="Times New Roman" w:hAnsi="Times New Roman"/>
                <w:b/>
                <w:bCs/>
                <w:sz w:val="22"/>
                <w:szCs w:val="22"/>
              </w:rPr>
              <w:t xml:space="preserve">Local Blockchain</w:t>
            </w:r>
          </w:p>
        </w:tc>
        <w:tc>
          <w:tcPr>
            <w:tcW w:type="dxa" w:w="6240"/>
            <w:tcBorders>
              <w:top w:val="single" w:color="2F4F8F" w:sz="6"/>
              <w:left w:val="single" w:color="2F4F8F" w:sz="6"/>
              <w:bottom w:val="single" w:color="2F4F8F" w:sz="6"/>
              <w:right w:val="single" w:color="2F4F8F" w:sz="6"/>
            </w:tcBorders>
            <w:shd w:fill="FFFFFF" w:val="clear"/>
          </w:tcPr>
          <w:p>
            <w:pPr>
              <w:spacing w:after="80" w:before="80"/>
              <w:jc w:val="left"/>
            </w:pPr>
            <w:r>
              <w:rPr>
                <w:rFonts w:ascii="Times New Roman" w:cs="Times New Roman" w:eastAsia="Times New Roman" w:hAnsi="Times New Roman"/>
                <w:b w:val="false"/>
                <w:bCs w:val="false"/>
                <w:sz w:val="22"/>
                <w:szCs w:val="22"/>
              </w:rPr>
              <w:t xml:space="preserve">Ganache (v7.x) for local blockchain simulation during development</w:t>
            </w:r>
          </w:p>
        </w:tc>
      </w:tr>
      <w:tr>
        <w:tc>
          <w:tcPr>
            <w:tcW w:type="dxa" w:w="3120"/>
            <w:tcBorders>
              <w:top w:val="single" w:color="2F4F8F" w:sz="6"/>
              <w:left w:val="single" w:color="2F4F8F" w:sz="6"/>
              <w:bottom w:val="single" w:color="2F4F8F" w:sz="6"/>
              <w:right w:val="single" w:color="2F4F8F" w:sz="6"/>
            </w:tcBorders>
            <w:shd w:fill="EBF5FB" w:val="clear"/>
          </w:tcPr>
          <w:p>
            <w:pPr>
              <w:spacing w:after="80" w:before="80"/>
              <w:jc w:val="left"/>
            </w:pPr>
            <w:r>
              <w:rPr>
                <w:rFonts w:ascii="Times New Roman" w:cs="Times New Roman" w:eastAsia="Times New Roman" w:hAnsi="Times New Roman"/>
                <w:b/>
                <w:bCs/>
                <w:sz w:val="22"/>
                <w:szCs w:val="22"/>
              </w:rPr>
              <w:t xml:space="preserve">Database</w:t>
            </w:r>
          </w:p>
        </w:tc>
        <w:tc>
          <w:tcPr>
            <w:tcW w:type="dxa" w:w="6240"/>
            <w:tcBorders>
              <w:top w:val="single" w:color="2F4F8F" w:sz="6"/>
              <w:left w:val="single" w:color="2F4F8F" w:sz="6"/>
              <w:bottom w:val="single" w:color="2F4F8F" w:sz="6"/>
              <w:right w:val="single" w:color="2F4F8F" w:sz="6"/>
            </w:tcBorders>
            <w:shd w:fill="EBF5FB" w:val="clear"/>
          </w:tcPr>
          <w:p>
            <w:pPr>
              <w:spacing w:after="80" w:before="80"/>
              <w:jc w:val="left"/>
            </w:pPr>
            <w:r>
              <w:rPr>
                <w:rFonts w:ascii="Times New Roman" w:cs="Times New Roman" w:eastAsia="Times New Roman" w:hAnsi="Times New Roman"/>
                <w:b w:val="false"/>
                <w:bCs w:val="false"/>
                <w:sz w:val="22"/>
                <w:szCs w:val="22"/>
              </w:rPr>
              <w:t xml:space="preserve">MongoDB Community Edition (v6.x) with MongoDB Compass GUI</w:t>
            </w:r>
          </w:p>
        </w:tc>
      </w:tr>
      <w:tr>
        <w:tc>
          <w:tcPr>
            <w:tcW w:type="dxa" w:w="3120"/>
            <w:tcBorders>
              <w:top w:val="single" w:color="2F4F8F" w:sz="6"/>
              <w:left w:val="single" w:color="2F4F8F" w:sz="6"/>
              <w:bottom w:val="single" w:color="2F4F8F" w:sz="6"/>
              <w:right w:val="single" w:color="2F4F8F" w:sz="6"/>
            </w:tcBorders>
            <w:shd w:fill="FFFFFF" w:val="clear"/>
          </w:tcPr>
          <w:p>
            <w:pPr>
              <w:spacing w:after="80" w:before="80"/>
              <w:jc w:val="left"/>
            </w:pPr>
            <w:r>
              <w:rPr>
                <w:rFonts w:ascii="Times New Roman" w:cs="Times New Roman" w:eastAsia="Times New Roman" w:hAnsi="Times New Roman"/>
                <w:b/>
                <w:bCs/>
                <w:sz w:val="22"/>
                <w:szCs w:val="22"/>
              </w:rPr>
              <w:t xml:space="preserve">IPFS Client</w:t>
            </w:r>
          </w:p>
        </w:tc>
        <w:tc>
          <w:tcPr>
            <w:tcW w:type="dxa" w:w="6240"/>
            <w:tcBorders>
              <w:top w:val="single" w:color="2F4F8F" w:sz="6"/>
              <w:left w:val="single" w:color="2F4F8F" w:sz="6"/>
              <w:bottom w:val="single" w:color="2F4F8F" w:sz="6"/>
              <w:right w:val="single" w:color="2F4F8F" w:sz="6"/>
            </w:tcBorders>
            <w:shd w:fill="FFFFFF" w:val="clear"/>
          </w:tcPr>
          <w:p>
            <w:pPr>
              <w:spacing w:after="80" w:before="80"/>
              <w:jc w:val="left"/>
            </w:pPr>
            <w:r>
              <w:rPr>
                <w:rFonts w:ascii="Times New Roman" w:cs="Times New Roman" w:eastAsia="Times New Roman" w:hAnsi="Times New Roman"/>
                <w:b w:val="false"/>
                <w:bCs w:val="false"/>
                <w:sz w:val="22"/>
                <w:szCs w:val="22"/>
              </w:rPr>
              <w:t xml:space="preserve">IPFS Desktop / Pinata API for decentralized file storage</w:t>
            </w:r>
          </w:p>
        </w:tc>
      </w:tr>
      <w:tr>
        <w:tc>
          <w:tcPr>
            <w:tcW w:type="dxa" w:w="3120"/>
            <w:tcBorders>
              <w:top w:val="single" w:color="2F4F8F" w:sz="6"/>
              <w:left w:val="single" w:color="2F4F8F" w:sz="6"/>
              <w:bottom w:val="single" w:color="2F4F8F" w:sz="6"/>
              <w:right w:val="single" w:color="2F4F8F" w:sz="6"/>
            </w:tcBorders>
            <w:shd w:fill="EBF5FB" w:val="clear"/>
          </w:tcPr>
          <w:p>
            <w:pPr>
              <w:spacing w:after="80" w:before="80"/>
              <w:jc w:val="left"/>
            </w:pPr>
            <w:r>
              <w:rPr>
                <w:rFonts w:ascii="Times New Roman" w:cs="Times New Roman" w:eastAsia="Times New Roman" w:hAnsi="Times New Roman"/>
                <w:b/>
                <w:bCs/>
                <w:sz w:val="22"/>
                <w:szCs w:val="22"/>
              </w:rPr>
              <w:t xml:space="preserve">Blockchain Wallet</w:t>
            </w:r>
          </w:p>
        </w:tc>
        <w:tc>
          <w:tcPr>
            <w:tcW w:type="dxa" w:w="6240"/>
            <w:tcBorders>
              <w:top w:val="single" w:color="2F4F8F" w:sz="6"/>
              <w:left w:val="single" w:color="2F4F8F" w:sz="6"/>
              <w:bottom w:val="single" w:color="2F4F8F" w:sz="6"/>
              <w:right w:val="single" w:color="2F4F8F" w:sz="6"/>
            </w:tcBorders>
            <w:shd w:fill="EBF5FB" w:val="clear"/>
          </w:tcPr>
          <w:p>
            <w:pPr>
              <w:spacing w:after="80" w:before="80"/>
              <w:jc w:val="left"/>
            </w:pPr>
            <w:r>
              <w:rPr>
                <w:rFonts w:ascii="Times New Roman" w:cs="Times New Roman" w:eastAsia="Times New Roman" w:hAnsi="Times New Roman"/>
                <w:b w:val="false"/>
                <w:bCs w:val="false"/>
                <w:sz w:val="22"/>
                <w:szCs w:val="22"/>
              </w:rPr>
              <w:t xml:space="preserve">MetaMask Browser Extension (configured for Polygon Mumbai Testnet)</w:t>
            </w:r>
          </w:p>
        </w:tc>
      </w:tr>
      <w:tr>
        <w:tc>
          <w:tcPr>
            <w:tcW w:type="dxa" w:w="3120"/>
            <w:tcBorders>
              <w:top w:val="single" w:color="2F4F8F" w:sz="6"/>
              <w:left w:val="single" w:color="2F4F8F" w:sz="6"/>
              <w:bottom w:val="single" w:color="2F4F8F" w:sz="6"/>
              <w:right w:val="single" w:color="2F4F8F" w:sz="6"/>
            </w:tcBorders>
            <w:shd w:fill="FFFFFF" w:val="clear"/>
          </w:tcPr>
          <w:p>
            <w:pPr>
              <w:spacing w:after="80" w:before="80"/>
              <w:jc w:val="left"/>
            </w:pPr>
            <w:r>
              <w:rPr>
                <w:rFonts w:ascii="Times New Roman" w:cs="Times New Roman" w:eastAsia="Times New Roman" w:hAnsi="Times New Roman"/>
                <w:b/>
                <w:bCs/>
                <w:sz w:val="22"/>
                <w:szCs w:val="22"/>
              </w:rPr>
              <w:t xml:space="preserve">Version Control</w:t>
            </w:r>
          </w:p>
        </w:tc>
        <w:tc>
          <w:tcPr>
            <w:tcW w:type="dxa" w:w="6240"/>
            <w:tcBorders>
              <w:top w:val="single" w:color="2F4F8F" w:sz="6"/>
              <w:left w:val="single" w:color="2F4F8F" w:sz="6"/>
              <w:bottom w:val="single" w:color="2F4F8F" w:sz="6"/>
              <w:right w:val="single" w:color="2F4F8F" w:sz="6"/>
            </w:tcBorders>
            <w:shd w:fill="FFFFFF" w:val="clear"/>
          </w:tcPr>
          <w:p>
            <w:pPr>
              <w:spacing w:after="80" w:before="80"/>
              <w:jc w:val="left"/>
            </w:pPr>
            <w:r>
              <w:rPr>
                <w:rFonts w:ascii="Times New Roman" w:cs="Times New Roman" w:eastAsia="Times New Roman" w:hAnsi="Times New Roman"/>
                <w:b w:val="false"/>
                <w:bCs w:val="false"/>
                <w:sz w:val="22"/>
                <w:szCs w:val="22"/>
              </w:rPr>
              <w:t xml:space="preserve">Git (v2.x) with GitHub Desktop for repository management</w:t>
            </w:r>
          </w:p>
        </w:tc>
      </w:tr>
    </w:tbl>
    <w:p>
      <w:pPr>
        <w:spacing w:after="200" w:before="80"/>
        <w:jc w:val="center"/>
      </w:pPr>
      <w:r>
        <w:rPr>
          <w:rFonts w:ascii="Times New Roman" w:cs="Times New Roman" w:eastAsia="Times New Roman" w:hAnsi="Times New Roman"/>
          <w:i/>
          <w:iCs/>
          <w:sz w:val="20"/>
          <w:szCs w:val="20"/>
        </w:rPr>
        <w:t xml:space="preserve">Table 8.2: Software Requirements</w:t>
      </w:r>
    </w:p>
    <w:p>
      <w:pPr>
        <w:pStyle w:val="ChapterHeading"/>
        <w:spacing w:before="200"/>
      </w:pPr>
      <w:r>
        <w:rPr>
          <w:rFonts w:ascii="Times New Roman" w:cs="Times New Roman" w:eastAsia="Times New Roman" w:hAnsi="Times New Roman"/>
          <w:b/>
          <w:bCs/>
          <w:caps/>
          <w:sz w:val="28"/>
          <w:szCs w:val="28"/>
        </w:rPr>
        <w:t xml:space="preserve">9. PROJECT TIMELINE / SCHEDULE</w:t>
      </w:r>
    </w:p>
    <w:p>
      <w:pPr>
        <w:pBdr>
          <w:bottom w:val="single" w:color="2F4F8F" w:sz="6"/>
        </w:pBdr>
        <w:spacing w:after="100" w:before="100"/>
      </w:pPr>
      <w:r>
        <w:t xml:space="preserve"/>
      </w:r>
    </w:p>
    <w:p>
      <w:pPr>
        <w:pStyle w:val="BodyJustified"/>
      </w:pPr>
      <w:r>
        <w:rPr>
          <w:rFonts w:ascii="Times New Roman" w:cs="Times New Roman" w:eastAsia="Times New Roman" w:hAnsi="Times New Roman"/>
          <w:sz w:val="24"/>
          <w:szCs w:val="24"/>
        </w:rPr>
        <w:t xml:space="preserve">The proposed project is planned for completion over a period of sixteen weeks (approximately four months). The project activities have been organized into seven sequential phases, each with clearly defined deliverables and timelines, as presented in Table 9.1 below.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40"/>
        <w:gridCol w:w="1260"/>
        <w:gridCol w:w="1440"/>
        <w:gridCol w:w="5820"/>
      </w:tblGrid>
      <w:tr>
        <w:trPr>
          <w:tblHeader/>
        </w:trPr>
        <w:tc>
          <w:tcPr>
            <w:tcW w:type="dxa" w:w="1440"/>
            <w:tcBorders>
              <w:top w:val="single" w:color="2F4F8F" w:sz="6"/>
              <w:left w:val="single" w:color="2F4F8F" w:sz="6"/>
              <w:bottom w:val="single" w:color="2F4F8F" w:sz="6"/>
              <w:right w:val="single" w:color="2F4F8F" w:sz="6"/>
            </w:tcBorders>
            <w:shd w:fill="2F4F8F" w:val="clear"/>
            <w:vAlign w:val="center"/>
          </w:tcPr>
          <w:p>
            <w:pPr>
              <w:spacing w:after="80" w:before="80"/>
              <w:jc w:val="center"/>
            </w:pPr>
            <w:r>
              <w:rPr>
                <w:rFonts w:ascii="Times New Roman" w:cs="Times New Roman" w:eastAsia="Times New Roman" w:hAnsi="Times New Roman"/>
                <w:b/>
                <w:bCs/>
                <w:color w:val="FFFFFF"/>
                <w:sz w:val="22"/>
                <w:szCs w:val="22"/>
              </w:rPr>
              <w:t xml:space="preserve">Phase</w:t>
            </w:r>
          </w:p>
        </w:tc>
        <w:tc>
          <w:tcPr>
            <w:tcW w:type="dxa" w:w="1260"/>
            <w:tcBorders>
              <w:top w:val="single" w:color="2F4F8F" w:sz="6"/>
              <w:left w:val="single" w:color="2F4F8F" w:sz="6"/>
              <w:bottom w:val="single" w:color="2F4F8F" w:sz="6"/>
              <w:right w:val="single" w:color="2F4F8F" w:sz="6"/>
            </w:tcBorders>
            <w:shd w:fill="2F4F8F" w:val="clear"/>
            <w:vAlign w:val="center"/>
          </w:tcPr>
          <w:p>
            <w:pPr>
              <w:spacing w:after="80" w:before="80"/>
              <w:jc w:val="center"/>
            </w:pPr>
            <w:r>
              <w:rPr>
                <w:rFonts w:ascii="Times New Roman" w:cs="Times New Roman" w:eastAsia="Times New Roman" w:hAnsi="Times New Roman"/>
                <w:b/>
                <w:bCs/>
                <w:color w:val="FFFFFF"/>
                <w:sz w:val="22"/>
                <w:szCs w:val="22"/>
              </w:rPr>
              <w:t xml:space="preserve">Duration</w:t>
            </w:r>
          </w:p>
        </w:tc>
        <w:tc>
          <w:tcPr>
            <w:tcW w:type="dxa" w:w="1440"/>
            <w:tcBorders>
              <w:top w:val="single" w:color="2F4F8F" w:sz="6"/>
              <w:left w:val="single" w:color="2F4F8F" w:sz="6"/>
              <w:bottom w:val="single" w:color="2F4F8F" w:sz="6"/>
              <w:right w:val="single" w:color="2F4F8F" w:sz="6"/>
            </w:tcBorders>
            <w:shd w:fill="2F4F8F" w:val="clear"/>
            <w:vAlign w:val="center"/>
          </w:tcPr>
          <w:p>
            <w:pPr>
              <w:spacing w:after="80" w:before="80"/>
              <w:jc w:val="center"/>
            </w:pPr>
            <w:r>
              <w:rPr>
                <w:rFonts w:ascii="Times New Roman" w:cs="Times New Roman" w:eastAsia="Times New Roman" w:hAnsi="Times New Roman"/>
                <w:b/>
                <w:bCs/>
                <w:color w:val="FFFFFF"/>
                <w:sz w:val="22"/>
                <w:szCs w:val="22"/>
              </w:rPr>
              <w:t xml:space="preserve">Timeline</w:t>
            </w:r>
          </w:p>
        </w:tc>
        <w:tc>
          <w:tcPr>
            <w:tcW w:type="dxa" w:w="5820"/>
            <w:tcBorders>
              <w:top w:val="single" w:color="2F4F8F" w:sz="6"/>
              <w:left w:val="single" w:color="2F4F8F" w:sz="6"/>
              <w:bottom w:val="single" w:color="2F4F8F" w:sz="6"/>
              <w:right w:val="single" w:color="2F4F8F" w:sz="6"/>
            </w:tcBorders>
            <w:shd w:fill="2F4F8F" w:val="clear"/>
            <w:vAlign w:val="center"/>
          </w:tcPr>
          <w:p>
            <w:pPr>
              <w:spacing w:after="80" w:before="80"/>
              <w:jc w:val="center"/>
            </w:pPr>
            <w:r>
              <w:rPr>
                <w:rFonts w:ascii="Times New Roman" w:cs="Times New Roman" w:eastAsia="Times New Roman" w:hAnsi="Times New Roman"/>
                <w:b/>
                <w:bCs/>
                <w:color w:val="FFFFFF"/>
                <w:sz w:val="22"/>
                <w:szCs w:val="22"/>
              </w:rPr>
              <w:t xml:space="preserve">Activity &amp; Deliverables</w:t>
            </w:r>
          </w:p>
        </w:tc>
      </w:tr>
      <w:tr>
        <w:tc>
          <w:tcPr>
            <w:tcW w:type="dxa" w:w="1440"/>
            <w:tcBorders>
              <w:top w:val="single" w:color="2F4F8F" w:sz="6"/>
              <w:left w:val="single" w:color="2F4F8F" w:sz="6"/>
              <w:bottom w:val="single" w:color="2F4F8F" w:sz="6"/>
              <w:right w:val="single" w:color="2F4F8F" w:sz="6"/>
            </w:tcBorders>
            <w:shd w:fill="EBF5FB" w:val="clear"/>
          </w:tcPr>
          <w:p>
            <w:pPr>
              <w:spacing w:after="80" w:before="80"/>
              <w:jc w:val="center"/>
            </w:pPr>
            <w:r>
              <w:rPr>
                <w:rFonts w:ascii="Times New Roman" w:cs="Times New Roman" w:eastAsia="Times New Roman" w:hAnsi="Times New Roman"/>
                <w:b/>
                <w:bCs/>
                <w:sz w:val="22"/>
                <w:szCs w:val="22"/>
              </w:rPr>
              <w:t xml:space="preserve">Phase 1</w:t>
            </w:r>
          </w:p>
        </w:tc>
        <w:tc>
          <w:tcPr>
            <w:tcW w:type="dxa" w:w="1260"/>
            <w:tcBorders>
              <w:top w:val="single" w:color="2F4F8F" w:sz="6"/>
              <w:left w:val="single" w:color="2F4F8F" w:sz="6"/>
              <w:bottom w:val="single" w:color="2F4F8F" w:sz="6"/>
              <w:right w:val="single" w:color="2F4F8F" w:sz="6"/>
            </w:tcBorders>
            <w:shd w:fill="EBF5FB" w:val="clear"/>
          </w:tcPr>
          <w:p>
            <w:pPr>
              <w:spacing w:after="80" w:before="80"/>
              <w:jc w:val="center"/>
            </w:pPr>
            <w:r>
              <w:rPr>
                <w:rFonts w:ascii="Times New Roman" w:cs="Times New Roman" w:eastAsia="Times New Roman" w:hAnsi="Times New Roman"/>
                <w:b w:val="false"/>
                <w:bCs w:val="false"/>
                <w:sz w:val="22"/>
                <w:szCs w:val="22"/>
              </w:rPr>
              <w:t xml:space="preserve">2 Weeks</w:t>
            </w:r>
          </w:p>
        </w:tc>
        <w:tc>
          <w:tcPr>
            <w:tcW w:type="dxa" w:w="1440"/>
            <w:tcBorders>
              <w:top w:val="single" w:color="2F4F8F" w:sz="6"/>
              <w:left w:val="single" w:color="2F4F8F" w:sz="6"/>
              <w:bottom w:val="single" w:color="2F4F8F" w:sz="6"/>
              <w:right w:val="single" w:color="2F4F8F" w:sz="6"/>
            </w:tcBorders>
            <w:shd w:fill="EBF5FB" w:val="clear"/>
          </w:tcPr>
          <w:p>
            <w:pPr>
              <w:spacing w:after="80" w:before="80"/>
              <w:jc w:val="center"/>
            </w:pPr>
            <w:r>
              <w:rPr>
                <w:rFonts w:ascii="Times New Roman" w:cs="Times New Roman" w:eastAsia="Times New Roman" w:hAnsi="Times New Roman"/>
                <w:b w:val="false"/>
                <w:bCs w:val="false"/>
                <w:sz w:val="22"/>
                <w:szCs w:val="22"/>
              </w:rPr>
              <w:t xml:space="preserve">Week 1-2</w:t>
            </w:r>
          </w:p>
        </w:tc>
        <w:tc>
          <w:tcPr>
            <w:tcW w:type="dxa" w:w="5820"/>
            <w:tcBorders>
              <w:top w:val="single" w:color="2F4F8F" w:sz="6"/>
              <w:left w:val="single" w:color="2F4F8F" w:sz="6"/>
              <w:bottom w:val="single" w:color="2F4F8F" w:sz="6"/>
              <w:right w:val="single" w:color="2F4F8F" w:sz="6"/>
            </w:tcBorders>
            <w:shd w:fill="EBF5FB" w:val="clear"/>
          </w:tcPr>
          <w:p>
            <w:pPr>
              <w:spacing w:after="80" w:before="80"/>
              <w:jc w:val="left"/>
            </w:pPr>
            <w:r>
              <w:rPr>
                <w:rFonts w:ascii="Times New Roman" w:cs="Times New Roman" w:eastAsia="Times New Roman" w:hAnsi="Times New Roman"/>
                <w:b w:val="false"/>
                <w:bCs w:val="false"/>
                <w:sz w:val="22"/>
                <w:szCs w:val="22"/>
              </w:rPr>
              <w:t xml:space="preserve">Literature Review &amp; Requirement Analysis: Study of existing blockchain certificate systems, identification of research gap, gathering of functional and non-functional requirements. Deliverable: Requirements Specification Document.</w:t>
            </w:r>
          </w:p>
        </w:tc>
      </w:tr>
      <w:tr>
        <w:tc>
          <w:tcPr>
            <w:tcW w:type="dxa" w:w="1440"/>
            <w:tcBorders>
              <w:top w:val="single" w:color="2F4F8F" w:sz="6"/>
              <w:left w:val="single" w:color="2F4F8F" w:sz="6"/>
              <w:bottom w:val="single" w:color="2F4F8F" w:sz="6"/>
              <w:right w:val="single" w:color="2F4F8F" w:sz="6"/>
            </w:tcBorders>
            <w:shd w:fill="FFFFFF" w:val="clear"/>
          </w:tcPr>
          <w:p>
            <w:pPr>
              <w:spacing w:after="80" w:before="80"/>
              <w:jc w:val="center"/>
            </w:pPr>
            <w:r>
              <w:rPr>
                <w:rFonts w:ascii="Times New Roman" w:cs="Times New Roman" w:eastAsia="Times New Roman" w:hAnsi="Times New Roman"/>
                <w:b/>
                <w:bCs/>
                <w:sz w:val="22"/>
                <w:szCs w:val="22"/>
              </w:rPr>
              <w:t xml:space="preserve">Phase 2</w:t>
            </w:r>
          </w:p>
        </w:tc>
        <w:tc>
          <w:tcPr>
            <w:tcW w:type="dxa" w:w="1260"/>
            <w:tcBorders>
              <w:top w:val="single" w:color="2F4F8F" w:sz="6"/>
              <w:left w:val="single" w:color="2F4F8F" w:sz="6"/>
              <w:bottom w:val="single" w:color="2F4F8F" w:sz="6"/>
              <w:right w:val="single" w:color="2F4F8F" w:sz="6"/>
            </w:tcBorders>
            <w:shd w:fill="FFFFFF" w:val="clear"/>
          </w:tcPr>
          <w:p>
            <w:pPr>
              <w:spacing w:after="80" w:before="80"/>
              <w:jc w:val="center"/>
            </w:pPr>
            <w:r>
              <w:rPr>
                <w:rFonts w:ascii="Times New Roman" w:cs="Times New Roman" w:eastAsia="Times New Roman" w:hAnsi="Times New Roman"/>
                <w:b w:val="false"/>
                <w:bCs w:val="false"/>
                <w:sz w:val="22"/>
                <w:szCs w:val="22"/>
              </w:rPr>
              <w:t xml:space="preserve">2 Weeks</w:t>
            </w:r>
          </w:p>
        </w:tc>
        <w:tc>
          <w:tcPr>
            <w:tcW w:type="dxa" w:w="1440"/>
            <w:tcBorders>
              <w:top w:val="single" w:color="2F4F8F" w:sz="6"/>
              <w:left w:val="single" w:color="2F4F8F" w:sz="6"/>
              <w:bottom w:val="single" w:color="2F4F8F" w:sz="6"/>
              <w:right w:val="single" w:color="2F4F8F" w:sz="6"/>
            </w:tcBorders>
            <w:shd w:fill="FFFFFF" w:val="clear"/>
          </w:tcPr>
          <w:p>
            <w:pPr>
              <w:spacing w:after="80" w:before="80"/>
              <w:jc w:val="center"/>
            </w:pPr>
            <w:r>
              <w:rPr>
                <w:rFonts w:ascii="Times New Roman" w:cs="Times New Roman" w:eastAsia="Times New Roman" w:hAnsi="Times New Roman"/>
                <w:b w:val="false"/>
                <w:bCs w:val="false"/>
                <w:sz w:val="22"/>
                <w:szCs w:val="22"/>
              </w:rPr>
              <w:t xml:space="preserve">Week 3-4</w:t>
            </w:r>
          </w:p>
        </w:tc>
        <w:tc>
          <w:tcPr>
            <w:tcW w:type="dxa" w:w="5820"/>
            <w:tcBorders>
              <w:top w:val="single" w:color="2F4F8F" w:sz="6"/>
              <w:left w:val="single" w:color="2F4F8F" w:sz="6"/>
              <w:bottom w:val="single" w:color="2F4F8F" w:sz="6"/>
              <w:right w:val="single" w:color="2F4F8F" w:sz="6"/>
            </w:tcBorders>
            <w:shd w:fill="FFFFFF" w:val="clear"/>
          </w:tcPr>
          <w:p>
            <w:pPr>
              <w:spacing w:after="80" w:before="80"/>
              <w:jc w:val="left"/>
            </w:pPr>
            <w:r>
              <w:rPr>
                <w:rFonts w:ascii="Times New Roman" w:cs="Times New Roman" w:eastAsia="Times New Roman" w:hAnsi="Times New Roman"/>
                <w:b w:val="false"/>
                <w:bCs w:val="false"/>
                <w:sz w:val="22"/>
                <w:szCs w:val="22"/>
              </w:rPr>
              <w:t xml:space="preserve">System Design &amp; Architecture: Design of system architecture, database schema, smart contract logic, and UI/UX wireframes. Deliverable: System Design Document and Architecture Diagrams.</w:t>
            </w:r>
          </w:p>
        </w:tc>
      </w:tr>
      <w:tr>
        <w:tc>
          <w:tcPr>
            <w:tcW w:type="dxa" w:w="1440"/>
            <w:tcBorders>
              <w:top w:val="single" w:color="2F4F8F" w:sz="6"/>
              <w:left w:val="single" w:color="2F4F8F" w:sz="6"/>
              <w:bottom w:val="single" w:color="2F4F8F" w:sz="6"/>
              <w:right w:val="single" w:color="2F4F8F" w:sz="6"/>
            </w:tcBorders>
            <w:shd w:fill="EBF5FB" w:val="clear"/>
          </w:tcPr>
          <w:p>
            <w:pPr>
              <w:spacing w:after="80" w:before="80"/>
              <w:jc w:val="center"/>
            </w:pPr>
            <w:r>
              <w:rPr>
                <w:rFonts w:ascii="Times New Roman" w:cs="Times New Roman" w:eastAsia="Times New Roman" w:hAnsi="Times New Roman"/>
                <w:b/>
                <w:bCs/>
                <w:sz w:val="22"/>
                <w:szCs w:val="22"/>
              </w:rPr>
              <w:t xml:space="preserve">Phase 3</w:t>
            </w:r>
          </w:p>
        </w:tc>
        <w:tc>
          <w:tcPr>
            <w:tcW w:type="dxa" w:w="1260"/>
            <w:tcBorders>
              <w:top w:val="single" w:color="2F4F8F" w:sz="6"/>
              <w:left w:val="single" w:color="2F4F8F" w:sz="6"/>
              <w:bottom w:val="single" w:color="2F4F8F" w:sz="6"/>
              <w:right w:val="single" w:color="2F4F8F" w:sz="6"/>
            </w:tcBorders>
            <w:shd w:fill="EBF5FB" w:val="clear"/>
          </w:tcPr>
          <w:p>
            <w:pPr>
              <w:spacing w:after="80" w:before="80"/>
              <w:jc w:val="center"/>
            </w:pPr>
            <w:r>
              <w:rPr>
                <w:rFonts w:ascii="Times New Roman" w:cs="Times New Roman" w:eastAsia="Times New Roman" w:hAnsi="Times New Roman"/>
                <w:b w:val="false"/>
                <w:bCs w:val="false"/>
                <w:sz w:val="22"/>
                <w:szCs w:val="22"/>
              </w:rPr>
              <w:t xml:space="preserve">3 Weeks</w:t>
            </w:r>
          </w:p>
        </w:tc>
        <w:tc>
          <w:tcPr>
            <w:tcW w:type="dxa" w:w="1440"/>
            <w:tcBorders>
              <w:top w:val="single" w:color="2F4F8F" w:sz="6"/>
              <w:left w:val="single" w:color="2F4F8F" w:sz="6"/>
              <w:bottom w:val="single" w:color="2F4F8F" w:sz="6"/>
              <w:right w:val="single" w:color="2F4F8F" w:sz="6"/>
            </w:tcBorders>
            <w:shd w:fill="EBF5FB" w:val="clear"/>
          </w:tcPr>
          <w:p>
            <w:pPr>
              <w:spacing w:after="80" w:before="80"/>
              <w:jc w:val="center"/>
            </w:pPr>
            <w:r>
              <w:rPr>
                <w:rFonts w:ascii="Times New Roman" w:cs="Times New Roman" w:eastAsia="Times New Roman" w:hAnsi="Times New Roman"/>
                <w:b w:val="false"/>
                <w:bCs w:val="false"/>
                <w:sz w:val="22"/>
                <w:szCs w:val="22"/>
              </w:rPr>
              <w:t xml:space="preserve">Week 5-7</w:t>
            </w:r>
          </w:p>
        </w:tc>
        <w:tc>
          <w:tcPr>
            <w:tcW w:type="dxa" w:w="5820"/>
            <w:tcBorders>
              <w:top w:val="single" w:color="2F4F8F" w:sz="6"/>
              <w:left w:val="single" w:color="2F4F8F" w:sz="6"/>
              <w:bottom w:val="single" w:color="2F4F8F" w:sz="6"/>
              <w:right w:val="single" w:color="2F4F8F" w:sz="6"/>
            </w:tcBorders>
            <w:shd w:fill="EBF5FB" w:val="clear"/>
          </w:tcPr>
          <w:p>
            <w:pPr>
              <w:spacing w:after="80" w:before="80"/>
              <w:jc w:val="left"/>
            </w:pPr>
            <w:r>
              <w:rPr>
                <w:rFonts w:ascii="Times New Roman" w:cs="Times New Roman" w:eastAsia="Times New Roman" w:hAnsi="Times New Roman"/>
                <w:b w:val="false"/>
                <w:bCs w:val="false"/>
                <w:sz w:val="22"/>
                <w:szCs w:val="22"/>
              </w:rPr>
              <w:t xml:space="preserve">Smart Contract Development &amp; Testing: Development and unit testing of Solidity smart contracts on Ganache local blockchain. Deployment on Polygon Mumbai Testnet. Deliverable: Tested and deployed smart contracts.</w:t>
            </w:r>
          </w:p>
        </w:tc>
      </w:tr>
      <w:tr>
        <w:tc>
          <w:tcPr>
            <w:tcW w:type="dxa" w:w="1440"/>
            <w:tcBorders>
              <w:top w:val="single" w:color="2F4F8F" w:sz="6"/>
              <w:left w:val="single" w:color="2F4F8F" w:sz="6"/>
              <w:bottom w:val="single" w:color="2F4F8F" w:sz="6"/>
              <w:right w:val="single" w:color="2F4F8F" w:sz="6"/>
            </w:tcBorders>
            <w:shd w:fill="FFFFFF" w:val="clear"/>
          </w:tcPr>
          <w:p>
            <w:pPr>
              <w:spacing w:after="80" w:before="80"/>
              <w:jc w:val="center"/>
            </w:pPr>
            <w:r>
              <w:rPr>
                <w:rFonts w:ascii="Times New Roman" w:cs="Times New Roman" w:eastAsia="Times New Roman" w:hAnsi="Times New Roman"/>
                <w:b/>
                <w:bCs/>
                <w:sz w:val="22"/>
                <w:szCs w:val="22"/>
              </w:rPr>
              <w:t xml:space="preserve">Phase 4</w:t>
            </w:r>
          </w:p>
        </w:tc>
        <w:tc>
          <w:tcPr>
            <w:tcW w:type="dxa" w:w="1260"/>
            <w:tcBorders>
              <w:top w:val="single" w:color="2F4F8F" w:sz="6"/>
              <w:left w:val="single" w:color="2F4F8F" w:sz="6"/>
              <w:bottom w:val="single" w:color="2F4F8F" w:sz="6"/>
              <w:right w:val="single" w:color="2F4F8F" w:sz="6"/>
            </w:tcBorders>
            <w:shd w:fill="FFFFFF" w:val="clear"/>
          </w:tcPr>
          <w:p>
            <w:pPr>
              <w:spacing w:after="80" w:before="80"/>
              <w:jc w:val="center"/>
            </w:pPr>
            <w:r>
              <w:rPr>
                <w:rFonts w:ascii="Times New Roman" w:cs="Times New Roman" w:eastAsia="Times New Roman" w:hAnsi="Times New Roman"/>
                <w:b w:val="false"/>
                <w:bCs w:val="false"/>
                <w:sz w:val="22"/>
                <w:szCs w:val="22"/>
              </w:rPr>
              <w:t xml:space="preserve">4 Weeks</w:t>
            </w:r>
          </w:p>
        </w:tc>
        <w:tc>
          <w:tcPr>
            <w:tcW w:type="dxa" w:w="1440"/>
            <w:tcBorders>
              <w:top w:val="single" w:color="2F4F8F" w:sz="6"/>
              <w:left w:val="single" w:color="2F4F8F" w:sz="6"/>
              <w:bottom w:val="single" w:color="2F4F8F" w:sz="6"/>
              <w:right w:val="single" w:color="2F4F8F" w:sz="6"/>
            </w:tcBorders>
            <w:shd w:fill="FFFFFF" w:val="clear"/>
          </w:tcPr>
          <w:p>
            <w:pPr>
              <w:spacing w:after="80" w:before="80"/>
              <w:jc w:val="center"/>
            </w:pPr>
            <w:r>
              <w:rPr>
                <w:rFonts w:ascii="Times New Roman" w:cs="Times New Roman" w:eastAsia="Times New Roman" w:hAnsi="Times New Roman"/>
                <w:b w:val="false"/>
                <w:bCs w:val="false"/>
                <w:sz w:val="22"/>
                <w:szCs w:val="22"/>
              </w:rPr>
              <w:t xml:space="preserve">Week 8-11</w:t>
            </w:r>
          </w:p>
        </w:tc>
        <w:tc>
          <w:tcPr>
            <w:tcW w:type="dxa" w:w="5820"/>
            <w:tcBorders>
              <w:top w:val="single" w:color="2F4F8F" w:sz="6"/>
              <w:left w:val="single" w:color="2F4F8F" w:sz="6"/>
              <w:bottom w:val="single" w:color="2F4F8F" w:sz="6"/>
              <w:right w:val="single" w:color="2F4F8F" w:sz="6"/>
            </w:tcBorders>
            <w:shd w:fill="FFFFFF" w:val="clear"/>
          </w:tcPr>
          <w:p>
            <w:pPr>
              <w:spacing w:after="80" w:before="80"/>
              <w:jc w:val="left"/>
            </w:pPr>
            <w:r>
              <w:rPr>
                <w:rFonts w:ascii="Times New Roman" w:cs="Times New Roman" w:eastAsia="Times New Roman" w:hAnsi="Times New Roman"/>
                <w:b w:val="false"/>
                <w:bCs w:val="false"/>
                <w:sz w:val="22"/>
                <w:szCs w:val="22"/>
              </w:rPr>
              <w:t xml:space="preserve">Frontend &amp; Backend Development: Development of the React.js frontend, Node.js/Express.js backend API, user authentication module, and workshop management module. Deliverable: Functional web application prototype.</w:t>
            </w:r>
          </w:p>
        </w:tc>
      </w:tr>
      <w:tr>
        <w:tc>
          <w:tcPr>
            <w:tcW w:type="dxa" w:w="1440"/>
            <w:tcBorders>
              <w:top w:val="single" w:color="2F4F8F" w:sz="6"/>
              <w:left w:val="single" w:color="2F4F8F" w:sz="6"/>
              <w:bottom w:val="single" w:color="2F4F8F" w:sz="6"/>
              <w:right w:val="single" w:color="2F4F8F" w:sz="6"/>
            </w:tcBorders>
            <w:shd w:fill="EBF5FB" w:val="clear"/>
          </w:tcPr>
          <w:p>
            <w:pPr>
              <w:spacing w:after="80" w:before="80"/>
              <w:jc w:val="center"/>
            </w:pPr>
            <w:r>
              <w:rPr>
                <w:rFonts w:ascii="Times New Roman" w:cs="Times New Roman" w:eastAsia="Times New Roman" w:hAnsi="Times New Roman"/>
                <w:b/>
                <w:bCs/>
                <w:sz w:val="22"/>
                <w:szCs w:val="22"/>
              </w:rPr>
              <w:t xml:space="preserve">Phase 5</w:t>
            </w:r>
          </w:p>
        </w:tc>
        <w:tc>
          <w:tcPr>
            <w:tcW w:type="dxa" w:w="1260"/>
            <w:tcBorders>
              <w:top w:val="single" w:color="2F4F8F" w:sz="6"/>
              <w:left w:val="single" w:color="2F4F8F" w:sz="6"/>
              <w:bottom w:val="single" w:color="2F4F8F" w:sz="6"/>
              <w:right w:val="single" w:color="2F4F8F" w:sz="6"/>
            </w:tcBorders>
            <w:shd w:fill="EBF5FB" w:val="clear"/>
          </w:tcPr>
          <w:p>
            <w:pPr>
              <w:spacing w:after="80" w:before="80"/>
              <w:jc w:val="center"/>
            </w:pPr>
            <w:r>
              <w:rPr>
                <w:rFonts w:ascii="Times New Roman" w:cs="Times New Roman" w:eastAsia="Times New Roman" w:hAnsi="Times New Roman"/>
                <w:b w:val="false"/>
                <w:bCs w:val="false"/>
                <w:sz w:val="22"/>
                <w:szCs w:val="22"/>
              </w:rPr>
              <w:t xml:space="preserve">2 Weeks</w:t>
            </w:r>
          </w:p>
        </w:tc>
        <w:tc>
          <w:tcPr>
            <w:tcW w:type="dxa" w:w="1440"/>
            <w:tcBorders>
              <w:top w:val="single" w:color="2F4F8F" w:sz="6"/>
              <w:left w:val="single" w:color="2F4F8F" w:sz="6"/>
              <w:bottom w:val="single" w:color="2F4F8F" w:sz="6"/>
              <w:right w:val="single" w:color="2F4F8F" w:sz="6"/>
            </w:tcBorders>
            <w:shd w:fill="EBF5FB" w:val="clear"/>
          </w:tcPr>
          <w:p>
            <w:pPr>
              <w:spacing w:after="80" w:before="80"/>
              <w:jc w:val="center"/>
            </w:pPr>
            <w:r>
              <w:rPr>
                <w:rFonts w:ascii="Times New Roman" w:cs="Times New Roman" w:eastAsia="Times New Roman" w:hAnsi="Times New Roman"/>
                <w:b w:val="false"/>
                <w:bCs w:val="false"/>
                <w:sz w:val="22"/>
                <w:szCs w:val="22"/>
              </w:rPr>
              <w:t xml:space="preserve">Week 12-13</w:t>
            </w:r>
          </w:p>
        </w:tc>
        <w:tc>
          <w:tcPr>
            <w:tcW w:type="dxa" w:w="5820"/>
            <w:tcBorders>
              <w:top w:val="single" w:color="2F4F8F" w:sz="6"/>
              <w:left w:val="single" w:color="2F4F8F" w:sz="6"/>
              <w:bottom w:val="single" w:color="2F4F8F" w:sz="6"/>
              <w:right w:val="single" w:color="2F4F8F" w:sz="6"/>
            </w:tcBorders>
            <w:shd w:fill="EBF5FB" w:val="clear"/>
          </w:tcPr>
          <w:p>
            <w:pPr>
              <w:spacing w:after="80" w:before="80"/>
              <w:jc w:val="left"/>
            </w:pPr>
            <w:r>
              <w:rPr>
                <w:rFonts w:ascii="Times New Roman" w:cs="Times New Roman" w:eastAsia="Times New Roman" w:hAnsi="Times New Roman"/>
                <w:b w:val="false"/>
                <w:bCs w:val="false"/>
                <w:sz w:val="22"/>
                <w:szCs w:val="22"/>
              </w:rPr>
              <w:t xml:space="preserve">IPFS Integration &amp; QR Code Module: Integration of IPFS/Pinata for decentralized storage, certificate PDF generation, QR code embedding, and email notification module. Deliverable: Complete certificate issuance pipeline.</w:t>
            </w:r>
          </w:p>
        </w:tc>
      </w:tr>
      <w:tr>
        <w:tc>
          <w:tcPr>
            <w:tcW w:type="dxa" w:w="1440"/>
            <w:tcBorders>
              <w:top w:val="single" w:color="2F4F8F" w:sz="6"/>
              <w:left w:val="single" w:color="2F4F8F" w:sz="6"/>
              <w:bottom w:val="single" w:color="2F4F8F" w:sz="6"/>
              <w:right w:val="single" w:color="2F4F8F" w:sz="6"/>
            </w:tcBorders>
            <w:shd w:fill="FFFFFF" w:val="clear"/>
          </w:tcPr>
          <w:p>
            <w:pPr>
              <w:spacing w:after="80" w:before="80"/>
              <w:jc w:val="center"/>
            </w:pPr>
            <w:r>
              <w:rPr>
                <w:rFonts w:ascii="Times New Roman" w:cs="Times New Roman" w:eastAsia="Times New Roman" w:hAnsi="Times New Roman"/>
                <w:b/>
                <w:bCs/>
                <w:sz w:val="22"/>
                <w:szCs w:val="22"/>
              </w:rPr>
              <w:t xml:space="preserve">Phase 6</w:t>
            </w:r>
          </w:p>
        </w:tc>
        <w:tc>
          <w:tcPr>
            <w:tcW w:type="dxa" w:w="1260"/>
            <w:tcBorders>
              <w:top w:val="single" w:color="2F4F8F" w:sz="6"/>
              <w:left w:val="single" w:color="2F4F8F" w:sz="6"/>
              <w:bottom w:val="single" w:color="2F4F8F" w:sz="6"/>
              <w:right w:val="single" w:color="2F4F8F" w:sz="6"/>
            </w:tcBorders>
            <w:shd w:fill="FFFFFF" w:val="clear"/>
          </w:tcPr>
          <w:p>
            <w:pPr>
              <w:spacing w:after="80" w:before="80"/>
              <w:jc w:val="center"/>
            </w:pPr>
            <w:r>
              <w:rPr>
                <w:rFonts w:ascii="Times New Roman" w:cs="Times New Roman" w:eastAsia="Times New Roman" w:hAnsi="Times New Roman"/>
                <w:b w:val="false"/>
                <w:bCs w:val="false"/>
                <w:sz w:val="22"/>
                <w:szCs w:val="22"/>
              </w:rPr>
              <w:t xml:space="preserve">2 Weeks</w:t>
            </w:r>
          </w:p>
        </w:tc>
        <w:tc>
          <w:tcPr>
            <w:tcW w:type="dxa" w:w="1440"/>
            <w:tcBorders>
              <w:top w:val="single" w:color="2F4F8F" w:sz="6"/>
              <w:left w:val="single" w:color="2F4F8F" w:sz="6"/>
              <w:bottom w:val="single" w:color="2F4F8F" w:sz="6"/>
              <w:right w:val="single" w:color="2F4F8F" w:sz="6"/>
            </w:tcBorders>
            <w:shd w:fill="FFFFFF" w:val="clear"/>
          </w:tcPr>
          <w:p>
            <w:pPr>
              <w:spacing w:after="80" w:before="80"/>
              <w:jc w:val="center"/>
            </w:pPr>
            <w:r>
              <w:rPr>
                <w:rFonts w:ascii="Times New Roman" w:cs="Times New Roman" w:eastAsia="Times New Roman" w:hAnsi="Times New Roman"/>
                <w:b w:val="false"/>
                <w:bCs w:val="false"/>
                <w:sz w:val="22"/>
                <w:szCs w:val="22"/>
              </w:rPr>
              <w:t xml:space="preserve">Week 14-15</w:t>
            </w:r>
          </w:p>
        </w:tc>
        <w:tc>
          <w:tcPr>
            <w:tcW w:type="dxa" w:w="5820"/>
            <w:tcBorders>
              <w:top w:val="single" w:color="2F4F8F" w:sz="6"/>
              <w:left w:val="single" w:color="2F4F8F" w:sz="6"/>
              <w:bottom w:val="single" w:color="2F4F8F" w:sz="6"/>
              <w:right w:val="single" w:color="2F4F8F" w:sz="6"/>
            </w:tcBorders>
            <w:shd w:fill="FFFFFF" w:val="clear"/>
          </w:tcPr>
          <w:p>
            <w:pPr>
              <w:spacing w:after="80" w:before="80"/>
              <w:jc w:val="left"/>
            </w:pPr>
            <w:r>
              <w:rPr>
                <w:rFonts w:ascii="Times New Roman" w:cs="Times New Roman" w:eastAsia="Times New Roman" w:hAnsi="Times New Roman"/>
                <w:b w:val="false"/>
                <w:bCs w:val="false"/>
                <w:sz w:val="22"/>
                <w:szCs w:val="22"/>
              </w:rPr>
              <w:t xml:space="preserve">System Testing &amp; Bug Fixing: Comprehensive functional testing, security testing (smart contract auditing), performance testing, and usability evaluation. Deliverable: Tested and stable system with resolved issues.</w:t>
            </w:r>
          </w:p>
        </w:tc>
      </w:tr>
      <w:tr>
        <w:tc>
          <w:tcPr>
            <w:tcW w:type="dxa" w:w="1440"/>
            <w:tcBorders>
              <w:top w:val="single" w:color="2F4F8F" w:sz="6"/>
              <w:left w:val="single" w:color="2F4F8F" w:sz="6"/>
              <w:bottom w:val="single" w:color="2F4F8F" w:sz="6"/>
              <w:right w:val="single" w:color="2F4F8F" w:sz="6"/>
            </w:tcBorders>
            <w:shd w:fill="EBF5FB" w:val="clear"/>
          </w:tcPr>
          <w:p>
            <w:pPr>
              <w:spacing w:after="80" w:before="80"/>
              <w:jc w:val="center"/>
            </w:pPr>
            <w:r>
              <w:rPr>
                <w:rFonts w:ascii="Times New Roman" w:cs="Times New Roman" w:eastAsia="Times New Roman" w:hAnsi="Times New Roman"/>
                <w:b/>
                <w:bCs/>
                <w:sz w:val="22"/>
                <w:szCs w:val="22"/>
              </w:rPr>
              <w:t xml:space="preserve">Phase 7</w:t>
            </w:r>
          </w:p>
        </w:tc>
        <w:tc>
          <w:tcPr>
            <w:tcW w:type="dxa" w:w="1260"/>
            <w:tcBorders>
              <w:top w:val="single" w:color="2F4F8F" w:sz="6"/>
              <w:left w:val="single" w:color="2F4F8F" w:sz="6"/>
              <w:bottom w:val="single" w:color="2F4F8F" w:sz="6"/>
              <w:right w:val="single" w:color="2F4F8F" w:sz="6"/>
            </w:tcBorders>
            <w:shd w:fill="EBF5FB" w:val="clear"/>
          </w:tcPr>
          <w:p>
            <w:pPr>
              <w:spacing w:after="80" w:before="80"/>
              <w:jc w:val="center"/>
            </w:pPr>
            <w:r>
              <w:rPr>
                <w:rFonts w:ascii="Times New Roman" w:cs="Times New Roman" w:eastAsia="Times New Roman" w:hAnsi="Times New Roman"/>
                <w:b w:val="false"/>
                <w:bCs w:val="false"/>
                <w:sz w:val="22"/>
                <w:szCs w:val="22"/>
              </w:rPr>
              <w:t xml:space="preserve">1 Week</w:t>
            </w:r>
          </w:p>
        </w:tc>
        <w:tc>
          <w:tcPr>
            <w:tcW w:type="dxa" w:w="1440"/>
            <w:tcBorders>
              <w:top w:val="single" w:color="2F4F8F" w:sz="6"/>
              <w:left w:val="single" w:color="2F4F8F" w:sz="6"/>
              <w:bottom w:val="single" w:color="2F4F8F" w:sz="6"/>
              <w:right w:val="single" w:color="2F4F8F" w:sz="6"/>
            </w:tcBorders>
            <w:shd w:fill="EBF5FB" w:val="clear"/>
          </w:tcPr>
          <w:p>
            <w:pPr>
              <w:spacing w:after="80" w:before="80"/>
              <w:jc w:val="center"/>
            </w:pPr>
            <w:r>
              <w:rPr>
                <w:rFonts w:ascii="Times New Roman" w:cs="Times New Roman" w:eastAsia="Times New Roman" w:hAnsi="Times New Roman"/>
                <w:b w:val="false"/>
                <w:bCs w:val="false"/>
                <w:sz w:val="22"/>
                <w:szCs w:val="22"/>
              </w:rPr>
              <w:t xml:space="preserve">Week 16</w:t>
            </w:r>
          </w:p>
        </w:tc>
        <w:tc>
          <w:tcPr>
            <w:tcW w:type="dxa" w:w="5820"/>
            <w:tcBorders>
              <w:top w:val="single" w:color="2F4F8F" w:sz="6"/>
              <w:left w:val="single" w:color="2F4F8F" w:sz="6"/>
              <w:bottom w:val="single" w:color="2F4F8F" w:sz="6"/>
              <w:right w:val="single" w:color="2F4F8F" w:sz="6"/>
            </w:tcBorders>
            <w:shd w:fill="EBF5FB" w:val="clear"/>
          </w:tcPr>
          <w:p>
            <w:pPr>
              <w:spacing w:after="80" w:before="80"/>
              <w:jc w:val="left"/>
            </w:pPr>
            <w:r>
              <w:rPr>
                <w:rFonts w:ascii="Times New Roman" w:cs="Times New Roman" w:eastAsia="Times New Roman" w:hAnsi="Times New Roman"/>
                <w:b w:val="false"/>
                <w:bCs w:val="false"/>
                <w:sz w:val="22"/>
                <w:szCs w:val="22"/>
              </w:rPr>
              <w:t xml:space="preserve">Documentation &amp; Final Submission: Preparation of the final project report, user manual, and project demonstration. Deliverable: Final project report and presentation.</w:t>
            </w:r>
          </w:p>
        </w:tc>
      </w:tr>
    </w:tbl>
    <w:p>
      <w:pPr>
        <w:spacing w:after="200" w:before="80"/>
        <w:jc w:val="center"/>
      </w:pPr>
      <w:r>
        <w:rPr>
          <w:rFonts w:ascii="Times New Roman" w:cs="Times New Roman" w:eastAsia="Times New Roman" w:hAnsi="Times New Roman"/>
          <w:i/>
          <w:iCs/>
          <w:sz w:val="20"/>
          <w:szCs w:val="20"/>
        </w:rPr>
        <w:t xml:space="preserve">Table 9.1: Project Timeline and Schedule (16-Week Plan)</w:t>
      </w:r>
    </w:p>
    <w:p>
      <w:pPr>
        <w:pStyle w:val="ChapterHeading"/>
        <w:spacing w:before="200"/>
      </w:pPr>
      <w:r>
        <w:rPr>
          <w:rFonts w:ascii="Times New Roman" w:cs="Times New Roman" w:eastAsia="Times New Roman" w:hAnsi="Times New Roman"/>
          <w:b/>
          <w:bCs/>
          <w:caps/>
          <w:sz w:val="28"/>
          <w:szCs w:val="28"/>
        </w:rPr>
        <w:t xml:space="preserve">10. EXPECTED OUTCOMES</w:t>
      </w:r>
    </w:p>
    <w:p>
      <w:pPr>
        <w:pBdr>
          <w:bottom w:val="single" w:color="2F4F8F" w:sz="6"/>
        </w:pBdr>
        <w:spacing w:after="100" w:before="100"/>
      </w:pPr>
      <w:r>
        <w:t xml:space="preserve"/>
      </w:r>
    </w:p>
    <w:p>
      <w:pPr>
        <w:pStyle w:val="BodyJustified"/>
      </w:pPr>
      <w:r>
        <w:rPr>
          <w:rFonts w:ascii="Times New Roman" w:cs="Times New Roman" w:eastAsia="Times New Roman" w:hAnsi="Times New Roman"/>
          <w:sz w:val="24"/>
          <w:szCs w:val="24"/>
        </w:rPr>
        <w:t xml:space="preserve">Upon successful completion of the proposed project, the following outcomes are expected to be achieved:</w:t>
      </w:r>
    </w:p>
    <w:p>
      <w:pPr>
        <w:pStyle w:val="ListParagraph"/>
        <w:numPr>
          <w:ilvl w:val="0"/>
          <w:numId w:val="2"/>
        </w:numPr>
      </w:pPr>
      <w:r>
        <w:rPr>
          <w:rFonts w:ascii="Times New Roman" w:cs="Times New Roman" w:eastAsia="Times New Roman" w:hAnsi="Times New Roman"/>
          <w:b/>
          <w:bCs/>
          <w:sz w:val="24"/>
          <w:szCs w:val="24"/>
        </w:rPr>
        <w:t xml:space="preserve">Fully Functional Blockchain-Based Platform: </w:t>
      </w:r>
      <w:r>
        <w:rPr>
          <w:rFonts w:ascii="Times New Roman" w:cs="Times New Roman" w:eastAsia="Times New Roman" w:hAnsi="Times New Roman"/>
          <w:sz w:val="24"/>
          <w:szCs w:val="24"/>
        </w:rPr>
        <w:t xml:space="preserve">A production-ready, web-based digital certificate issuance and management platform integrated with the Ethereum/Polygon blockchain network.</w:t>
      </w:r>
    </w:p>
    <w:p>
      <w:pPr>
        <w:pStyle w:val="ListParagraph"/>
        <w:numPr>
          <w:ilvl w:val="0"/>
          <w:numId w:val="2"/>
        </w:numPr>
      </w:pPr>
      <w:r>
        <w:rPr>
          <w:rFonts w:ascii="Times New Roman" w:cs="Times New Roman" w:eastAsia="Times New Roman" w:hAnsi="Times New Roman"/>
          <w:b/>
          <w:bCs/>
          <w:sz w:val="24"/>
          <w:szCs w:val="24"/>
        </w:rPr>
        <w:t xml:space="preserve">Tamper-Proof Certificate Records: </w:t>
      </w:r>
      <w:r>
        <w:rPr>
          <w:rFonts w:ascii="Times New Roman" w:cs="Times New Roman" w:eastAsia="Times New Roman" w:hAnsi="Times New Roman"/>
          <w:sz w:val="24"/>
          <w:szCs w:val="24"/>
        </w:rPr>
        <w:t xml:space="preserve">All issued certificates will have their SHA-256 cryptographic hashes permanently recorded on the blockchain, ensuring complete resistance to unauthorized modification or forgery.</w:t>
      </w:r>
    </w:p>
    <w:p>
      <w:pPr>
        <w:pStyle w:val="ListParagraph"/>
        <w:numPr>
          <w:ilvl w:val="0"/>
          <w:numId w:val="2"/>
        </w:numPr>
      </w:pPr>
      <w:r>
        <w:rPr>
          <w:rFonts w:ascii="Times New Roman" w:cs="Times New Roman" w:eastAsia="Times New Roman" w:hAnsi="Times New Roman"/>
          <w:b/>
          <w:bCs/>
          <w:sz w:val="24"/>
          <w:szCs w:val="24"/>
        </w:rPr>
        <w:t xml:space="preserve">Instant Public Verification: </w:t>
      </w:r>
      <w:r>
        <w:rPr>
          <w:rFonts w:ascii="Times New Roman" w:cs="Times New Roman" w:eastAsia="Times New Roman" w:hAnsi="Times New Roman"/>
          <w:sz w:val="24"/>
          <w:szCs w:val="24"/>
        </w:rPr>
        <w:t xml:space="preserve">Any employer, institution, or interested party will be able to verify the authenticity of a certificate within seconds through the public verification portal, eliminating the need for any manual verification process.</w:t>
      </w:r>
    </w:p>
    <w:p>
      <w:pPr>
        <w:pStyle w:val="ListParagraph"/>
        <w:numPr>
          <w:ilvl w:val="0"/>
          <w:numId w:val="2"/>
        </w:numPr>
      </w:pPr>
      <w:r>
        <w:rPr>
          <w:rFonts w:ascii="Times New Roman" w:cs="Times New Roman" w:eastAsia="Times New Roman" w:hAnsi="Times New Roman"/>
          <w:b/>
          <w:bCs/>
          <w:sz w:val="24"/>
          <w:szCs w:val="24"/>
        </w:rPr>
        <w:t xml:space="preserve">Permanent Decentralized Storage: </w:t>
      </w:r>
      <w:r>
        <w:rPr>
          <w:rFonts w:ascii="Times New Roman" w:cs="Times New Roman" w:eastAsia="Times New Roman" w:hAnsi="Times New Roman"/>
          <w:sz w:val="24"/>
          <w:szCs w:val="24"/>
        </w:rPr>
        <w:t xml:space="preserve">Certificate documents stored on IPFS will remain permanently accessible regardless of the operational status of the issuing organisation, ensuring that participants retain perpetual access to their credentials.</w:t>
      </w:r>
    </w:p>
    <w:p>
      <w:pPr>
        <w:pStyle w:val="ListParagraph"/>
        <w:numPr>
          <w:ilvl w:val="0"/>
          <w:numId w:val="2"/>
        </w:numPr>
      </w:pPr>
      <w:r>
        <w:rPr>
          <w:rFonts w:ascii="Times New Roman" w:cs="Times New Roman" w:eastAsia="Times New Roman" w:hAnsi="Times New Roman"/>
          <w:b/>
          <w:bCs/>
          <w:sz w:val="24"/>
          <w:szCs w:val="24"/>
        </w:rPr>
        <w:t xml:space="preserve">Significant Reduction in Certificate Fraud: </w:t>
      </w:r>
      <w:r>
        <w:rPr>
          <w:rFonts w:ascii="Times New Roman" w:cs="Times New Roman" w:eastAsia="Times New Roman" w:hAnsi="Times New Roman"/>
          <w:sz w:val="24"/>
          <w:szCs w:val="24"/>
        </w:rPr>
        <w:t xml:space="preserve">The cryptographic and blockchain-based security mechanisms implemented in the system will effectively eliminate the possibility of certificate forgery and fraudulent credential claims.</w:t>
      </w:r>
    </w:p>
    <w:p>
      <w:pPr>
        <w:pStyle w:val="ListParagraph"/>
        <w:numPr>
          <w:ilvl w:val="0"/>
          <w:numId w:val="2"/>
        </w:numPr>
      </w:pPr>
      <w:r>
        <w:rPr>
          <w:rFonts w:ascii="Times New Roman" w:cs="Times New Roman" w:eastAsia="Times New Roman" w:hAnsi="Times New Roman"/>
          <w:b/>
          <w:bCs/>
          <w:sz w:val="24"/>
          <w:szCs w:val="24"/>
        </w:rPr>
        <w:t xml:space="preserve">Scalable Multi-Organisation Solution: </w:t>
      </w:r>
      <w:r>
        <w:rPr>
          <w:rFonts w:ascii="Times New Roman" w:cs="Times New Roman" w:eastAsia="Times New Roman" w:hAnsi="Times New Roman"/>
          <w:sz w:val="24"/>
          <w:szCs w:val="24"/>
        </w:rPr>
        <w:t xml:space="preserve">The platform architecture is designed to support multiple concurrent organisations and high-volume certificate issuance without degradation of performance, providing a scalable solution for the wider certification ecosystem.</w:t>
      </w:r>
    </w:p>
    <w:p>
      <w:pPr>
        <w:pStyle w:val="ListParagraph"/>
        <w:numPr>
          <w:ilvl w:val="0"/>
          <w:numId w:val="2"/>
        </w:numPr>
      </w:pPr>
      <w:r>
        <w:rPr>
          <w:rFonts w:ascii="Times New Roman" w:cs="Times New Roman" w:eastAsia="Times New Roman" w:hAnsi="Times New Roman"/>
          <w:b/>
          <w:bCs/>
          <w:sz w:val="24"/>
          <w:szCs w:val="24"/>
        </w:rPr>
        <w:t xml:space="preserve">Enhanced Trust and Credibility: </w:t>
      </w:r>
      <w:r>
        <w:rPr>
          <w:rFonts w:ascii="Times New Roman" w:cs="Times New Roman" w:eastAsia="Times New Roman" w:hAnsi="Times New Roman"/>
          <w:sz w:val="24"/>
          <w:szCs w:val="24"/>
        </w:rPr>
        <w:t xml:space="preserve">By providing a transparent, publicly auditable certificate issuance system, the platform will significantly enhance the credibility and trustworthiness of workshop certifications in the eyes of employers, academic institutions, and regulatory bodies.</w:t>
      </w:r>
    </w:p>
    <w:p>
      <w:pPr>
        <w:spacing w:after="0" w:before="200"/>
      </w:pPr>
      <w:r>
        <w:t xml:space="preserve"/>
      </w:r>
    </w:p>
    <w:p>
      <w:pPr>
        <w:pStyle w:val="ChapterHeading"/>
      </w:pPr>
      <w:r>
        <w:rPr>
          <w:rFonts w:ascii="Times New Roman" w:cs="Times New Roman" w:eastAsia="Times New Roman" w:hAnsi="Times New Roman"/>
          <w:b/>
          <w:bCs/>
          <w:caps/>
          <w:sz w:val="28"/>
          <w:szCs w:val="28"/>
        </w:rPr>
        <w:t xml:space="preserve">11. FUTURE SCOPE</w:t>
      </w:r>
    </w:p>
    <w:p>
      <w:pPr>
        <w:pBdr>
          <w:bottom w:val="single" w:color="2F4F8F" w:sz="6"/>
        </w:pBdr>
        <w:spacing w:after="100" w:before="100"/>
      </w:pPr>
      <w:r>
        <w:t xml:space="preserve"/>
      </w:r>
    </w:p>
    <w:p>
      <w:pPr>
        <w:pStyle w:val="BodyJustified"/>
      </w:pPr>
      <w:r>
        <w:rPr>
          <w:rFonts w:ascii="Times New Roman" w:cs="Times New Roman" w:eastAsia="Times New Roman" w:hAnsi="Times New Roman"/>
          <w:sz w:val="24"/>
          <w:szCs w:val="24"/>
        </w:rPr>
        <w:t xml:space="preserve">The Digital Certificate Issuer for Workshops, while comprehensive in its proposed scope, is designed as a foundational platform with significant potential for future enhancement and extension. The following directions are identified for future development:</w:t>
      </w:r>
    </w:p>
    <w:p>
      <w:pPr>
        <w:pStyle w:val="ListParagraph"/>
        <w:numPr>
          <w:ilvl w:val="0"/>
          <w:numId w:val="2"/>
        </w:numPr>
      </w:pPr>
      <w:r>
        <w:rPr>
          <w:rFonts w:ascii="Times New Roman" w:cs="Times New Roman" w:eastAsia="Times New Roman" w:hAnsi="Times New Roman"/>
          <w:b/>
          <w:bCs/>
          <w:sz w:val="24"/>
          <w:szCs w:val="24"/>
        </w:rPr>
        <w:t xml:space="preserve">NFT-Based Certificates (ERC-721): </w:t>
      </w:r>
      <w:r>
        <w:rPr>
          <w:rFonts w:ascii="Times New Roman" w:cs="Times New Roman" w:eastAsia="Times New Roman" w:hAnsi="Times New Roman"/>
          <w:sz w:val="24"/>
          <w:szCs w:val="24"/>
        </w:rPr>
        <w:t xml:space="preserve">Future iterations of the system could issue each workshop certificate as a non-fungible token (NFT) on the Ethereum/Polygon network using the ERC-721 standard. NFT-based certificates would provide participants with full ownership and control over their credentials, enabling trading, showcasing, and integration with decentralized identity profiles.</w:t>
      </w:r>
    </w:p>
    <w:p>
      <w:pPr>
        <w:pStyle w:val="ListParagraph"/>
        <w:numPr>
          <w:ilvl w:val="0"/>
          <w:numId w:val="2"/>
        </w:numPr>
      </w:pPr>
      <w:r>
        <w:rPr>
          <w:rFonts w:ascii="Times New Roman" w:cs="Times New Roman" w:eastAsia="Times New Roman" w:hAnsi="Times New Roman"/>
          <w:b/>
          <w:bCs/>
          <w:sz w:val="24"/>
          <w:szCs w:val="24"/>
        </w:rPr>
        <w:t xml:space="preserve">Multi-Chain Interoperability: </w:t>
      </w:r>
      <w:r>
        <w:rPr>
          <w:rFonts w:ascii="Times New Roman" w:cs="Times New Roman" w:eastAsia="Times New Roman" w:hAnsi="Times New Roman"/>
          <w:sz w:val="24"/>
          <w:szCs w:val="24"/>
        </w:rPr>
        <w:t xml:space="preserve">Extending the platform to support multiple blockchain networks — including Ethereum, Polygon, Solana, and Binance Smart Chain — would provide greater flexibility and accessibility to a wider range of organisations and users with differing technical preferences.</w:t>
      </w:r>
    </w:p>
    <w:p>
      <w:pPr>
        <w:pStyle w:val="ListParagraph"/>
        <w:numPr>
          <w:ilvl w:val="0"/>
          <w:numId w:val="2"/>
        </w:numPr>
      </w:pPr>
      <w:r>
        <w:rPr>
          <w:rFonts w:ascii="Times New Roman" w:cs="Times New Roman" w:eastAsia="Times New Roman" w:hAnsi="Times New Roman"/>
          <w:b/>
          <w:bCs/>
          <w:sz w:val="24"/>
          <w:szCs w:val="24"/>
        </w:rPr>
        <w:t xml:space="preserve">Mobile Application Development: </w:t>
      </w:r>
      <w:r>
        <w:rPr>
          <w:rFonts w:ascii="Times New Roman" w:cs="Times New Roman" w:eastAsia="Times New Roman" w:hAnsi="Times New Roman"/>
          <w:sz w:val="24"/>
          <w:szCs w:val="24"/>
        </w:rPr>
        <w:t xml:space="preserve">The development of native iOS and Android mobile applications would allow participants to view, share, and present their digital certificates directly from their mobile devices, significantly enhancing user accessibility and convenience.</w:t>
      </w:r>
    </w:p>
    <w:p>
      <w:pPr>
        <w:pStyle w:val="ListParagraph"/>
        <w:numPr>
          <w:ilvl w:val="0"/>
          <w:numId w:val="2"/>
        </w:numPr>
      </w:pPr>
      <w:r>
        <w:rPr>
          <w:rFonts w:ascii="Times New Roman" w:cs="Times New Roman" w:eastAsia="Times New Roman" w:hAnsi="Times New Roman"/>
          <w:b/>
          <w:bCs/>
          <w:sz w:val="24"/>
          <w:szCs w:val="24"/>
        </w:rPr>
        <w:t xml:space="preserve">LMS Integration: </w:t>
      </w:r>
      <w:r>
        <w:rPr>
          <w:rFonts w:ascii="Times New Roman" w:cs="Times New Roman" w:eastAsia="Times New Roman" w:hAnsi="Times New Roman"/>
          <w:sz w:val="24"/>
          <w:szCs w:val="24"/>
        </w:rPr>
        <w:t xml:space="preserve">Integration with established Learning Management Systems such as Moodle, Canvas, and Google Classroom would enable seamless certificate issuance at the completion of courses, creating a unified credential management ecosystem.</w:t>
      </w:r>
    </w:p>
    <w:p>
      <w:pPr>
        <w:pStyle w:val="ListParagraph"/>
        <w:numPr>
          <w:ilvl w:val="0"/>
          <w:numId w:val="2"/>
        </w:numPr>
      </w:pPr>
      <w:r>
        <w:rPr>
          <w:rFonts w:ascii="Times New Roman" w:cs="Times New Roman" w:eastAsia="Times New Roman" w:hAnsi="Times New Roman"/>
          <w:b/>
          <w:bCs/>
          <w:sz w:val="24"/>
          <w:szCs w:val="24"/>
        </w:rPr>
        <w:t xml:space="preserve">Batch Anchoring for Gas Optimisation: </w:t>
      </w:r>
      <w:r>
        <w:rPr>
          <w:rFonts w:ascii="Times New Roman" w:cs="Times New Roman" w:eastAsia="Times New Roman" w:hAnsi="Times New Roman"/>
          <w:sz w:val="24"/>
          <w:szCs w:val="24"/>
        </w:rPr>
        <w:t xml:space="preserve">Implementation of a batch anchoring mechanism, wherein multiple certificate hashes are aggregated via a Merkle tree and anchored to the blockchain through a single transaction, would dramatically reduce transaction costs for large-scale certificate issuance events.</w:t>
      </w:r>
    </w:p>
    <w:p>
      <w:pPr>
        <w:pStyle w:val="ListParagraph"/>
        <w:numPr>
          <w:ilvl w:val="0"/>
          <w:numId w:val="2"/>
        </w:numPr>
      </w:pPr>
      <w:r>
        <w:rPr>
          <w:rFonts w:ascii="Times New Roman" w:cs="Times New Roman" w:eastAsia="Times New Roman" w:hAnsi="Times New Roman"/>
          <w:b/>
          <w:bCs/>
          <w:sz w:val="24"/>
          <w:szCs w:val="24"/>
        </w:rPr>
        <w:t xml:space="preserve">AI-Powered Certificate Design: </w:t>
      </w:r>
      <w:r>
        <w:rPr>
          <w:rFonts w:ascii="Times New Roman" w:cs="Times New Roman" w:eastAsia="Times New Roman" w:hAnsi="Times New Roman"/>
          <w:sz w:val="24"/>
          <w:szCs w:val="24"/>
        </w:rPr>
        <w:t xml:space="preserve">Integration of artificial intelligence tools for automated, brand-consistent certificate template generation would enable organisations to produce aesthetically sophisticated certificates without requiring any graphic design expertise.</w:t>
      </w:r>
    </w:p>
    <w:p>
      <w:pPr>
        <w:pStyle w:val="ListParagraph"/>
        <w:numPr>
          <w:ilvl w:val="0"/>
          <w:numId w:val="2"/>
        </w:numPr>
      </w:pPr>
      <w:r>
        <w:rPr>
          <w:rFonts w:ascii="Times New Roman" w:cs="Times New Roman" w:eastAsia="Times New Roman" w:hAnsi="Times New Roman"/>
          <w:b/>
          <w:bCs/>
          <w:sz w:val="24"/>
          <w:szCs w:val="24"/>
        </w:rPr>
        <w:t xml:space="preserve">Government and Regulatory Integration: </w:t>
      </w:r>
      <w:r>
        <w:rPr>
          <w:rFonts w:ascii="Times New Roman" w:cs="Times New Roman" w:eastAsia="Times New Roman" w:hAnsi="Times New Roman"/>
          <w:sz w:val="24"/>
          <w:szCs w:val="24"/>
        </w:rPr>
        <w:t xml:space="preserve">Collaboration with government bodies and professional regulatory authorities to officially recognise blockchain-issued workshop certificates would substantially elevate the credibility and utility of the platform in both public and private sector employment contexts.</w:t>
      </w:r>
    </w:p>
    <w:p>
      <w:pPr>
        <w:pStyle w:val="ListParagraph"/>
        <w:numPr>
          <w:ilvl w:val="0"/>
          <w:numId w:val="2"/>
        </w:numPr>
      </w:pPr>
      <w:r>
        <w:rPr>
          <w:rFonts w:ascii="Times New Roman" w:cs="Times New Roman" w:eastAsia="Times New Roman" w:hAnsi="Times New Roman"/>
          <w:b/>
          <w:bCs/>
          <w:sz w:val="24"/>
          <w:szCs w:val="24"/>
        </w:rPr>
        <w:t xml:space="preserve">Decentralised Identity (DID) Integration: </w:t>
      </w:r>
      <w:r>
        <w:rPr>
          <w:rFonts w:ascii="Times New Roman" w:cs="Times New Roman" w:eastAsia="Times New Roman" w:hAnsi="Times New Roman"/>
          <w:sz w:val="24"/>
          <w:szCs w:val="24"/>
        </w:rPr>
        <w:t xml:space="preserve">Aligning the platform with emerging W3C Decentralized Identifier (DID) standards and Verifiable Credentials (VC) frameworks would position the system within the broader self-sovereign identity ecosystem, enabling interoperability with global digital identity infrastructure.</w:t>
      </w:r>
    </w:p>
    <w:p>
      <w:pPr>
        <w:pageBreakBefore/>
      </w:pPr>
      <w:r>
        <w:t xml:space="preserve"/>
      </w:r>
    </w:p>
    <w:p>
      <w:pPr>
        <w:pStyle w:val="ChapterHeading"/>
      </w:pPr>
      <w:r>
        <w:rPr>
          <w:rFonts w:ascii="Times New Roman" w:cs="Times New Roman" w:eastAsia="Times New Roman" w:hAnsi="Times New Roman"/>
          <w:b/>
          <w:bCs/>
          <w:caps/>
          <w:sz w:val="28"/>
          <w:szCs w:val="28"/>
        </w:rPr>
        <w:t xml:space="preserve">12. REFERENCES</w:t>
      </w:r>
    </w:p>
    <w:p>
      <w:pPr>
        <w:pBdr>
          <w:bottom w:val="single" w:color="2F4F8F" w:sz="6"/>
        </w:pBdr>
        <w:spacing w:after="100" w:before="100"/>
      </w:pPr>
      <w:r>
        <w:t xml:space="preserve"/>
      </w:r>
    </w:p>
    <w:p>
      <w:pPr>
        <w:pStyle w:val="BodyNoIndent"/>
        <w:spacing w:after="120"/>
      </w:pPr>
      <w:r>
        <w:rPr>
          <w:rFonts w:ascii="Times New Roman" w:cs="Times New Roman" w:eastAsia="Times New Roman" w:hAnsi="Times New Roman"/>
          <w:sz w:val="24"/>
          <w:szCs w:val="24"/>
        </w:rPr>
        <w:t xml:space="preserve">The following academic and technical sources have been consulted in the preparation of this project synopsis:</w:t>
      </w:r>
    </w:p>
    <w:p>
      <w:pPr>
        <w:pStyle w:val="BodyNoIndent"/>
        <w:spacing w:after="120"/>
        <w:ind w:left="720" w:hanging="360"/>
      </w:pPr>
      <w:r>
        <w:rPr>
          <w:rFonts w:ascii="Times New Roman" w:cs="Times New Roman" w:eastAsia="Times New Roman" w:hAnsi="Times New Roman"/>
          <w:sz w:val="24"/>
          <w:szCs w:val="24"/>
        </w:rPr>
        <w:t xml:space="preserve">[1] Nakamoto, S. (2008). Bitcoin: A Peer-to-Peer Electronic Cash System. Available at: https://bitcoin.org/bitcoin.pdf [Accessed: October 2024].</w:t>
      </w:r>
    </w:p>
    <w:p>
      <w:pPr>
        <w:pStyle w:val="BodyNoIndent"/>
        <w:spacing w:after="120"/>
        <w:ind w:left="720" w:hanging="360"/>
      </w:pPr>
      <w:r>
        <w:rPr>
          <w:rFonts w:ascii="Times New Roman" w:cs="Times New Roman" w:eastAsia="Times New Roman" w:hAnsi="Times New Roman"/>
          <w:sz w:val="24"/>
          <w:szCs w:val="24"/>
        </w:rPr>
        <w:t xml:space="preserve">[2] Buterin, V. (2014). Ethereum: A Next-Generation Smart Contract and Decentralized Application Platform. Ethereum White Paper. Available at: https://ethereum.org/en/whitepaper/ [Accessed: October 2024].</w:t>
      </w:r>
    </w:p>
    <w:p>
      <w:pPr>
        <w:pStyle w:val="BodyNoIndent"/>
        <w:spacing w:after="120"/>
        <w:ind w:left="720" w:hanging="360"/>
      </w:pPr>
      <w:r>
        <w:rPr>
          <w:rFonts w:ascii="Times New Roman" w:cs="Times New Roman" w:eastAsia="Times New Roman" w:hAnsi="Times New Roman"/>
          <w:sz w:val="24"/>
          <w:szCs w:val="24"/>
        </w:rPr>
        <w:t xml:space="preserve">[3] Bhatia, S. H. &amp; Vaghela, R. S. (2024). A Scalable Blockchain Architecture for Digital Certificate Management Using Microservice-Based Processing and Batch Anchoring. MDPI Blockchain Research, 4(3), 15. Available at: https://www.mdpi.com/2813-5288/4/3/15 [Accessed: October 2024].</w:t>
      </w:r>
    </w:p>
    <w:p>
      <w:pPr>
        <w:pStyle w:val="BodyNoIndent"/>
        <w:spacing w:after="120"/>
        <w:ind w:left="720" w:hanging="360"/>
      </w:pPr>
      <w:r>
        <w:rPr>
          <w:rFonts w:ascii="Times New Roman" w:cs="Times New Roman" w:eastAsia="Times New Roman" w:hAnsi="Times New Roman"/>
          <w:sz w:val="24"/>
          <w:szCs w:val="24"/>
        </w:rPr>
        <w:t xml:space="preserve">[4] Oluwaseyi, A. (2024). Utilizing Blockchain Technology for University Certificate Verification System. International Journal of Advanced Information Systems (IJAIS), 12(45). Available at: https://ijais.org [Accessed: October 2024].</w:t>
      </w:r>
    </w:p>
    <w:p>
      <w:pPr>
        <w:pStyle w:val="BodyNoIndent"/>
        <w:spacing w:after="120"/>
        <w:ind w:left="720" w:hanging="360"/>
      </w:pPr>
      <w:r>
        <w:rPr>
          <w:rFonts w:ascii="Times New Roman" w:cs="Times New Roman" w:eastAsia="Times New Roman" w:hAnsi="Times New Roman"/>
          <w:sz w:val="24"/>
          <w:szCs w:val="24"/>
        </w:rPr>
        <w:t xml:space="preserve">[5] A Decentralized Academic Certificate Issuance System Using Smart Contracts on the TRON Network. (2025). arXiv Preprint. Available at: https://arxiv.org/pdf/2601.08513v1 [Accessed: October 2024].</w:t>
      </w:r>
    </w:p>
    <w:p>
      <w:pPr>
        <w:pStyle w:val="BodyNoIndent"/>
        <w:spacing w:after="120"/>
        <w:ind w:left="720" w:hanging="360"/>
      </w:pPr>
      <w:r>
        <w:rPr>
          <w:rFonts w:ascii="Times New Roman" w:cs="Times New Roman" w:eastAsia="Times New Roman" w:hAnsi="Times New Roman"/>
          <w:sz w:val="24"/>
          <w:szCs w:val="24"/>
        </w:rPr>
        <w:t xml:space="preserve">[6] SecureCert: A Blockchain-Based Decentralized Framework for Tamper-Proof Academic Certificate Verification and Management. (2026). International Journal of Advanced Research in Computer and Communication Engineering (IJARCCE), 15(1), 52. Available at: https://ijarcce.com [Accessed: October 2024].</w:t>
      </w:r>
    </w:p>
    <w:p>
      <w:pPr>
        <w:pStyle w:val="BodyNoIndent"/>
        <w:spacing w:after="120"/>
        <w:ind w:left="720" w:hanging="360"/>
      </w:pPr>
      <w:r>
        <w:rPr>
          <w:rFonts w:ascii="Times New Roman" w:cs="Times New Roman" w:eastAsia="Times New Roman" w:hAnsi="Times New Roman"/>
          <w:sz w:val="24"/>
          <w:szCs w:val="24"/>
        </w:rPr>
        <w:t xml:space="preserve">[7] Certificate Validation Using Blockchain. (2024). International Journal of Innovative Research and Technology (IJIRT), Paper No. IJIRT203350. Available at: https://ijirt.org [Accessed: October 2024].</w:t>
      </w:r>
    </w:p>
    <w:p>
      <w:pPr>
        <w:pStyle w:val="BodyNoIndent"/>
        <w:spacing w:after="120"/>
        <w:ind w:left="720" w:hanging="360"/>
      </w:pPr>
      <w:r>
        <w:rPr>
          <w:rFonts w:ascii="Times New Roman" w:cs="Times New Roman" w:eastAsia="Times New Roman" w:hAnsi="Times New Roman"/>
          <w:sz w:val="24"/>
          <w:szCs w:val="24"/>
        </w:rPr>
        <w:t xml:space="preserve">[8] Wood, G. (2014). Ethereum: A Secure Decentralised Generalised Transaction Ledger. Ethereum Yellow Paper. Available at: https://ethereum.github.io/yellowpaper/paper.pdf [Accessed: October 2024].</w:t>
      </w:r>
    </w:p>
    <w:p>
      <w:pPr>
        <w:pStyle w:val="BodyNoIndent"/>
        <w:spacing w:after="120"/>
        <w:ind w:left="720" w:hanging="360"/>
      </w:pPr>
      <w:r>
        <w:rPr>
          <w:rFonts w:ascii="Times New Roman" w:cs="Times New Roman" w:eastAsia="Times New Roman" w:hAnsi="Times New Roman"/>
          <w:sz w:val="24"/>
          <w:szCs w:val="24"/>
        </w:rPr>
        <w:t xml:space="preserve">[9] IPFS Documentation. (2024). InterPlanetary File System Official Documentation. Available at: https://docs.ipfs.tech/ [Accessed: October 2024].</w:t>
      </w:r>
    </w:p>
    <w:p>
      <w:pPr>
        <w:pStyle w:val="BodyNoIndent"/>
        <w:spacing w:after="120"/>
        <w:ind w:left="720" w:hanging="360"/>
      </w:pPr>
      <w:r>
        <w:rPr>
          <w:rFonts w:ascii="Times New Roman" w:cs="Times New Roman" w:eastAsia="Times New Roman" w:hAnsi="Times New Roman"/>
          <w:sz w:val="24"/>
          <w:szCs w:val="24"/>
        </w:rPr>
        <w:t xml:space="preserve">[10] Solidity Documentation. (2024). Solidity Programming Language Reference. Available at: https://docs.soliditylang.org/ [Accessed: October 2024].</w:t>
      </w:r>
    </w:p>
    <w:p>
      <w:pPr>
        <w:pStyle w:val="BodyNoIndent"/>
        <w:spacing w:after="120"/>
        <w:ind w:left="720" w:hanging="360"/>
      </w:pPr>
      <w:r>
        <w:rPr>
          <w:rFonts w:ascii="Times New Roman" w:cs="Times New Roman" w:eastAsia="Times New Roman" w:hAnsi="Times New Roman"/>
          <w:sz w:val="24"/>
          <w:szCs w:val="24"/>
        </w:rPr>
        <w:t xml:space="preserve">[11] OpenZeppelin. (2024). OpenZeppelin Smart Contract Security Library and Documentation. Available at: https://openzeppelin.com/ [Accessed: October 2024].</w:t>
      </w:r>
    </w:p>
    <w:p>
      <w:pPr>
        <w:pStyle w:val="BodyNoIndent"/>
        <w:spacing w:after="120"/>
        <w:ind w:left="720" w:hanging="360"/>
      </w:pPr>
      <w:r>
        <w:rPr>
          <w:rFonts w:ascii="Times New Roman" w:cs="Times New Roman" w:eastAsia="Times New Roman" w:hAnsi="Times New Roman"/>
          <w:sz w:val="24"/>
          <w:szCs w:val="24"/>
        </w:rPr>
        <w:t xml:space="preserve">[12] Hardhat Documentation. (2024). Ethereum Development Environment for Professionals. Available at: https://hardhat.org/docs [Accessed: October 2024].</w:t>
      </w:r>
    </w:p>
    <w:p>
      <w:pPr>
        <w:spacing w:after="0" w:before="300"/>
      </w:pPr>
      <w:r>
        <w:t xml:space="preserve"/>
      </w:r>
    </w:p>
    <w:p>
      <w:pPr>
        <w:pBdr>
          <w:bottom w:val="single" w:color="2F4F8F" w:sz="6"/>
        </w:pBdr>
        <w:spacing w:after="100" w:before="100"/>
      </w:pPr>
      <w:r>
        <w:t xml:space="preserve"/>
      </w:r>
    </w:p>
    <w:p>
      <w:pPr>
        <w:spacing w:after="60" w:before="120"/>
        <w:jc w:val="center"/>
      </w:pPr>
      <w:r>
        <w:rPr>
          <w:rFonts w:ascii="Times New Roman" w:cs="Times New Roman" w:eastAsia="Times New Roman" w:hAnsi="Times New Roman"/>
          <w:i/>
          <w:iCs/>
          <w:color w:val="666666"/>
          <w:sz w:val="22"/>
          <w:szCs w:val="22"/>
        </w:rPr>
        <w:t xml:space="preserve">--- End of Project Synopsis ---</w:t>
      </w:r>
    </w:p>
    <w:p>
      <w:pPr>
        <w:spacing w:after="80"/>
        <w:jc w:val="center"/>
      </w:pPr>
      <w:r>
        <w:rPr>
          <w:rFonts w:ascii="Times New Roman" w:cs="Times New Roman" w:eastAsia="Times New Roman" w:hAnsi="Times New Roman"/>
          <w:color w:val="888888"/>
          <w:sz w:val="20"/>
          <w:szCs w:val="20"/>
        </w:rPr>
        <w:t xml:space="preserve">Digital Certificate Issuer for Workshops | B.Tech CSE | PCTE Institute of Engineering &amp; Technology</w:t>
      </w:r>
    </w:p>
    <w:sectPr>
      <w:headerReference w:type="default" r:id="rId7"/>
      <w:footerReference w:type="default" r:id="rId8"/>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F4F8F" w:sz="4"/>
      </w:pBdr>
      <w:jc w:val="center"/>
    </w:pPr>
    <w:r>
      <w:rPr>
        <w:rFonts w:ascii="Times New Roman" w:cs="Times New Roman" w:eastAsia="Times New Roman" w:hAnsi="Times New Roman"/>
        <w:color w:val="666666"/>
        <w:sz w:val="18"/>
        <w:szCs w:val="18"/>
      </w:rPr>
      <w:t xml:space="preserve">Savroop Kaur (2445763) &amp; Sanjana (2329429)   |   Supervisor: Ms. Seema Bajaj   |   Page </w:t>
    </w:r>
    <w:r>
      <w:rPr>
        <w:rFonts w:ascii="Times New Roman" w:cs="Times New Roman" w:eastAsia="Times New Roman" w:hAnsi="Times New Roman"/>
        <w:color w:val="2F4F8F"/>
        <w:sz w:val="18"/>
        <w:szCs w:val="18"/>
      </w:rPr>
      <w:fldChar w:fldCharType="begin"/>
      <w:instrText xml:space="preserve">PAGE</w:instrText>
      <w:fldChar w:fldCharType="separate"/>
      <w:fldChar w:fldCharType="end"/>
    </w:r>
    <w:r>
      <w:rPr>
        <w:rFonts w:ascii="Times New Roman" w:cs="Times New Roman" w:eastAsia="Times New Roman" w:hAnsi="Times New Roman"/>
        <w:color w:val="666666"/>
        <w:sz w:val="18"/>
        <w:szCs w:val="18"/>
      </w:rPr>
      <w:t xml:space="preserve"> of </w:t>
    </w:r>
    <w:r>
      <w:rPr>
        <w:rFonts w:ascii="Times New Roman" w:cs="Times New Roman" w:eastAsia="Times New Roman" w:hAnsi="Times New Roman"/>
        <w:color w:val="2F4F8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F4F8F" w:sz="4"/>
      </w:pBdr>
    </w:pPr>
    <w:r>
      <w:rPr>
        <w:rFonts w:ascii="Times New Roman" w:cs="Times New Roman" w:eastAsia="Times New Roman" w:hAnsi="Times New Roman"/>
        <w:color w:val="2F4F8F"/>
        <w:sz w:val="18"/>
        <w:szCs w:val="18"/>
      </w:rPr>
      <w:t xml:space="preserve">PCTE Institute of Engineering &amp; Technology</w:t>
    </w:r>
    <w:r>
      <w:rPr>
        <w:rFonts w:ascii="Times New Roman" w:cs="Times New Roman" w:eastAsia="Times New Roman" w:hAnsi="Times New Roman"/>
        <w:color w:val="666666"/>
        <w:sz w:val="18"/>
        <w:szCs w:val="18"/>
      </w:rPr>
      <w:t xml:space="preserve">   |   Digital Certificate Issuer for Workshops   |   Project Synopsis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00"/>
        <w:ind w:left="720" w:hanging="360"/>
      </w:pPr>
      <w:rPr>
        <w:rFonts w:ascii="Times New Roman" w:cs="Times New Roman" w:eastAsia="Times New Roman" w:hAnsi="Times New Roman"/>
        <w:sz w:val="24"/>
        <w:szCs w:val="24"/>
      </w:rPr>
    </w:lvl>
  </w:abstractNum>
  <w:abstractNum w:abstractNumId="3" w15:restartNumberingAfterBreak="0">
    <w:multiLevelType w:val="hybridMultilevel"/>
    <w:lvl w:ilvl="0" w15:tentative="1">
      <w:start w:val="1"/>
      <w:numFmt w:val="decimal"/>
      <w:lvlText w:val="%1."/>
      <w:lvlJc w:val="left"/>
      <w:pPr>
        <w:spacing w:after="100"/>
        <w:ind w:left="720" w:hanging="360"/>
      </w:pPr>
      <w:rPr>
        <w:rFonts w:ascii="Times New Roman" w:cs="Times New Roman" w:eastAsia="Times New Roman" w:hAnsi="Times New Roman"/>
        <w:sz w:val="24"/>
        <w:szCs w:val="24"/>
      </w:rPr>
    </w:lvl>
  </w:abstractNum>
  <w:abstractNum w:abstractNumId="4" w15:restartNumberingAfterBreak="0">
    <w:multiLevelType w:val="hybridMultilevel"/>
    <w:lvl w:ilvl="0" w15:tentative="1">
      <w:start w:val="1"/>
      <w:numFmt w:val="decimal"/>
      <w:lvlText w:val="%1."/>
      <w:lvlJc w:val="left"/>
      <w:pPr>
        <w:spacing w:after="100"/>
        <w:ind w:left="720" w:hanging="36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60"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Page">
    <w:name w:val="TitlePage"/>
    <w:basedOn w:val="Normal"/>
    <w:qFormat/>
    <w:pPr>
      <w:spacing w:after="200"/>
      <w:jc w:val="center"/>
    </w:pPr>
    <w:rPr>
      <w:rFonts w:ascii="Times New Roman" w:cs="Times New Roman" w:eastAsia="Times New Roman" w:hAnsi="Times New Roman"/>
      <w:b/>
      <w:bCs/>
      <w:sz w:val="32"/>
      <w:szCs w:val="32"/>
    </w:rPr>
  </w:style>
  <w:style w:type="paragraph" w:styleId="SubTitle">
    <w:name w:val="SubTitle"/>
    <w:basedOn w:val="Normal"/>
    <w:qFormat/>
    <w:pPr>
      <w:spacing w:after="120"/>
      <w:jc w:val="center"/>
    </w:pPr>
    <w:rPr>
      <w:rFonts w:ascii="Times New Roman" w:cs="Times New Roman" w:eastAsia="Times New Roman" w:hAnsi="Times New Roman"/>
      <w:b/>
      <w:bCs/>
      <w:sz w:val="26"/>
      <w:szCs w:val="26"/>
    </w:rPr>
  </w:style>
  <w:style w:type="paragraph" w:styleId="CenteredNormal">
    <w:name w:val="CenteredNormal"/>
    <w:basedOn w:val="Normal"/>
    <w:qFormat/>
    <w:pPr>
      <w:spacing w:after="120"/>
      <w:jc w:val="center"/>
    </w:pPr>
    <w:rPr>
      <w:rFonts w:ascii="Times New Roman" w:cs="Times New Roman" w:eastAsia="Times New Roman" w:hAnsi="Times New Roman"/>
      <w:sz w:val="24"/>
      <w:szCs w:val="24"/>
    </w:rPr>
  </w:style>
  <w:style w:type="paragraph" w:styleId="ChapterHeading">
    <w:name w:val="ChapterHeading"/>
    <w:basedOn w:val="Normal"/>
    <w:qFormat/>
    <w:pPr>
      <w:spacing w:after="200" w:before="240"/>
      <w:jc w:val="center"/>
    </w:pPr>
    <w:rPr>
      <w:rFonts w:ascii="Times New Roman" w:cs="Times New Roman" w:eastAsia="Times New Roman" w:hAnsi="Times New Roman"/>
      <w:b/>
      <w:bCs/>
      <w:caps/>
      <w:sz w:val="28"/>
      <w:szCs w:val="28"/>
    </w:rPr>
  </w:style>
  <w:style w:type="paragraph" w:styleId="SectionHeading">
    <w:name w:val="SectionHeading"/>
    <w:basedOn w:val="Normal"/>
    <w:qFormat/>
    <w:pPr>
      <w:spacing w:after="120" w:before="200"/>
    </w:pPr>
    <w:rPr>
      <w:rFonts w:ascii="Times New Roman" w:cs="Times New Roman" w:eastAsia="Times New Roman" w:hAnsi="Times New Roman"/>
      <w:b/>
      <w:bCs/>
      <w:sz w:val="24"/>
      <w:szCs w:val="24"/>
      <w:u w:val="single"/>
    </w:rPr>
  </w:style>
  <w:style w:type="paragraph" w:styleId="BodyJustified">
    <w:name w:val="BodyJustified"/>
    <w:basedOn w:val="Normal"/>
    <w:qFormat/>
    <w:pPr>
      <w:spacing w:after="160" w:line="288"/>
      <w:ind w:firstLine="360"/>
      <w:jc w:val="both"/>
    </w:pPr>
    <w:rPr>
      <w:rFonts w:ascii="Times New Roman" w:cs="Times New Roman" w:eastAsia="Times New Roman" w:hAnsi="Times New Roman"/>
      <w:sz w:val="24"/>
      <w:szCs w:val="24"/>
    </w:rPr>
  </w:style>
  <w:style w:type="paragraph" w:styleId="BodyNoIndent">
    <w:name w:val="BodyNoIndent"/>
    <w:basedOn w:val="Normal"/>
    <w:qFormat/>
    <w:pPr>
      <w:spacing w:after="160" w:line="288"/>
      <w:jc w:val="both"/>
    </w:pPr>
    <w:rPr>
      <w:rFonts w:ascii="Times New Roman" w:cs="Times New Roman" w:eastAsia="Times New Roman" w:hAnsi="Times New Roman"/>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AB13D46-49B0-42F1-A814-7D85443897A2}">
  <we:reference id="WA200010615" version="1.0.10036.0" store="en-us" storeType="OMEX"/>
  <we:alternateReferences/>
  <we:properties>
    <we:property name="Office.AutoShowTaskpaneWithDocument" value="true"/>
    <we:property name="conversationId" value="&quot;aa5c7cf5-3f74-4680-afe5-64f322f86e45&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2026-10-14T14:45:52.286Z</dcterms:created>
  <dcterms:modified xsi:type="dcterms:W3CDTF">2026-10-14T14:45:52.287Z</dcterms:modified>
</cp:coreProperties>
</file>

<file path=docProps/custom.xml><?xml version="1.0" encoding="utf-8"?>
<Properties xmlns="http://schemas.openxmlformats.org/officeDocument/2006/custom-properties" xmlns:vt="http://schemas.openxmlformats.org/officeDocument/2006/docPropsVTypes"/>
</file>