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68B00" w:sz="4"/>
        </w:pBdr>
        <w:shd w:fill="3A6B35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C68B00"/>
          <w:sz w:val="20"/>
          <w:szCs w:val="20"/>
        </w:rPr>
        <w:t xml:space="preserve">FarmTrace  | 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Product Requirements Document</w:t>
      </w:r>
    </w:p>
    <w:p>
      <w:pPr>
        <w:spacing w:before="60" w:after="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A6B35"/>
          <w:sz w:val="52"/>
          <w:szCs w:val="52"/>
        </w:rPr>
        <w:t xml:space="preserve">FarmTrace</w:t>
      </w:r>
    </w:p>
    <w:p>
      <w:pPr>
        <w:spacing w:after="60"/>
        <w:jc w:val="center"/>
      </w:pPr>
      <w:r>
        <w:rPr>
          <w:rFonts w:ascii="Arial" w:cs="Arial" w:eastAsia="Arial" w:hAnsi="Arial"/>
          <w:color w:val="2C1A0E"/>
          <w:sz w:val="28"/>
          <w:szCs w:val="28"/>
        </w:rPr>
        <w:t xml:space="preserve">A QR-Based Agricultural Provenance System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REVA University  |  AIDS Sem VI  |  Version 1.0  |  March 2026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1.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35" w:sz="1"/>
              <w:left w:val="single" w:color="3A6B35" w:sz="1"/>
              <w:bottom w:val="single" w:color="3A6B35" w:sz="1"/>
              <w:right w:val="single" w:color="3A6B35" w:sz="1"/>
            </w:tcBorders>
            <w:shd w:fill="EAF4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2"/>
                <w:szCs w:val="22"/>
              </w:rPr>
              <w:t xml:space="preserve">Product Name: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FarmTrace</w:t>
            </w:r>
          </w:p>
          <w:p>
            <w:r>
              <w:rPr>
                <w:rFonts w:ascii="Arial" w:cs="Arial" w:eastAsia="Arial" w:hAnsi="Arial"/>
                <w:b/>
                <w:bCs/>
                <w:color w:val="2C1A0E"/>
                <w:sz w:val="22"/>
                <w:szCs w:val="22"/>
              </w:rPr>
              <w:t xml:space="preserve">Version: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1.0 (PoC)</w:t>
            </w:r>
          </w:p>
          <w:p>
            <w:r>
              <w:rPr>
                <w:rFonts w:ascii="Arial" w:cs="Arial" w:eastAsia="Arial" w:hAnsi="Arial"/>
                <w:b/>
                <w:bCs/>
                <w:color w:val="2C1A0E"/>
                <w:sz w:val="22"/>
                <w:szCs w:val="22"/>
              </w:rPr>
              <w:t xml:space="preserve">Target Users: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Small-scale farmers, aggregators, buyers/retailers in India</w:t>
            </w:r>
          </w:p>
          <w:p>
            <w:r>
              <w:rPr>
                <w:rFonts w:ascii="Arial" w:cs="Arial" w:eastAsia="Arial" w:hAnsi="Arial"/>
                <w:b/>
                <w:bCs/>
                <w:color w:val="2C1A0E"/>
                <w:sz w:val="22"/>
                <w:szCs w:val="22"/>
              </w:rPr>
              <w:t xml:space="preserve">Platform: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 application (mobile-first, browser-based)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FarmTrace is a lightweight digital platform that allows small-scale farmers to register agricultural produce batches and generate QR codes that buyers can scan to view complete product provenance — including origin, harvest date, farming method, and handling history.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2. Problem Statement</w:t>
      </w:r>
    </w:p>
    <w:p>
      <w:pPr>
        <w:spacing w:before="60" w:after="6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Small-scale farmers, aggregators, and local vendors in India face significant challenges in proving the origin, quality, and handling history of their agricultural produce. This leads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Farmers receiving lower prices despite maintaining good quality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Buyers lacking trust in product claims, especially for organic produce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No accountability for handling and transportation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Reduced market opportunities for small and marginal farmers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Existing traceability solutions (e.g., blockchain-based systems) are too expensive, complex, or not designed for farmers with limited digital literacy.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3. Goals and Objectives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1A0E"/>
          <w:sz w:val="26"/>
          <w:szCs w:val="26"/>
        </w:rPr>
        <w:t xml:space="preserve">3.1 Primary Goal</w:t>
      </w:r>
    </w:p>
    <w:p>
      <w:pPr>
        <w:spacing w:before="60" w:after="6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Design a simple, affordable, and user-friendly digital system that enables farmers to record and share product information, ensuring transparency and trust across the agricultural supply chain.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1A0E"/>
          <w:sz w:val="26"/>
          <w:szCs w:val="26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Batch registration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&lt; 2 minutes per batch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QR scan response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Farmer adoption (pilot)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&gt; 70% after 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Buyer trust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&gt; 85% in usability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Monthly operating cost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&lt; ₹0 (free tier)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Mobile compatibility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Works on any Android/iOS browser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4. User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Farmer — Registers produce batches; generates and prints QR codes; primary system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Aggregator/Transporter — Adds handling events to existing batches during transit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Buyer/Retailer — Scans QR code to view full product history before purchase; no account needed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5. Functional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1A0E"/>
          <w:sz w:val="26"/>
          <w:szCs w:val="26"/>
        </w:rPr>
        <w:t xml:space="preserve">FR-01: Farmer Registration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FR-01-01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System shall allow farmers to enter crop name, farmer name, village, district, state, harvest date, farming method, quantity, and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FR-01-02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All fields shall be accessible via mobile browser without app installation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FR-01-03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System shall validate required fields before submission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FR-01-04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System shall generate a unique alphanumeric Batch ID (format: FT-XXXXXX) on successful submission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FR-01-05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Farmer shall receive confirmation of successful registration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1A0E"/>
          <w:sz w:val="26"/>
          <w:szCs w:val="26"/>
        </w:rPr>
        <w:t xml:space="preserve">FR-02: QR Code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FR-02-01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System shall generate a QR code immediately after batch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FR-02-02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QR code shall encode a unique URL pointing to the batch's product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FR-02-03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QR code shall be displayed on screen for screenshot/printing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FR-02-04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QR code shall use error correction level M for field durability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1A0E"/>
          <w:sz w:val="26"/>
          <w:szCs w:val="26"/>
        </w:rPr>
        <w:t xml:space="preserve">FR-03: Buyer Scan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FR-03-01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Scanning the QR code shall open a public product page in any mobile 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FR-03-02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Product page shall display: crop name, farmer name, origin, harvest date, farming method, quantity, and handling 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FR-03-03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No login or app installation shall be required for buyers to view product info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FR-03-04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Product page shall load in under 1 second on 4G connection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1A0E"/>
          <w:sz w:val="26"/>
          <w:szCs w:val="26"/>
        </w:rPr>
        <w:t xml:space="preserve">FR-04: Batch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FR-04-01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System shall maintain a list of all registered batches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FR-04-02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Each batch record shall be stored persistently in the 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FR-04-03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Aggregators shall be able to add handling events (date, action) to existing batches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QR generation &lt; 500ms; page load &lt; 1s on 4G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99% uptime using Firebase 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 farmer with basic smartphone skills can register a batch in &lt; 2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Batch IDs shall be non-guessable (random alphanumeric)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System shall support up to 10,000 batch records on 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UI shall work on screens 320px wide and above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Zero cost to farmer; infrastructure cost &lt; ₹200/month for pilot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7.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React.js (mobile-first, responsive)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Node.js + Express 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Firebase Firestore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qrcode npm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Firebase Hosting / Vercel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GitHub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8. Out of Scope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IoT sensor integration (temperature, humidity)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Aadhaar-linked farmer identity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Blockchain immutability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Multilingual UI (Kannada, Hindi)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Payment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Offline-first functionality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These features are planned for future versions and are documented as Future Work in the research paper.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Farmers have access to a basic Android smartphone with a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Buyers can scan QR codes using default phone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Internet connectivity available (2G minimum) for farmers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1A0E"/>
          <w:sz w:val="22"/>
          <w:szCs w:val="22"/>
        </w:rPr>
        <w:t xml:space="preserve">Pilot restricted to Karnataka, India for version 1.0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2"/>
        </w:pBd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FarmTrace PRD v1.0  |  REVA University AIDS Sem VI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3A6B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C1A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2026-03-27T12:49:39.497Z</dcterms:created>
  <dcterms:modified xsi:type="dcterms:W3CDTF">2026-03-27T12:49:39.498Z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