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sz w:val="28"/>
          <w:szCs w:val="28"/>
        </w:rPr>
      </w:pPr>
      <w:r w:rsidRPr="00D81766">
        <w:rPr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b/>
          <w:sz w:val="28"/>
          <w:szCs w:val="28"/>
        </w:rPr>
      </w:pPr>
      <w:r w:rsidRPr="00D81766">
        <w:rPr>
          <w:b/>
          <w:sz w:val="28"/>
          <w:szCs w:val="28"/>
        </w:rPr>
        <w:t>«ФИНАНСОВЫЙ УНИВЕРСИТЕТ ПРИ ПРАВИТЕЛЬСТВЕ</w:t>
      </w: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b/>
          <w:sz w:val="28"/>
          <w:szCs w:val="28"/>
        </w:rPr>
      </w:pPr>
      <w:r w:rsidRPr="00D81766">
        <w:rPr>
          <w:b/>
          <w:sz w:val="28"/>
          <w:szCs w:val="28"/>
        </w:rPr>
        <w:t>РОССИЙСКОЙ ФЕДЕРАЦИИ»</w:t>
      </w:r>
    </w:p>
    <w:p w:rsidR="0031253E" w:rsidRPr="00D81766" w:rsidRDefault="0031253E" w:rsidP="0031253E">
      <w:pPr>
        <w:ind w:left="-284" w:right="140"/>
        <w:jc w:val="center"/>
        <w:rPr>
          <w:sz w:val="28"/>
          <w:szCs w:val="28"/>
        </w:rPr>
      </w:pPr>
      <w:r w:rsidRPr="00D81766">
        <w:rPr>
          <w:b/>
          <w:sz w:val="28"/>
          <w:szCs w:val="28"/>
        </w:rPr>
        <w:t>(Финансовый университет)</w:t>
      </w:r>
    </w:p>
    <w:p w:rsidR="0031253E" w:rsidRPr="00D81766" w:rsidRDefault="0031253E" w:rsidP="0031253E">
      <w:pPr>
        <w:widowControl w:val="0"/>
        <w:suppressAutoHyphens/>
        <w:ind w:left="-284" w:right="140"/>
        <w:rPr>
          <w:sz w:val="28"/>
          <w:szCs w:val="28"/>
        </w:rPr>
      </w:pP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sz w:val="28"/>
          <w:szCs w:val="28"/>
        </w:rPr>
      </w:pPr>
      <w:r w:rsidRPr="00D81766">
        <w:rPr>
          <w:sz w:val="28"/>
          <w:szCs w:val="28"/>
        </w:rPr>
        <w:t>Департамент анализа данных и машинного обучения</w:t>
      </w:r>
    </w:p>
    <w:p w:rsidR="0031253E" w:rsidRDefault="0031253E" w:rsidP="0031253E">
      <w:pPr>
        <w:widowControl w:val="0"/>
        <w:suppressAutoHyphens/>
        <w:ind w:left="-284" w:right="140"/>
        <w:jc w:val="center"/>
        <w:rPr>
          <w:sz w:val="28"/>
          <w:szCs w:val="28"/>
        </w:rPr>
      </w:pP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sz w:val="28"/>
          <w:szCs w:val="28"/>
        </w:rPr>
      </w:pPr>
    </w:p>
    <w:p w:rsidR="0031253E" w:rsidRPr="00D81766" w:rsidRDefault="0031253E" w:rsidP="0031253E">
      <w:pPr>
        <w:ind w:left="-284" w:right="140"/>
        <w:jc w:val="center"/>
        <w:rPr>
          <w:sz w:val="28"/>
          <w:szCs w:val="28"/>
        </w:rPr>
      </w:pPr>
      <w:r>
        <w:rPr>
          <w:caps/>
          <w:sz w:val="28"/>
          <w:szCs w:val="28"/>
        </w:rPr>
        <w:t>ИТОГОВАЯ ДОМАШНЯЯ РАБОТА</w:t>
      </w:r>
    </w:p>
    <w:p w:rsidR="0031253E" w:rsidRPr="00D81766" w:rsidRDefault="0031253E" w:rsidP="0031253E">
      <w:pPr>
        <w:ind w:left="-284" w:right="140"/>
        <w:jc w:val="center"/>
        <w:rPr>
          <w:sz w:val="28"/>
          <w:szCs w:val="28"/>
        </w:rPr>
      </w:pPr>
      <w:r w:rsidRPr="00D81766">
        <w:rPr>
          <w:sz w:val="28"/>
          <w:szCs w:val="28"/>
        </w:rPr>
        <w:t>по дисциплине «</w:t>
      </w:r>
      <w:r>
        <w:rPr>
          <w:sz w:val="28"/>
          <w:szCs w:val="28"/>
        </w:rPr>
        <w:t>Эконометрика</w:t>
      </w:r>
      <w:r w:rsidRPr="00D81766">
        <w:rPr>
          <w:sz w:val="28"/>
          <w:szCs w:val="28"/>
        </w:rPr>
        <w:t>»</w:t>
      </w:r>
    </w:p>
    <w:p w:rsidR="0031253E" w:rsidRPr="00D81766" w:rsidRDefault="0031253E" w:rsidP="0031253E">
      <w:pPr>
        <w:ind w:right="140"/>
        <w:rPr>
          <w:caps/>
          <w:sz w:val="28"/>
          <w:szCs w:val="28"/>
        </w:rPr>
      </w:pPr>
    </w:p>
    <w:p w:rsidR="0031253E" w:rsidRPr="00D81766" w:rsidRDefault="0031253E" w:rsidP="0031253E">
      <w:pPr>
        <w:ind w:right="140"/>
        <w:rPr>
          <w:caps/>
          <w:sz w:val="28"/>
          <w:szCs w:val="28"/>
        </w:rPr>
      </w:pP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sz w:val="28"/>
          <w:szCs w:val="28"/>
        </w:rPr>
      </w:pPr>
      <w:r w:rsidRPr="00D81766">
        <w:rPr>
          <w:sz w:val="28"/>
          <w:szCs w:val="28"/>
        </w:rPr>
        <w:t>на тему:</w:t>
      </w:r>
    </w:p>
    <w:p w:rsidR="0031253E" w:rsidRPr="00D81766" w:rsidRDefault="0031253E" w:rsidP="0031253E">
      <w:pPr>
        <w:widowControl w:val="0"/>
        <w:suppressAutoHyphens/>
        <w:ind w:left="-284" w:right="140"/>
        <w:jc w:val="center"/>
        <w:rPr>
          <w:caps/>
          <w:sz w:val="28"/>
          <w:szCs w:val="28"/>
        </w:rPr>
      </w:pPr>
      <w:r w:rsidRPr="00D81766">
        <w:rPr>
          <w:b/>
          <w:sz w:val="28"/>
          <w:szCs w:val="28"/>
        </w:rPr>
        <w:t>«</w:t>
      </w:r>
      <w:r>
        <w:rPr>
          <w:b/>
          <w:bCs/>
          <w:sz w:val="28"/>
          <w:szCs w:val="28"/>
        </w:rPr>
        <w:t>Панельные данные</w:t>
      </w:r>
      <w:r w:rsidRPr="00D81766">
        <w:rPr>
          <w:b/>
          <w:sz w:val="28"/>
          <w:szCs w:val="28"/>
        </w:rPr>
        <w:t>»</w:t>
      </w:r>
    </w:p>
    <w:p w:rsidR="0031253E" w:rsidRPr="00D81766" w:rsidRDefault="0031253E" w:rsidP="0031253E">
      <w:pPr>
        <w:widowControl w:val="0"/>
        <w:suppressAutoHyphens/>
        <w:ind w:left="-284" w:right="140"/>
        <w:jc w:val="right"/>
        <w:rPr>
          <w:sz w:val="28"/>
          <w:szCs w:val="28"/>
        </w:rPr>
      </w:pPr>
    </w:p>
    <w:p w:rsidR="0031253E" w:rsidRPr="00D81766" w:rsidRDefault="0031253E" w:rsidP="0031253E">
      <w:pPr>
        <w:widowControl w:val="0"/>
        <w:suppressAutoHyphens/>
        <w:ind w:left="-284" w:right="140"/>
        <w:jc w:val="right"/>
        <w:rPr>
          <w:sz w:val="28"/>
          <w:szCs w:val="28"/>
        </w:rPr>
      </w:pPr>
    </w:p>
    <w:p w:rsidR="0031253E" w:rsidRPr="00D81766" w:rsidRDefault="0031253E" w:rsidP="0031253E">
      <w:pPr>
        <w:widowControl w:val="0"/>
        <w:suppressAutoHyphens/>
        <w:ind w:left="-284" w:right="140"/>
        <w:jc w:val="right"/>
        <w:rPr>
          <w:sz w:val="28"/>
          <w:szCs w:val="28"/>
        </w:rPr>
      </w:pPr>
    </w:p>
    <w:p w:rsidR="0031253E" w:rsidRPr="00D81766" w:rsidRDefault="0031253E" w:rsidP="0031253E">
      <w:pPr>
        <w:tabs>
          <w:tab w:val="left" w:pos="5911"/>
        </w:tabs>
        <w:jc w:val="right"/>
        <w:rPr>
          <w:b/>
          <w:sz w:val="28"/>
          <w:szCs w:val="28"/>
        </w:rPr>
      </w:pPr>
      <w:r w:rsidRPr="00D81766">
        <w:rPr>
          <w:b/>
          <w:sz w:val="28"/>
          <w:szCs w:val="28"/>
        </w:rPr>
        <w:t>Выполнил:</w:t>
      </w:r>
    </w:p>
    <w:p w:rsidR="0031253E" w:rsidRPr="00D81766" w:rsidRDefault="0031253E" w:rsidP="0031253E">
      <w:pPr>
        <w:tabs>
          <w:tab w:val="left" w:pos="5911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Джаводов</w:t>
      </w:r>
      <w:proofErr w:type="spellEnd"/>
      <w:r>
        <w:rPr>
          <w:sz w:val="28"/>
          <w:szCs w:val="28"/>
        </w:rPr>
        <w:t xml:space="preserve"> С</w:t>
      </w:r>
      <w:r w:rsidRPr="00D81766">
        <w:rPr>
          <w:sz w:val="28"/>
          <w:szCs w:val="28"/>
        </w:rPr>
        <w:t>.</w:t>
      </w:r>
      <w:r>
        <w:rPr>
          <w:sz w:val="28"/>
          <w:szCs w:val="28"/>
        </w:rPr>
        <w:t xml:space="preserve"> Д</w:t>
      </w:r>
      <w:r w:rsidRPr="00D81766">
        <w:rPr>
          <w:sz w:val="28"/>
          <w:szCs w:val="28"/>
        </w:rPr>
        <w:t>.</w:t>
      </w:r>
    </w:p>
    <w:p w:rsidR="0031253E" w:rsidRPr="00D81766" w:rsidRDefault="0031253E" w:rsidP="0031253E">
      <w:pPr>
        <w:tabs>
          <w:tab w:val="left" w:pos="59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группа ПМ20</w:t>
      </w:r>
      <w:r w:rsidRPr="00D81766">
        <w:rPr>
          <w:sz w:val="28"/>
          <w:szCs w:val="28"/>
        </w:rPr>
        <w:t>-1</w:t>
      </w:r>
    </w:p>
    <w:p w:rsidR="0031253E" w:rsidRPr="00D81766" w:rsidRDefault="0031253E" w:rsidP="0031253E">
      <w:pPr>
        <w:tabs>
          <w:tab w:val="left" w:pos="5911"/>
        </w:tabs>
        <w:jc w:val="right"/>
        <w:rPr>
          <w:sz w:val="28"/>
          <w:szCs w:val="28"/>
        </w:rPr>
      </w:pPr>
    </w:p>
    <w:p w:rsidR="0031253E" w:rsidRPr="00D81766" w:rsidRDefault="0031253E" w:rsidP="0031253E">
      <w:pPr>
        <w:tabs>
          <w:tab w:val="left" w:pos="5911"/>
        </w:tabs>
        <w:jc w:val="right"/>
        <w:rPr>
          <w:b/>
          <w:sz w:val="28"/>
          <w:szCs w:val="28"/>
        </w:rPr>
      </w:pPr>
      <w:r w:rsidRPr="00D81766">
        <w:rPr>
          <w:b/>
          <w:sz w:val="28"/>
          <w:szCs w:val="28"/>
        </w:rPr>
        <w:t xml:space="preserve">                                              </w:t>
      </w:r>
    </w:p>
    <w:p w:rsidR="0031253E" w:rsidRDefault="0031253E" w:rsidP="0031253E">
      <w:pPr>
        <w:jc w:val="center"/>
        <w:rPr>
          <w:b/>
          <w:sz w:val="28"/>
          <w:szCs w:val="28"/>
        </w:rPr>
      </w:pPr>
    </w:p>
    <w:p w:rsidR="0031253E" w:rsidRDefault="0031253E" w:rsidP="0031253E">
      <w:pPr>
        <w:jc w:val="center"/>
        <w:rPr>
          <w:b/>
          <w:sz w:val="28"/>
          <w:szCs w:val="28"/>
        </w:rPr>
      </w:pPr>
    </w:p>
    <w:p w:rsidR="0031253E" w:rsidRDefault="0031253E" w:rsidP="0031253E">
      <w:pPr>
        <w:jc w:val="center"/>
        <w:rPr>
          <w:b/>
          <w:sz w:val="28"/>
          <w:szCs w:val="28"/>
        </w:rPr>
      </w:pPr>
    </w:p>
    <w:p w:rsidR="0031253E" w:rsidRDefault="0031253E" w:rsidP="0031253E">
      <w:pPr>
        <w:jc w:val="center"/>
        <w:rPr>
          <w:b/>
          <w:sz w:val="28"/>
          <w:szCs w:val="28"/>
        </w:rPr>
      </w:pPr>
    </w:p>
    <w:p w:rsidR="0031253E" w:rsidRPr="00D81766" w:rsidRDefault="0031253E" w:rsidP="0031253E">
      <w:pPr>
        <w:jc w:val="center"/>
        <w:rPr>
          <w:sz w:val="28"/>
          <w:szCs w:val="28"/>
        </w:rPr>
      </w:pPr>
    </w:p>
    <w:p w:rsidR="0031253E" w:rsidRDefault="0031253E" w:rsidP="0031253E">
      <w:pPr>
        <w:jc w:val="center"/>
        <w:rPr>
          <w:sz w:val="28"/>
          <w:szCs w:val="28"/>
        </w:rPr>
      </w:pPr>
    </w:p>
    <w:p w:rsidR="0031253E" w:rsidRPr="00D81766" w:rsidRDefault="0031253E" w:rsidP="003125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Москва, 2023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80215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1253E" w:rsidRPr="0031253E" w:rsidRDefault="0031253E" w:rsidP="0031253E">
          <w:pPr>
            <w:pStyle w:val="af2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31253E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:rsidR="0031253E" w:rsidRPr="0031253E" w:rsidRDefault="0031253E" w:rsidP="0031253E">
          <w:pPr>
            <w:rPr>
              <w:b/>
              <w:bCs/>
              <w:noProof/>
              <w:sz w:val="28"/>
              <w:szCs w:val="28"/>
            </w:rPr>
          </w:pPr>
          <w:r w:rsidRPr="0031253E">
            <w:rPr>
              <w:b/>
              <w:sz w:val="28"/>
              <w:szCs w:val="28"/>
            </w:rPr>
            <w:fldChar w:fldCharType="begin"/>
          </w:r>
          <w:r w:rsidRPr="0031253E">
            <w:rPr>
              <w:b/>
              <w:sz w:val="28"/>
              <w:szCs w:val="28"/>
            </w:rPr>
            <w:instrText xml:space="preserve"> TOC \o "1-3" \h \z \u </w:instrText>
          </w:r>
          <w:r w:rsidRPr="0031253E">
            <w:rPr>
              <w:b/>
              <w:sz w:val="28"/>
              <w:szCs w:val="28"/>
            </w:rPr>
            <w:fldChar w:fldCharType="separate"/>
          </w:r>
          <w:r w:rsidRPr="0031253E">
            <w:rPr>
              <w:b/>
              <w:bCs/>
              <w:noProof/>
              <w:sz w:val="28"/>
              <w:szCs w:val="28"/>
            </w:rPr>
            <w:t>Введение………………………………………………...3</w:t>
          </w:r>
        </w:p>
        <w:p w:rsidR="0031253E" w:rsidRPr="0031253E" w:rsidRDefault="0031253E" w:rsidP="0031253E">
          <w:pPr>
            <w:rPr>
              <w:b/>
              <w:bCs/>
              <w:sz w:val="28"/>
              <w:szCs w:val="28"/>
            </w:rPr>
          </w:pPr>
          <w:r w:rsidRPr="0031253E">
            <w:rPr>
              <w:b/>
              <w:bCs/>
              <w:noProof/>
              <w:sz w:val="28"/>
              <w:szCs w:val="28"/>
            </w:rPr>
            <w:t>Задача 10………………………………………………...</w:t>
          </w:r>
          <w:r w:rsidRPr="0031253E">
            <w:rPr>
              <w:b/>
              <w:bCs/>
              <w:sz w:val="28"/>
              <w:szCs w:val="28"/>
            </w:rPr>
            <w:fldChar w:fldCharType="end"/>
          </w:r>
          <w:r w:rsidRPr="0031253E">
            <w:rPr>
              <w:b/>
              <w:bCs/>
              <w:sz w:val="28"/>
              <w:szCs w:val="28"/>
            </w:rPr>
            <w:t>4</w:t>
          </w:r>
        </w:p>
        <w:p w:rsidR="0031253E" w:rsidRPr="006507DD" w:rsidRDefault="006507DD" w:rsidP="0031253E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Задача 11-15………………………………………………...5-15</w:t>
          </w:r>
        </w:p>
      </w:sdtContent>
    </w:sdt>
    <w:p w:rsidR="0031253E" w:rsidRPr="0031253E" w:rsidRDefault="0031253E" w:rsidP="0031253E">
      <w:pPr>
        <w:rPr>
          <w:sz w:val="28"/>
          <w:szCs w:val="28"/>
        </w:rPr>
      </w:pPr>
    </w:p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31253E" w:rsidRDefault="0031253E"/>
    <w:p w:rsidR="001014ED" w:rsidRDefault="001014ED"/>
    <w:p w:rsidR="001014ED" w:rsidRDefault="001014ED"/>
    <w:p w:rsidR="001014ED" w:rsidRDefault="001014ED"/>
    <w:p w:rsidR="001014ED" w:rsidRDefault="001014ED"/>
    <w:p w:rsidR="001014ED" w:rsidRDefault="001014ED"/>
    <w:p w:rsidR="001014ED" w:rsidRDefault="001014ED"/>
    <w:p w:rsidR="001014ED" w:rsidRDefault="001014ED"/>
    <w:p w:rsidR="006507DD" w:rsidRDefault="006507DD" w:rsidP="001014E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07DD" w:rsidRDefault="006507DD" w:rsidP="001014E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07DD" w:rsidRDefault="006507DD" w:rsidP="001014E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014ED" w:rsidRDefault="001014ED" w:rsidP="001014E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3B7B76" w:rsidRPr="003B7B76" w:rsidRDefault="003B7B76" w:rsidP="003B7B76">
      <w:pPr>
        <w:rPr>
          <w:lang w:eastAsia="en-US"/>
        </w:rPr>
      </w:pPr>
    </w:p>
    <w:p w:rsidR="003B7B76" w:rsidRDefault="00357F29" w:rsidP="009D02D3">
      <w:pPr>
        <w:ind w:firstLine="709"/>
        <w:rPr>
          <w:sz w:val="28"/>
        </w:rPr>
      </w:pPr>
      <w:r w:rsidRPr="00357F29">
        <w:rPr>
          <w:sz w:val="28"/>
          <w:szCs w:val="28"/>
        </w:rPr>
        <w:t>С 2016 года в России начался второй этап депопуляции: уровень смертности вновь превысил уровень рождаемости, естественный прирост сменился убылью населения. Прогнозные оценки свидетельствуют о нарастании данного негативного тренда в ближайшие десятилетия. Отчасти потери населения вследствие естественной убыли компенсируются миграционным приростом, однако иммиграционный ресурс постепенно иссякает, что актуализирует вопрос изучения факторов, обусловливающих современные демографические тенденции, для понимания причин и определения возможностей управления ими.</w:t>
      </w:r>
      <w:r w:rsidR="002C6999">
        <w:rPr>
          <w:sz w:val="28"/>
          <w:szCs w:val="28"/>
        </w:rPr>
        <w:t xml:space="preserve"> </w:t>
      </w:r>
      <w:r w:rsidR="009D02D3">
        <w:rPr>
          <w:sz w:val="28"/>
          <w:szCs w:val="28"/>
        </w:rPr>
        <w:t>Целью данной работы</w:t>
      </w:r>
      <w:r w:rsidR="009D02D3" w:rsidRPr="009D02D3">
        <w:rPr>
          <w:sz w:val="28"/>
          <w:szCs w:val="28"/>
        </w:rPr>
        <w:t xml:space="preserve"> стал анализ комплекса факторов разной природы и направленности их влияния на демографическое развитие России и ее регионов.</w:t>
      </w:r>
      <w:r w:rsidR="009D02D3" w:rsidRPr="009D02D3">
        <w:t xml:space="preserve"> </w:t>
      </w:r>
      <w:r w:rsidR="009D02D3" w:rsidRPr="009D02D3">
        <w:rPr>
          <w:sz w:val="28"/>
          <w:szCs w:val="28"/>
        </w:rPr>
        <w:t>Для реализации цели исследования использован метод регрессионного анализа панельных данных. Информационной базой послужили данные Федеральной службы государственной статистики за период с 2010 по 2017 год по 80 субъектам РФ. Зависимыми переменными выступили суммарный коэффициент рождаемости, ожидаемая продолжительность жизни при рождении, коэффициенты интенсивности по прибытию и выбытию</w:t>
      </w:r>
      <w:r w:rsidR="009D02D3">
        <w:t>.</w:t>
      </w:r>
    </w:p>
    <w:p w:rsidR="003B7B76" w:rsidRDefault="003B7B76" w:rsidP="003B7B76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ЗАДАЧА</w:t>
      </w:r>
      <w:r w:rsidRPr="003B7B76">
        <w:rPr>
          <w:rFonts w:ascii="Times New Roman" w:hAnsi="Times New Roman" w:cs="Times New Roman"/>
          <w:b/>
          <w:color w:val="000000" w:themeColor="text1"/>
        </w:rPr>
        <w:t xml:space="preserve"> 10</w:t>
      </w:r>
    </w:p>
    <w:p w:rsidR="003B7B76" w:rsidRPr="003B7B76" w:rsidRDefault="003B7B76" w:rsidP="003B7B76"/>
    <w:p w:rsidR="003B7B76" w:rsidRDefault="00B52CE2" w:rsidP="00B52CE2">
      <w:pPr>
        <w:ind w:firstLine="709"/>
        <w:rPr>
          <w:sz w:val="28"/>
          <w:szCs w:val="28"/>
        </w:rPr>
      </w:pPr>
      <w:r w:rsidRPr="00B52CE2">
        <w:rPr>
          <w:sz w:val="28"/>
          <w:szCs w:val="28"/>
        </w:rPr>
        <w:t>Информационной базой нашего исследован</w:t>
      </w:r>
      <w:r>
        <w:rPr>
          <w:sz w:val="28"/>
          <w:szCs w:val="28"/>
        </w:rPr>
        <w:t>ия послужили данные Федеральной</w:t>
      </w:r>
      <w:r w:rsidRPr="00B52CE2">
        <w:rPr>
          <w:sz w:val="28"/>
          <w:szCs w:val="28"/>
        </w:rPr>
        <w:t xml:space="preserve"> службы государственной статистики за период с 2010 по 2017 год по 80 субъектам РФ. Из ан</w:t>
      </w:r>
      <w:r>
        <w:rPr>
          <w:sz w:val="28"/>
          <w:szCs w:val="28"/>
        </w:rPr>
        <w:t>ализа были исключены Республика</w:t>
      </w:r>
      <w:r w:rsidRPr="00B52CE2">
        <w:rPr>
          <w:sz w:val="28"/>
          <w:szCs w:val="28"/>
        </w:rPr>
        <w:t xml:space="preserve"> Крым, г. Севастополь, Ямало-Ненецкий, Ханты-Мансийский и Ненецкий автономные округа из-за отсутствия или неполноты статистической информации по ряду показателей. </w:t>
      </w:r>
      <w:r w:rsidR="003B7B76" w:rsidRPr="003B7B76">
        <w:rPr>
          <w:sz w:val="28"/>
          <w:szCs w:val="28"/>
        </w:rPr>
        <w:t xml:space="preserve">На основе исследований </w:t>
      </w:r>
      <w:proofErr w:type="spellStart"/>
      <w:r w:rsidR="003B7B76" w:rsidRPr="003B7B76">
        <w:rPr>
          <w:sz w:val="28"/>
          <w:szCs w:val="28"/>
        </w:rPr>
        <w:t>Синяковской</w:t>
      </w:r>
      <w:proofErr w:type="spellEnd"/>
      <w:r w:rsidR="003B7B76" w:rsidRPr="003B7B76">
        <w:rPr>
          <w:sz w:val="28"/>
          <w:szCs w:val="28"/>
        </w:rPr>
        <w:t xml:space="preserve"> и </w:t>
      </w:r>
      <w:proofErr w:type="spellStart"/>
      <w:r w:rsidR="003B7B76" w:rsidRPr="003B7B76">
        <w:rPr>
          <w:sz w:val="28"/>
          <w:szCs w:val="28"/>
        </w:rPr>
        <w:t>Тындика</w:t>
      </w:r>
      <w:proofErr w:type="spellEnd"/>
      <w:r w:rsidR="003B7B76" w:rsidRPr="003B7B76">
        <w:rPr>
          <w:sz w:val="28"/>
          <w:szCs w:val="28"/>
        </w:rPr>
        <w:t xml:space="preserve">, следует включить возраст женщины и брачный </w:t>
      </w:r>
      <w:r w:rsidR="003B7B76">
        <w:rPr>
          <w:sz w:val="28"/>
          <w:szCs w:val="28"/>
        </w:rPr>
        <w:t>статус.</w:t>
      </w:r>
      <w:r w:rsidR="003B7B76">
        <w:rPr>
          <w:rStyle w:val="af6"/>
          <w:sz w:val="28"/>
          <w:szCs w:val="28"/>
        </w:rPr>
        <w:footnoteReference w:id="1"/>
      </w:r>
      <w:r w:rsidR="003B7B76" w:rsidRPr="003B7B76">
        <w:rPr>
          <w:sz w:val="28"/>
          <w:szCs w:val="28"/>
        </w:rPr>
        <w:t xml:space="preserve"> На основе исследований </w:t>
      </w:r>
      <w:r w:rsidR="003B7B76" w:rsidRPr="003B7B76">
        <w:rPr>
          <w:sz w:val="28"/>
          <w:szCs w:val="28"/>
        </w:rPr>
        <w:lastRenderedPageBreak/>
        <w:t xml:space="preserve">Архангельского, </w:t>
      </w:r>
      <w:proofErr w:type="spellStart"/>
      <w:r w:rsidR="003B7B76" w:rsidRPr="003B7B76">
        <w:rPr>
          <w:sz w:val="28"/>
          <w:szCs w:val="28"/>
        </w:rPr>
        <w:t>Шабунова</w:t>
      </w:r>
      <w:proofErr w:type="spellEnd"/>
      <w:r w:rsidR="003B7B76" w:rsidRPr="003B7B76">
        <w:rPr>
          <w:sz w:val="28"/>
          <w:szCs w:val="28"/>
        </w:rPr>
        <w:t xml:space="preserve"> и </w:t>
      </w:r>
      <w:proofErr w:type="spellStart"/>
      <w:r w:rsidR="003B7B76" w:rsidRPr="003B7B76">
        <w:rPr>
          <w:sz w:val="28"/>
          <w:szCs w:val="28"/>
        </w:rPr>
        <w:t>Калачикова</w:t>
      </w:r>
      <w:proofErr w:type="spellEnd"/>
      <w:r w:rsidR="003B7B76" w:rsidRPr="003B7B76">
        <w:rPr>
          <w:sz w:val="28"/>
          <w:szCs w:val="28"/>
        </w:rPr>
        <w:t>, следует включить занятость (будем рассматривать численность безработных в субъекте, как в стат</w:t>
      </w:r>
      <w:r w:rsidR="003B7B76">
        <w:rPr>
          <w:sz w:val="28"/>
          <w:szCs w:val="28"/>
        </w:rPr>
        <w:t>ье</w:t>
      </w:r>
      <w:r w:rsidR="003B7B76">
        <w:rPr>
          <w:rStyle w:val="af6"/>
          <w:sz w:val="28"/>
          <w:szCs w:val="28"/>
        </w:rPr>
        <w:footnoteReference w:id="2"/>
      </w:r>
      <w:r w:rsidR="003B7B76" w:rsidRPr="003B7B76">
        <w:rPr>
          <w:sz w:val="28"/>
          <w:szCs w:val="28"/>
        </w:rPr>
        <w:t>), уровень дохода (номинальная и реальная ЗП, прожиточный ми</w:t>
      </w:r>
      <w:r w:rsidR="003B7B76">
        <w:rPr>
          <w:sz w:val="28"/>
          <w:szCs w:val="28"/>
        </w:rPr>
        <w:t>нимум на детей, как в статье</w:t>
      </w:r>
      <w:r w:rsidR="003B7B76">
        <w:rPr>
          <w:rStyle w:val="af6"/>
          <w:sz w:val="28"/>
          <w:szCs w:val="28"/>
        </w:rPr>
        <w:t>2</w:t>
      </w:r>
      <w:r w:rsidR="003B7B76">
        <w:rPr>
          <w:sz w:val="28"/>
          <w:szCs w:val="28"/>
        </w:rPr>
        <w:t>). На основе статьи</w:t>
      </w:r>
      <w:r w:rsidR="003B7B76">
        <w:rPr>
          <w:rStyle w:val="af6"/>
          <w:sz w:val="28"/>
          <w:szCs w:val="28"/>
        </w:rPr>
        <w:t>2</w:t>
      </w:r>
      <w:r w:rsidR="003B7B76" w:rsidRPr="003B7B76">
        <w:rPr>
          <w:sz w:val="28"/>
          <w:szCs w:val="28"/>
        </w:rPr>
        <w:t xml:space="preserve"> стоит включить обеспеченность амбулаторно-поликлиническими учреждениями и число прерывания беременности. Кроме того, на мой взгляд, стоит рассмотреть уровень оказания медицинских услуг, который можно оценить на основе материнской и младенческой смертности. </w:t>
      </w:r>
    </w:p>
    <w:p w:rsidR="003B7B76" w:rsidRPr="003B7B76" w:rsidRDefault="009C17C0" w:rsidP="003B7B76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Тогда спецификация примет</w:t>
      </w:r>
      <w:r w:rsidR="003B7B76" w:rsidRPr="003B7B76">
        <w:rPr>
          <w:sz w:val="28"/>
          <w:szCs w:val="28"/>
        </w:rPr>
        <w:t xml:space="preserve"> вид: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x1 – средний возраст матери при рождении ребёнка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 xml:space="preserve">x2 – общий коэффициент </w:t>
      </w:r>
      <w:proofErr w:type="spellStart"/>
      <w:r w:rsidRPr="003B7B76">
        <w:rPr>
          <w:sz w:val="28"/>
          <w:szCs w:val="28"/>
        </w:rPr>
        <w:t>брачности</w:t>
      </w:r>
      <w:proofErr w:type="spellEnd"/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x3 – численность безработных в возрасте 15-72 лет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x4 – среднемесячная номинальная начисленная заработная плата работников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x5 – реальная среднемесячная начисленная заработная плата работников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x6 – величина прожиточного минимума на ребенка в возрасте до 16 лет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x7 – число фельдшерско-акушерских пунктов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x8 – число прерываний беременности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x9 – материнская смертность</w:t>
      </w:r>
    </w:p>
    <w:p w:rsidR="003B7B76" w:rsidRPr="003B7B76" w:rsidRDefault="003B7B76" w:rsidP="003B7B76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x10 – коэффициент младенческой смертности</w:t>
      </w:r>
    </w:p>
    <w:p w:rsidR="00E125F7" w:rsidRDefault="003B7B76" w:rsidP="00E125F7">
      <w:pPr>
        <w:pStyle w:val="af8"/>
        <w:numPr>
          <w:ilvl w:val="0"/>
          <w:numId w:val="2"/>
        </w:numPr>
        <w:rPr>
          <w:sz w:val="28"/>
          <w:szCs w:val="28"/>
        </w:rPr>
      </w:pPr>
      <w:r w:rsidRPr="003B7B76">
        <w:rPr>
          <w:sz w:val="28"/>
          <w:szCs w:val="28"/>
        </w:rPr>
        <w:t>y – общий коэффициент рождаемости</w:t>
      </w:r>
    </w:p>
    <w:p w:rsidR="00E125F7" w:rsidRDefault="00E125F7" w:rsidP="00E125F7">
      <w:pPr>
        <w:rPr>
          <w:rStyle w:val="mi"/>
          <w:iCs/>
          <w:color w:val="000000"/>
          <w:sz w:val="28"/>
          <w:szCs w:val="18"/>
          <w:bdr w:val="none" w:sz="0" w:space="0" w:color="auto" w:frame="1"/>
          <w:shd w:val="clear" w:color="auto" w:fill="FFFFFF"/>
        </w:rPr>
      </w:pPr>
      <w:r>
        <w:rPr>
          <w:rStyle w:val="mi"/>
          <w:iCs/>
          <w:color w:val="000000"/>
          <w:sz w:val="28"/>
          <w:szCs w:val="18"/>
          <w:bdr w:val="none" w:sz="0" w:space="0" w:color="auto" w:frame="1"/>
          <w:shd w:val="clear" w:color="auto" w:fill="FFFFFF"/>
        </w:rPr>
        <w:t>Визуализируем корреляционную матрицу для оценки тесноты связи зави</w:t>
      </w:r>
      <w:r w:rsidR="00451CCB">
        <w:rPr>
          <w:rStyle w:val="mi"/>
          <w:iCs/>
          <w:color w:val="000000"/>
          <w:sz w:val="28"/>
          <w:szCs w:val="18"/>
          <w:bdr w:val="none" w:sz="0" w:space="0" w:color="auto" w:frame="1"/>
          <w:shd w:val="clear" w:color="auto" w:fill="FFFFFF"/>
        </w:rPr>
        <w:t>симой переменной и регрессоров:</w:t>
      </w:r>
    </w:p>
    <w:p w:rsidR="00E125F7" w:rsidRDefault="00E125F7" w:rsidP="00E125F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86E35" wp14:editId="55289BC7">
            <wp:extent cx="3143250" cy="2572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076" cy="25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F7" w:rsidRPr="00451CCB" w:rsidRDefault="00E125F7" w:rsidP="00E125F7">
      <w:pPr>
        <w:jc w:val="center"/>
        <w:rPr>
          <w:sz w:val="22"/>
          <w:szCs w:val="28"/>
        </w:rPr>
      </w:pPr>
      <w:r w:rsidRPr="00451CCB">
        <w:rPr>
          <w:sz w:val="22"/>
          <w:szCs w:val="28"/>
        </w:rPr>
        <w:t>Рисунок 1. Корреляционная матрица</w:t>
      </w:r>
    </w:p>
    <w:p w:rsidR="00E125F7" w:rsidRDefault="003F4472" w:rsidP="00451CC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Также д</w:t>
      </w:r>
      <w:r w:rsidR="00451CCB">
        <w:rPr>
          <w:sz w:val="28"/>
          <w:szCs w:val="28"/>
        </w:rPr>
        <w:t xml:space="preserve">ля каждого субъекта по отдельности строится корреляционная матрица. Ниже приведены корреляционные матрицы по некоторым субъектам (для полной информации обратитесь в </w:t>
      </w:r>
      <w:r w:rsidR="00451CCB">
        <w:rPr>
          <w:sz w:val="28"/>
          <w:szCs w:val="28"/>
          <w:lang w:val="en-US"/>
        </w:rPr>
        <w:t>pdf</w:t>
      </w:r>
      <w:r w:rsidR="00451CCB">
        <w:rPr>
          <w:sz w:val="28"/>
          <w:szCs w:val="28"/>
        </w:rPr>
        <w:t xml:space="preserve"> файл с расчётами):</w:t>
      </w:r>
    </w:p>
    <w:p w:rsidR="00E125F7" w:rsidRDefault="00451CCB" w:rsidP="00451CCB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61A141" wp14:editId="4D96913D">
            <wp:extent cx="4654550" cy="33549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482" cy="33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CB" w:rsidRPr="00451CCB" w:rsidRDefault="00451CCB" w:rsidP="00451CCB">
      <w:pPr>
        <w:ind w:firstLine="709"/>
        <w:jc w:val="center"/>
        <w:rPr>
          <w:sz w:val="22"/>
          <w:szCs w:val="28"/>
        </w:rPr>
      </w:pPr>
      <w:r w:rsidRPr="00451CCB">
        <w:rPr>
          <w:sz w:val="22"/>
          <w:szCs w:val="28"/>
        </w:rPr>
        <w:t>Рисун</w:t>
      </w:r>
      <w:r>
        <w:rPr>
          <w:sz w:val="22"/>
          <w:szCs w:val="28"/>
        </w:rPr>
        <w:t xml:space="preserve">ок 2. Корреляционная </w:t>
      </w:r>
      <w:r w:rsidR="003F4472">
        <w:rPr>
          <w:sz w:val="22"/>
          <w:szCs w:val="28"/>
        </w:rPr>
        <w:t>матрица (</w:t>
      </w:r>
      <w:r>
        <w:rPr>
          <w:sz w:val="22"/>
          <w:szCs w:val="28"/>
        </w:rPr>
        <w:t>Белгородская</w:t>
      </w:r>
      <w:r w:rsidRPr="00451CCB">
        <w:rPr>
          <w:sz w:val="22"/>
          <w:szCs w:val="28"/>
        </w:rPr>
        <w:t xml:space="preserve"> </w:t>
      </w:r>
      <w:r>
        <w:rPr>
          <w:sz w:val="22"/>
          <w:szCs w:val="28"/>
        </w:rPr>
        <w:t>область)</w:t>
      </w:r>
    </w:p>
    <w:p w:rsidR="00451CCB" w:rsidRDefault="00451CCB" w:rsidP="00451CCB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0434E" wp14:editId="2E8CFB6D">
            <wp:extent cx="4768850" cy="34291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4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CB" w:rsidRPr="003F4472" w:rsidRDefault="00451CCB" w:rsidP="00451CCB">
      <w:pPr>
        <w:ind w:firstLine="709"/>
        <w:jc w:val="center"/>
        <w:rPr>
          <w:sz w:val="22"/>
          <w:szCs w:val="28"/>
        </w:rPr>
      </w:pPr>
      <w:r w:rsidRPr="003F4472">
        <w:rPr>
          <w:sz w:val="22"/>
          <w:szCs w:val="28"/>
        </w:rPr>
        <w:t xml:space="preserve">Рисунок 3. Корреляционная </w:t>
      </w:r>
      <w:r w:rsidR="003F4472" w:rsidRPr="003F4472">
        <w:rPr>
          <w:sz w:val="22"/>
          <w:szCs w:val="28"/>
        </w:rPr>
        <w:t>матрица (</w:t>
      </w:r>
      <w:r w:rsidRPr="003F4472">
        <w:rPr>
          <w:sz w:val="22"/>
          <w:szCs w:val="28"/>
        </w:rPr>
        <w:t>Брянская область)</w:t>
      </w:r>
    </w:p>
    <w:p w:rsidR="00E125F7" w:rsidRPr="003F4472" w:rsidRDefault="003F4472" w:rsidP="003F4472">
      <w:pPr>
        <w:ind w:firstLine="709"/>
        <w:rPr>
          <w:sz w:val="28"/>
        </w:rPr>
      </w:pPr>
      <w:r w:rsidRPr="003F4472">
        <w:rPr>
          <w:sz w:val="28"/>
        </w:rPr>
        <w:t>Как видно из анализа, для различных субъектов разные факторы являются наиболее коррелированными с рождаемостью. Но среднемесячная номинальная начисленная заработная плата работников и материнская смертность дает небольшой вклад, к тому же, в столбце материнская смертность очень много пропусков по данным Росстата, которые нельзя корректно воспроизвести. Поэтому перечисленные выше факторы стоит исключить из дальнейшего рассмотрения.</w:t>
      </w:r>
    </w:p>
    <w:p w:rsidR="00E125F7" w:rsidRPr="00E125F7" w:rsidRDefault="00E125F7" w:rsidP="00E125F7">
      <w:pPr>
        <w:rPr>
          <w:sz w:val="28"/>
          <w:szCs w:val="28"/>
        </w:rPr>
      </w:pPr>
    </w:p>
    <w:p w:rsidR="001014ED" w:rsidRDefault="00582F23" w:rsidP="00E125F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 w:rsidRPr="00582F23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ЗАДАЧА 11</w:t>
      </w:r>
      <w:r w:rsidR="002C4896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-15</w:t>
      </w:r>
    </w:p>
    <w:p w:rsidR="0031253E" w:rsidRDefault="0031253E"/>
    <w:p w:rsidR="0031253E" w:rsidRDefault="00B82F8F" w:rsidP="00B82F8F">
      <w:pPr>
        <w:rPr>
          <w:sz w:val="28"/>
        </w:rPr>
      </w:pPr>
      <w:r w:rsidRPr="00B82F8F">
        <w:rPr>
          <w:sz w:val="28"/>
        </w:rPr>
        <w:t>Мо</w:t>
      </w:r>
      <w:r>
        <w:rPr>
          <w:sz w:val="28"/>
        </w:rPr>
        <w:t>дель сквозной (объединенной) ре</w:t>
      </w:r>
      <w:r w:rsidRPr="00B82F8F">
        <w:rPr>
          <w:sz w:val="28"/>
        </w:rPr>
        <w:t xml:space="preserve">грессии </w:t>
      </w:r>
      <w:r>
        <w:rPr>
          <w:sz w:val="28"/>
        </w:rPr>
        <w:t>(</w:t>
      </w:r>
      <w:proofErr w:type="spellStart"/>
      <w:r>
        <w:rPr>
          <w:sz w:val="28"/>
        </w:rPr>
        <w:t>pooled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model</w:t>
      </w:r>
      <w:proofErr w:type="spellEnd"/>
      <w:r>
        <w:rPr>
          <w:sz w:val="28"/>
        </w:rPr>
        <w:t>) предписывает оди</w:t>
      </w:r>
      <w:r w:rsidRPr="00B82F8F">
        <w:rPr>
          <w:sz w:val="28"/>
        </w:rPr>
        <w:t xml:space="preserve">наковое поведение всем объектам выборки </w:t>
      </w:r>
      <w:r>
        <w:rPr>
          <w:sz w:val="28"/>
        </w:rPr>
        <w:t>во</w:t>
      </w:r>
      <w:r w:rsidRPr="00B82F8F">
        <w:rPr>
          <w:sz w:val="28"/>
        </w:rPr>
        <w:t xml:space="preserve"> все </w:t>
      </w:r>
      <w:r>
        <w:rPr>
          <w:sz w:val="28"/>
        </w:rPr>
        <w:t>моменты времени, она не учитыва</w:t>
      </w:r>
      <w:r w:rsidRPr="00B82F8F">
        <w:rPr>
          <w:sz w:val="28"/>
        </w:rPr>
        <w:t>ет индив</w:t>
      </w:r>
      <w:r>
        <w:rPr>
          <w:sz w:val="28"/>
        </w:rPr>
        <w:t xml:space="preserve">идуальных различий, из-за чего </w:t>
      </w:r>
      <w:r w:rsidRPr="00B82F8F">
        <w:rPr>
          <w:sz w:val="28"/>
        </w:rPr>
        <w:t>является</w:t>
      </w:r>
      <w:r>
        <w:rPr>
          <w:sz w:val="28"/>
        </w:rPr>
        <w:t xml:space="preserve"> самой ограничительной из всех </w:t>
      </w:r>
      <w:r w:rsidRPr="00B82F8F">
        <w:rPr>
          <w:sz w:val="28"/>
        </w:rPr>
        <w:t>видов.</w:t>
      </w:r>
      <w:r>
        <w:rPr>
          <w:sz w:val="28"/>
        </w:rPr>
        <w:t xml:space="preserve"> Объединенная модель описывается уравнением:</w:t>
      </w:r>
    </w:p>
    <w:p w:rsidR="0031253E" w:rsidRPr="00B82F8F" w:rsidRDefault="00B82F8F" w:rsidP="00B82F8F">
      <w:pPr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it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it</m:t>
              </m:r>
            </m:sub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</w:rPr>
            <m:t>β+α+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</w:rPr>
                <m:t>it</m:t>
              </m:r>
            </m:sub>
          </m:sSub>
        </m:oMath>
      </m:oMathPara>
    </w:p>
    <w:p w:rsidR="00B82F8F" w:rsidRDefault="00B82F8F" w:rsidP="00B82F8F">
      <w:pPr>
        <w:rPr>
          <w:sz w:val="28"/>
        </w:rPr>
      </w:pPr>
      <w:r>
        <w:rPr>
          <w:sz w:val="28"/>
        </w:rPr>
        <w:lastRenderedPageBreak/>
        <w:t xml:space="preserve">Построив объеденную модель (на </w:t>
      </w:r>
      <w:r>
        <w:rPr>
          <w:sz w:val="28"/>
          <w:lang w:val="en-US"/>
        </w:rPr>
        <w:t>Python</w:t>
      </w:r>
      <w:r w:rsidRPr="00B82F8F">
        <w:rPr>
          <w:sz w:val="28"/>
        </w:rPr>
        <w:t>)</w:t>
      </w:r>
      <w:r>
        <w:rPr>
          <w:sz w:val="28"/>
        </w:rPr>
        <w:t xml:space="preserve"> на данных используемых в работе получили следующий результат:</w:t>
      </w:r>
    </w:p>
    <w:p w:rsidR="0031253E" w:rsidRPr="00B82F8F" w:rsidRDefault="00B82F8F" w:rsidP="00B82F8F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01681C7C" wp14:editId="616192C7">
            <wp:extent cx="3098800" cy="2681157"/>
            <wp:effectExtent l="0" t="0" r="635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316" cy="27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Default="00B82F8F" w:rsidP="00B82F8F">
      <w:pPr>
        <w:jc w:val="left"/>
      </w:pPr>
      <w:r>
        <w:rPr>
          <w:noProof/>
        </w:rPr>
        <w:drawing>
          <wp:inline distT="0" distB="0" distL="0" distR="0" wp14:anchorId="4D0D2B55" wp14:editId="1185B3FF">
            <wp:extent cx="4718050" cy="1663798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0974" cy="16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Pr="00B82F8F" w:rsidRDefault="00B82F8F" w:rsidP="00B82F8F">
      <w:pPr>
        <w:jc w:val="center"/>
        <w:rPr>
          <w:sz w:val="22"/>
        </w:rPr>
      </w:pPr>
      <w:r w:rsidRPr="00B82F8F">
        <w:rPr>
          <w:sz w:val="22"/>
        </w:rPr>
        <w:t xml:space="preserve">Рисунок 4. Объеденная модель </w:t>
      </w:r>
    </w:p>
    <w:p w:rsidR="0031253E" w:rsidRDefault="009D7AAD" w:rsidP="009D7AAD">
      <w:pPr>
        <w:rPr>
          <w:sz w:val="28"/>
        </w:rPr>
      </w:pPr>
      <w:r w:rsidRPr="009D7AAD">
        <w:rPr>
          <w:sz w:val="28"/>
        </w:rPr>
        <w:t xml:space="preserve">Коэффициенты при факторах 'средний возраст матери при рождении ребёнка’, ‘число фельдшерско-акушерских пунктов’, ‘величина прожиточного минимума на ребенка в возрасте до 16 лет' являются статистически незначимыми при значении </w:t>
      </w:r>
      <w:r w:rsidRPr="009D7AAD">
        <w:rPr>
          <w:sz w:val="28"/>
          <w:lang w:val="en-US"/>
        </w:rPr>
        <w:t>p</w:t>
      </w:r>
      <w:r w:rsidRPr="009D7AAD">
        <w:rPr>
          <w:sz w:val="28"/>
        </w:rPr>
        <w:t>-критерия &lt;0</w:t>
      </w:r>
      <w:r w:rsidR="005F57CA">
        <w:rPr>
          <w:sz w:val="28"/>
        </w:rPr>
        <w:t>,01</w:t>
      </w:r>
      <w:r w:rsidRPr="009D7AAD">
        <w:rPr>
          <w:sz w:val="28"/>
        </w:rPr>
        <w:t xml:space="preserve">. </w:t>
      </w:r>
      <w:r>
        <w:rPr>
          <w:sz w:val="28"/>
        </w:rPr>
        <w:t>Уберём данные факторы и повторно построим модель:</w:t>
      </w:r>
    </w:p>
    <w:p w:rsidR="009D7AAD" w:rsidRPr="009D7AAD" w:rsidRDefault="009D7AAD" w:rsidP="009D7AAD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86A2FAF" wp14:editId="281E0C11">
            <wp:extent cx="3337560" cy="283583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1519" cy="28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AD" w:rsidRPr="009D7AAD" w:rsidRDefault="009D7AAD" w:rsidP="009D7AAD">
      <w:r>
        <w:rPr>
          <w:noProof/>
        </w:rPr>
        <w:drawing>
          <wp:inline distT="0" distB="0" distL="0" distR="0" wp14:anchorId="02005E58" wp14:editId="5B45C0F3">
            <wp:extent cx="5585460" cy="144248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5333" cy="14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F7" w:rsidRDefault="009D7AAD" w:rsidP="00817BF7">
      <w:pPr>
        <w:ind w:firstLine="709"/>
        <w:jc w:val="center"/>
      </w:pPr>
      <w:r>
        <w:t>Рисунок 5. Объединённая модель (после удаления незначимых факторов)</w:t>
      </w:r>
    </w:p>
    <w:p w:rsidR="004A3284" w:rsidRDefault="00127D16" w:rsidP="004A3284">
      <w:pPr>
        <w:rPr>
          <w:sz w:val="28"/>
        </w:rPr>
      </w:pPr>
      <w:r>
        <w:rPr>
          <w:sz w:val="28"/>
        </w:rPr>
        <w:t xml:space="preserve">Все коэффициенты статистически значимы при </w:t>
      </w:r>
      <w:r>
        <w:rPr>
          <w:sz w:val="28"/>
          <w:lang w:val="en-US"/>
        </w:rPr>
        <w:t>p</w:t>
      </w:r>
      <w:r>
        <w:rPr>
          <w:sz w:val="28"/>
        </w:rPr>
        <w:t xml:space="preserve"> &lt;0,</w:t>
      </w:r>
      <w:r w:rsidR="005F57CA">
        <w:rPr>
          <w:sz w:val="28"/>
        </w:rPr>
        <w:t>01</w:t>
      </w:r>
      <w:r>
        <w:rPr>
          <w:sz w:val="28"/>
        </w:rPr>
        <w:t>. Запишем</w:t>
      </w:r>
      <w:r w:rsidR="004A3284">
        <w:rPr>
          <w:sz w:val="28"/>
        </w:rPr>
        <w:t xml:space="preserve"> уравнение</w:t>
      </w:r>
      <w:r w:rsidR="009D7AAD" w:rsidRPr="004A3284">
        <w:rPr>
          <w:sz w:val="28"/>
        </w:rPr>
        <w:t xml:space="preserve"> модели подставив коэффициенты:</w:t>
      </w:r>
    </w:p>
    <w:p w:rsidR="009D7AAD" w:rsidRDefault="009D7AAD" w:rsidP="004A3284">
      <w:pPr>
        <w:rPr>
          <w:sz w:val="28"/>
          <w:lang w:val="en-US"/>
        </w:rPr>
      </w:pPr>
      <w:proofErr w:type="spellStart"/>
      <w:r w:rsidRPr="004A3284">
        <w:rPr>
          <w:sz w:val="28"/>
          <w:lang w:val="en-US"/>
        </w:rPr>
        <w:t>Y</w:t>
      </w:r>
      <w:r w:rsidRPr="004A3284">
        <w:rPr>
          <w:sz w:val="28"/>
          <w:vertAlign w:val="subscript"/>
          <w:lang w:val="en-US"/>
        </w:rPr>
        <w:t>it</w:t>
      </w:r>
      <w:proofErr w:type="spellEnd"/>
      <w:r w:rsidRPr="004A3284">
        <w:rPr>
          <w:sz w:val="28"/>
          <w:lang w:val="en-US"/>
        </w:rPr>
        <w:t xml:space="preserve"> = 15.243 + 0.3056x</w:t>
      </w:r>
      <w:r w:rsidR="004A3284" w:rsidRPr="004A3284">
        <w:rPr>
          <w:sz w:val="28"/>
          <w:vertAlign w:val="subscript"/>
          <w:lang w:val="en-US"/>
        </w:rPr>
        <w:t>1it</w:t>
      </w:r>
      <w:r w:rsidR="004A3284" w:rsidRPr="004A3284">
        <w:rPr>
          <w:sz w:val="28"/>
          <w:lang w:val="en-US"/>
        </w:rPr>
        <w:t xml:space="preserve"> -0.0219x</w:t>
      </w:r>
      <w:r w:rsidR="004A3284" w:rsidRPr="004A3284">
        <w:rPr>
          <w:sz w:val="28"/>
          <w:vertAlign w:val="subscript"/>
          <w:lang w:val="en-US"/>
        </w:rPr>
        <w:t>2it</w:t>
      </w:r>
      <w:r w:rsidR="004A3284" w:rsidRPr="004A3284">
        <w:rPr>
          <w:sz w:val="28"/>
          <w:lang w:val="en-US"/>
        </w:rPr>
        <w:t xml:space="preserve"> -0.0811x</w:t>
      </w:r>
      <w:r w:rsidR="004A3284" w:rsidRPr="004A3284">
        <w:rPr>
          <w:sz w:val="28"/>
          <w:vertAlign w:val="subscript"/>
          <w:lang w:val="en-US"/>
        </w:rPr>
        <w:t>3it</w:t>
      </w:r>
      <w:r w:rsidR="004A3284" w:rsidRPr="004A3284">
        <w:rPr>
          <w:sz w:val="28"/>
          <w:lang w:val="en-US"/>
        </w:rPr>
        <w:t xml:space="preserve"> + 0.0001x</w:t>
      </w:r>
      <w:r w:rsidR="004A3284" w:rsidRPr="004A3284">
        <w:rPr>
          <w:sz w:val="28"/>
          <w:vertAlign w:val="subscript"/>
          <w:lang w:val="en-US"/>
        </w:rPr>
        <w:t>4it</w:t>
      </w:r>
      <w:r w:rsidR="004A3284" w:rsidRPr="004A3284">
        <w:rPr>
          <w:sz w:val="28"/>
          <w:lang w:val="en-US"/>
        </w:rPr>
        <w:t xml:space="preserve"> + 0.2406x</w:t>
      </w:r>
      <w:r w:rsidR="004A3284" w:rsidRPr="004A3284">
        <w:rPr>
          <w:sz w:val="28"/>
          <w:vertAlign w:val="subscript"/>
          <w:lang w:val="en-US"/>
        </w:rPr>
        <w:t>5it</w:t>
      </w:r>
      <w:r w:rsidR="004A3284" w:rsidRPr="004A3284">
        <w:rPr>
          <w:sz w:val="28"/>
          <w:lang w:val="en-US"/>
        </w:rPr>
        <w:t xml:space="preserve"> + </w:t>
      </w:r>
      <w:proofErr w:type="spellStart"/>
      <w:r w:rsidR="004A3284" w:rsidRPr="004A3284">
        <w:rPr>
          <w:sz w:val="28"/>
          <w:lang w:val="en-US"/>
        </w:rPr>
        <w:t>e</w:t>
      </w:r>
      <w:r w:rsidR="004A3284" w:rsidRPr="004A3284">
        <w:rPr>
          <w:sz w:val="28"/>
          <w:vertAlign w:val="subscript"/>
          <w:lang w:val="en-US"/>
        </w:rPr>
        <w:t>it</w:t>
      </w:r>
      <w:proofErr w:type="spellEnd"/>
      <w:r w:rsidRPr="004A3284">
        <w:rPr>
          <w:sz w:val="28"/>
          <w:lang w:val="en-US"/>
        </w:rPr>
        <w:t xml:space="preserve"> </w:t>
      </w:r>
    </w:p>
    <w:p w:rsidR="00817BF7" w:rsidRDefault="00817BF7" w:rsidP="00817BF7">
      <w:pPr>
        <w:rPr>
          <w:sz w:val="28"/>
        </w:rPr>
      </w:pPr>
      <w:r w:rsidRPr="00817BF7">
        <w:rPr>
          <w:sz w:val="28"/>
        </w:rPr>
        <w:t xml:space="preserve">Таблица 1. Меры качества подгонки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7BF7" w:rsidTr="00817BF7">
        <w:tc>
          <w:tcPr>
            <w:tcW w:w="4672" w:type="dxa"/>
          </w:tcPr>
          <w:p w:rsidR="00817BF7" w:rsidRPr="00817BF7" w:rsidRDefault="00817BF7" w:rsidP="004A328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R-squared(</w:t>
            </w:r>
            <w:r>
              <w:rPr>
                <w:sz w:val="28"/>
              </w:rPr>
              <w:t>коэффициент детерминации)</w:t>
            </w:r>
          </w:p>
        </w:tc>
        <w:tc>
          <w:tcPr>
            <w:tcW w:w="4673" w:type="dxa"/>
          </w:tcPr>
          <w:p w:rsidR="00817BF7" w:rsidRPr="00127D16" w:rsidRDefault="00127D16" w:rsidP="004A328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0,4169</w:t>
            </w:r>
          </w:p>
        </w:tc>
      </w:tr>
      <w:tr w:rsidR="00817BF7" w:rsidRPr="00817BF7" w:rsidTr="00817BF7">
        <w:tc>
          <w:tcPr>
            <w:tcW w:w="4672" w:type="dxa"/>
          </w:tcPr>
          <w:p w:rsidR="00817BF7" w:rsidRPr="00817BF7" w:rsidRDefault="00817BF7" w:rsidP="004A328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Межгрупповой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R-squared(R-squared(between))</w:t>
            </w:r>
          </w:p>
        </w:tc>
        <w:tc>
          <w:tcPr>
            <w:tcW w:w="4673" w:type="dxa"/>
          </w:tcPr>
          <w:p w:rsidR="00817BF7" w:rsidRPr="00817BF7" w:rsidRDefault="00127D16" w:rsidP="004A328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0,3208</w:t>
            </w:r>
          </w:p>
        </w:tc>
      </w:tr>
      <w:tr w:rsidR="00817BF7" w:rsidRPr="00817BF7" w:rsidTr="00817BF7">
        <w:tc>
          <w:tcPr>
            <w:tcW w:w="4672" w:type="dxa"/>
          </w:tcPr>
          <w:p w:rsidR="00817BF7" w:rsidRPr="00817BF7" w:rsidRDefault="00817BF7" w:rsidP="004A328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Внутригрупповой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R-squared(R-squared(within))</w:t>
            </w:r>
          </w:p>
        </w:tc>
        <w:tc>
          <w:tcPr>
            <w:tcW w:w="4673" w:type="dxa"/>
          </w:tcPr>
          <w:p w:rsidR="00817BF7" w:rsidRPr="00817BF7" w:rsidRDefault="00127D16" w:rsidP="004A328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0,4888</w:t>
            </w:r>
          </w:p>
        </w:tc>
      </w:tr>
    </w:tbl>
    <w:p w:rsidR="00817BF7" w:rsidRDefault="00817BF7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BC6A14" w:rsidRDefault="00BC6A14" w:rsidP="00127D16">
      <w:pPr>
        <w:rPr>
          <w:sz w:val="28"/>
          <w:lang w:val="en-US"/>
        </w:rPr>
      </w:pPr>
    </w:p>
    <w:p w:rsidR="00127D16" w:rsidRPr="005F57CA" w:rsidRDefault="00335719" w:rsidP="00127D16">
      <w:pPr>
        <w:rPr>
          <w:b/>
          <w:sz w:val="28"/>
        </w:rPr>
      </w:pPr>
      <w:r w:rsidRPr="005F57CA">
        <w:rPr>
          <w:b/>
          <w:sz w:val="28"/>
        </w:rPr>
        <w:lastRenderedPageBreak/>
        <w:t xml:space="preserve">Модель с фиксированными </w:t>
      </w:r>
      <w:r w:rsidR="005F57CA" w:rsidRPr="005F57CA">
        <w:rPr>
          <w:b/>
          <w:sz w:val="28"/>
        </w:rPr>
        <w:t>эффектами:</w:t>
      </w:r>
    </w:p>
    <w:p w:rsidR="005F57CA" w:rsidRPr="00335719" w:rsidRDefault="005F57CA" w:rsidP="005F57CA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7A0EF6A" wp14:editId="09DDF170">
            <wp:extent cx="3695834" cy="3154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283" cy="31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AD" w:rsidRPr="004A3284" w:rsidRDefault="005F57CA" w:rsidP="005F57CA">
      <w:pPr>
        <w:rPr>
          <w:lang w:val="en-US"/>
        </w:rPr>
      </w:pPr>
      <w:r>
        <w:rPr>
          <w:noProof/>
        </w:rPr>
        <w:drawing>
          <wp:inline distT="0" distB="0" distL="0" distR="0" wp14:anchorId="25781027" wp14:editId="3D4AE82A">
            <wp:extent cx="5940425" cy="2128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Pr="004A3284" w:rsidRDefault="0031253E" w:rsidP="009D7AAD">
      <w:pPr>
        <w:jc w:val="center"/>
        <w:rPr>
          <w:lang w:val="en-US"/>
        </w:rPr>
      </w:pPr>
    </w:p>
    <w:p w:rsidR="0031253E" w:rsidRDefault="005F57CA" w:rsidP="005F57CA">
      <w:pPr>
        <w:jc w:val="center"/>
      </w:pPr>
      <w:r>
        <w:t xml:space="preserve">Рисунок 6. Модель с фиксированными эффектами </w:t>
      </w:r>
    </w:p>
    <w:p w:rsidR="005F57CA" w:rsidRDefault="005F57CA" w:rsidP="005F57CA">
      <w:pPr>
        <w:rPr>
          <w:sz w:val="28"/>
        </w:rPr>
      </w:pPr>
      <w:r w:rsidRPr="009D7AAD">
        <w:rPr>
          <w:sz w:val="28"/>
        </w:rPr>
        <w:t xml:space="preserve">Коэффициенты при факторах </w:t>
      </w:r>
      <w:r w:rsidRPr="005F57CA">
        <w:rPr>
          <w:sz w:val="28"/>
        </w:rPr>
        <w:t>'число ф</w:t>
      </w:r>
      <w:r>
        <w:rPr>
          <w:sz w:val="28"/>
        </w:rPr>
        <w:t xml:space="preserve">ельдшерско-акушерских пунктов', </w:t>
      </w:r>
      <w:r w:rsidRPr="005F57CA">
        <w:rPr>
          <w:sz w:val="28"/>
        </w:rPr>
        <w:t>'</w:t>
      </w:r>
      <w:r>
        <w:rPr>
          <w:sz w:val="28"/>
        </w:rPr>
        <w:t xml:space="preserve">число прерываний беременности', 'общий коэффициент </w:t>
      </w:r>
      <w:proofErr w:type="spellStart"/>
      <w:r>
        <w:rPr>
          <w:sz w:val="28"/>
        </w:rPr>
        <w:t>брачности</w:t>
      </w:r>
      <w:proofErr w:type="spellEnd"/>
      <w:r>
        <w:rPr>
          <w:sz w:val="28"/>
        </w:rPr>
        <w:t xml:space="preserve">', </w:t>
      </w:r>
      <w:r w:rsidRPr="005F57CA">
        <w:rPr>
          <w:sz w:val="28"/>
        </w:rPr>
        <w:t>'средний возраст матери при рождении ребёнка'</w:t>
      </w:r>
      <w:r w:rsidRPr="009D7AAD">
        <w:rPr>
          <w:sz w:val="28"/>
        </w:rPr>
        <w:t xml:space="preserve"> являются статистически незначимыми при значении </w:t>
      </w:r>
      <w:r w:rsidRPr="009D7AAD">
        <w:rPr>
          <w:sz w:val="28"/>
          <w:lang w:val="en-US"/>
        </w:rPr>
        <w:t>p</w:t>
      </w:r>
      <w:r w:rsidRPr="009D7AAD">
        <w:rPr>
          <w:sz w:val="28"/>
        </w:rPr>
        <w:t>-критерия &lt;0</w:t>
      </w:r>
      <w:r>
        <w:rPr>
          <w:sz w:val="28"/>
        </w:rPr>
        <w:t>,01</w:t>
      </w:r>
      <w:r w:rsidRPr="009D7AAD">
        <w:rPr>
          <w:sz w:val="28"/>
        </w:rPr>
        <w:t xml:space="preserve">. </w:t>
      </w:r>
      <w:r>
        <w:rPr>
          <w:sz w:val="28"/>
        </w:rPr>
        <w:t>Уберём данные факторы и повторно построим модель:</w:t>
      </w:r>
    </w:p>
    <w:p w:rsidR="005F57CA" w:rsidRDefault="005F57CA" w:rsidP="005F57C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29953B" wp14:editId="2D162009">
            <wp:extent cx="4314051" cy="3695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940" cy="37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Default="005F57CA">
      <w:r>
        <w:rPr>
          <w:noProof/>
        </w:rPr>
        <w:drawing>
          <wp:inline distT="0" distB="0" distL="0" distR="0" wp14:anchorId="2D7AAD4E" wp14:editId="361D1D28">
            <wp:extent cx="5940425" cy="1513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14" w:rsidRPr="005F57CA" w:rsidRDefault="005F57CA" w:rsidP="00BC6A14">
      <w:pPr>
        <w:jc w:val="center"/>
      </w:pPr>
      <w:r>
        <w:t>Рисунок 7. Модель с</w:t>
      </w:r>
      <w:r w:rsidR="00BC6A14">
        <w:t xml:space="preserve"> фиксированными эффектами</w:t>
      </w:r>
    </w:p>
    <w:p w:rsidR="00BC6A14" w:rsidRDefault="00BC6A14" w:rsidP="00BC6A14">
      <w:r>
        <w:t>x1 – численность безработных в возрасте 15-72 лет</w:t>
      </w:r>
    </w:p>
    <w:p w:rsidR="00BC6A14" w:rsidRDefault="00BC6A14" w:rsidP="00BC6A14">
      <w:r>
        <w:t>x2 – реальная среднемесячная начисленная заработная плата работников</w:t>
      </w:r>
    </w:p>
    <w:p w:rsidR="00BC6A14" w:rsidRDefault="00BC6A14" w:rsidP="00BC6A14">
      <w:r>
        <w:t>x3 – величина прожиточного минимума на ребенка в возрасте до 16 лет</w:t>
      </w:r>
    </w:p>
    <w:p w:rsidR="00BC6A14" w:rsidRDefault="00BC6A14" w:rsidP="00BC6A14">
      <w:r>
        <w:t xml:space="preserve">x4–коэффициент младенческой смертности </w:t>
      </w:r>
      <w:r>
        <w:rPr>
          <w:rFonts w:ascii="Cambria Math" w:hAnsi="Cambria Math" w:cs="Cambria Math"/>
        </w:rPr>
        <w:t>𝑦𝑖𝑡</w:t>
      </w:r>
      <w:r>
        <w:t>=</w:t>
      </w:r>
      <w:r>
        <w:rPr>
          <w:rFonts w:ascii="Cambria Math" w:hAnsi="Cambria Math" w:cs="Cambria Math"/>
        </w:rPr>
        <w:t>𝑎𝑖</w:t>
      </w:r>
      <w:r>
        <w:t>+0.0154</w:t>
      </w:r>
      <w:r>
        <w:rPr>
          <w:rFonts w:ascii="Cambria Math" w:hAnsi="Cambria Math" w:cs="Cambria Math"/>
        </w:rPr>
        <w:t>𝑥</w:t>
      </w:r>
      <w:r>
        <w:t>1</w:t>
      </w:r>
      <w:r>
        <w:rPr>
          <w:rFonts w:ascii="Cambria Math" w:hAnsi="Cambria Math" w:cs="Cambria Math"/>
        </w:rPr>
        <w:t>𝑖𝑡</w:t>
      </w:r>
      <w:r>
        <w:t>−0.0841</w:t>
      </w:r>
      <w:r>
        <w:rPr>
          <w:rFonts w:ascii="Cambria Math" w:hAnsi="Cambria Math" w:cs="Cambria Math"/>
        </w:rPr>
        <w:t>𝑥</w:t>
      </w:r>
      <w:r>
        <w:t>2</w:t>
      </w:r>
      <w:r>
        <w:rPr>
          <w:rFonts w:ascii="Cambria Math" w:hAnsi="Cambria Math" w:cs="Cambria Math"/>
        </w:rPr>
        <w:t>𝑖𝑡</w:t>
      </w:r>
      <w:r>
        <w:t>−0.0002</w:t>
      </w:r>
      <w:r>
        <w:rPr>
          <w:rFonts w:ascii="Cambria Math" w:hAnsi="Cambria Math" w:cs="Cambria Math"/>
        </w:rPr>
        <w:t>𝑥</w:t>
      </w:r>
      <w:r>
        <w:t>3</w:t>
      </w:r>
      <w:r>
        <w:rPr>
          <w:rFonts w:ascii="Cambria Math" w:hAnsi="Cambria Math" w:cs="Cambria Math"/>
        </w:rPr>
        <w:t>𝑖𝑡</w:t>
      </w:r>
      <w:r>
        <w:t>+0.2888</w:t>
      </w:r>
      <w:r>
        <w:rPr>
          <w:rFonts w:ascii="Cambria Math" w:hAnsi="Cambria Math" w:cs="Cambria Math"/>
        </w:rPr>
        <w:t>𝑥</w:t>
      </w:r>
      <w:r>
        <w:t>4</w:t>
      </w:r>
      <w:r>
        <w:rPr>
          <w:rFonts w:ascii="Cambria Math" w:hAnsi="Cambria Math" w:cs="Cambria Math"/>
        </w:rPr>
        <w:t>𝑖𝑡</w:t>
      </w:r>
      <w:r>
        <w:t>+</w:t>
      </w:r>
      <w:r>
        <w:rPr>
          <w:rFonts w:ascii="Cambria Math" w:hAnsi="Cambria Math" w:cs="Cambria Math"/>
        </w:rPr>
        <w:t>𝑒𝑖𝑡</w:t>
      </w:r>
      <w:r>
        <w:t xml:space="preserve">, где </w:t>
      </w:r>
      <w:r>
        <w:rPr>
          <w:rFonts w:ascii="Cambria Math" w:hAnsi="Cambria Math" w:cs="Cambria Math"/>
        </w:rPr>
        <w:t>𝑎𝑖</w:t>
      </w:r>
    </w:p>
    <w:p w:rsidR="0031253E" w:rsidRDefault="00BC6A14" w:rsidP="00BC6A14">
      <w:r>
        <w:t xml:space="preserve">  - индивидуальный для i-й панель параметр (ниже приведено несколько значений)</w:t>
      </w:r>
    </w:p>
    <w:p w:rsidR="00BC6A14" w:rsidRDefault="00BC6A14" w:rsidP="00BC6A14">
      <w:pPr>
        <w:rPr>
          <w:sz w:val="28"/>
        </w:rPr>
      </w:pPr>
      <w:r>
        <w:rPr>
          <w:sz w:val="28"/>
        </w:rPr>
        <w:t>Таблица 2</w:t>
      </w:r>
      <w:r w:rsidRPr="00817BF7">
        <w:rPr>
          <w:sz w:val="28"/>
        </w:rPr>
        <w:t xml:space="preserve">. Меры качества подгонки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6A14" w:rsidTr="002C4896">
        <w:tc>
          <w:tcPr>
            <w:tcW w:w="4672" w:type="dxa"/>
          </w:tcPr>
          <w:p w:rsidR="00BC6A14" w:rsidRPr="00BC6A14" w:rsidRDefault="00BC6A14" w:rsidP="00BC6A1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R-squared overall</w:t>
            </w:r>
          </w:p>
        </w:tc>
        <w:tc>
          <w:tcPr>
            <w:tcW w:w="4673" w:type="dxa"/>
          </w:tcPr>
          <w:p w:rsidR="00BC6A14" w:rsidRPr="00127D16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-0,0186</w:t>
            </w:r>
          </w:p>
        </w:tc>
      </w:tr>
      <w:tr w:rsidR="00BC6A14" w:rsidRPr="00817BF7" w:rsidTr="002C4896">
        <w:tc>
          <w:tcPr>
            <w:tcW w:w="4672" w:type="dxa"/>
          </w:tcPr>
          <w:p w:rsidR="00BC6A14" w:rsidRPr="00817BF7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Межгрупповой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R-squared(R-squared(between))</w:t>
            </w:r>
          </w:p>
        </w:tc>
        <w:tc>
          <w:tcPr>
            <w:tcW w:w="4673" w:type="dxa"/>
          </w:tcPr>
          <w:p w:rsidR="00BC6A14" w:rsidRPr="00817BF7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-0,7987</w:t>
            </w:r>
          </w:p>
        </w:tc>
      </w:tr>
      <w:tr w:rsidR="00BC6A14" w:rsidRPr="00817BF7" w:rsidTr="002C4896">
        <w:tc>
          <w:tcPr>
            <w:tcW w:w="4672" w:type="dxa"/>
          </w:tcPr>
          <w:p w:rsidR="00BC6A14" w:rsidRPr="00817BF7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Внутригрупповой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R-squared(R-squared(within))</w:t>
            </w:r>
          </w:p>
        </w:tc>
        <w:tc>
          <w:tcPr>
            <w:tcW w:w="4673" w:type="dxa"/>
          </w:tcPr>
          <w:p w:rsidR="00BC6A14" w:rsidRPr="00817BF7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0,5446</w:t>
            </w:r>
          </w:p>
        </w:tc>
      </w:tr>
      <w:tr w:rsidR="00BC6A14" w:rsidRPr="00817BF7" w:rsidTr="002C4896">
        <w:tc>
          <w:tcPr>
            <w:tcW w:w="4672" w:type="dxa"/>
          </w:tcPr>
          <w:p w:rsidR="00BC6A14" w:rsidRPr="00BC6A14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R-squared</w:t>
            </w:r>
          </w:p>
        </w:tc>
        <w:tc>
          <w:tcPr>
            <w:tcW w:w="4673" w:type="dxa"/>
          </w:tcPr>
          <w:p w:rsidR="00BC6A14" w:rsidRDefault="00BC6A14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0,5446</w:t>
            </w:r>
          </w:p>
        </w:tc>
      </w:tr>
    </w:tbl>
    <w:p w:rsidR="00BC6A14" w:rsidRDefault="00BC6A14" w:rsidP="00BC6A14"/>
    <w:p w:rsidR="00BC6A14" w:rsidRPr="005F57CA" w:rsidRDefault="00BC6A14" w:rsidP="00BC6A14"/>
    <w:p w:rsidR="0031253E" w:rsidRDefault="002C4896">
      <w:pPr>
        <w:rPr>
          <w:b/>
          <w:sz w:val="28"/>
        </w:rPr>
      </w:pPr>
      <w:r w:rsidRPr="002C4896">
        <w:rPr>
          <w:b/>
          <w:sz w:val="28"/>
        </w:rPr>
        <w:lastRenderedPageBreak/>
        <w:t>Модель со случайными эффектами</w:t>
      </w:r>
      <w:r>
        <w:rPr>
          <w:b/>
          <w:sz w:val="28"/>
        </w:rPr>
        <w:t>:</w:t>
      </w:r>
    </w:p>
    <w:p w:rsidR="0031253E" w:rsidRPr="002C4896" w:rsidRDefault="002C4896">
      <w:pPr>
        <w:rPr>
          <w:b/>
          <w:sz w:val="28"/>
        </w:rPr>
      </w:pPr>
      <w:r>
        <w:rPr>
          <w:noProof/>
        </w:rPr>
        <w:drawing>
          <wp:inline distT="0" distB="0" distL="0" distR="0" wp14:anchorId="46F0EA38" wp14:editId="4136623C">
            <wp:extent cx="4263285" cy="36195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458" cy="36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Pr="005F57CA" w:rsidRDefault="002C4896">
      <w:r>
        <w:rPr>
          <w:noProof/>
        </w:rPr>
        <w:drawing>
          <wp:inline distT="0" distB="0" distL="0" distR="0" wp14:anchorId="742D7855" wp14:editId="6556B768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3E" w:rsidRDefault="002C4896" w:rsidP="0031253E">
      <w:pPr>
        <w:jc w:val="center"/>
        <w:rPr>
          <w:sz w:val="22"/>
          <w:szCs w:val="28"/>
        </w:rPr>
      </w:pPr>
      <w:r w:rsidRPr="002C4896">
        <w:rPr>
          <w:sz w:val="22"/>
          <w:szCs w:val="28"/>
        </w:rPr>
        <w:t>Рисунок8. Модель со случайными эффектами</w:t>
      </w:r>
    </w:p>
    <w:p w:rsidR="002C4896" w:rsidRPr="002C4896" w:rsidRDefault="002C4896" w:rsidP="002C4896">
      <w:pPr>
        <w:rPr>
          <w:sz w:val="28"/>
          <w:szCs w:val="28"/>
        </w:rPr>
      </w:pPr>
      <w:r w:rsidRPr="002C4896">
        <w:rPr>
          <w:sz w:val="28"/>
          <w:szCs w:val="28"/>
        </w:rPr>
        <w:t xml:space="preserve">x1 – общий коэффициент </w:t>
      </w:r>
      <w:proofErr w:type="spellStart"/>
      <w:r w:rsidRPr="002C4896">
        <w:rPr>
          <w:sz w:val="28"/>
          <w:szCs w:val="28"/>
        </w:rPr>
        <w:t>брачности</w:t>
      </w:r>
      <w:proofErr w:type="spellEnd"/>
    </w:p>
    <w:p w:rsidR="002C4896" w:rsidRPr="002C4896" w:rsidRDefault="002C4896" w:rsidP="002C4896">
      <w:pPr>
        <w:rPr>
          <w:sz w:val="28"/>
          <w:szCs w:val="28"/>
        </w:rPr>
      </w:pPr>
      <w:r w:rsidRPr="002C4896">
        <w:rPr>
          <w:sz w:val="28"/>
          <w:szCs w:val="28"/>
        </w:rPr>
        <w:t>x2 – реальная среднемесячная начисленная заработная плата работников</w:t>
      </w:r>
    </w:p>
    <w:p w:rsidR="002C4896" w:rsidRPr="002C4896" w:rsidRDefault="002C4896" w:rsidP="002C4896">
      <w:pPr>
        <w:rPr>
          <w:sz w:val="28"/>
          <w:szCs w:val="28"/>
        </w:rPr>
      </w:pPr>
      <w:r w:rsidRPr="002C4896">
        <w:rPr>
          <w:sz w:val="28"/>
          <w:szCs w:val="28"/>
        </w:rPr>
        <w:t>x3 – число прерываний беременности</w:t>
      </w:r>
    </w:p>
    <w:p w:rsidR="002C4896" w:rsidRDefault="002C4896" w:rsidP="002C4896">
      <w:pPr>
        <w:rPr>
          <w:rFonts w:ascii="Cambria Math" w:hAnsi="Cambria Math" w:cs="Cambria Math"/>
          <w:sz w:val="28"/>
          <w:szCs w:val="28"/>
        </w:rPr>
      </w:pPr>
      <w:r w:rsidRPr="002C4896">
        <w:rPr>
          <w:sz w:val="28"/>
          <w:szCs w:val="28"/>
        </w:rPr>
        <w:t xml:space="preserve">x4 – коэффициент младенческой смертности </w:t>
      </w:r>
      <w:r w:rsidRPr="002C4896">
        <w:rPr>
          <w:rFonts w:ascii="Cambria Math" w:hAnsi="Cambria Math" w:cs="Cambria Math"/>
          <w:sz w:val="28"/>
          <w:szCs w:val="28"/>
        </w:rPr>
        <w:t>𝑦𝑖𝑡</w:t>
      </w:r>
      <w:r w:rsidRPr="002C4896">
        <w:rPr>
          <w:sz w:val="28"/>
          <w:szCs w:val="28"/>
        </w:rPr>
        <w:t>=</w:t>
      </w:r>
      <w:r w:rsidRPr="002C4896">
        <w:rPr>
          <w:rFonts w:ascii="Cambria Math" w:hAnsi="Cambria Math" w:cs="Cambria Math"/>
          <w:sz w:val="28"/>
          <w:szCs w:val="28"/>
        </w:rPr>
        <w:t>𝑎𝑖</w:t>
      </w:r>
      <w:r w:rsidRPr="002C4896">
        <w:rPr>
          <w:sz w:val="28"/>
          <w:szCs w:val="28"/>
        </w:rPr>
        <w:t>+0.198627</w:t>
      </w:r>
      <w:r w:rsidRPr="002C4896">
        <w:rPr>
          <w:rFonts w:ascii="Cambria Math" w:hAnsi="Cambria Math" w:cs="Cambria Math"/>
          <w:sz w:val="28"/>
          <w:szCs w:val="28"/>
        </w:rPr>
        <w:t>𝑥</w:t>
      </w:r>
      <w:r w:rsidRPr="002C4896">
        <w:rPr>
          <w:sz w:val="28"/>
          <w:szCs w:val="28"/>
        </w:rPr>
        <w:t>1</w:t>
      </w:r>
      <w:r w:rsidRPr="002C4896">
        <w:rPr>
          <w:rFonts w:ascii="Cambria Math" w:hAnsi="Cambria Math" w:cs="Cambria Math"/>
          <w:sz w:val="28"/>
          <w:szCs w:val="28"/>
        </w:rPr>
        <w:t>𝑖𝑡</w:t>
      </w:r>
      <w:r w:rsidRPr="002C4896">
        <w:rPr>
          <w:sz w:val="28"/>
          <w:szCs w:val="28"/>
        </w:rPr>
        <w:t>−0.072686</w:t>
      </w:r>
      <w:r w:rsidRPr="002C4896">
        <w:rPr>
          <w:rFonts w:ascii="Cambria Math" w:hAnsi="Cambria Math" w:cs="Cambria Math"/>
          <w:sz w:val="28"/>
          <w:szCs w:val="28"/>
        </w:rPr>
        <w:t>𝑥</w:t>
      </w:r>
      <w:r w:rsidRPr="002C4896">
        <w:rPr>
          <w:sz w:val="28"/>
          <w:szCs w:val="28"/>
        </w:rPr>
        <w:t>2</w:t>
      </w:r>
      <w:r w:rsidRPr="002C4896">
        <w:rPr>
          <w:rFonts w:ascii="Cambria Math" w:hAnsi="Cambria Math" w:cs="Cambria Math"/>
          <w:sz w:val="28"/>
          <w:szCs w:val="28"/>
        </w:rPr>
        <w:t>𝑖𝑡</w:t>
      </w:r>
      <w:r w:rsidRPr="002C4896">
        <w:rPr>
          <w:sz w:val="28"/>
          <w:szCs w:val="28"/>
        </w:rPr>
        <w:t>+0.000064</w:t>
      </w:r>
      <w:r w:rsidRPr="002C4896">
        <w:rPr>
          <w:rFonts w:ascii="Cambria Math" w:hAnsi="Cambria Math" w:cs="Cambria Math"/>
          <w:sz w:val="28"/>
          <w:szCs w:val="28"/>
        </w:rPr>
        <w:t>𝑥</w:t>
      </w:r>
      <w:r w:rsidRPr="002C4896">
        <w:rPr>
          <w:sz w:val="28"/>
          <w:szCs w:val="28"/>
        </w:rPr>
        <w:t>3</w:t>
      </w:r>
      <w:r w:rsidRPr="002C4896">
        <w:rPr>
          <w:rFonts w:ascii="Cambria Math" w:hAnsi="Cambria Math" w:cs="Cambria Math"/>
          <w:sz w:val="28"/>
          <w:szCs w:val="28"/>
        </w:rPr>
        <w:t>𝑖𝑡</w:t>
      </w:r>
      <w:r w:rsidRPr="002C4896">
        <w:rPr>
          <w:sz w:val="28"/>
          <w:szCs w:val="28"/>
        </w:rPr>
        <w:t>+0.330520</w:t>
      </w:r>
      <w:r w:rsidRPr="002C4896">
        <w:rPr>
          <w:rFonts w:ascii="Cambria Math" w:hAnsi="Cambria Math" w:cs="Cambria Math"/>
          <w:sz w:val="28"/>
          <w:szCs w:val="28"/>
        </w:rPr>
        <w:t>𝑥</w:t>
      </w:r>
      <w:r w:rsidRPr="002C4896">
        <w:rPr>
          <w:sz w:val="28"/>
          <w:szCs w:val="28"/>
        </w:rPr>
        <w:t>4</w:t>
      </w:r>
      <w:r w:rsidRPr="002C4896">
        <w:rPr>
          <w:rFonts w:ascii="Cambria Math" w:hAnsi="Cambria Math" w:cs="Cambria Math"/>
          <w:sz w:val="28"/>
          <w:szCs w:val="28"/>
        </w:rPr>
        <w:t>𝑖𝑡</w:t>
      </w:r>
      <w:r w:rsidRPr="002C4896">
        <w:rPr>
          <w:sz w:val="28"/>
          <w:szCs w:val="28"/>
        </w:rPr>
        <w:t>−1.179</w:t>
      </w:r>
      <w:r w:rsidRPr="002C4896">
        <w:rPr>
          <w:rFonts w:ascii="Cambria Math" w:hAnsi="Cambria Math" w:cs="Cambria Math"/>
          <w:sz w:val="28"/>
          <w:szCs w:val="28"/>
        </w:rPr>
        <w:t>𝑒</w:t>
      </w:r>
      <w:r w:rsidRPr="002C4896">
        <w:rPr>
          <w:sz w:val="28"/>
          <w:szCs w:val="28"/>
        </w:rPr>
        <w:t>−05</w:t>
      </w:r>
      <w:r w:rsidRPr="002C4896">
        <w:rPr>
          <w:rFonts w:ascii="Cambria Math" w:hAnsi="Cambria Math" w:cs="Cambria Math"/>
          <w:sz w:val="28"/>
          <w:szCs w:val="28"/>
        </w:rPr>
        <w:t>𝐺𝑅𝑃𝑖𝑡</w:t>
      </w:r>
      <w:r w:rsidRPr="002C4896">
        <w:rPr>
          <w:sz w:val="28"/>
          <w:szCs w:val="28"/>
        </w:rPr>
        <w:t>+14.204126+</w:t>
      </w:r>
      <w:r w:rsidRPr="002C4896">
        <w:rPr>
          <w:rFonts w:ascii="Cambria Math" w:hAnsi="Cambria Math" w:cs="Cambria Math"/>
          <w:sz w:val="28"/>
          <w:szCs w:val="28"/>
        </w:rPr>
        <w:t>𝑒𝑖𝑡</w:t>
      </w:r>
    </w:p>
    <w:p w:rsidR="002C4896" w:rsidRDefault="002C4896" w:rsidP="002C4896">
      <w:pPr>
        <w:rPr>
          <w:sz w:val="28"/>
        </w:rPr>
      </w:pPr>
      <w:r>
        <w:rPr>
          <w:sz w:val="28"/>
        </w:rPr>
        <w:t>Таблица 3</w:t>
      </w:r>
      <w:r w:rsidRPr="00817BF7">
        <w:rPr>
          <w:sz w:val="28"/>
        </w:rPr>
        <w:t xml:space="preserve">. Меры качества подгонки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4896" w:rsidTr="002C4896">
        <w:tc>
          <w:tcPr>
            <w:tcW w:w="4672" w:type="dxa"/>
          </w:tcPr>
          <w:p w:rsidR="002C4896" w:rsidRPr="00BC6A14" w:rsidRDefault="002C4896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R-squared overall</w:t>
            </w:r>
          </w:p>
        </w:tc>
        <w:tc>
          <w:tcPr>
            <w:tcW w:w="4673" w:type="dxa"/>
          </w:tcPr>
          <w:p w:rsidR="002C4896" w:rsidRPr="002C4896" w:rsidRDefault="002C4896" w:rsidP="002C4896">
            <w:pPr>
              <w:rPr>
                <w:sz w:val="28"/>
              </w:rPr>
            </w:pPr>
            <w:r>
              <w:rPr>
                <w:sz w:val="28"/>
              </w:rPr>
              <w:t>0,3732</w:t>
            </w:r>
          </w:p>
        </w:tc>
      </w:tr>
      <w:tr w:rsidR="002C4896" w:rsidRPr="00817BF7" w:rsidTr="002C4896">
        <w:tc>
          <w:tcPr>
            <w:tcW w:w="4672" w:type="dxa"/>
          </w:tcPr>
          <w:p w:rsidR="002C4896" w:rsidRPr="00817BF7" w:rsidRDefault="002C4896" w:rsidP="002C4896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Межгрупповой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R-squared(R-squared(between))</w:t>
            </w:r>
          </w:p>
        </w:tc>
        <w:tc>
          <w:tcPr>
            <w:tcW w:w="4673" w:type="dxa"/>
          </w:tcPr>
          <w:p w:rsidR="002C4896" w:rsidRPr="002C4896" w:rsidRDefault="002C4896" w:rsidP="002C4896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0,15</w:t>
            </w:r>
            <w:r>
              <w:rPr>
                <w:sz w:val="28"/>
              </w:rPr>
              <w:t>32</w:t>
            </w:r>
          </w:p>
        </w:tc>
      </w:tr>
      <w:tr w:rsidR="002C4896" w:rsidRPr="00817BF7" w:rsidTr="002C4896">
        <w:tc>
          <w:tcPr>
            <w:tcW w:w="4672" w:type="dxa"/>
          </w:tcPr>
          <w:p w:rsidR="002C4896" w:rsidRPr="00817BF7" w:rsidRDefault="002C4896" w:rsidP="002C4896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Внутригрупповой</w:t>
            </w:r>
            <w:r w:rsidRPr="00817BF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R-squared(R-squared(within))</w:t>
            </w:r>
          </w:p>
        </w:tc>
        <w:tc>
          <w:tcPr>
            <w:tcW w:w="4673" w:type="dxa"/>
          </w:tcPr>
          <w:p w:rsidR="002C4896" w:rsidRPr="002C4896" w:rsidRDefault="002C4896" w:rsidP="002C4896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0,</w:t>
            </w:r>
            <w:r>
              <w:rPr>
                <w:sz w:val="28"/>
              </w:rPr>
              <w:t>5377</w:t>
            </w:r>
          </w:p>
        </w:tc>
      </w:tr>
      <w:tr w:rsidR="002C4896" w:rsidRPr="00817BF7" w:rsidTr="002C4896">
        <w:tc>
          <w:tcPr>
            <w:tcW w:w="4672" w:type="dxa"/>
          </w:tcPr>
          <w:p w:rsidR="002C4896" w:rsidRPr="00BC6A14" w:rsidRDefault="002C4896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R-squared</w:t>
            </w:r>
          </w:p>
        </w:tc>
        <w:tc>
          <w:tcPr>
            <w:tcW w:w="4673" w:type="dxa"/>
          </w:tcPr>
          <w:p w:rsidR="002C4896" w:rsidRDefault="002C4896" w:rsidP="002C489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0,5139</w:t>
            </w:r>
          </w:p>
        </w:tc>
      </w:tr>
    </w:tbl>
    <w:p w:rsidR="002C4896" w:rsidRDefault="006507DD" w:rsidP="002C4896">
      <w:pPr>
        <w:rPr>
          <w:b/>
          <w:sz w:val="28"/>
          <w:szCs w:val="28"/>
        </w:rPr>
      </w:pPr>
      <w:r w:rsidRPr="006507DD">
        <w:rPr>
          <w:b/>
          <w:sz w:val="28"/>
          <w:szCs w:val="28"/>
        </w:rPr>
        <w:lastRenderedPageBreak/>
        <w:t>Тесты</w:t>
      </w:r>
    </w:p>
    <w:p w:rsidR="006507DD" w:rsidRPr="006507DD" w:rsidRDefault="006507DD" w:rsidP="002C489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9794FC" wp14:editId="0C18B76C">
            <wp:extent cx="5940425" cy="1405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96" w:rsidRDefault="006507DD" w:rsidP="006507DD">
      <w:pPr>
        <w:jc w:val="left"/>
        <w:rPr>
          <w:sz w:val="28"/>
          <w:szCs w:val="28"/>
        </w:rPr>
      </w:pPr>
      <w:r w:rsidRPr="006507DD">
        <w:rPr>
          <w:sz w:val="28"/>
          <w:szCs w:val="28"/>
        </w:rPr>
        <w:t xml:space="preserve">Так </w:t>
      </w:r>
      <w:r w:rsidRPr="006507DD">
        <w:rPr>
          <w:sz w:val="28"/>
          <w:szCs w:val="28"/>
        </w:rPr>
        <w:t xml:space="preserve">как </w:t>
      </w:r>
      <w:r w:rsidRPr="006507DD">
        <w:rPr>
          <w:rFonts w:ascii="Cambria Math" w:hAnsi="Cambria Math" w:cs="Cambria Math"/>
          <w:sz w:val="28"/>
          <w:szCs w:val="28"/>
        </w:rPr>
        <w:t>𝐹</w:t>
      </w:r>
      <w:r w:rsidRPr="006507DD">
        <w:rPr>
          <w:sz w:val="28"/>
          <w:szCs w:val="28"/>
        </w:rPr>
        <w:t>набл&gt;</w:t>
      </w:r>
      <w:r w:rsidRPr="006507DD">
        <w:rPr>
          <w:rFonts w:ascii="Cambria Math" w:hAnsi="Cambria Math" w:cs="Cambria Math"/>
          <w:sz w:val="28"/>
          <w:szCs w:val="28"/>
        </w:rPr>
        <w:t xml:space="preserve"> 𝐹</w:t>
      </w:r>
      <w:proofErr w:type="spellStart"/>
      <w:r>
        <w:rPr>
          <w:sz w:val="28"/>
          <w:szCs w:val="28"/>
        </w:rPr>
        <w:t>крит</w:t>
      </w:r>
      <w:proofErr w:type="spellEnd"/>
      <w:r w:rsidRPr="006507DD">
        <w:rPr>
          <w:sz w:val="28"/>
          <w:szCs w:val="28"/>
        </w:rPr>
        <w:t xml:space="preserve">, </w:t>
      </w:r>
      <w:r w:rsidRPr="006507DD">
        <w:rPr>
          <w:rFonts w:ascii="Cambria Math" w:hAnsi="Cambria Math" w:cs="Cambria Math"/>
          <w:sz w:val="28"/>
          <w:szCs w:val="28"/>
        </w:rPr>
        <w:t>𝑝</w:t>
      </w:r>
      <w:r w:rsidRPr="006507DD">
        <w:rPr>
          <w:sz w:val="28"/>
          <w:szCs w:val="28"/>
        </w:rPr>
        <w:t>−</w:t>
      </w:r>
      <w:r w:rsidRPr="006507DD">
        <w:rPr>
          <w:rFonts w:ascii="Cambria Math" w:hAnsi="Cambria Math" w:cs="Cambria Math"/>
          <w:sz w:val="28"/>
          <w:szCs w:val="28"/>
        </w:rPr>
        <w:t>𝑣𝑎𝑙𝑢𝑒</w:t>
      </w:r>
      <w:r w:rsidRPr="006507DD">
        <w:rPr>
          <w:sz w:val="28"/>
          <w:szCs w:val="28"/>
        </w:rPr>
        <w:t xml:space="preserve"> &lt;</w:t>
      </w:r>
      <w:r w:rsidRPr="006507DD">
        <w:rPr>
          <w:rFonts w:ascii="Cambria Math" w:hAnsi="Cambria Math" w:cs="Cambria Math"/>
          <w:sz w:val="28"/>
          <w:szCs w:val="28"/>
        </w:rPr>
        <w:t>𝛼</w:t>
      </w:r>
      <w:r>
        <w:rPr>
          <w:sz w:val="28"/>
          <w:szCs w:val="28"/>
        </w:rPr>
        <w:t>=0.05</w:t>
      </w:r>
      <w:r w:rsidRPr="006507DD">
        <w:rPr>
          <w:sz w:val="28"/>
          <w:szCs w:val="28"/>
        </w:rPr>
        <w:t xml:space="preserve">, </w:t>
      </w:r>
      <w:r w:rsidRPr="006507DD">
        <w:rPr>
          <w:rFonts w:ascii="Cambria Math" w:hAnsi="Cambria Math" w:cs="Cambria Math"/>
          <w:sz w:val="28"/>
          <w:szCs w:val="28"/>
        </w:rPr>
        <w:t>𝐻</w:t>
      </w:r>
      <w:r>
        <w:rPr>
          <w:sz w:val="28"/>
          <w:szCs w:val="28"/>
        </w:rPr>
        <w:t xml:space="preserve">0 </w:t>
      </w:r>
      <w:r w:rsidRPr="006507DD">
        <w:rPr>
          <w:sz w:val="28"/>
          <w:szCs w:val="28"/>
        </w:rPr>
        <w:t xml:space="preserve">отклоняется в пользу </w:t>
      </w:r>
      <w:proofErr w:type="spellStart"/>
      <w:r w:rsidRPr="006507DD">
        <w:rPr>
          <w:sz w:val="28"/>
          <w:szCs w:val="28"/>
        </w:rPr>
        <w:t>алтернативной</w:t>
      </w:r>
      <w:proofErr w:type="spellEnd"/>
      <w:r w:rsidRPr="006507DD">
        <w:rPr>
          <w:sz w:val="28"/>
          <w:szCs w:val="28"/>
        </w:rPr>
        <w:t xml:space="preserve"> гипотезы, лучшей моделью признается модель с фиксированными эффектами.</w:t>
      </w:r>
    </w:p>
    <w:p w:rsidR="006507DD" w:rsidRDefault="006507DD" w:rsidP="006507D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805A13E" wp14:editId="1FE79E87">
            <wp:extent cx="5940425" cy="9474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jc w:val="left"/>
        <w:rPr>
          <w:sz w:val="28"/>
          <w:szCs w:val="28"/>
        </w:rPr>
      </w:pPr>
      <w:r w:rsidRPr="006507DD">
        <w:rPr>
          <w:sz w:val="28"/>
          <w:szCs w:val="28"/>
        </w:rPr>
        <w:t xml:space="preserve">Так </w:t>
      </w:r>
      <w:r w:rsidRPr="006507DD">
        <w:rPr>
          <w:sz w:val="28"/>
          <w:szCs w:val="28"/>
        </w:rPr>
        <w:t xml:space="preserve">как </w:t>
      </w:r>
      <w:r w:rsidRPr="006507DD">
        <w:rPr>
          <w:rFonts w:ascii="Cambria Math" w:hAnsi="Cambria Math" w:cs="Cambria Math"/>
          <w:sz w:val="28"/>
          <w:szCs w:val="28"/>
        </w:rPr>
        <w:t>𝐿𝑀</w:t>
      </w:r>
      <w:r w:rsidRPr="006507DD">
        <w:rPr>
          <w:sz w:val="28"/>
          <w:szCs w:val="28"/>
        </w:rPr>
        <w:t>&gt;</w:t>
      </w:r>
      <w:r w:rsidRPr="006507DD">
        <w:rPr>
          <w:rFonts w:ascii="Cambria Math" w:hAnsi="Cambria Math" w:cs="Cambria Math"/>
          <w:sz w:val="28"/>
          <w:szCs w:val="28"/>
        </w:rPr>
        <w:t xml:space="preserve"> 𝜒</w:t>
      </w:r>
      <w:r>
        <w:rPr>
          <w:sz w:val="28"/>
          <w:szCs w:val="28"/>
        </w:rPr>
        <w:t>2(1)</w:t>
      </w:r>
      <w:r w:rsidRPr="006507DD">
        <w:rPr>
          <w:sz w:val="28"/>
          <w:szCs w:val="28"/>
        </w:rPr>
        <w:t xml:space="preserve">, </w:t>
      </w:r>
      <w:r w:rsidRPr="006507DD">
        <w:rPr>
          <w:rFonts w:ascii="Cambria Math" w:hAnsi="Cambria Math" w:cs="Cambria Math"/>
          <w:sz w:val="28"/>
          <w:szCs w:val="28"/>
        </w:rPr>
        <w:t>𝑝</w:t>
      </w:r>
      <w:r w:rsidRPr="006507DD">
        <w:rPr>
          <w:sz w:val="28"/>
          <w:szCs w:val="28"/>
        </w:rPr>
        <w:t>−</w:t>
      </w:r>
      <w:r w:rsidRPr="006507DD">
        <w:rPr>
          <w:rFonts w:ascii="Cambria Math" w:hAnsi="Cambria Math" w:cs="Cambria Math"/>
          <w:sz w:val="28"/>
          <w:szCs w:val="28"/>
        </w:rPr>
        <w:t>𝑣𝑎𝑙𝑢𝑒</w:t>
      </w:r>
      <w:r w:rsidRPr="006507DD">
        <w:rPr>
          <w:sz w:val="28"/>
          <w:szCs w:val="28"/>
        </w:rPr>
        <w:t xml:space="preserve"> &lt;</w:t>
      </w:r>
      <w:r w:rsidRPr="006507DD">
        <w:rPr>
          <w:rFonts w:ascii="Cambria Math" w:hAnsi="Cambria Math" w:cs="Cambria Math"/>
          <w:sz w:val="28"/>
          <w:szCs w:val="28"/>
        </w:rPr>
        <w:t>𝛼</w:t>
      </w:r>
      <w:r>
        <w:rPr>
          <w:sz w:val="28"/>
          <w:szCs w:val="28"/>
        </w:rPr>
        <w:t>=0.05</w:t>
      </w:r>
      <w:r w:rsidRPr="006507DD">
        <w:rPr>
          <w:sz w:val="28"/>
          <w:szCs w:val="28"/>
        </w:rPr>
        <w:t xml:space="preserve">, </w:t>
      </w:r>
      <w:r w:rsidRPr="006507DD">
        <w:rPr>
          <w:rFonts w:ascii="Cambria Math" w:hAnsi="Cambria Math" w:cs="Cambria Math"/>
          <w:sz w:val="28"/>
          <w:szCs w:val="28"/>
        </w:rPr>
        <w:t>𝐻</w:t>
      </w:r>
      <w:r>
        <w:rPr>
          <w:sz w:val="28"/>
          <w:szCs w:val="28"/>
        </w:rPr>
        <w:t xml:space="preserve">0 </w:t>
      </w:r>
      <w:r w:rsidRPr="006507DD">
        <w:rPr>
          <w:sz w:val="28"/>
          <w:szCs w:val="28"/>
        </w:rPr>
        <w:t xml:space="preserve">отклоняется в пользу </w:t>
      </w:r>
      <w:proofErr w:type="spellStart"/>
      <w:r w:rsidRPr="006507DD">
        <w:rPr>
          <w:sz w:val="28"/>
          <w:szCs w:val="28"/>
        </w:rPr>
        <w:t>алтернативной</w:t>
      </w:r>
      <w:proofErr w:type="spellEnd"/>
      <w:r w:rsidRPr="006507DD">
        <w:rPr>
          <w:sz w:val="28"/>
          <w:szCs w:val="28"/>
        </w:rPr>
        <w:t xml:space="preserve"> гипотезы, лучшей моделью признается модель со случайными эффектами.</w:t>
      </w:r>
    </w:p>
    <w:p w:rsidR="006507DD" w:rsidRDefault="006507DD" w:rsidP="006507D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821B528" wp14:editId="62B4B4DA">
            <wp:extent cx="5940425" cy="2235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jc w:val="left"/>
        <w:rPr>
          <w:sz w:val="28"/>
          <w:szCs w:val="28"/>
        </w:rPr>
      </w:pPr>
      <w:r w:rsidRPr="006507DD">
        <w:rPr>
          <w:sz w:val="28"/>
          <w:szCs w:val="28"/>
        </w:rPr>
        <w:t xml:space="preserve">Так </w:t>
      </w:r>
      <w:r w:rsidRPr="006507DD">
        <w:rPr>
          <w:sz w:val="28"/>
          <w:szCs w:val="28"/>
        </w:rPr>
        <w:t xml:space="preserve">как </w:t>
      </w:r>
      <w:r w:rsidRPr="006507DD">
        <w:rPr>
          <w:rFonts w:ascii="Cambria Math" w:hAnsi="Cambria Math" w:cs="Cambria Math"/>
          <w:sz w:val="28"/>
          <w:szCs w:val="28"/>
        </w:rPr>
        <w:t>𝑝</w:t>
      </w:r>
      <w:r w:rsidRPr="006507DD">
        <w:rPr>
          <w:sz w:val="28"/>
          <w:szCs w:val="28"/>
        </w:rPr>
        <w:t>−</w:t>
      </w:r>
      <w:r w:rsidRPr="006507DD">
        <w:rPr>
          <w:rFonts w:ascii="Cambria Math" w:hAnsi="Cambria Math" w:cs="Cambria Math"/>
          <w:sz w:val="28"/>
          <w:szCs w:val="28"/>
        </w:rPr>
        <w:t>𝑣𝑎𝑙𝑢𝑒</w:t>
      </w:r>
      <w:r w:rsidRPr="006507DD">
        <w:rPr>
          <w:sz w:val="28"/>
          <w:szCs w:val="28"/>
        </w:rPr>
        <w:t>&gt;</w:t>
      </w:r>
      <w:r w:rsidRPr="006507DD">
        <w:rPr>
          <w:rFonts w:ascii="Cambria Math" w:hAnsi="Cambria Math" w:cs="Cambria Math"/>
          <w:sz w:val="28"/>
          <w:szCs w:val="28"/>
        </w:rPr>
        <w:t xml:space="preserve"> 𝛼</w:t>
      </w:r>
      <w:r>
        <w:rPr>
          <w:sz w:val="28"/>
          <w:szCs w:val="28"/>
        </w:rPr>
        <w:t>=0.05</w:t>
      </w:r>
      <w:r w:rsidRPr="006507DD">
        <w:rPr>
          <w:sz w:val="28"/>
          <w:szCs w:val="28"/>
        </w:rPr>
        <w:t xml:space="preserve">, </w:t>
      </w:r>
      <w:r w:rsidRPr="006507DD">
        <w:rPr>
          <w:rFonts w:ascii="Cambria Math" w:hAnsi="Cambria Math" w:cs="Cambria Math"/>
          <w:sz w:val="28"/>
          <w:szCs w:val="28"/>
        </w:rPr>
        <w:t>𝐻</w:t>
      </w:r>
      <w:r>
        <w:rPr>
          <w:sz w:val="28"/>
          <w:szCs w:val="28"/>
        </w:rPr>
        <w:t xml:space="preserve">0 </w:t>
      </w:r>
      <w:r w:rsidRPr="006507DD">
        <w:rPr>
          <w:sz w:val="28"/>
          <w:szCs w:val="28"/>
        </w:rPr>
        <w:t xml:space="preserve">не отклоняется в пользу </w:t>
      </w:r>
      <w:proofErr w:type="spellStart"/>
      <w:r w:rsidRPr="006507DD">
        <w:rPr>
          <w:sz w:val="28"/>
          <w:szCs w:val="28"/>
        </w:rPr>
        <w:t>алтернативной</w:t>
      </w:r>
      <w:proofErr w:type="spellEnd"/>
      <w:r w:rsidRPr="006507DD">
        <w:rPr>
          <w:sz w:val="28"/>
          <w:szCs w:val="28"/>
        </w:rPr>
        <w:t xml:space="preserve"> гипотезы, лучшей моделью признается модель со случайными эффектами.</w:t>
      </w: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</w:p>
    <w:p w:rsidR="006507DD" w:rsidRDefault="006507DD" w:rsidP="006507DD">
      <w:pPr>
        <w:jc w:val="left"/>
        <w:rPr>
          <w:b/>
          <w:sz w:val="28"/>
          <w:szCs w:val="28"/>
        </w:rPr>
      </w:pPr>
      <w:r w:rsidRPr="006507DD">
        <w:rPr>
          <w:b/>
          <w:sz w:val="28"/>
          <w:szCs w:val="28"/>
        </w:rPr>
        <w:lastRenderedPageBreak/>
        <w:t>Финальная модель</w:t>
      </w:r>
    </w:p>
    <w:p w:rsidR="006507DD" w:rsidRDefault="006507DD" w:rsidP="006507D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B2025B" wp14:editId="10652C31">
            <wp:extent cx="4602480" cy="389794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350" cy="39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336D14" wp14:editId="3BAEEF4F">
            <wp:extent cx="5940425" cy="15309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rPr>
          <w:b/>
          <w:sz w:val="28"/>
          <w:szCs w:val="28"/>
        </w:rPr>
      </w:pPr>
      <w:r w:rsidRPr="006507DD">
        <w:rPr>
          <w:b/>
          <w:sz w:val="28"/>
          <w:szCs w:val="28"/>
        </w:rPr>
        <w:t>Расчёт экономических коэффициентов для итоговой модели</w:t>
      </w:r>
    </w:p>
    <w:p w:rsidR="006507DD" w:rsidRDefault="006507DD" w:rsidP="006507DD">
      <w:pPr>
        <w:rPr>
          <w:sz w:val="28"/>
        </w:rPr>
      </w:pPr>
      <w:r w:rsidRPr="006507DD">
        <w:rPr>
          <w:sz w:val="28"/>
        </w:rPr>
        <w:t>Коэффициент эластичности показывает, на сколько процентов изменится значение исследуемой величины при изменении соответствующего фактора на 1%</w:t>
      </w:r>
    </w:p>
    <w:p w:rsidR="006507DD" w:rsidRDefault="006507DD" w:rsidP="006507D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37624B3" wp14:editId="16965853">
            <wp:extent cx="3825240" cy="181141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jc w:val="center"/>
        <w:rPr>
          <w:sz w:val="28"/>
        </w:rPr>
      </w:pPr>
    </w:p>
    <w:p w:rsidR="006507DD" w:rsidRDefault="006507DD" w:rsidP="006507DD">
      <w:pPr>
        <w:rPr>
          <w:sz w:val="28"/>
        </w:rPr>
      </w:pPr>
      <w:r w:rsidRPr="006507DD">
        <w:rPr>
          <w:sz w:val="28"/>
        </w:rPr>
        <w:lastRenderedPageBreak/>
        <w:t>Бета-коэффициент показывает, на какую часть своего СКО изменится значение исследуемой переменной при изменении соответствующего фактора на 1 СКО</w:t>
      </w:r>
    </w:p>
    <w:p w:rsidR="006507DD" w:rsidRDefault="006507DD" w:rsidP="006507DD">
      <w:pPr>
        <w:rPr>
          <w:sz w:val="28"/>
        </w:rPr>
      </w:pPr>
      <w:r>
        <w:rPr>
          <w:noProof/>
        </w:rPr>
        <w:drawing>
          <wp:inline distT="0" distB="0" distL="0" distR="0" wp14:anchorId="5D4DD9FA" wp14:editId="4ECCB8AD">
            <wp:extent cx="5940425" cy="1132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rPr>
          <w:sz w:val="28"/>
        </w:rPr>
      </w:pPr>
      <w:r w:rsidRPr="006507DD">
        <w:rPr>
          <w:sz w:val="28"/>
        </w:rPr>
        <w:t>Дельта-коэффициент показывает среднюю долю влияния соответствующего фактора в совокупном влиянии всех факторов, включенных в модель</w:t>
      </w:r>
    </w:p>
    <w:p w:rsidR="006507DD" w:rsidRDefault="006507DD" w:rsidP="006507DD">
      <w:pPr>
        <w:rPr>
          <w:sz w:val="28"/>
        </w:rPr>
      </w:pPr>
      <w:r>
        <w:rPr>
          <w:noProof/>
        </w:rPr>
        <w:drawing>
          <wp:inline distT="0" distB="0" distL="0" distR="0" wp14:anchorId="13E52FE8" wp14:editId="775AAEE1">
            <wp:extent cx="5940425" cy="13900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Pr="006507DD" w:rsidRDefault="006507DD" w:rsidP="006507DD">
      <w:pPr>
        <w:rPr>
          <w:b/>
          <w:sz w:val="28"/>
        </w:rPr>
      </w:pPr>
      <w:r w:rsidRPr="006507DD">
        <w:rPr>
          <w:b/>
          <w:sz w:val="28"/>
        </w:rPr>
        <w:t>Предсказание для Тульской области:</w:t>
      </w:r>
    </w:p>
    <w:p w:rsidR="006507DD" w:rsidRPr="006507DD" w:rsidRDefault="006507DD" w:rsidP="006507DD">
      <w:pPr>
        <w:rPr>
          <w:sz w:val="28"/>
        </w:rPr>
      </w:pPr>
      <w:r w:rsidRPr="006507DD">
        <w:rPr>
          <w:sz w:val="28"/>
        </w:rPr>
        <w:t>Так как по данным Росстата коэффициент младенческой смертности можно найти только до 2019 года, попробуем аппроксимировать его с помощью линейной регрессии.</w:t>
      </w:r>
    </w:p>
    <w:p w:rsidR="006507DD" w:rsidRDefault="006507DD" w:rsidP="006507DD">
      <w:pPr>
        <w:rPr>
          <w:sz w:val="28"/>
        </w:rPr>
      </w:pPr>
      <w:r>
        <w:rPr>
          <w:noProof/>
        </w:rPr>
        <w:drawing>
          <wp:inline distT="0" distB="0" distL="0" distR="0" wp14:anchorId="6601A54D" wp14:editId="6DA2BA80">
            <wp:extent cx="5940425" cy="35236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Default="006507DD" w:rsidP="006507D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D21F73" wp14:editId="52D48938">
            <wp:extent cx="5940425" cy="2540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D" w:rsidRPr="006507DD" w:rsidRDefault="006507DD" w:rsidP="006507DD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4CF04467" wp14:editId="1F3918A8">
            <wp:extent cx="5940425" cy="42157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07DD" w:rsidRPr="006507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896" w:rsidRDefault="002C4896" w:rsidP="003B7B76">
      <w:r>
        <w:separator/>
      </w:r>
    </w:p>
  </w:endnote>
  <w:endnote w:type="continuationSeparator" w:id="0">
    <w:p w:rsidR="002C4896" w:rsidRDefault="002C4896" w:rsidP="003B7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896" w:rsidRDefault="002C4896" w:rsidP="003B7B76">
      <w:r>
        <w:separator/>
      </w:r>
    </w:p>
  </w:footnote>
  <w:footnote w:type="continuationSeparator" w:id="0">
    <w:p w:rsidR="002C4896" w:rsidRDefault="002C4896" w:rsidP="003B7B76">
      <w:r>
        <w:continuationSeparator/>
      </w:r>
    </w:p>
  </w:footnote>
  <w:footnote w:id="1">
    <w:p w:rsidR="002C4896" w:rsidRDefault="002C4896">
      <w:pPr>
        <w:pStyle w:val="af4"/>
      </w:pPr>
      <w:r>
        <w:rPr>
          <w:rStyle w:val="af6"/>
        </w:rPr>
        <w:footnoteRef/>
      </w:r>
      <w:r>
        <w:t xml:space="preserve"> </w:t>
      </w:r>
      <w:hyperlink r:id="rId1" w:tgtFrame="_blank" w:history="1">
        <w:r>
          <w:rPr>
            <w:rStyle w:val="af7"/>
            <w:rFonts w:ascii="Helvetica" w:eastAsiaTheme="majorEastAsia" w:hAnsi="Helvetica"/>
            <w:color w:val="1A466C"/>
            <w:sz w:val="21"/>
            <w:szCs w:val="21"/>
            <w:shd w:val="clear" w:color="auto" w:fill="FFFFFF"/>
          </w:rPr>
          <w:t>Факторы демографического развития России: опыт исследования панельных данных</w:t>
        </w:r>
      </w:hyperlink>
    </w:p>
  </w:footnote>
  <w:footnote w:id="2">
    <w:p w:rsidR="002C4896" w:rsidRDefault="002C4896">
      <w:pPr>
        <w:pStyle w:val="af4"/>
      </w:pPr>
      <w:r>
        <w:rPr>
          <w:rStyle w:val="af6"/>
        </w:rPr>
        <w:footnoteRef/>
      </w:r>
      <w:r>
        <w:t xml:space="preserve"> </w:t>
      </w:r>
      <w:hyperlink r:id="rId2" w:tgtFrame="_blank" w:history="1">
        <w:r>
          <w:rPr>
            <w:rStyle w:val="af7"/>
            <w:rFonts w:ascii="Helvetica" w:eastAsiaTheme="majorEastAsia" w:hAnsi="Helvetica"/>
            <w:color w:val="1A466C"/>
            <w:sz w:val="21"/>
            <w:szCs w:val="21"/>
            <w:shd w:val="clear" w:color="auto" w:fill="FFFFFF"/>
          </w:rPr>
          <w:t>Многомерный эконометрический анализ уровня рождаемости в России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432E"/>
    <w:multiLevelType w:val="hybridMultilevel"/>
    <w:tmpl w:val="EC74D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10818"/>
    <w:multiLevelType w:val="multilevel"/>
    <w:tmpl w:val="4A06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53E"/>
    <w:rsid w:val="001014ED"/>
    <w:rsid w:val="00127D16"/>
    <w:rsid w:val="00136BD0"/>
    <w:rsid w:val="002C4896"/>
    <w:rsid w:val="002C6999"/>
    <w:rsid w:val="0031253E"/>
    <w:rsid w:val="00335719"/>
    <w:rsid w:val="00357F29"/>
    <w:rsid w:val="003762B9"/>
    <w:rsid w:val="003A6CF5"/>
    <w:rsid w:val="003B7B76"/>
    <w:rsid w:val="003F4472"/>
    <w:rsid w:val="00451CCB"/>
    <w:rsid w:val="004A3284"/>
    <w:rsid w:val="00582F23"/>
    <w:rsid w:val="005F57CA"/>
    <w:rsid w:val="006507DD"/>
    <w:rsid w:val="007E1122"/>
    <w:rsid w:val="00817BF7"/>
    <w:rsid w:val="00954DE3"/>
    <w:rsid w:val="009C17C0"/>
    <w:rsid w:val="009D02D3"/>
    <w:rsid w:val="009D7AAD"/>
    <w:rsid w:val="00A23EB8"/>
    <w:rsid w:val="00B52CE2"/>
    <w:rsid w:val="00B82F8F"/>
    <w:rsid w:val="00BC6A14"/>
    <w:rsid w:val="00C3544B"/>
    <w:rsid w:val="00DA321C"/>
    <w:rsid w:val="00DB26A4"/>
    <w:rsid w:val="00E125F7"/>
    <w:rsid w:val="00EA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4654B"/>
  <w15:chartTrackingRefBased/>
  <w15:docId w15:val="{5A14FEFD-755B-4FDE-A6DA-718F84D3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5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23E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3E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3E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7373A" w:themeColor="accent1" w:themeShade="8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3E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3535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3E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3E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37373A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3E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3E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3E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3EB8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23EB8"/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23EB8"/>
    <w:rPr>
      <w:rFonts w:asciiTheme="majorHAnsi" w:eastAsiaTheme="majorEastAsia" w:hAnsiTheme="majorHAnsi" w:cstheme="majorBidi"/>
      <w:color w:val="37373A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23EB8"/>
    <w:rPr>
      <w:rFonts w:asciiTheme="majorHAnsi" w:eastAsiaTheme="majorEastAsia" w:hAnsiTheme="majorHAnsi" w:cstheme="majorBidi"/>
      <w:i/>
      <w:iCs/>
      <w:color w:val="53535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3EB8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3EB8"/>
    <w:rPr>
      <w:rFonts w:asciiTheme="majorHAnsi" w:eastAsiaTheme="majorEastAsia" w:hAnsiTheme="majorHAnsi" w:cstheme="majorBidi"/>
      <w:color w:val="37373A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A23EB8"/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A23E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23E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A23EB8"/>
    <w:pPr>
      <w:spacing w:after="200"/>
    </w:pPr>
    <w:rPr>
      <w:i/>
      <w:iCs/>
      <w:color w:val="46464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A23EB8"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3EB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23E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A23EB8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A23EB8"/>
    <w:rPr>
      <w:b/>
      <w:bCs/>
      <w:color w:val="auto"/>
    </w:rPr>
  </w:style>
  <w:style w:type="character" w:styleId="a9">
    <w:name w:val="Emphasis"/>
    <w:basedOn w:val="a0"/>
    <w:uiPriority w:val="20"/>
    <w:qFormat/>
    <w:rsid w:val="00A23EB8"/>
    <w:rPr>
      <w:i/>
      <w:iCs/>
      <w:color w:val="auto"/>
    </w:rPr>
  </w:style>
  <w:style w:type="paragraph" w:styleId="aa">
    <w:name w:val="No Spacing"/>
    <w:uiPriority w:val="1"/>
    <w:qFormat/>
    <w:rsid w:val="00A23EB8"/>
    <w:pPr>
      <w:spacing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23E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3EB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23EB8"/>
    <w:pPr>
      <w:pBdr>
        <w:top w:val="single" w:sz="4" w:space="10" w:color="6F6F74" w:themeColor="accent1"/>
        <w:bottom w:val="single" w:sz="4" w:space="10" w:color="6F6F74" w:themeColor="accent1"/>
      </w:pBdr>
      <w:spacing w:before="360" w:after="360"/>
      <w:ind w:left="864" w:right="864"/>
      <w:jc w:val="center"/>
    </w:pPr>
    <w:rPr>
      <w:i/>
      <w:iCs/>
      <w:color w:val="6F6F7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A23EB8"/>
    <w:rPr>
      <w:i/>
      <w:iCs/>
      <w:color w:val="6F6F74" w:themeColor="accent1"/>
    </w:rPr>
  </w:style>
  <w:style w:type="character" w:styleId="ad">
    <w:name w:val="Subtle Emphasis"/>
    <w:basedOn w:val="a0"/>
    <w:uiPriority w:val="19"/>
    <w:qFormat/>
    <w:rsid w:val="00A23EB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23EB8"/>
    <w:rPr>
      <w:i/>
      <w:iCs/>
      <w:color w:val="6F6F74" w:themeColor="accent1"/>
    </w:rPr>
  </w:style>
  <w:style w:type="character" w:styleId="af">
    <w:name w:val="Subtle Reference"/>
    <w:basedOn w:val="a0"/>
    <w:uiPriority w:val="31"/>
    <w:qFormat/>
    <w:rsid w:val="00A23EB8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A23EB8"/>
    <w:rPr>
      <w:b/>
      <w:bCs/>
      <w:smallCaps/>
      <w:color w:val="6F6F74" w:themeColor="accent1"/>
      <w:spacing w:val="5"/>
    </w:rPr>
  </w:style>
  <w:style w:type="character" w:styleId="af1">
    <w:name w:val="Book Title"/>
    <w:basedOn w:val="a0"/>
    <w:uiPriority w:val="33"/>
    <w:qFormat/>
    <w:rsid w:val="00A23EB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A23EB8"/>
    <w:pPr>
      <w:outlineLvl w:val="9"/>
    </w:pPr>
  </w:style>
  <w:style w:type="paragraph" w:styleId="af3">
    <w:name w:val="Normal (Web)"/>
    <w:basedOn w:val="a"/>
    <w:uiPriority w:val="99"/>
    <w:semiHidden/>
    <w:unhideWhenUsed/>
    <w:rsid w:val="003B7B76"/>
    <w:pPr>
      <w:spacing w:before="100" w:beforeAutospacing="1" w:after="100" w:afterAutospacing="1"/>
    </w:pPr>
  </w:style>
  <w:style w:type="paragraph" w:styleId="af4">
    <w:name w:val="footnote text"/>
    <w:basedOn w:val="a"/>
    <w:link w:val="af5"/>
    <w:uiPriority w:val="99"/>
    <w:semiHidden/>
    <w:unhideWhenUsed/>
    <w:rsid w:val="003B7B76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B7B7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3B7B76"/>
    <w:rPr>
      <w:vertAlign w:val="superscript"/>
    </w:rPr>
  </w:style>
  <w:style w:type="character" w:styleId="af7">
    <w:name w:val="Hyperlink"/>
    <w:basedOn w:val="a0"/>
    <w:uiPriority w:val="99"/>
    <w:semiHidden/>
    <w:unhideWhenUsed/>
    <w:rsid w:val="003B7B76"/>
    <w:rPr>
      <w:color w:val="0000FF"/>
      <w:u w:val="single"/>
    </w:rPr>
  </w:style>
  <w:style w:type="paragraph" w:styleId="af8">
    <w:name w:val="List Paragraph"/>
    <w:basedOn w:val="a"/>
    <w:uiPriority w:val="34"/>
    <w:qFormat/>
    <w:rsid w:val="003B7B76"/>
    <w:pPr>
      <w:ind w:left="720"/>
      <w:contextualSpacing/>
    </w:pPr>
  </w:style>
  <w:style w:type="character" w:styleId="af9">
    <w:name w:val="Placeholder Text"/>
    <w:basedOn w:val="a0"/>
    <w:uiPriority w:val="99"/>
    <w:semiHidden/>
    <w:rsid w:val="00B52CE2"/>
    <w:rPr>
      <w:color w:val="808080"/>
    </w:rPr>
  </w:style>
  <w:style w:type="character" w:customStyle="1" w:styleId="mi">
    <w:name w:val="mi"/>
    <w:basedOn w:val="a0"/>
    <w:rsid w:val="00B52CE2"/>
  </w:style>
  <w:style w:type="character" w:customStyle="1" w:styleId="mo">
    <w:name w:val="mo"/>
    <w:basedOn w:val="a0"/>
    <w:rsid w:val="00B52CE2"/>
  </w:style>
  <w:style w:type="character" w:customStyle="1" w:styleId="mn">
    <w:name w:val="mn"/>
    <w:basedOn w:val="a0"/>
    <w:rsid w:val="00B52CE2"/>
  </w:style>
  <w:style w:type="paragraph" w:styleId="afa">
    <w:name w:val="header"/>
    <w:basedOn w:val="a"/>
    <w:link w:val="afb"/>
    <w:uiPriority w:val="99"/>
    <w:unhideWhenUsed/>
    <w:rsid w:val="00451CCB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451CC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footer"/>
    <w:basedOn w:val="a"/>
    <w:link w:val="afd"/>
    <w:uiPriority w:val="99"/>
    <w:unhideWhenUsed/>
    <w:rsid w:val="00451CCB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0"/>
    <w:link w:val="afc"/>
    <w:uiPriority w:val="99"/>
    <w:rsid w:val="00451CCB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e">
    <w:name w:val="Table Grid"/>
    <w:basedOn w:val="a1"/>
    <w:uiPriority w:val="39"/>
    <w:rsid w:val="00817B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9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3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7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9514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0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59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2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0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3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7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999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37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8852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72149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609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07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562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669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354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080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5533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2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302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55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27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06661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90438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409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38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03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962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7062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64146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4827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01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949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6828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3234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55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067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57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622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76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77897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46696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7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07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543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513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411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55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0672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393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2034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135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1912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024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19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546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668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41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62577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38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23248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904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9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6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34698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5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34454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44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5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438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34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05733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05584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664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7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30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315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197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9200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8854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0018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81904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608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688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8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383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86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0236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895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7988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303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63024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28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571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657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4204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425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9236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655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2894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295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3313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244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6081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142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32711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1818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6549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692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63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97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3110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9117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2922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904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8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2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7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15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2113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4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3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719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498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74876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41901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13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53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13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62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15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515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6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1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50982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9005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3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1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662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4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062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013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55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8007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62510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71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54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12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55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4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445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2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5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5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521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99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96963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68605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24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09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727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832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248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3269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0471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682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240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961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9441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024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96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946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9261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8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9264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3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159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066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2536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582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5720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18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34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82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44040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01244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79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04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96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463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698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91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5533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6797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3614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6488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7151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492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7448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650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009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957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3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652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429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06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360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44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88581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66672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513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87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46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408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914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25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21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835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8948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621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1441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754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997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146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1651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814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23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4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0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513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3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131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8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39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512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34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99844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34296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424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1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019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483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614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5084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43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24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23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384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1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3956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36846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769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0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28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68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2031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93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829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0604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3162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1747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6324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127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370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5742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081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0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2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21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7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965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7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320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1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5199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33946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61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609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8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29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8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062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9573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4427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3891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245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9833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361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7194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668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1963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991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0753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508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8626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708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685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33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21709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225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864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762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7334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824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7662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294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4304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783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8032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4032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6966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33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5215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437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2252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324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418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4318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4875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980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613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70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6866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45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9504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303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2656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6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8124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891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5466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885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5016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767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0172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677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0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8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45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473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7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9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5687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0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3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67863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03100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58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5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5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8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505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408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55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1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6219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6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8394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8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3856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1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10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539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0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03587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17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42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8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254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954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005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702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6309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64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5464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113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3458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917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9809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47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7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1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384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1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0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73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13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40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08189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107294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53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471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342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215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529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6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313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5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1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091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713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33213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81123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5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26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22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469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378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740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2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91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485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5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26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87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0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7711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610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680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928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9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93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5848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595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7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3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6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4120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1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8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08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86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87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986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04154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4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18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384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643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125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529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0113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358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6084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277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158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063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594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6062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0537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229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8630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569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40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5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7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89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74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46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77133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966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4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42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380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638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851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4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617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7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3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512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30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37453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14771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43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86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861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550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694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1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8755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24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812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5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23570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81319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33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10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09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1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275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7325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581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6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58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0390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6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54281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54272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25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1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755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54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638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04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09913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395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74832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640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4291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3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43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142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06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80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8882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4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3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13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02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133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1718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3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4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9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67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3766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5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860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5586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06168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41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68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0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156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078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91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4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1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9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8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03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1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42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840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1819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37310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7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156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80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970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085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839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7591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615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10143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42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4647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364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17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081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4574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329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00713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833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7600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281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6584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3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0242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297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0513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8580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7943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4954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9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9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3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3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49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2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867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9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3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602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558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50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79636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20537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02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5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801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997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325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507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1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058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44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11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43199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88475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60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798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85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5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863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6484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96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911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85670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1927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9865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00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3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0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5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216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5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7707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7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90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139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6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9685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91372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7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02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816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829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657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0818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5271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9832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4244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763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7790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101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3967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048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96095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1832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60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09269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384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4725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36495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0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33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881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2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64200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69933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70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3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20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277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302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1066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735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735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6904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106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3863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997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325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528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3973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3121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4441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6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6290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051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5082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697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9603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3635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8195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00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5004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230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1201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055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8843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597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5026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112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489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839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88530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08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1930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610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9529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648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7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7346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229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7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0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683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9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282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90112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05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83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561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693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01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9821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2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7247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9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58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6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0340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31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5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9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88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36371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1430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20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86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41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090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434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26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0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96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9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0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088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0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45526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68694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605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05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147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387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7408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3385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62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62095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0162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6313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287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32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806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2414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0882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644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032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3630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239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1231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9056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4384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3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125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83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11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45882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215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40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87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23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2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113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24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2107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09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1696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540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718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665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8457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246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3026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33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8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8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1425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3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75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5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9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915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63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25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0660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94168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81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513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773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92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2369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813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9950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544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0843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8272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4207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788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553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364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7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15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398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3692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0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4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5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53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3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75942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26963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84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89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06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184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368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8603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4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89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59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72911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08299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20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792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021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943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88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5896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38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91774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04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0422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466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6597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425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0341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27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3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2054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913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8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55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661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92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588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91665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4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880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508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098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4585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8183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455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054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0057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654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9607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1426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676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90676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3157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877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20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654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952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0512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65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9420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240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1783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788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9684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6497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0025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434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7834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86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645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86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464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408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4869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4160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34039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524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223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64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925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613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353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818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34676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981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748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674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6376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1342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4849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0888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80125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576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4588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293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9674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3803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8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4859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0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6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540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201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131791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1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6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7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668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149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437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8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23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1635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1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399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0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2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88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002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2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31052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37068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79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52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133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342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13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515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99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802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4853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418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6298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6612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7898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137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1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8839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1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718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442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3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00379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19673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971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00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63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622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40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8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2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82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7303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57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46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968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99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96531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99596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84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03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10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61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710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4854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6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9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6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9082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6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691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704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55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8072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40216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8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63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285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9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44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098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2778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8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442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6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0630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45394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38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6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99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185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429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784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354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1613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36553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27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5580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219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3357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030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9805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246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6864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609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2550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0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5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462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59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20905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4911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40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86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343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483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75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157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2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050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9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26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00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13212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91720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72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946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847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64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217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787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2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3750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61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667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81395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49451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8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76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113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73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90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1130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8406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7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13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255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4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66525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562414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686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23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002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020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6086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9425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31344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087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41061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43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292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03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9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509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70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00820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89334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68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91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210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234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8947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4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2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804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408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89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544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8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58655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88093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17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8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1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357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8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2330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0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1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0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28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04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0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886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834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33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98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76488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8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4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007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350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312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5063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4563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2668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9161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313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533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1565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7922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336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8907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437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8459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054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2418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541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5565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910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9991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872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8140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781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491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707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11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6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45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tudbooks.net/2240893/matematika_himiya_fizika/mnogomernyy_ekonometricheskiy_analiz_urovnya_rozhdaemosti_rossii" TargetMode="External"/><Relationship Id="rId1" Type="http://schemas.openxmlformats.org/officeDocument/2006/relationships/hyperlink" Target="https://cyberleninka.ru/article/n/faktory-demograficheskogo-razvitiya-rossii-opyt-issledovaniya-panelnyh-dannyh/viewe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946"/>
    <w:rsid w:val="008F0663"/>
    <w:rsid w:val="00BB38B5"/>
    <w:rsid w:val="00F8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B38B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1FDC6-E270-4023-A939-1E85CF3B5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2023-06-07T17:27:00Z</dcterms:created>
  <dcterms:modified xsi:type="dcterms:W3CDTF">2023-06-07T17:27:00Z</dcterms:modified>
</cp:coreProperties>
</file>