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Open Sans" w:cs="Open Sans" w:eastAsia="Open Sans" w:hAnsi="Open Sans"/>
          <w:b w:val="1"/>
          <w:bCs w:val="1"/>
          <w:i w:val="0"/>
          <w:iCs w:val="0"/>
          <w:smallCaps w:val="0"/>
          <w:strike w:val="0"/>
          <w:color w:val="003057"/>
          <w:sz w:val="36"/>
          <w:szCs w:val="36"/>
          <w:u w:val="none"/>
          <w:shd w:fill="auto" w:val="clear"/>
          <w:vertAlign w:val="baseline"/>
        </w:rPr>
      </w:pPr>
      <w:bookmarkStart w:colFirst="0" w:colLast="0" w:name="_heading=h.fz9ckw5ah4lg" w:id="0"/>
      <w:bookmarkEnd w:id="0"/>
      <w:r w:rsidDel="00000000" w:rsidR="00000000" w:rsidRPr="00000000">
        <w:rPr>
          <w:rFonts w:ascii="Open Sans" w:cs="Open Sans" w:eastAsia="Open Sans" w:hAnsi="Open Sans"/>
          <w:b w:val="1"/>
          <w:bCs w:val="1"/>
          <w:i w:val="0"/>
          <w:iCs w:val="0"/>
          <w:smallCaps w:val="0"/>
          <w:strike w:val="0"/>
          <w:color w:val="003057"/>
          <w:sz w:val="36"/>
          <w:szCs w:val="36"/>
          <w:u w:val="none"/>
          <w:shd w:fill="auto" w:val="clear"/>
          <w:vertAlign w:val="baseline"/>
          <w:rtl w:val="0"/>
        </w:rPr>
        <w:t xml:space="preserve">Unit 42: Pitching and Negotiating Skills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567" w:right="0" w:hanging="567"/>
        <w:jc w:val="left"/>
        <w:rPr>
          <w:rFonts w:ascii="Open Sans" w:cs="Open Sans" w:eastAsia="Open Sans" w:hAnsi="Open Sans"/>
          <w:b w:val="1"/>
          <w:bCs w:val="1"/>
          <w:i w:val="0"/>
          <w:iCs w:val="0"/>
          <w:smallCaps w:val="0"/>
          <w:strike w:val="0"/>
          <w:color w:val="000000"/>
          <w:sz w:val="26"/>
          <w:szCs w:val="26"/>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6"/>
          <w:szCs w:val="26"/>
          <w:u w:val="none"/>
          <w:shd w:fill="auto" w:val="clear"/>
          <w:vertAlign w:val="baseline"/>
          <w:rtl w:val="0"/>
        </w:rPr>
        <w:t xml:space="preserve">Assignment Brief</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1"/>
        <w:gridCol w:w="6305"/>
        <w:tblGridChange w:id="0">
          <w:tblGrid>
            <w:gridCol w:w="2711"/>
            <w:gridCol w:w="6305"/>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Student Name/ID Number</w:t>
            </w:r>
          </w:p>
        </w:tc>
        <w:tc>
          <w:tcPr/>
          <w:p w:rsidR="00000000" w:rsidDel="00000000" w:rsidP="00000000" w:rsidRDefault="00000000" w:rsidRPr="00000000" w14:paraId="00000004">
            <w:pPr>
              <w:rPr>
                <w:rFonts w:ascii="Open Sans" w:cs="Open Sans" w:eastAsia="Open Sans" w:hAnsi="Open Sans"/>
                <w:sz w:val="24"/>
                <w:szCs w:val="24"/>
              </w:rPr>
            </w:pPr>
            <w:r w:rsidDel="00000000" w:rsidR="00000000" w:rsidRPr="00000000">
              <w:rPr>
                <w:rtl w:val="0"/>
              </w:rPr>
            </w:r>
          </w:p>
        </w:tc>
      </w:tr>
      <w:tr>
        <w:trPr>
          <w:cantSplit w:val="0"/>
          <w:trHeight w:val="179" w:hRule="atLeast"/>
          <w:tblHeader w:val="0"/>
        </w:trPr>
        <w:tc>
          <w:tcPr>
            <w:shd w:fill="d4eae4"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Unit Number and Title</w:t>
            </w:r>
          </w:p>
        </w:tc>
        <w:tc>
          <w:tcPr>
            <w:shd w:fill="d4eae4"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Title</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Academic Year</w:t>
            </w:r>
          </w:p>
        </w:tc>
        <w:tc>
          <w:tcPr/>
          <w:p w:rsidR="00000000" w:rsidDel="00000000" w:rsidP="00000000" w:rsidRDefault="00000000" w:rsidRPr="00000000" w14:paraId="00000008">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2025-2026</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Unit Tutor</w:t>
            </w:r>
          </w:p>
        </w:tc>
        <w:tc>
          <w:tcPr/>
          <w:p w:rsidR="00000000" w:rsidDel="00000000" w:rsidP="00000000" w:rsidRDefault="00000000" w:rsidRPr="00000000" w14:paraId="0000000A">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Hossein Rezaei</w:t>
            </w:r>
          </w:p>
        </w:tc>
      </w:tr>
      <w:tr>
        <w:trPr>
          <w:cantSplit w:val="0"/>
          <w:tblHeader w:val="0"/>
        </w:trPr>
        <w:tc>
          <w:tcPr>
            <w:shd w:fill="d4eae4"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Assignment Title</w:t>
            </w:r>
          </w:p>
        </w:tc>
        <w:tc>
          <w:tcPr>
            <w:shd w:fill="d4eae4" w:val="clear"/>
          </w:tcPr>
          <w:p w:rsidR="00000000" w:rsidDel="00000000" w:rsidP="00000000" w:rsidRDefault="00000000" w:rsidRPr="00000000" w14:paraId="0000000C">
            <w:pPr>
              <w:spacing w:after="160" w:line="278.00000000000006" w:lineRule="auto"/>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Smart Healthcare Partnership with MediLife Network</w:t>
            </w:r>
            <w:r w:rsidDel="00000000" w:rsidR="00000000" w:rsidRPr="00000000">
              <w:rPr>
                <w:rtl w:val="0"/>
              </w:rPr>
            </w:r>
          </w:p>
        </w:tc>
      </w:tr>
      <w:tr>
        <w:trPr>
          <w:cantSplit w:val="0"/>
          <w:trHeight w:val="166"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Issue Date</w:t>
            </w:r>
          </w:p>
        </w:tc>
        <w:tc>
          <w:tcPr/>
          <w:p w:rsidR="00000000" w:rsidDel="00000000" w:rsidP="00000000" w:rsidRDefault="00000000" w:rsidRPr="00000000" w14:paraId="0000000E">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10/04/2026</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Submission Date</w:t>
            </w:r>
          </w:p>
        </w:tc>
        <w:tc>
          <w:tcPr/>
          <w:p w:rsidR="00000000" w:rsidDel="00000000" w:rsidP="00000000" w:rsidRDefault="00000000" w:rsidRPr="00000000" w14:paraId="00000010">
            <w:pPr>
              <w:rPr>
                <w:rFonts w:ascii="Open Sans" w:cs="Open Sans" w:eastAsia="Open Sans" w:hAnsi="Open Sans"/>
                <w:sz w:val="24"/>
                <w:szCs w:val="24"/>
              </w:rPr>
            </w:pPr>
            <w:r w:rsidDel="00000000" w:rsidR="00000000" w:rsidRPr="00000000">
              <w:rPr>
                <w:rtl w:val="0"/>
              </w:rPr>
            </w:r>
          </w:p>
        </w:tc>
      </w:tr>
      <w:tr>
        <w:trPr>
          <w:cantSplit w:val="0"/>
          <w:tblHeader w:val="0"/>
        </w:trPr>
        <w:tc>
          <w:tcPr>
            <w:gridSpan w:val="2"/>
            <w:shd w:fill="d4eae4"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Submission Format</w:t>
            </w:r>
          </w:p>
        </w:tc>
      </w:tr>
      <w:tr>
        <w:trPr>
          <w:cantSplit w:val="0"/>
          <w:tblHeader w:val="0"/>
        </w:trPr>
        <w:tc>
          <w:tcPr>
            <w:gridSpan w:val="2"/>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submission is in the form of a series of individual written reports and records with examples and illustrations as well as the list of documents provided in the tasks.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documentation listed in the tasks will need to comply with the following: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This should be written in a concise, formal academic style using single spacing and font size 12. You are required to make use of headings, paragraphs and subsections as appropriate, and all work must be supported with research and referenced using the Harvard referencing system. Please also provide a bibliography using the Harvard referencing system. The recommended word limit is 2,000–2,500 words, although you will not be penalised for exceeding the total word limit.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shd w:fill="d4eae4"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Unit Learning Outcomes</w:t>
            </w:r>
          </w:p>
        </w:tc>
      </w:tr>
      <w:tr>
        <w:trPr>
          <w:cantSplit w:val="0"/>
          <w:tblHeader w:val="0"/>
        </w:trPr>
        <w:tc>
          <w:tcPr>
            <w:gridSpan w:val="2"/>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LO1 </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Evaluate the context of a negotiation and identify the key considerations to prepare for a negotiation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LO2 </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Manage information and documentation relevant to tenders and contracts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LO3 </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Develop a pitch to achieve a sustainable competitive edge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LO4 </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Assess the outcome of a pitch and negotiation</w:t>
            </w:r>
            <w:r w:rsidDel="00000000" w:rsidR="00000000" w:rsidRPr="00000000">
              <w:rPr>
                <w:rtl w:val="0"/>
              </w:rPr>
            </w:r>
          </w:p>
        </w:tc>
      </w:tr>
      <w:tr>
        <w:trPr>
          <w:cantSplit w:val="0"/>
          <w:tblHeader w:val="0"/>
        </w:trPr>
        <w:tc>
          <w:tcPr>
            <w:gridSpan w:val="2"/>
            <w:shd w:fill="d4eae4"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Transferable skills and competencies developed</w:t>
            </w:r>
          </w:p>
        </w:tc>
      </w:tr>
      <w:tr>
        <w:trPr>
          <w:cantSplit w:val="0"/>
          <w:tblHeader w:val="0"/>
        </w:trPr>
        <w:tc>
          <w:tcPr>
            <w:gridSpan w:val="2"/>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shd w:fill="d4eae4" w:val="clear"/>
          </w:tcPr>
          <w:p w:rsidR="00000000" w:rsidDel="00000000" w:rsidP="00000000" w:rsidRDefault="00000000" w:rsidRPr="00000000" w14:paraId="00000023">
            <w:pPr>
              <w:widowControl w:val="0"/>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Vocational scenario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6">
            <w:pPr>
              <w:widowControl w:val="0"/>
              <w:spacing w:line="240" w:lineRule="auto"/>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027">
            <w:pPr>
              <w:widowControl w:val="0"/>
              <w:spacing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d4eae4" w:val="clear"/>
            <w:tcMar>
              <w:top w:w="0.0" w:type="dxa"/>
              <w:bottom w:w="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Assignment activity and guidance</w:t>
            </w:r>
          </w:p>
        </w:tc>
      </w:tr>
      <w:tr>
        <w:trPr>
          <w:cantSplit w:val="0"/>
          <w:trHeight w:val="302" w:hRule="atLeast"/>
          <w:tblHeader w:val="0"/>
        </w:trPr>
        <w:tc>
          <w:tcPr>
            <w:gridSpan w:val="2"/>
            <w:tcMar>
              <w:top w:w="0.0" w:type="dxa"/>
              <w:bottom w:w="0.0" w:type="dxa"/>
            </w:tcMar>
          </w:tcPr>
          <w:p w:rsidR="00000000" w:rsidDel="00000000" w:rsidP="00000000" w:rsidRDefault="00000000" w:rsidRPr="00000000" w14:paraId="0000002B">
            <w:pPr>
              <w:spacing w:after="160" w:line="278.00000000000006" w:lineRule="auto"/>
              <w:rPr/>
            </w:pPr>
            <w:r w:rsidDel="00000000" w:rsidR="00000000" w:rsidRPr="00000000">
              <w:rPr>
                <w:b w:val="1"/>
                <w:bCs w:val="1"/>
                <w:rtl w:val="0"/>
              </w:rPr>
              <w:t xml:space="preserve">Scenario: Smart Healthcare Partnership with MediLife Network</w:t>
            </w:r>
            <w:r w:rsidDel="00000000" w:rsidR="00000000" w:rsidRPr="00000000">
              <w:rPr>
                <w:rtl w:val="0"/>
              </w:rPr>
            </w:r>
          </w:p>
          <w:p w:rsidR="00000000" w:rsidDel="00000000" w:rsidP="00000000" w:rsidRDefault="00000000" w:rsidRPr="00000000" w14:paraId="0000002C">
            <w:pPr>
              <w:spacing w:after="160" w:line="278.00000000000006"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2D">
            <w:pPr>
              <w:spacing w:after="160" w:line="278.00000000000006" w:lineRule="auto"/>
              <w:rPr/>
            </w:pPr>
            <w:r w:rsidDel="00000000" w:rsidR="00000000" w:rsidRPr="00000000">
              <w:rPr>
                <w:rtl w:val="0"/>
              </w:rPr>
              <w:t xml:space="preserve">You are part of the business development team at </w:t>
            </w:r>
            <w:r w:rsidDel="00000000" w:rsidR="00000000" w:rsidRPr="00000000">
              <w:rPr>
                <w:b w:val="1"/>
                <w:bCs w:val="1"/>
                <w:rtl w:val="0"/>
              </w:rPr>
              <w:t xml:space="preserve">CareSync</w:t>
            </w:r>
            <w:r w:rsidDel="00000000" w:rsidR="00000000" w:rsidRPr="00000000">
              <w:rPr>
                <w:rtl w:val="0"/>
              </w:rPr>
              <w:t xml:space="preserve">, an innovative health-tech startup specializing in </w:t>
            </w:r>
            <w:r w:rsidDel="00000000" w:rsidR="00000000" w:rsidRPr="00000000">
              <w:rPr>
                <w:b w:val="1"/>
                <w:bCs w:val="1"/>
                <w:rtl w:val="0"/>
              </w:rPr>
              <w:t xml:space="preserve">AI-powered remote patient monitoring and preventive healthcare solutions</w:t>
            </w:r>
            <w:r w:rsidDel="00000000" w:rsidR="00000000" w:rsidRPr="00000000">
              <w:rPr>
                <w:rtl w:val="0"/>
              </w:rPr>
              <w:t xml:space="preserve">. CareSync’s platform integrates wearable devices, real-time health analytics, and predictive AI to help healthcare providers monitor patients outside hospitals and reduce emergency cases.</w:t>
            </w:r>
          </w:p>
          <w:p w:rsidR="00000000" w:rsidDel="00000000" w:rsidP="00000000" w:rsidRDefault="00000000" w:rsidRPr="00000000" w14:paraId="0000002E">
            <w:pPr>
              <w:spacing w:after="160" w:line="278.00000000000006" w:lineRule="auto"/>
              <w:rPr/>
            </w:pPr>
            <w:r w:rsidDel="00000000" w:rsidR="00000000" w:rsidRPr="00000000">
              <w:rPr>
                <w:rtl w:val="0"/>
              </w:rPr>
              <w:t xml:space="preserve">Your objective is to secure a </w:t>
            </w:r>
            <w:r w:rsidDel="00000000" w:rsidR="00000000" w:rsidRPr="00000000">
              <w:rPr>
                <w:b w:val="1"/>
                <w:bCs w:val="1"/>
                <w:rtl w:val="0"/>
              </w:rPr>
              <w:t xml:space="preserve">3-year strategic partnership</w:t>
            </w:r>
            <w:r w:rsidDel="00000000" w:rsidR="00000000" w:rsidRPr="00000000">
              <w:rPr>
                <w:rtl w:val="0"/>
              </w:rPr>
              <w:t xml:space="preserve"> with </w:t>
            </w:r>
            <w:r w:rsidDel="00000000" w:rsidR="00000000" w:rsidRPr="00000000">
              <w:rPr>
                <w:b w:val="1"/>
                <w:bCs w:val="1"/>
                <w:rtl w:val="0"/>
              </w:rPr>
              <w:t xml:space="preserve">MediLife Network</w:t>
            </w:r>
            <w:r w:rsidDel="00000000" w:rsidR="00000000" w:rsidRPr="00000000">
              <w:rPr>
                <w:rtl w:val="0"/>
              </w:rPr>
              <w:t xml:space="preserve">, a fast-growing private healthcare provider operating </w:t>
            </w:r>
            <w:r w:rsidDel="00000000" w:rsidR="00000000" w:rsidRPr="00000000">
              <w:rPr>
                <w:b w:val="1"/>
                <w:bCs w:val="1"/>
                <w:rtl w:val="0"/>
              </w:rPr>
              <w:t xml:space="preserve">20 clinics and 5 hospitals across Central Asia</w:t>
            </w:r>
            <w:r w:rsidDel="00000000" w:rsidR="00000000" w:rsidRPr="00000000">
              <w:rPr>
                <w:rtl w:val="0"/>
              </w:rPr>
              <w:t xml:space="preserve">. MediLife aims to modernize its services by shifting toward preventive and digital healthcare models.</w:t>
            </w:r>
          </w:p>
          <w:p w:rsidR="00000000" w:rsidDel="00000000" w:rsidP="00000000" w:rsidRDefault="00000000" w:rsidRPr="00000000" w14:paraId="0000002F">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160" w:line="278.00000000000006"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31">
            <w:pPr>
              <w:spacing w:after="160" w:line="278.00000000000006" w:lineRule="auto"/>
              <w:rPr/>
            </w:pPr>
            <w:r w:rsidDel="00000000" w:rsidR="00000000" w:rsidRPr="00000000">
              <w:rPr>
                <w:rtl w:val="0"/>
              </w:rPr>
              <w:t xml:space="preserve">MediLife Network has announced a competitive selection process to find a technology partner that can support its digital transformation. Proposals will be evaluated based on the following criteria:</w:t>
            </w:r>
          </w:p>
          <w:p w:rsidR="00000000" w:rsidDel="00000000" w:rsidP="00000000" w:rsidRDefault="00000000" w:rsidRPr="00000000" w14:paraId="00000032">
            <w:pPr>
              <w:spacing w:after="160" w:line="278.00000000000006" w:lineRule="auto"/>
              <w:rPr>
                <w:b w:val="1"/>
                <w:bCs w:val="1"/>
              </w:rPr>
            </w:pPr>
            <w:r w:rsidDel="00000000" w:rsidR="00000000" w:rsidRPr="00000000">
              <w:rPr>
                <w:b w:val="1"/>
                <w:bCs w:val="1"/>
                <w:rtl w:val="0"/>
              </w:rPr>
              <w:t xml:space="preserve">• Patient Impact &amp; Clinical Effectiveness (30%)</w:t>
            </w:r>
          </w:p>
          <w:p w:rsidR="00000000" w:rsidDel="00000000" w:rsidP="00000000" w:rsidRDefault="00000000" w:rsidRPr="00000000" w14:paraId="00000033">
            <w:pPr>
              <w:spacing w:after="160" w:line="278.00000000000006" w:lineRule="auto"/>
              <w:rPr/>
            </w:pPr>
            <w:r w:rsidDel="00000000" w:rsidR="00000000" w:rsidRPr="00000000">
              <w:rPr>
                <w:rtl w:val="0"/>
              </w:rPr>
              <w:t xml:space="preserve">Your solution must demonstrate measurable improvements in patient outcomes, including early disease detection, reduced hospital visits, and improved chronic disease management.</w:t>
            </w:r>
          </w:p>
          <w:p w:rsidR="00000000" w:rsidDel="00000000" w:rsidP="00000000" w:rsidRDefault="00000000" w:rsidRPr="00000000" w14:paraId="00000034">
            <w:pPr>
              <w:spacing w:after="160" w:line="278.00000000000006" w:lineRule="auto"/>
              <w:rPr>
                <w:b w:val="1"/>
                <w:bCs w:val="1"/>
              </w:rPr>
            </w:pPr>
            <w:r w:rsidDel="00000000" w:rsidR="00000000" w:rsidRPr="00000000">
              <w:rPr>
                <w:b w:val="1"/>
                <w:bCs w:val="1"/>
                <w:rtl w:val="0"/>
              </w:rPr>
              <w:t xml:space="preserve">• Cost &amp; Operational Efficiency (20%)</w:t>
            </w:r>
          </w:p>
          <w:p w:rsidR="00000000" w:rsidDel="00000000" w:rsidP="00000000" w:rsidRDefault="00000000" w:rsidRPr="00000000" w14:paraId="00000035">
            <w:pPr>
              <w:spacing w:after="160" w:line="278.00000000000006" w:lineRule="auto"/>
              <w:rPr/>
            </w:pPr>
            <w:r w:rsidDel="00000000" w:rsidR="00000000" w:rsidRPr="00000000">
              <w:rPr>
                <w:rtl w:val="0"/>
              </w:rPr>
              <w:t xml:space="preserve">Provide a pricing and implementation model that reduces operational costs (e.g., fewer hospital readmissions, optimized staff workload) while remaining financially sustainable.</w:t>
            </w:r>
          </w:p>
          <w:p w:rsidR="00000000" w:rsidDel="00000000" w:rsidP="00000000" w:rsidRDefault="00000000" w:rsidRPr="00000000" w14:paraId="00000036">
            <w:pPr>
              <w:spacing w:after="160" w:line="278.00000000000006" w:lineRule="auto"/>
              <w:rPr>
                <w:b w:val="1"/>
                <w:bCs w:val="1"/>
              </w:rPr>
            </w:pPr>
            <w:r w:rsidDel="00000000" w:rsidR="00000000" w:rsidRPr="00000000">
              <w:rPr>
                <w:b w:val="1"/>
                <w:bCs w:val="1"/>
                <w:rtl w:val="0"/>
              </w:rPr>
              <w:t xml:space="preserve">• Technology Integration &amp; Data Security (20%)</w:t>
            </w:r>
          </w:p>
          <w:p w:rsidR="00000000" w:rsidDel="00000000" w:rsidP="00000000" w:rsidRDefault="00000000" w:rsidRPr="00000000" w14:paraId="00000037">
            <w:pPr>
              <w:spacing w:after="160" w:line="278.00000000000006" w:lineRule="auto"/>
              <w:rPr/>
            </w:pPr>
            <w:r w:rsidDel="00000000" w:rsidR="00000000" w:rsidRPr="00000000">
              <w:rPr>
                <w:rtl w:val="0"/>
              </w:rPr>
              <w:t xml:space="preserve">Your platform must integrate with existing hospital systems (EHR/EMR) and comply with healthcare data regulations, ensuring secure handling of sensitive patient data.</w:t>
            </w:r>
          </w:p>
          <w:p w:rsidR="00000000" w:rsidDel="00000000" w:rsidP="00000000" w:rsidRDefault="00000000" w:rsidRPr="00000000" w14:paraId="00000038">
            <w:pPr>
              <w:spacing w:after="160" w:line="278.00000000000006" w:lineRule="auto"/>
              <w:rPr>
                <w:b w:val="1"/>
                <w:bCs w:val="1"/>
              </w:rPr>
            </w:pPr>
            <w:r w:rsidDel="00000000" w:rsidR="00000000" w:rsidRPr="00000000">
              <w:rPr>
                <w:b w:val="1"/>
                <w:bCs w:val="1"/>
                <w:rtl w:val="0"/>
              </w:rPr>
              <w:t xml:space="preserve">• Scalability &amp; Reliability (15%)</w:t>
            </w:r>
          </w:p>
          <w:p w:rsidR="00000000" w:rsidDel="00000000" w:rsidP="00000000" w:rsidRDefault="00000000" w:rsidRPr="00000000" w14:paraId="00000039">
            <w:pPr>
              <w:spacing w:after="160" w:line="278.00000000000006" w:lineRule="auto"/>
              <w:rPr/>
            </w:pPr>
            <w:r w:rsidDel="00000000" w:rsidR="00000000" w:rsidRPr="00000000">
              <w:rPr>
                <w:rtl w:val="0"/>
              </w:rPr>
              <w:t xml:space="preserve">Demonstrate the ability to scale across multiple clinics and hospitals, supporting thousands of patients with stable performance and minimal downtime.</w:t>
            </w:r>
          </w:p>
          <w:p w:rsidR="00000000" w:rsidDel="00000000" w:rsidP="00000000" w:rsidRDefault="00000000" w:rsidRPr="00000000" w14:paraId="0000003A">
            <w:pPr>
              <w:spacing w:after="160" w:line="278.00000000000006" w:lineRule="auto"/>
              <w:rPr>
                <w:b w:val="1"/>
                <w:bCs w:val="1"/>
              </w:rPr>
            </w:pPr>
            <w:r w:rsidDel="00000000" w:rsidR="00000000" w:rsidRPr="00000000">
              <w:rPr>
                <w:b w:val="1"/>
                <w:bCs w:val="1"/>
                <w:rtl w:val="0"/>
              </w:rPr>
              <w:t xml:space="preserve">• Patient Experience &amp; Accessibility (15%)</w:t>
            </w:r>
          </w:p>
          <w:p w:rsidR="00000000" w:rsidDel="00000000" w:rsidP="00000000" w:rsidRDefault="00000000" w:rsidRPr="00000000" w14:paraId="0000003B">
            <w:pPr>
              <w:spacing w:after="160" w:line="278.00000000000006" w:lineRule="auto"/>
              <w:rPr/>
            </w:pPr>
            <w:r w:rsidDel="00000000" w:rsidR="00000000" w:rsidRPr="00000000">
              <w:rPr>
                <w:rtl w:val="0"/>
              </w:rPr>
              <w:t xml:space="preserve">Show how your solution improves patient engagement, ease of use (especially for elderly users), and accessibility across different regions and demographics.</w:t>
            </w:r>
          </w:p>
          <w:p w:rsidR="00000000" w:rsidDel="00000000" w:rsidP="00000000" w:rsidRDefault="00000000" w:rsidRPr="00000000" w14:paraId="0000003C">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160" w:line="278.00000000000006" w:lineRule="auto"/>
              <w:rPr>
                <w:b w:val="1"/>
                <w:bCs w:val="1"/>
              </w:rPr>
            </w:pPr>
            <w:r w:rsidDel="00000000" w:rsidR="00000000" w:rsidRPr="00000000">
              <w:rPr>
                <w:b w:val="1"/>
                <w:bCs w:val="1"/>
                <w:rtl w:val="0"/>
              </w:rPr>
              <w:t xml:space="preserve">Your Team’s Mission</w:t>
            </w:r>
          </w:p>
          <w:p w:rsidR="00000000" w:rsidDel="00000000" w:rsidP="00000000" w:rsidRDefault="00000000" w:rsidRPr="00000000" w14:paraId="0000003E">
            <w:pPr>
              <w:spacing w:after="160" w:line="278.00000000000006" w:lineRule="auto"/>
              <w:rPr>
                <w:b w:val="1"/>
                <w:bCs w:val="1"/>
              </w:rPr>
            </w:pPr>
            <w:r w:rsidDel="00000000" w:rsidR="00000000" w:rsidRPr="00000000">
              <w:rPr>
                <w:b w:val="1"/>
                <w:bCs w:val="1"/>
                <w:rtl w:val="0"/>
              </w:rPr>
              <w:t xml:space="preserve">1. Proposal Development</w:t>
            </w:r>
          </w:p>
          <w:p w:rsidR="00000000" w:rsidDel="00000000" w:rsidP="00000000" w:rsidRDefault="00000000" w:rsidRPr="00000000" w14:paraId="0000003F">
            <w:pPr>
              <w:numPr>
                <w:ilvl w:val="0"/>
                <w:numId w:val="4"/>
              </w:numPr>
              <w:spacing w:after="160" w:line="278.00000000000006" w:lineRule="auto"/>
              <w:ind w:left="720" w:hanging="360"/>
              <w:rPr/>
            </w:pPr>
            <w:r w:rsidDel="00000000" w:rsidR="00000000" w:rsidRPr="00000000">
              <w:rPr>
                <w:rtl w:val="0"/>
              </w:rPr>
              <w:t xml:space="preserve">Develop a structured and persuasive proposal addressing all evaluation criteria. </w:t>
            </w:r>
          </w:p>
          <w:p w:rsidR="00000000" w:rsidDel="00000000" w:rsidP="00000000" w:rsidRDefault="00000000" w:rsidRPr="00000000" w14:paraId="00000040">
            <w:pPr>
              <w:numPr>
                <w:ilvl w:val="0"/>
                <w:numId w:val="4"/>
              </w:numPr>
              <w:spacing w:after="160" w:line="278.00000000000006" w:lineRule="auto"/>
              <w:ind w:left="720" w:hanging="360"/>
              <w:rPr/>
            </w:pPr>
            <w:r w:rsidDel="00000000" w:rsidR="00000000" w:rsidRPr="00000000">
              <w:rPr>
                <w:rtl w:val="0"/>
              </w:rPr>
              <w:t xml:space="preserve">Include clear use cases (e.g., chronic disease monitoring, post-surgery follow-up). </w:t>
            </w:r>
          </w:p>
          <w:p w:rsidR="00000000" w:rsidDel="00000000" w:rsidP="00000000" w:rsidRDefault="00000000" w:rsidRPr="00000000" w14:paraId="00000041">
            <w:pPr>
              <w:numPr>
                <w:ilvl w:val="0"/>
                <w:numId w:val="4"/>
              </w:numPr>
              <w:spacing w:after="160" w:line="278.00000000000006" w:lineRule="auto"/>
              <w:ind w:left="720" w:hanging="360"/>
              <w:rPr/>
            </w:pPr>
            <w:r w:rsidDel="00000000" w:rsidR="00000000" w:rsidRPr="00000000">
              <w:rPr>
                <w:rtl w:val="0"/>
              </w:rPr>
              <w:t xml:space="preserve">Support your proposal with data, expected outcomes, and competitive advantages. </w:t>
            </w:r>
          </w:p>
          <w:p w:rsidR="00000000" w:rsidDel="00000000" w:rsidP="00000000" w:rsidRDefault="00000000" w:rsidRPr="00000000" w14:paraId="00000042">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60" w:line="278.00000000000006" w:lineRule="auto"/>
              <w:rPr>
                <w:b w:val="1"/>
                <w:bCs w:val="1"/>
              </w:rPr>
            </w:pPr>
            <w:r w:rsidDel="00000000" w:rsidR="00000000" w:rsidRPr="00000000">
              <w:rPr>
                <w:b w:val="1"/>
                <w:bCs w:val="1"/>
                <w:rtl w:val="0"/>
              </w:rPr>
              <w:t xml:space="preserve">2. Negotiation Strategy</w:t>
            </w:r>
          </w:p>
          <w:p w:rsidR="00000000" w:rsidDel="00000000" w:rsidP="00000000" w:rsidRDefault="00000000" w:rsidRPr="00000000" w14:paraId="00000044">
            <w:pPr>
              <w:numPr>
                <w:ilvl w:val="0"/>
                <w:numId w:val="5"/>
              </w:numPr>
              <w:spacing w:after="160" w:line="278.00000000000006" w:lineRule="auto"/>
              <w:ind w:left="720" w:hanging="360"/>
              <w:rPr/>
            </w:pPr>
            <w:r w:rsidDel="00000000" w:rsidR="00000000" w:rsidRPr="00000000">
              <w:rPr>
                <w:rtl w:val="0"/>
              </w:rPr>
              <w:t xml:space="preserve">Prepare a negotiation plan for discussions with MediLife stakeholders. </w:t>
            </w:r>
          </w:p>
          <w:p w:rsidR="00000000" w:rsidDel="00000000" w:rsidP="00000000" w:rsidRDefault="00000000" w:rsidRPr="00000000" w14:paraId="00000045">
            <w:pPr>
              <w:numPr>
                <w:ilvl w:val="0"/>
                <w:numId w:val="5"/>
              </w:numPr>
              <w:spacing w:after="160" w:line="278.00000000000006" w:lineRule="auto"/>
              <w:ind w:left="720" w:hanging="360"/>
              <w:rPr/>
            </w:pPr>
            <w:r w:rsidDel="00000000" w:rsidR="00000000" w:rsidRPr="00000000">
              <w:rPr>
                <w:rtl w:val="0"/>
              </w:rPr>
              <w:t xml:space="preserve">Identify key value points (e.g., improved patient care, cost reduction, innovation). </w:t>
            </w:r>
          </w:p>
          <w:p w:rsidR="00000000" w:rsidDel="00000000" w:rsidP="00000000" w:rsidRDefault="00000000" w:rsidRPr="00000000" w14:paraId="00000046">
            <w:pPr>
              <w:numPr>
                <w:ilvl w:val="0"/>
                <w:numId w:val="5"/>
              </w:numPr>
              <w:spacing w:after="160" w:line="278.00000000000006" w:lineRule="auto"/>
              <w:ind w:left="720" w:hanging="360"/>
              <w:rPr/>
            </w:pPr>
            <w:r w:rsidDel="00000000" w:rsidR="00000000" w:rsidRPr="00000000">
              <w:rPr>
                <w:rtl w:val="0"/>
              </w:rPr>
              <w:t xml:space="preserve">Anticipate objections such as: </w:t>
            </w:r>
          </w:p>
          <w:p w:rsidR="00000000" w:rsidDel="00000000" w:rsidP="00000000" w:rsidRDefault="00000000" w:rsidRPr="00000000" w14:paraId="00000047">
            <w:pPr>
              <w:numPr>
                <w:ilvl w:val="1"/>
                <w:numId w:val="5"/>
              </w:numPr>
              <w:spacing w:after="160" w:line="278.00000000000006" w:lineRule="auto"/>
              <w:ind w:left="1440" w:hanging="360"/>
              <w:rPr/>
            </w:pPr>
            <w:r w:rsidDel="00000000" w:rsidR="00000000" w:rsidRPr="00000000">
              <w:rPr>
                <w:rtl w:val="0"/>
              </w:rPr>
              <w:t xml:space="preserve">High implementation cost </w:t>
            </w:r>
          </w:p>
          <w:p w:rsidR="00000000" w:rsidDel="00000000" w:rsidP="00000000" w:rsidRDefault="00000000" w:rsidRPr="00000000" w14:paraId="00000048">
            <w:pPr>
              <w:numPr>
                <w:ilvl w:val="1"/>
                <w:numId w:val="5"/>
              </w:numPr>
              <w:spacing w:after="160" w:line="278.00000000000006" w:lineRule="auto"/>
              <w:ind w:left="1440" w:hanging="360"/>
              <w:rPr/>
            </w:pPr>
            <w:r w:rsidDel="00000000" w:rsidR="00000000" w:rsidRPr="00000000">
              <w:rPr>
                <w:rtl w:val="0"/>
              </w:rPr>
              <w:t xml:space="preserve">Data privacy concerns </w:t>
            </w:r>
          </w:p>
          <w:p w:rsidR="00000000" w:rsidDel="00000000" w:rsidP="00000000" w:rsidRDefault="00000000" w:rsidRPr="00000000" w14:paraId="00000049">
            <w:pPr>
              <w:numPr>
                <w:ilvl w:val="1"/>
                <w:numId w:val="5"/>
              </w:numPr>
              <w:spacing w:after="160" w:line="278.00000000000006" w:lineRule="auto"/>
              <w:ind w:left="1440" w:hanging="360"/>
              <w:rPr/>
            </w:pPr>
            <w:r w:rsidDel="00000000" w:rsidR="00000000" w:rsidRPr="00000000">
              <w:rPr>
                <w:rtl w:val="0"/>
              </w:rPr>
              <w:t xml:space="preserve">Resistance from medical staff </w:t>
            </w:r>
          </w:p>
          <w:p w:rsidR="00000000" w:rsidDel="00000000" w:rsidP="00000000" w:rsidRDefault="00000000" w:rsidRPr="00000000" w14:paraId="0000004A">
            <w:pPr>
              <w:numPr>
                <w:ilvl w:val="0"/>
                <w:numId w:val="5"/>
              </w:numPr>
              <w:spacing w:after="160" w:line="278.00000000000006" w:lineRule="auto"/>
              <w:ind w:left="720" w:hanging="360"/>
              <w:rPr/>
            </w:pPr>
            <w:r w:rsidDel="00000000" w:rsidR="00000000" w:rsidRPr="00000000">
              <w:rPr>
                <w:rtl w:val="0"/>
              </w:rPr>
              <w:t xml:space="preserve">Define your concessions (e.g., pilot program, flexible pricing, training support). </w:t>
            </w:r>
          </w:p>
          <w:p w:rsidR="00000000" w:rsidDel="00000000" w:rsidP="00000000" w:rsidRDefault="00000000" w:rsidRPr="00000000" w14:paraId="0000004B">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60" w:line="278.00000000000006" w:lineRule="auto"/>
              <w:rPr>
                <w:b w:val="1"/>
                <w:bCs w:val="1"/>
              </w:rPr>
            </w:pPr>
            <w:r w:rsidDel="00000000" w:rsidR="00000000" w:rsidRPr="00000000">
              <w:rPr>
                <w:b w:val="1"/>
                <w:bCs w:val="1"/>
                <w:rtl w:val="0"/>
              </w:rPr>
              <w:t xml:space="preserve">3. Persuasive Pitch Delivery</w:t>
            </w:r>
          </w:p>
          <w:p w:rsidR="00000000" w:rsidDel="00000000" w:rsidP="00000000" w:rsidRDefault="00000000" w:rsidRPr="00000000" w14:paraId="0000004D">
            <w:pPr>
              <w:numPr>
                <w:ilvl w:val="0"/>
                <w:numId w:val="6"/>
              </w:numPr>
              <w:spacing w:after="160" w:line="278.00000000000006" w:lineRule="auto"/>
              <w:ind w:left="720" w:hanging="360"/>
              <w:rPr/>
            </w:pPr>
            <w:r w:rsidDel="00000000" w:rsidR="00000000" w:rsidRPr="00000000">
              <w:rPr>
                <w:rtl w:val="0"/>
              </w:rPr>
              <w:t xml:space="preserve">Deliver a </w:t>
            </w:r>
            <w:r w:rsidDel="00000000" w:rsidR="00000000" w:rsidRPr="00000000">
              <w:rPr>
                <w:b w:val="1"/>
                <w:bCs w:val="1"/>
                <w:rtl w:val="0"/>
              </w:rPr>
              <w:t xml:space="preserve">10–15 minute pitch presentation</w:t>
            </w:r>
            <w:r w:rsidDel="00000000" w:rsidR="00000000" w:rsidRPr="00000000">
              <w:rPr>
                <w:rtl w:val="0"/>
              </w:rPr>
              <w:t xml:space="preserve"> to MediLife’s decision-makers. </w:t>
            </w:r>
          </w:p>
          <w:p w:rsidR="00000000" w:rsidDel="00000000" w:rsidP="00000000" w:rsidRDefault="00000000" w:rsidRPr="00000000" w14:paraId="0000004E">
            <w:pPr>
              <w:numPr>
                <w:ilvl w:val="0"/>
                <w:numId w:val="6"/>
              </w:numPr>
              <w:spacing w:after="160" w:line="278.00000000000006" w:lineRule="auto"/>
              <w:ind w:left="720" w:hanging="360"/>
              <w:rPr/>
            </w:pPr>
            <w:r w:rsidDel="00000000" w:rsidR="00000000" w:rsidRPr="00000000">
              <w:rPr>
                <w:rtl w:val="0"/>
              </w:rPr>
              <w:t xml:space="preserve">Clearly communicate: </w:t>
            </w:r>
          </w:p>
          <w:p w:rsidR="00000000" w:rsidDel="00000000" w:rsidP="00000000" w:rsidRDefault="00000000" w:rsidRPr="00000000" w14:paraId="0000004F">
            <w:pPr>
              <w:numPr>
                <w:ilvl w:val="1"/>
                <w:numId w:val="6"/>
              </w:numPr>
              <w:spacing w:after="160" w:line="278.00000000000006" w:lineRule="auto"/>
              <w:ind w:left="1440" w:hanging="360"/>
              <w:rPr/>
            </w:pPr>
            <w:r w:rsidDel="00000000" w:rsidR="00000000" w:rsidRPr="00000000">
              <w:rPr>
                <w:rtl w:val="0"/>
              </w:rPr>
              <w:t xml:space="preserve">The problem in current healthcare delivery </w:t>
            </w:r>
          </w:p>
          <w:p w:rsidR="00000000" w:rsidDel="00000000" w:rsidP="00000000" w:rsidRDefault="00000000" w:rsidRPr="00000000" w14:paraId="00000050">
            <w:pPr>
              <w:numPr>
                <w:ilvl w:val="1"/>
                <w:numId w:val="6"/>
              </w:numPr>
              <w:spacing w:after="160" w:line="278.00000000000006" w:lineRule="auto"/>
              <w:ind w:left="1440" w:hanging="360"/>
              <w:rPr/>
            </w:pPr>
            <w:r w:rsidDel="00000000" w:rsidR="00000000" w:rsidRPr="00000000">
              <w:rPr>
                <w:rtl w:val="0"/>
              </w:rPr>
              <w:t xml:space="preserve">Your innovative solution </w:t>
            </w:r>
          </w:p>
          <w:p w:rsidR="00000000" w:rsidDel="00000000" w:rsidP="00000000" w:rsidRDefault="00000000" w:rsidRPr="00000000" w14:paraId="00000051">
            <w:pPr>
              <w:numPr>
                <w:ilvl w:val="1"/>
                <w:numId w:val="6"/>
              </w:numPr>
              <w:spacing w:after="160" w:line="278.00000000000006" w:lineRule="auto"/>
              <w:ind w:left="1440" w:hanging="360"/>
              <w:rPr/>
            </w:pPr>
            <w:r w:rsidDel="00000000" w:rsidR="00000000" w:rsidRPr="00000000">
              <w:rPr>
                <w:rtl w:val="0"/>
              </w:rPr>
              <w:t xml:space="preserve">Business and clinical benefits </w:t>
            </w:r>
          </w:p>
          <w:p w:rsidR="00000000" w:rsidDel="00000000" w:rsidP="00000000" w:rsidRDefault="00000000" w:rsidRPr="00000000" w14:paraId="00000052">
            <w:pPr>
              <w:numPr>
                <w:ilvl w:val="0"/>
                <w:numId w:val="6"/>
              </w:numPr>
              <w:spacing w:after="160" w:line="278.00000000000006" w:lineRule="auto"/>
              <w:ind w:left="720" w:hanging="360"/>
              <w:rPr/>
            </w:pPr>
            <w:r w:rsidDel="00000000" w:rsidR="00000000" w:rsidRPr="00000000">
              <w:rPr>
                <w:rtl w:val="0"/>
              </w:rPr>
              <w:t xml:space="preserve">Use storytelling, visuals, and real-life scenarios to make your pitch engaging. </w:t>
            </w:r>
          </w:p>
          <w:p w:rsidR="00000000" w:rsidDel="00000000" w:rsidP="00000000" w:rsidRDefault="00000000" w:rsidRPr="00000000" w14:paraId="00000053">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160" w:line="278.00000000000006" w:lineRule="auto"/>
              <w:rPr>
                <w:b w:val="1"/>
                <w:bCs w:val="1"/>
              </w:rPr>
            </w:pPr>
            <w:r w:rsidDel="00000000" w:rsidR="00000000" w:rsidRPr="00000000">
              <w:rPr>
                <w:b w:val="1"/>
                <w:bCs w:val="1"/>
                <w:rtl w:val="0"/>
              </w:rPr>
              <w:t xml:space="preserve">4. Post-Pitch Reflection &amp; Implementation Planning</w:t>
            </w:r>
          </w:p>
          <w:p w:rsidR="00000000" w:rsidDel="00000000" w:rsidP="00000000" w:rsidRDefault="00000000" w:rsidRPr="00000000" w14:paraId="00000055">
            <w:pPr>
              <w:numPr>
                <w:ilvl w:val="0"/>
                <w:numId w:val="1"/>
              </w:numPr>
              <w:spacing w:after="160" w:line="278.00000000000006" w:lineRule="auto"/>
              <w:ind w:left="720" w:hanging="360"/>
              <w:rPr/>
            </w:pPr>
            <w:r w:rsidDel="00000000" w:rsidR="00000000" w:rsidRPr="00000000">
              <w:rPr>
                <w:rtl w:val="0"/>
              </w:rPr>
              <w:t xml:space="preserve">Evaluate your team’s performance after the pitch. </w:t>
            </w:r>
          </w:p>
          <w:p w:rsidR="00000000" w:rsidDel="00000000" w:rsidP="00000000" w:rsidRDefault="00000000" w:rsidRPr="00000000" w14:paraId="00000056">
            <w:pPr>
              <w:numPr>
                <w:ilvl w:val="0"/>
                <w:numId w:val="1"/>
              </w:numPr>
              <w:spacing w:after="160" w:line="278.00000000000006" w:lineRule="auto"/>
              <w:ind w:left="720" w:hanging="360"/>
              <w:rPr/>
            </w:pPr>
            <w:r w:rsidDel="00000000" w:rsidR="00000000" w:rsidRPr="00000000">
              <w:rPr>
                <w:rtl w:val="0"/>
              </w:rPr>
              <w:t xml:space="preserve">Outline a high-level implementation plan, including: </w:t>
            </w:r>
          </w:p>
          <w:p w:rsidR="00000000" w:rsidDel="00000000" w:rsidP="00000000" w:rsidRDefault="00000000" w:rsidRPr="00000000" w14:paraId="00000057">
            <w:pPr>
              <w:numPr>
                <w:ilvl w:val="1"/>
                <w:numId w:val="1"/>
              </w:numPr>
              <w:spacing w:after="160" w:line="278.00000000000006" w:lineRule="auto"/>
              <w:ind w:left="1440" w:hanging="360"/>
              <w:rPr/>
            </w:pPr>
            <w:r w:rsidDel="00000000" w:rsidR="00000000" w:rsidRPr="00000000">
              <w:rPr>
                <w:rtl w:val="0"/>
              </w:rPr>
              <w:t xml:space="preserve">Pilot phase (first 3–6 months) </w:t>
            </w:r>
          </w:p>
          <w:p w:rsidR="00000000" w:rsidDel="00000000" w:rsidP="00000000" w:rsidRDefault="00000000" w:rsidRPr="00000000" w14:paraId="00000058">
            <w:pPr>
              <w:numPr>
                <w:ilvl w:val="1"/>
                <w:numId w:val="1"/>
              </w:numPr>
              <w:spacing w:after="160" w:line="278.00000000000006" w:lineRule="auto"/>
              <w:ind w:left="1440" w:hanging="360"/>
              <w:rPr/>
            </w:pPr>
            <w:r w:rsidDel="00000000" w:rsidR="00000000" w:rsidRPr="00000000">
              <w:rPr>
                <w:rtl w:val="0"/>
              </w:rPr>
              <w:t xml:space="preserve">Staff training </w:t>
            </w:r>
          </w:p>
          <w:p w:rsidR="00000000" w:rsidDel="00000000" w:rsidP="00000000" w:rsidRDefault="00000000" w:rsidRPr="00000000" w14:paraId="00000059">
            <w:pPr>
              <w:numPr>
                <w:ilvl w:val="1"/>
                <w:numId w:val="1"/>
              </w:numPr>
              <w:spacing w:after="160" w:line="278.00000000000006" w:lineRule="auto"/>
              <w:ind w:left="1440" w:hanging="360"/>
              <w:rPr/>
            </w:pPr>
            <w:r w:rsidDel="00000000" w:rsidR="00000000" w:rsidRPr="00000000">
              <w:rPr>
                <w:rtl w:val="0"/>
              </w:rPr>
              <w:t xml:space="preserve">Patient onboarding </w:t>
            </w:r>
          </w:p>
          <w:p w:rsidR="00000000" w:rsidDel="00000000" w:rsidP="00000000" w:rsidRDefault="00000000" w:rsidRPr="00000000" w14:paraId="0000005A">
            <w:pPr>
              <w:numPr>
                <w:ilvl w:val="0"/>
                <w:numId w:val="1"/>
              </w:numPr>
              <w:spacing w:after="160" w:line="278.00000000000006" w:lineRule="auto"/>
              <w:ind w:left="720" w:hanging="360"/>
              <w:rPr/>
            </w:pPr>
            <w:r w:rsidDel="00000000" w:rsidR="00000000" w:rsidRPr="00000000">
              <w:rPr>
                <w:rtl w:val="0"/>
              </w:rPr>
              <w:t xml:space="preserve">Define success metrics (e.g., reduced readmissions, patient satisfaction). </w:t>
            </w:r>
          </w:p>
          <w:p w:rsidR="00000000" w:rsidDel="00000000" w:rsidP="00000000" w:rsidRDefault="00000000" w:rsidRPr="00000000" w14:paraId="0000005B">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160" w:line="278.00000000000006" w:lineRule="auto"/>
              <w:rPr>
                <w:b w:val="1"/>
                <w:bCs w:val="1"/>
              </w:rPr>
            </w:pPr>
            <w:r w:rsidDel="00000000" w:rsidR="00000000" w:rsidRPr="00000000">
              <w:rPr>
                <w:b w:val="1"/>
                <w:bCs w:val="1"/>
                <w:rtl w:val="0"/>
              </w:rPr>
              <w:t xml:space="preserve">Stakeholder Engagement</w:t>
            </w:r>
          </w:p>
          <w:p w:rsidR="00000000" w:rsidDel="00000000" w:rsidP="00000000" w:rsidRDefault="00000000" w:rsidRPr="00000000" w14:paraId="0000005D">
            <w:pPr>
              <w:spacing w:after="160" w:line="278.00000000000006" w:lineRule="auto"/>
              <w:rPr/>
            </w:pPr>
            <w:r w:rsidDel="00000000" w:rsidR="00000000" w:rsidRPr="00000000">
              <w:rPr>
                <w:rtl w:val="0"/>
              </w:rPr>
              <w:t xml:space="preserve">During the pitch and negotiation, you will interact with:</w:t>
            </w:r>
          </w:p>
          <w:p w:rsidR="00000000" w:rsidDel="00000000" w:rsidP="00000000" w:rsidRDefault="00000000" w:rsidRPr="00000000" w14:paraId="0000005E">
            <w:pPr>
              <w:spacing w:after="160" w:line="278.00000000000006" w:lineRule="auto"/>
              <w:rPr>
                <w:b w:val="1"/>
                <w:bCs w:val="1"/>
              </w:rPr>
            </w:pPr>
            <w:r w:rsidDel="00000000" w:rsidR="00000000" w:rsidRPr="00000000">
              <w:rPr>
                <w:b w:val="1"/>
                <w:bCs w:val="1"/>
                <w:rtl w:val="0"/>
              </w:rPr>
              <w:t xml:space="preserve">From MediLife Network:</w:t>
            </w:r>
          </w:p>
          <w:p w:rsidR="00000000" w:rsidDel="00000000" w:rsidP="00000000" w:rsidRDefault="00000000" w:rsidRPr="00000000" w14:paraId="0000005F">
            <w:pPr>
              <w:numPr>
                <w:ilvl w:val="0"/>
                <w:numId w:val="2"/>
              </w:numPr>
              <w:spacing w:after="160" w:line="278.00000000000006" w:lineRule="auto"/>
              <w:ind w:left="720" w:hanging="360"/>
              <w:rPr/>
            </w:pPr>
            <w:r w:rsidDel="00000000" w:rsidR="00000000" w:rsidRPr="00000000">
              <w:rPr>
                <w:b w:val="1"/>
                <w:bCs w:val="1"/>
                <w:rtl w:val="0"/>
              </w:rPr>
              <w:t xml:space="preserve">Chief Medical Officer (CMO):</w:t>
            </w:r>
            <w:r w:rsidDel="00000000" w:rsidR="00000000" w:rsidRPr="00000000">
              <w:rPr>
                <w:rtl w:val="0"/>
              </w:rPr>
              <w:t xml:space="preserve"> Focused on patient outcomes and clinical reliability </w:t>
            </w:r>
          </w:p>
          <w:p w:rsidR="00000000" w:rsidDel="00000000" w:rsidP="00000000" w:rsidRDefault="00000000" w:rsidRPr="00000000" w14:paraId="00000060">
            <w:pPr>
              <w:numPr>
                <w:ilvl w:val="0"/>
                <w:numId w:val="2"/>
              </w:numPr>
              <w:spacing w:after="160" w:line="278.00000000000006" w:lineRule="auto"/>
              <w:ind w:left="720" w:hanging="360"/>
              <w:rPr/>
            </w:pPr>
            <w:r w:rsidDel="00000000" w:rsidR="00000000" w:rsidRPr="00000000">
              <w:rPr>
                <w:b w:val="1"/>
                <w:bCs w:val="1"/>
                <w:rtl w:val="0"/>
              </w:rPr>
              <w:t xml:space="preserve">IT Manager:</w:t>
            </w:r>
            <w:r w:rsidDel="00000000" w:rsidR="00000000" w:rsidRPr="00000000">
              <w:rPr>
                <w:rtl w:val="0"/>
              </w:rPr>
              <w:t xml:space="preserve"> Concerned with system integration and data security </w:t>
            </w:r>
          </w:p>
          <w:p w:rsidR="00000000" w:rsidDel="00000000" w:rsidP="00000000" w:rsidRDefault="00000000" w:rsidRPr="00000000" w14:paraId="00000061">
            <w:pPr>
              <w:numPr>
                <w:ilvl w:val="0"/>
                <w:numId w:val="2"/>
              </w:numPr>
              <w:spacing w:after="160" w:line="278.00000000000006" w:lineRule="auto"/>
              <w:ind w:left="720" w:hanging="360"/>
              <w:rPr/>
            </w:pPr>
            <w:r w:rsidDel="00000000" w:rsidR="00000000" w:rsidRPr="00000000">
              <w:rPr>
                <w:b w:val="1"/>
                <w:bCs w:val="1"/>
                <w:rtl w:val="0"/>
              </w:rPr>
              <w:t xml:space="preserve">Operations Manager:</w:t>
            </w:r>
            <w:r w:rsidDel="00000000" w:rsidR="00000000" w:rsidRPr="00000000">
              <w:rPr>
                <w:rtl w:val="0"/>
              </w:rPr>
              <w:t xml:space="preserve"> Interested in efficiency and workflow impact </w:t>
            </w:r>
          </w:p>
          <w:p w:rsidR="00000000" w:rsidDel="00000000" w:rsidP="00000000" w:rsidRDefault="00000000" w:rsidRPr="00000000" w14:paraId="00000062">
            <w:pPr>
              <w:numPr>
                <w:ilvl w:val="0"/>
                <w:numId w:val="2"/>
              </w:numPr>
              <w:spacing w:after="160" w:line="278.00000000000006" w:lineRule="auto"/>
              <w:ind w:left="720" w:hanging="360"/>
              <w:rPr/>
            </w:pPr>
            <w:r w:rsidDel="00000000" w:rsidR="00000000" w:rsidRPr="00000000">
              <w:rPr>
                <w:b w:val="1"/>
                <w:bCs w:val="1"/>
                <w:rtl w:val="0"/>
              </w:rPr>
              <w:t xml:space="preserve">Finance Manager:</w:t>
            </w:r>
            <w:r w:rsidDel="00000000" w:rsidR="00000000" w:rsidRPr="00000000">
              <w:rPr>
                <w:rtl w:val="0"/>
              </w:rPr>
              <w:t xml:space="preserve"> Focused on cost and ROI </w:t>
            </w:r>
          </w:p>
          <w:p w:rsidR="00000000" w:rsidDel="00000000" w:rsidP="00000000" w:rsidRDefault="00000000" w:rsidRPr="00000000" w14:paraId="00000063">
            <w:pPr>
              <w:spacing w:after="160" w:line="278.00000000000006" w:lineRule="auto"/>
              <w:rPr>
                <w:b w:val="1"/>
                <w:bCs w:val="1"/>
              </w:rPr>
            </w:pPr>
            <w:r w:rsidDel="00000000" w:rsidR="00000000" w:rsidRPr="00000000">
              <w:rPr>
                <w:b w:val="1"/>
                <w:bCs w:val="1"/>
                <w:rtl w:val="0"/>
              </w:rPr>
              <w:t xml:space="preserve">From CareSync:</w:t>
            </w:r>
          </w:p>
          <w:p w:rsidR="00000000" w:rsidDel="00000000" w:rsidP="00000000" w:rsidRDefault="00000000" w:rsidRPr="00000000" w14:paraId="00000064">
            <w:pPr>
              <w:numPr>
                <w:ilvl w:val="0"/>
                <w:numId w:val="3"/>
              </w:numPr>
              <w:spacing w:after="160" w:line="278.00000000000006" w:lineRule="auto"/>
              <w:ind w:left="720" w:hanging="360"/>
              <w:rPr/>
            </w:pPr>
            <w:r w:rsidDel="00000000" w:rsidR="00000000" w:rsidRPr="00000000">
              <w:rPr>
                <w:b w:val="1"/>
                <w:bCs w:val="1"/>
                <w:rtl w:val="0"/>
              </w:rPr>
              <w:t xml:space="preserve">CEO:</w:t>
            </w:r>
            <w:r w:rsidDel="00000000" w:rsidR="00000000" w:rsidRPr="00000000">
              <w:rPr>
                <w:rtl w:val="0"/>
              </w:rPr>
              <w:t xml:space="preserve"> Strategic vision and partnership alignment </w:t>
            </w:r>
          </w:p>
          <w:p w:rsidR="00000000" w:rsidDel="00000000" w:rsidP="00000000" w:rsidRDefault="00000000" w:rsidRPr="00000000" w14:paraId="00000065">
            <w:pPr>
              <w:numPr>
                <w:ilvl w:val="0"/>
                <w:numId w:val="3"/>
              </w:numPr>
              <w:spacing w:after="160" w:line="278.00000000000006" w:lineRule="auto"/>
              <w:ind w:left="720" w:hanging="360"/>
              <w:rPr/>
            </w:pPr>
            <w:r w:rsidDel="00000000" w:rsidR="00000000" w:rsidRPr="00000000">
              <w:rPr>
                <w:b w:val="1"/>
                <w:bCs w:val="1"/>
                <w:rtl w:val="0"/>
              </w:rPr>
              <w:t xml:space="preserve">Sales Manager:</w:t>
            </w:r>
            <w:r w:rsidDel="00000000" w:rsidR="00000000" w:rsidRPr="00000000">
              <w:rPr>
                <w:rtl w:val="0"/>
              </w:rPr>
              <w:t xml:space="preserve"> Leads the pitch and commercial negotiation </w:t>
            </w:r>
          </w:p>
          <w:p w:rsidR="00000000" w:rsidDel="00000000" w:rsidP="00000000" w:rsidRDefault="00000000" w:rsidRPr="00000000" w14:paraId="00000066">
            <w:pPr>
              <w:numPr>
                <w:ilvl w:val="0"/>
                <w:numId w:val="3"/>
              </w:numPr>
              <w:spacing w:after="160" w:line="278.00000000000006" w:lineRule="auto"/>
              <w:ind w:left="720" w:hanging="360"/>
              <w:rPr/>
            </w:pPr>
            <w:r w:rsidDel="00000000" w:rsidR="00000000" w:rsidRPr="00000000">
              <w:rPr>
                <w:b w:val="1"/>
                <w:bCs w:val="1"/>
                <w:rtl w:val="0"/>
              </w:rPr>
              <w:t xml:space="preserve">Technical Lead:</w:t>
            </w:r>
            <w:r w:rsidDel="00000000" w:rsidR="00000000" w:rsidRPr="00000000">
              <w:rPr>
                <w:rtl w:val="0"/>
              </w:rPr>
              <w:t xml:space="preserve"> Explains system capabilities and integration </w:t>
            </w:r>
          </w:p>
          <w:p w:rsidR="00000000" w:rsidDel="00000000" w:rsidP="00000000" w:rsidRDefault="00000000" w:rsidRPr="00000000" w14:paraId="00000067">
            <w:pPr>
              <w:numPr>
                <w:ilvl w:val="0"/>
                <w:numId w:val="3"/>
              </w:numPr>
              <w:spacing w:after="160" w:line="278.00000000000006" w:lineRule="auto"/>
              <w:ind w:left="720" w:hanging="360"/>
              <w:rPr/>
            </w:pPr>
            <w:r w:rsidDel="00000000" w:rsidR="00000000" w:rsidRPr="00000000">
              <w:rPr>
                <w:b w:val="1"/>
                <w:bCs w:val="1"/>
                <w:rtl w:val="0"/>
              </w:rPr>
              <w:t xml:space="preserve">Healthcare Consultant:</w:t>
            </w:r>
            <w:r w:rsidDel="00000000" w:rsidR="00000000" w:rsidRPr="00000000">
              <w:rPr>
                <w:rtl w:val="0"/>
              </w:rPr>
              <w:t xml:space="preserve"> Provides clinical insights and use cases</w:t>
            </w:r>
          </w:p>
          <w:p w:rsidR="00000000" w:rsidDel="00000000" w:rsidP="00000000" w:rsidRDefault="00000000" w:rsidRPr="00000000" w14:paraId="00000068">
            <w:pPr>
              <w:spacing w:after="160" w:line="278.00000000000006" w:lineRule="auto"/>
              <w:rPr/>
            </w:pPr>
            <w:r w:rsidDel="00000000" w:rsidR="00000000" w:rsidRPr="00000000">
              <w:rPr>
                <w:rtl w:val="0"/>
              </w:rPr>
              <w:br w:type="textWrapping"/>
            </w:r>
          </w:p>
        </w:tc>
      </w:tr>
      <w:tr>
        <w:trPr>
          <w:cantSplit w:val="0"/>
          <w:trHeight w:val="302" w:hRule="atLeast"/>
          <w:tblHeader w:val="0"/>
        </w:trPr>
        <w:tc>
          <w:tcPr>
            <w:gridSpan w:val="2"/>
            <w:shd w:fill="d4eae4" w:val="clear"/>
            <w:tcMar>
              <w:top w:w="0.0" w:type="dxa"/>
              <w:bottom w:w="0.0" w:type="dxa"/>
            </w:tcMar>
          </w:tcPr>
          <w:p w:rsidR="00000000" w:rsidDel="00000000" w:rsidP="00000000" w:rsidRDefault="00000000" w:rsidRPr="00000000" w14:paraId="0000006A">
            <w:pPr>
              <w:widowControl w:val="0"/>
              <w:spacing w:before="69" w:line="240" w:lineRule="auto"/>
              <w:ind w:right="630"/>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Recommended Resources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Please note that the resources listed are examples for you to use as a starting point in your research – the list is not definitive.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Textbooks: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CASTLE, T. (2018) The Art of Negotiation: How to get what you want, every time. I_AM Self Publishing.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CREMADES, A. (2016) The Art of Startup Fundraising: Pitching Investors, Negotiating the Deal, and Everything Else Entrepreneurs Need to Know. London: Wiley and Sons.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COUGHTER, P. (2016) The art of the pitch: Persuasion and Presenting Skills that win Business. New York: Palgrave Macmillan.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VOSS, C. and RAZ, T. (2017). Never Split the Difference: Negotiating As If Your Life Depended On It. 1st Ed. Random House Business.</w:t>
            </w:r>
          </w:p>
        </w:tc>
      </w:tr>
    </w:tbl>
    <w:p w:rsidR="00000000" w:rsidDel="00000000" w:rsidP="00000000" w:rsidRDefault="00000000" w:rsidRPr="00000000" w14:paraId="00000072">
      <w:pPr>
        <w:spacing w:lin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Learning Outcomes and Assessment Criteria </w:t>
      </w:r>
    </w:p>
    <w:tbl>
      <w:tblPr>
        <w:tblStyle w:val="Table2"/>
        <w:tblW w:w="9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
        <w:gridCol w:w="2860"/>
        <w:gridCol w:w="3343"/>
        <w:tblGridChange w:id="0">
          <w:tblGrid>
            <w:gridCol w:w="2803"/>
            <w:gridCol w:w="2860"/>
            <w:gridCol w:w="3343"/>
          </w:tblGrid>
        </w:tblGridChange>
      </w:tblGrid>
      <w:tr>
        <w:trPr>
          <w:cantSplit w:val="0"/>
          <w:tblHeader w:val="0"/>
        </w:trPr>
        <w:tc>
          <w:tcPr>
            <w:shd w:fill="007fa3" w:val="clear"/>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ffffff"/>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ffffff"/>
                <w:sz w:val="22"/>
                <w:szCs w:val="22"/>
                <w:u w:val="none"/>
                <w:shd w:fill="auto" w:val="clear"/>
                <w:vertAlign w:val="baseline"/>
                <w:rtl w:val="0"/>
              </w:rPr>
              <w:t xml:space="preserve">Pass</w:t>
            </w:r>
          </w:p>
        </w:tc>
        <w:tc>
          <w:tcPr>
            <w:shd w:fill="007fa3" w:val="clear"/>
            <w:tcMar>
              <w:top w:w="100.0" w:type="dxa"/>
              <w:left w:w="100.0" w:type="dxa"/>
              <w:bottom w:w="100.0" w:type="dxa"/>
              <w:right w:w="10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ffffff"/>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ffffff"/>
                <w:sz w:val="22"/>
                <w:szCs w:val="22"/>
                <w:u w:val="none"/>
                <w:shd w:fill="auto" w:val="clear"/>
                <w:vertAlign w:val="baseline"/>
                <w:rtl w:val="0"/>
              </w:rPr>
              <w:t xml:space="preserve">Merit</w:t>
            </w:r>
          </w:p>
        </w:tc>
        <w:tc>
          <w:tcPr>
            <w:tcBorders>
              <w:bottom w:color="000000" w:space="0" w:sz="8" w:val="single"/>
            </w:tcBorders>
            <w:shd w:fill="007fa3" w:val="clear"/>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Open Sans" w:cs="Open Sans" w:eastAsia="Open Sans" w:hAnsi="Open Sans"/>
                <w:b w:val="1"/>
                <w:bCs w:val="1"/>
                <w:i w:val="0"/>
                <w:iCs w:val="0"/>
                <w:smallCaps w:val="0"/>
                <w:strike w:val="0"/>
                <w:color w:val="ffffff"/>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ffffff"/>
                <w:sz w:val="22"/>
                <w:szCs w:val="22"/>
                <w:u w:val="none"/>
                <w:shd w:fill="auto" w:val="clear"/>
                <w:vertAlign w:val="baseline"/>
                <w:rtl w:val="0"/>
              </w:rPr>
              <w:t xml:space="preserve">Distinction</w:t>
            </w:r>
          </w:p>
        </w:tc>
      </w:tr>
      <w:tr>
        <w:trPr>
          <w:cantSplit w:val="0"/>
          <w:tblHeader w:val="0"/>
        </w:trPr>
        <w:tc>
          <w:tcPr>
            <w:gridSpan w:val="2"/>
            <w:shd w:fill="edf6f4" w:val="clear"/>
            <w:tcMar>
              <w:top w:w="100.0" w:type="dxa"/>
              <w:left w:w="100.0" w:type="dxa"/>
              <w:bottom w:w="100.0" w:type="dxa"/>
              <w:right w:w="10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LO1</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Evaluate the context of a negotiation and identify the key considerations to prepare for a negotiation</w:t>
            </w:r>
          </w:p>
        </w:tc>
        <w:tc>
          <w:tcPr>
            <w:tcBorders>
              <w:bottom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P1</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Determine what is a negotiation, why it occurs and who the key stakeholders are during a negotiation process.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P2</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Evaluate the key steps and considerations required for negotiating and generating deals.</w:t>
            </w:r>
          </w:p>
        </w:tc>
        <w:tc>
          <w:tcPr>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M1</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Present a concise rationale for the negotiation process, including detailed steps that organisations go through during a negotiation process.</w:t>
            </w:r>
          </w:p>
        </w:tc>
        <w:tc>
          <w:tcPr>
            <w:vMerge w:val="restart"/>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D1</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Critically evaluate the steps of the negotiation process and present valid solutions for dealing with issues that can arise.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D2</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Critically evaluate the competitive tendering and contract process and make recommendations for completing a successful tender with minimal risk.</w:t>
            </w:r>
          </w:p>
        </w:tc>
      </w:tr>
      <w:tr>
        <w:trPr>
          <w:cantSplit w:val="0"/>
          <w:tblHeader w:val="0"/>
        </w:trPr>
        <w:tc>
          <w:tcPr>
            <w:gridSpan w:val="2"/>
            <w:shd w:fill="edf6f4" w:val="clear"/>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LO2</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Manage information and documentation relevant to tenders and contracts</w:t>
            </w:r>
          </w:p>
        </w:tc>
        <w:tc>
          <w:tcPr>
            <w:vMerge w:val="continue"/>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P3</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Examine the RFP process and the relevant types of information and documentation required. </w:t>
            </w: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P4</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Discuss the contractual process and how relevant documentation is managed and monitored.</w:t>
            </w:r>
          </w:p>
        </w:tc>
        <w:tc>
          <w:tcPr>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M2</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Evaluate the RFP process in an organisational context, outlining the key documentation and information required, and consequences of breaching the terms of an agreement.</w:t>
            </w:r>
          </w:p>
        </w:tc>
        <w:tc>
          <w:tcPr>
            <w:vMerge w:val="continue"/>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shd w:fill="edf6f4" w:val="clear"/>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LO3</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Develop a pitch to achieve a sustainable competitive edge</w:t>
            </w:r>
          </w:p>
        </w:tc>
        <w:tc>
          <w:tcPr>
            <w:tcBorders>
              <w:bottom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P5</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Deliver an appropriate pitch, applying key principles that achieve a sustainable competitive advantage.</w:t>
            </w:r>
          </w:p>
        </w:tc>
        <w:tc>
          <w:tcPr>
            <w:tcMar>
              <w:top w:w="100.0" w:type="dxa"/>
              <w:left w:w="100.0" w:type="dxa"/>
              <w:bottom w:w="100.0" w:type="dxa"/>
              <w:right w:w="10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M3</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Present a structured pitch that focuses on sustainable competitive advantage and maximises the opportunities for success.</w:t>
            </w:r>
          </w:p>
        </w:tc>
        <w:tc>
          <w:tcPr>
            <w:vMerge w:val="restart"/>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D3</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Pitch a dynamic and creative strategy that is both concise and persuasive, to achieve a sustainable competitive advantage.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D4</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Recommend ways in which an organisation can fulfil their post-pitch obligations, highlighting any potential issues.</w:t>
            </w:r>
          </w:p>
        </w:tc>
      </w:tr>
      <w:tr>
        <w:trPr>
          <w:cantSplit w:val="0"/>
          <w:tblHeader w:val="0"/>
        </w:trPr>
        <w:tc>
          <w:tcPr>
            <w:gridSpan w:val="2"/>
            <w:shd w:fill="edf6f4" w:val="clear"/>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LO4</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Assess the outcome of a pitch and negotiation.</w:t>
            </w:r>
          </w:p>
        </w:tc>
        <w:tc>
          <w:tcPr>
            <w:vMerge w:val="continue"/>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P6</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Assess the potential outcomes of a pitch, using specific success indicators.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P7</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Determine how organisations fulfil their obligation from a pitch, identifying potential issues that can occur.</w:t>
            </w:r>
          </w:p>
        </w:tc>
        <w:tc>
          <w:tcPr>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M4</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Critically evaluate the pitch and post-pitch outcomes to determine potential issues and risk management.</w:t>
            </w:r>
          </w:p>
        </w:tc>
        <w:tc>
          <w:tcPr>
            <w:vMerge w:val="continue"/>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D">
      <w:pPr>
        <w:rPr>
          <w:rFonts w:ascii="Open Sans" w:cs="Open Sans" w:eastAsia="Open Sans" w:hAnsi="Open Sans"/>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108.0" w:type="dxa"/>
        <w:bottom w:w="28.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rim7D+Fyau4sV1RVs8nxab0XA==">CgMxLjAyDmguZno5Y2t3NWFoNGxnOAByITE3Tkl2a0s3aXUxMkRlUGFxbWFJWThMTDdaTUlnNGtIdA==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a3283aab03a5f7fe9c662c0d35d874647940d10e7f5b958b832e3265870b5838</vt:lpwstr>
  </property>
</Properties>
</file>