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D1CC18" w14:textId="77777777" w:rsidR="00EE4DC3" w:rsidRPr="001A2428" w:rsidRDefault="00B27ACC">
      <w:pPr>
        <w:spacing w:before="240" w:after="120"/>
        <w:ind w:right="-1080"/>
        <w:rPr>
          <w:rFonts w:ascii="Times New Roman" w:hAnsi="Times New Roman" w:cs="Times New Roman"/>
          <w:b/>
          <w:color w:val="F7A11A"/>
          <w:sz w:val="30"/>
          <w:szCs w:val="30"/>
        </w:rPr>
      </w:pPr>
      <w:bookmarkStart w:id="0" w:name="_GoBack"/>
      <w:bookmarkEnd w:id="0"/>
      <w:r w:rsidRPr="001A2428">
        <w:rPr>
          <w:rFonts w:ascii="Times New Roman" w:hAnsi="Times New Roman" w:cs="Times New Roman"/>
          <w:b/>
          <w:color w:val="F7A11A"/>
          <w:sz w:val="30"/>
          <w:szCs w:val="30"/>
        </w:rPr>
        <w:t>BTEC Assignment Brief</w:t>
      </w:r>
    </w:p>
    <w:tbl>
      <w:tblPr>
        <w:tblStyle w:val="Style24"/>
        <w:tblW w:w="9359" w:type="dxa"/>
        <w:tblInd w:w="0"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2785"/>
        <w:gridCol w:w="6574"/>
      </w:tblGrid>
      <w:tr w:rsidR="00EE4DC3" w:rsidRPr="001A2428" w14:paraId="38182A09" w14:textId="77777777" w:rsidTr="0054471D">
        <w:trPr>
          <w:trHeight w:val="285"/>
        </w:trPr>
        <w:tc>
          <w:tcPr>
            <w:tcW w:w="2785" w:type="dxa"/>
            <w:tcBorders>
              <w:top w:val="single" w:sz="4" w:space="0" w:color="000000"/>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338F9C58" w14:textId="77777777" w:rsidR="00EE4DC3" w:rsidRPr="001A2428" w:rsidRDefault="00B27ACC">
            <w:pPr>
              <w:spacing w:before="240" w:after="240"/>
              <w:ind w:left="-60"/>
              <w:rPr>
                <w:rFonts w:ascii="Times New Roman" w:hAnsi="Times New Roman" w:cs="Times New Roman"/>
                <w:b/>
                <w:sz w:val="24"/>
                <w:szCs w:val="24"/>
              </w:rPr>
            </w:pPr>
            <w:r w:rsidRPr="001A2428">
              <w:rPr>
                <w:rFonts w:ascii="Times New Roman" w:hAnsi="Times New Roman" w:cs="Times New Roman"/>
                <w:b/>
                <w:sz w:val="24"/>
                <w:szCs w:val="24"/>
              </w:rPr>
              <w:t>Qualification</w:t>
            </w:r>
          </w:p>
        </w:tc>
        <w:tc>
          <w:tcPr>
            <w:tcW w:w="6574" w:type="dxa"/>
            <w:tcBorders>
              <w:top w:val="single" w:sz="4" w:space="0" w:color="000000"/>
              <w:left w:val="nil"/>
              <w:bottom w:val="single" w:sz="4" w:space="0" w:color="000000"/>
              <w:right w:val="single" w:sz="4" w:space="0" w:color="000000"/>
            </w:tcBorders>
            <w:shd w:val="clear" w:color="auto" w:fill="auto"/>
            <w:tcMar>
              <w:top w:w="0" w:type="dxa"/>
              <w:left w:w="100" w:type="dxa"/>
              <w:bottom w:w="0" w:type="dxa"/>
              <w:right w:w="100" w:type="dxa"/>
            </w:tcMar>
          </w:tcPr>
          <w:p w14:paraId="276DBDD4" w14:textId="77777777" w:rsidR="00EE4DC3" w:rsidRPr="001A2428" w:rsidRDefault="00B27ACC">
            <w:pPr>
              <w:spacing w:before="240" w:after="240"/>
              <w:ind w:left="-60"/>
              <w:rPr>
                <w:rFonts w:ascii="Times New Roman" w:hAnsi="Times New Roman" w:cs="Times New Roman"/>
                <w:sz w:val="24"/>
                <w:szCs w:val="24"/>
              </w:rPr>
            </w:pPr>
            <w:r w:rsidRPr="001A2428">
              <w:rPr>
                <w:rFonts w:ascii="Times New Roman" w:hAnsi="Times New Roman" w:cs="Times New Roman"/>
                <w:sz w:val="24"/>
                <w:szCs w:val="24"/>
              </w:rPr>
              <w:t>Pearson BTEC Higher Nationals in Digital Technologies</w:t>
            </w:r>
          </w:p>
        </w:tc>
      </w:tr>
      <w:tr w:rsidR="00EE4DC3" w:rsidRPr="001A2428" w14:paraId="53E140A1" w14:textId="77777777" w:rsidTr="00CC207C">
        <w:trPr>
          <w:trHeight w:val="810"/>
        </w:trPr>
        <w:tc>
          <w:tcPr>
            <w:tcW w:w="278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vAlign w:val="center"/>
          </w:tcPr>
          <w:p w14:paraId="3FDE0657" w14:textId="657FC86C" w:rsidR="00EE4DC3" w:rsidRPr="001A2428" w:rsidRDefault="00B27ACC" w:rsidP="00CC207C">
            <w:pPr>
              <w:spacing w:before="240" w:after="240"/>
              <w:ind w:left="-60"/>
              <w:rPr>
                <w:rFonts w:ascii="Times New Roman" w:hAnsi="Times New Roman" w:cs="Times New Roman"/>
                <w:b/>
                <w:sz w:val="24"/>
                <w:szCs w:val="24"/>
              </w:rPr>
            </w:pPr>
            <w:r w:rsidRPr="001A2428">
              <w:rPr>
                <w:rFonts w:ascii="Times New Roman" w:hAnsi="Times New Roman" w:cs="Times New Roman"/>
                <w:b/>
                <w:sz w:val="24"/>
                <w:szCs w:val="24"/>
              </w:rPr>
              <w:t>Unit number and title</w:t>
            </w:r>
          </w:p>
        </w:tc>
        <w:tc>
          <w:tcPr>
            <w:tcW w:w="657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vAlign w:val="center"/>
          </w:tcPr>
          <w:p w14:paraId="43A60A2D" w14:textId="1407FD8E" w:rsidR="00EE4DC3" w:rsidRPr="001A2428" w:rsidRDefault="00B27ACC" w:rsidP="00CC207C">
            <w:pPr>
              <w:spacing w:before="240" w:after="240"/>
              <w:ind w:left="-60"/>
              <w:rPr>
                <w:rFonts w:ascii="Times New Roman" w:hAnsi="Times New Roman" w:cs="Times New Roman"/>
                <w:sz w:val="24"/>
                <w:szCs w:val="24"/>
              </w:rPr>
            </w:pPr>
            <w:r w:rsidRPr="001A2428">
              <w:rPr>
                <w:rFonts w:ascii="Times New Roman" w:hAnsi="Times New Roman" w:cs="Times New Roman"/>
                <w:sz w:val="24"/>
                <w:szCs w:val="24"/>
              </w:rPr>
              <w:t xml:space="preserve">Unit </w:t>
            </w:r>
            <w:r w:rsidR="00B02E3B" w:rsidRPr="001A2428">
              <w:rPr>
                <w:rFonts w:ascii="Times New Roman" w:hAnsi="Times New Roman" w:cs="Times New Roman"/>
                <w:sz w:val="24"/>
                <w:szCs w:val="24"/>
              </w:rPr>
              <w:t>5</w:t>
            </w:r>
            <w:r w:rsidRPr="001A2428">
              <w:rPr>
                <w:rFonts w:ascii="Times New Roman" w:hAnsi="Times New Roman" w:cs="Times New Roman"/>
                <w:sz w:val="24"/>
                <w:szCs w:val="24"/>
              </w:rPr>
              <w:t xml:space="preserve">: </w:t>
            </w:r>
            <w:r w:rsidR="000D6BC4" w:rsidRPr="001A2428">
              <w:rPr>
                <w:rFonts w:ascii="Times New Roman" w:hAnsi="Times New Roman" w:cs="Times New Roman"/>
                <w:sz w:val="24"/>
                <w:szCs w:val="24"/>
              </w:rPr>
              <w:t>Katta Ma’lumotlar va Vizualizatsiya</w:t>
            </w:r>
          </w:p>
        </w:tc>
      </w:tr>
      <w:tr w:rsidR="00EE4DC3" w:rsidRPr="001A2428" w14:paraId="71B0EF18" w14:textId="77777777" w:rsidTr="00CC207C">
        <w:trPr>
          <w:trHeight w:val="2670"/>
        </w:trPr>
        <w:tc>
          <w:tcPr>
            <w:tcW w:w="278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vAlign w:val="center"/>
          </w:tcPr>
          <w:p w14:paraId="037949FE" w14:textId="77777777" w:rsidR="00EE4DC3" w:rsidRPr="001A2428" w:rsidRDefault="00B27ACC" w:rsidP="00CC207C">
            <w:pPr>
              <w:spacing w:before="240" w:after="240"/>
              <w:ind w:left="-60"/>
              <w:rPr>
                <w:rFonts w:ascii="Times New Roman" w:hAnsi="Times New Roman" w:cs="Times New Roman"/>
                <w:b/>
                <w:sz w:val="24"/>
                <w:szCs w:val="24"/>
              </w:rPr>
            </w:pPr>
            <w:r w:rsidRPr="001A2428">
              <w:rPr>
                <w:rFonts w:ascii="Times New Roman" w:hAnsi="Times New Roman" w:cs="Times New Roman"/>
                <w:b/>
                <w:sz w:val="24"/>
                <w:szCs w:val="24"/>
              </w:rPr>
              <w:t>Learning aim(s)</w:t>
            </w:r>
          </w:p>
        </w:tc>
        <w:tc>
          <w:tcPr>
            <w:tcW w:w="657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BE6311A" w14:textId="77777777" w:rsidR="007E3912" w:rsidRPr="001A2428" w:rsidRDefault="007E3912" w:rsidP="007E3912">
            <w:pPr>
              <w:spacing w:before="240" w:after="240" w:line="240" w:lineRule="auto"/>
              <w:ind w:left="-60"/>
              <w:rPr>
                <w:rFonts w:ascii="Times New Roman" w:hAnsi="Times New Roman" w:cs="Times New Roman"/>
                <w:sz w:val="24"/>
                <w:szCs w:val="24"/>
              </w:rPr>
            </w:pPr>
            <w:r w:rsidRPr="001A2428">
              <w:rPr>
                <w:rFonts w:ascii="Times New Roman" w:hAnsi="Times New Roman" w:cs="Times New Roman"/>
                <w:b/>
                <w:bCs/>
                <w:sz w:val="24"/>
                <w:szCs w:val="24"/>
              </w:rPr>
              <w:t xml:space="preserve">LO1 </w:t>
            </w:r>
            <w:r w:rsidRPr="001A2428">
              <w:rPr>
                <w:rFonts w:ascii="Times New Roman" w:hAnsi="Times New Roman" w:cs="Times New Roman"/>
                <w:sz w:val="24"/>
                <w:szCs w:val="24"/>
              </w:rPr>
              <w:t>Qaror qabul qilish uchun katta ma'lumotlar va vizualizatsiyani ko'rib chiqing</w:t>
            </w:r>
          </w:p>
          <w:p w14:paraId="08F68937" w14:textId="31508983" w:rsidR="007E3912" w:rsidRPr="001A2428" w:rsidRDefault="007E3912" w:rsidP="007E3912">
            <w:pPr>
              <w:spacing w:before="240" w:after="240" w:line="240" w:lineRule="auto"/>
              <w:ind w:left="-60"/>
              <w:rPr>
                <w:rFonts w:ascii="Times New Roman" w:hAnsi="Times New Roman" w:cs="Times New Roman"/>
                <w:sz w:val="24"/>
                <w:szCs w:val="24"/>
              </w:rPr>
            </w:pPr>
            <w:r w:rsidRPr="001A2428">
              <w:rPr>
                <w:rFonts w:ascii="Times New Roman" w:hAnsi="Times New Roman" w:cs="Times New Roman"/>
                <w:b/>
                <w:bCs/>
                <w:sz w:val="24"/>
                <w:szCs w:val="24"/>
              </w:rPr>
              <w:t>LO2</w:t>
            </w:r>
            <w:r w:rsidRPr="001A2428">
              <w:rPr>
                <w:rFonts w:ascii="Times New Roman" w:hAnsi="Times New Roman" w:cs="Times New Roman"/>
                <w:sz w:val="24"/>
                <w:szCs w:val="24"/>
              </w:rPr>
              <w:t xml:space="preserve"> Katta ma'lumotlar va vizualizatsiya uchun statistik va grafik usullar, asboblar va dasturiy yechimlarini o'rganing</w:t>
            </w:r>
          </w:p>
          <w:p w14:paraId="74FAC37E" w14:textId="7DA0FB3F" w:rsidR="007E3912" w:rsidRPr="001A2428" w:rsidRDefault="007E3912" w:rsidP="007E3912">
            <w:pPr>
              <w:spacing w:before="240" w:after="240" w:line="240" w:lineRule="auto"/>
              <w:ind w:left="-60"/>
              <w:rPr>
                <w:rFonts w:ascii="Times New Roman" w:hAnsi="Times New Roman" w:cs="Times New Roman"/>
                <w:sz w:val="24"/>
                <w:szCs w:val="24"/>
              </w:rPr>
            </w:pPr>
            <w:r w:rsidRPr="001A2428">
              <w:rPr>
                <w:rFonts w:ascii="Times New Roman" w:hAnsi="Times New Roman" w:cs="Times New Roman"/>
                <w:b/>
                <w:bCs/>
                <w:sz w:val="24"/>
                <w:szCs w:val="24"/>
              </w:rPr>
              <w:t>LO3</w:t>
            </w:r>
            <w:r w:rsidRPr="001A2428">
              <w:rPr>
                <w:rFonts w:ascii="Times New Roman" w:hAnsi="Times New Roman" w:cs="Times New Roman"/>
                <w:sz w:val="24"/>
                <w:szCs w:val="24"/>
              </w:rPr>
              <w:t xml:space="preserve"> Ma'lumotlarni manipulyatsiya qilish va berilgan ma'lumotlar to'plami uchun vizual taqdimotlarni tayyorlash uchun dasturiy ta'minotidan foydalanishni ko'rsati</w:t>
            </w:r>
            <w:r w:rsidR="000D6BC4" w:rsidRPr="001A2428">
              <w:rPr>
                <w:rFonts w:ascii="Times New Roman" w:hAnsi="Times New Roman" w:cs="Times New Roman"/>
                <w:sz w:val="24"/>
                <w:szCs w:val="24"/>
              </w:rPr>
              <w:t>ng</w:t>
            </w:r>
          </w:p>
          <w:p w14:paraId="3BA2DACE" w14:textId="532AA1AC" w:rsidR="00EE4DC3" w:rsidRPr="001A2428" w:rsidRDefault="007E3912" w:rsidP="007E3912">
            <w:pPr>
              <w:spacing w:before="240" w:after="240" w:line="240" w:lineRule="auto"/>
              <w:ind w:left="-60"/>
              <w:rPr>
                <w:rFonts w:ascii="Times New Roman" w:hAnsi="Times New Roman" w:cs="Times New Roman"/>
                <w:sz w:val="24"/>
                <w:szCs w:val="24"/>
              </w:rPr>
            </w:pPr>
            <w:r w:rsidRPr="001A2428">
              <w:rPr>
                <w:rFonts w:ascii="Times New Roman" w:hAnsi="Times New Roman" w:cs="Times New Roman"/>
                <w:b/>
                <w:bCs/>
                <w:sz w:val="24"/>
                <w:szCs w:val="24"/>
              </w:rPr>
              <w:t>LO4</w:t>
            </w:r>
            <w:r w:rsidRPr="001A2428">
              <w:rPr>
                <w:rFonts w:ascii="Times New Roman" w:hAnsi="Times New Roman" w:cs="Times New Roman"/>
                <w:sz w:val="24"/>
                <w:szCs w:val="24"/>
              </w:rPr>
              <w:t xml:space="preserve"> Ma'lumotlar bo'yicha mutaxassislarning roli, mas'uliyati va muammolarini baholang.</w:t>
            </w:r>
          </w:p>
        </w:tc>
      </w:tr>
      <w:tr w:rsidR="00EE4DC3" w:rsidRPr="001A2428" w14:paraId="112954D1" w14:textId="77777777" w:rsidTr="0054471D">
        <w:trPr>
          <w:trHeight w:val="285"/>
        </w:trPr>
        <w:tc>
          <w:tcPr>
            <w:tcW w:w="278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2BD158E4" w14:textId="77777777" w:rsidR="00EE4DC3" w:rsidRPr="001A2428" w:rsidRDefault="00B27ACC">
            <w:pPr>
              <w:spacing w:before="240" w:after="240"/>
              <w:ind w:left="-60"/>
              <w:rPr>
                <w:rFonts w:ascii="Times New Roman" w:hAnsi="Times New Roman" w:cs="Times New Roman"/>
                <w:b/>
                <w:sz w:val="24"/>
                <w:szCs w:val="24"/>
              </w:rPr>
            </w:pPr>
            <w:r w:rsidRPr="001A2428">
              <w:rPr>
                <w:rFonts w:ascii="Times New Roman" w:hAnsi="Times New Roman" w:cs="Times New Roman"/>
                <w:b/>
                <w:sz w:val="24"/>
                <w:szCs w:val="24"/>
              </w:rPr>
              <w:t>Assignment title</w:t>
            </w:r>
          </w:p>
        </w:tc>
        <w:tc>
          <w:tcPr>
            <w:tcW w:w="657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194BEF55" w14:textId="2678B518" w:rsidR="00EE4DC3" w:rsidRPr="001A2428" w:rsidRDefault="000D6BC4">
            <w:pPr>
              <w:spacing w:before="240" w:after="240"/>
              <w:ind w:left="-60"/>
              <w:rPr>
                <w:rFonts w:ascii="Times New Roman" w:hAnsi="Times New Roman" w:cs="Times New Roman"/>
                <w:sz w:val="24"/>
                <w:szCs w:val="24"/>
              </w:rPr>
            </w:pPr>
            <w:r w:rsidRPr="001A2428">
              <w:rPr>
                <w:rFonts w:ascii="Times New Roman" w:hAnsi="Times New Roman" w:cs="Times New Roman"/>
                <w:sz w:val="24"/>
                <w:szCs w:val="24"/>
              </w:rPr>
              <w:t>Amaliy samaradorlikni baholash</w:t>
            </w:r>
          </w:p>
        </w:tc>
      </w:tr>
      <w:tr w:rsidR="00EE4DC3" w:rsidRPr="001A2428" w14:paraId="3110A3C6" w14:textId="77777777" w:rsidTr="0054471D">
        <w:trPr>
          <w:trHeight w:val="285"/>
        </w:trPr>
        <w:tc>
          <w:tcPr>
            <w:tcW w:w="278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79A78D98" w14:textId="77777777" w:rsidR="00EE4DC3" w:rsidRPr="001A2428" w:rsidRDefault="00B27ACC">
            <w:pPr>
              <w:spacing w:before="240" w:after="240"/>
              <w:ind w:left="-60"/>
              <w:rPr>
                <w:rFonts w:ascii="Times New Roman" w:hAnsi="Times New Roman" w:cs="Times New Roman"/>
                <w:b/>
                <w:sz w:val="24"/>
                <w:szCs w:val="24"/>
              </w:rPr>
            </w:pPr>
            <w:r w:rsidRPr="001A2428">
              <w:rPr>
                <w:rFonts w:ascii="Times New Roman" w:hAnsi="Times New Roman" w:cs="Times New Roman"/>
                <w:b/>
                <w:sz w:val="24"/>
                <w:szCs w:val="24"/>
              </w:rPr>
              <w:t>Assessor</w:t>
            </w:r>
          </w:p>
        </w:tc>
        <w:tc>
          <w:tcPr>
            <w:tcW w:w="657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BEFFED9" w14:textId="43C2B802" w:rsidR="00EE4DC3" w:rsidRPr="001A2428" w:rsidRDefault="000D6BC4" w:rsidP="006C309C">
            <w:pPr>
              <w:spacing w:before="240" w:after="240"/>
              <w:rPr>
                <w:rFonts w:ascii="Times New Roman" w:hAnsi="Times New Roman" w:cs="Times New Roman"/>
                <w:sz w:val="24"/>
                <w:szCs w:val="24"/>
              </w:rPr>
            </w:pPr>
            <w:r w:rsidRPr="001A2428">
              <w:rPr>
                <w:rFonts w:ascii="Times New Roman" w:hAnsi="Times New Roman" w:cs="Times New Roman"/>
                <w:sz w:val="24"/>
                <w:szCs w:val="24"/>
              </w:rPr>
              <w:t>Lochinbek Uzoqov</w:t>
            </w:r>
          </w:p>
        </w:tc>
      </w:tr>
      <w:tr w:rsidR="00EE4DC3" w:rsidRPr="001A2428" w14:paraId="6E571086" w14:textId="77777777" w:rsidTr="0054471D">
        <w:trPr>
          <w:trHeight w:val="285"/>
        </w:trPr>
        <w:tc>
          <w:tcPr>
            <w:tcW w:w="278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6667ADB5" w14:textId="77777777" w:rsidR="00EE4DC3" w:rsidRPr="001A2428" w:rsidRDefault="00B27ACC">
            <w:pPr>
              <w:spacing w:before="240" w:after="240"/>
              <w:ind w:left="-60"/>
              <w:rPr>
                <w:rFonts w:ascii="Times New Roman" w:hAnsi="Times New Roman" w:cs="Times New Roman"/>
                <w:b/>
                <w:sz w:val="24"/>
                <w:szCs w:val="24"/>
              </w:rPr>
            </w:pPr>
            <w:r w:rsidRPr="001A2428">
              <w:rPr>
                <w:rFonts w:ascii="Times New Roman" w:hAnsi="Times New Roman" w:cs="Times New Roman"/>
                <w:b/>
                <w:sz w:val="24"/>
                <w:szCs w:val="24"/>
              </w:rPr>
              <w:t>Issue date</w:t>
            </w:r>
          </w:p>
        </w:tc>
        <w:tc>
          <w:tcPr>
            <w:tcW w:w="657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27FDD3C" w14:textId="77777777" w:rsidR="00EE4DC3" w:rsidRPr="001A2428" w:rsidRDefault="00B27ACC">
            <w:pPr>
              <w:spacing w:before="240" w:after="240"/>
              <w:ind w:left="-60"/>
              <w:rPr>
                <w:rFonts w:ascii="Times New Roman" w:hAnsi="Times New Roman" w:cs="Times New Roman"/>
                <w:sz w:val="24"/>
                <w:szCs w:val="24"/>
              </w:rPr>
            </w:pPr>
            <w:r w:rsidRPr="001A2428">
              <w:rPr>
                <w:rFonts w:ascii="Times New Roman" w:hAnsi="Times New Roman" w:cs="Times New Roman"/>
                <w:sz w:val="24"/>
                <w:szCs w:val="24"/>
              </w:rPr>
              <w:t xml:space="preserve"> </w:t>
            </w:r>
          </w:p>
        </w:tc>
      </w:tr>
      <w:tr w:rsidR="00EE4DC3" w:rsidRPr="001A2428" w14:paraId="54A4BB0F" w14:textId="77777777" w:rsidTr="0054471D">
        <w:trPr>
          <w:trHeight w:val="285"/>
        </w:trPr>
        <w:tc>
          <w:tcPr>
            <w:tcW w:w="278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1D21DAB2" w14:textId="77777777" w:rsidR="00EE4DC3" w:rsidRPr="001A2428" w:rsidRDefault="00B27ACC">
            <w:pPr>
              <w:spacing w:before="240" w:after="240"/>
              <w:ind w:left="-60"/>
              <w:rPr>
                <w:rFonts w:ascii="Times New Roman" w:hAnsi="Times New Roman" w:cs="Times New Roman"/>
                <w:b/>
                <w:sz w:val="24"/>
                <w:szCs w:val="24"/>
              </w:rPr>
            </w:pPr>
            <w:r w:rsidRPr="001A2428">
              <w:rPr>
                <w:rFonts w:ascii="Times New Roman" w:hAnsi="Times New Roman" w:cs="Times New Roman"/>
                <w:b/>
                <w:sz w:val="24"/>
                <w:szCs w:val="24"/>
              </w:rPr>
              <w:t xml:space="preserve">Hand in deadline  </w:t>
            </w:r>
          </w:p>
        </w:tc>
        <w:tc>
          <w:tcPr>
            <w:tcW w:w="657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6CF9570" w14:textId="77777777" w:rsidR="00EE4DC3" w:rsidRPr="001A2428" w:rsidRDefault="00B27ACC">
            <w:pPr>
              <w:spacing w:before="240" w:after="240"/>
              <w:ind w:left="-60"/>
              <w:rPr>
                <w:rFonts w:ascii="Times New Roman" w:hAnsi="Times New Roman" w:cs="Times New Roman"/>
                <w:sz w:val="24"/>
                <w:szCs w:val="24"/>
              </w:rPr>
            </w:pPr>
            <w:r w:rsidRPr="001A2428">
              <w:rPr>
                <w:rFonts w:ascii="Times New Roman" w:hAnsi="Times New Roman" w:cs="Times New Roman"/>
                <w:sz w:val="24"/>
                <w:szCs w:val="24"/>
              </w:rPr>
              <w:t xml:space="preserve"> </w:t>
            </w:r>
          </w:p>
        </w:tc>
      </w:tr>
      <w:tr w:rsidR="00EE4DC3" w:rsidRPr="001A2428" w14:paraId="519FB1D4" w14:textId="77777777" w:rsidTr="0054471D">
        <w:trPr>
          <w:trHeight w:val="13050"/>
        </w:trPr>
        <w:tc>
          <w:tcPr>
            <w:tcW w:w="278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4EA91254" w14:textId="77777777" w:rsidR="00EE4DC3" w:rsidRPr="001A2428" w:rsidRDefault="00B27ACC">
            <w:pPr>
              <w:spacing w:before="240" w:after="240"/>
              <w:ind w:left="-60"/>
              <w:rPr>
                <w:rFonts w:ascii="Times New Roman" w:hAnsi="Times New Roman" w:cs="Times New Roman"/>
                <w:b/>
                <w:sz w:val="24"/>
                <w:szCs w:val="24"/>
              </w:rPr>
            </w:pPr>
            <w:r w:rsidRPr="001A2428">
              <w:rPr>
                <w:rFonts w:ascii="Times New Roman" w:hAnsi="Times New Roman" w:cs="Times New Roman"/>
                <w:b/>
                <w:sz w:val="24"/>
                <w:szCs w:val="24"/>
              </w:rPr>
              <w:lastRenderedPageBreak/>
              <w:t>Scenario or Context</w:t>
            </w:r>
          </w:p>
        </w:tc>
        <w:tc>
          <w:tcPr>
            <w:tcW w:w="657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4730FF3A" w14:textId="582AAC37" w:rsidR="00EE4DC3" w:rsidRPr="001A2428" w:rsidRDefault="000D6BC4">
            <w:pPr>
              <w:spacing w:before="240" w:after="240"/>
              <w:ind w:left="-60"/>
              <w:rPr>
                <w:rFonts w:ascii="Times New Roman" w:hAnsi="Times New Roman" w:cs="Times New Roman"/>
                <w:b/>
                <w:sz w:val="24"/>
                <w:szCs w:val="24"/>
              </w:rPr>
            </w:pPr>
            <w:r w:rsidRPr="001A2428">
              <w:rPr>
                <w:rFonts w:ascii="Times New Roman" w:hAnsi="Times New Roman" w:cs="Times New Roman"/>
                <w:b/>
                <w:sz w:val="24"/>
                <w:szCs w:val="24"/>
              </w:rPr>
              <w:t>Ssenariy</w:t>
            </w:r>
            <w:r w:rsidR="00B27ACC" w:rsidRPr="001A2428">
              <w:rPr>
                <w:rFonts w:ascii="Times New Roman" w:hAnsi="Times New Roman" w:cs="Times New Roman"/>
                <w:b/>
                <w:sz w:val="24"/>
                <w:szCs w:val="24"/>
              </w:rPr>
              <w:t>:</w:t>
            </w:r>
          </w:p>
          <w:p w14:paraId="438CE607" w14:textId="132B70C7" w:rsidR="00B02E3B" w:rsidRPr="001A2428" w:rsidRDefault="003002CE" w:rsidP="00B02E3B">
            <w:pPr>
              <w:spacing w:before="240" w:after="240" w:line="240" w:lineRule="auto"/>
              <w:ind w:left="-60"/>
              <w:jc w:val="both"/>
              <w:rPr>
                <w:rFonts w:ascii="Times New Roman" w:hAnsi="Times New Roman" w:cs="Times New Roman"/>
                <w:b/>
                <w:sz w:val="24"/>
                <w:szCs w:val="24"/>
              </w:rPr>
            </w:pPr>
            <w:r w:rsidRPr="001A2428">
              <w:rPr>
                <w:rFonts w:ascii="Times New Roman" w:hAnsi="Times New Roman" w:cs="Times New Roman"/>
                <w:b/>
                <w:sz w:val="24"/>
                <w:szCs w:val="24"/>
              </w:rPr>
              <w:t xml:space="preserve">   </w:t>
            </w:r>
            <w:r w:rsidR="000D6BC4" w:rsidRPr="001A2428">
              <w:rPr>
                <w:rFonts w:ascii="Times New Roman" w:hAnsi="Times New Roman" w:cs="Times New Roman"/>
                <w:b/>
                <w:sz w:val="24"/>
                <w:szCs w:val="24"/>
              </w:rPr>
              <w:t>Siz avtomobillarni sotish kompaniyasida kichik ma'lumotlar tahlilchisi sifatida ishga qabul qilingansiz.</w:t>
            </w:r>
          </w:p>
          <w:p w14:paraId="4B8932AF" w14:textId="3FC95958" w:rsidR="00313FEB" w:rsidRPr="001A2428" w:rsidRDefault="003002CE" w:rsidP="00F51EC6">
            <w:pPr>
              <w:spacing w:before="240" w:after="240" w:line="240" w:lineRule="auto"/>
              <w:ind w:left="-60"/>
              <w:jc w:val="both"/>
              <w:rPr>
                <w:rFonts w:ascii="Times New Roman" w:hAnsi="Times New Roman" w:cs="Times New Roman"/>
                <w:bCs/>
                <w:sz w:val="24"/>
                <w:szCs w:val="24"/>
              </w:rPr>
            </w:pPr>
            <w:r w:rsidRPr="001A2428">
              <w:rPr>
                <w:rFonts w:ascii="Times New Roman" w:hAnsi="Times New Roman" w:cs="Times New Roman"/>
                <w:bCs/>
                <w:sz w:val="24"/>
                <w:szCs w:val="24"/>
              </w:rPr>
              <w:t xml:space="preserve">   </w:t>
            </w:r>
            <w:r w:rsidR="00F51EC6" w:rsidRPr="001A2428">
              <w:rPr>
                <w:rFonts w:ascii="Times New Roman" w:hAnsi="Times New Roman" w:cs="Times New Roman"/>
                <w:bCs/>
                <w:sz w:val="24"/>
                <w:szCs w:val="24"/>
                <w:lang w:val="en-GB"/>
              </w:rPr>
              <w:t>Kompaniya mavjud katta ma'lumotlar va ilg'or vizualizatsiya usullaridan foydalanish orqali o'z ofislarida operatsion samaradorlikni oshirishni rejalashtirmoqda. Ushbu loyihada sizdan quyidagi nazariy yondashuvlar, ma'lumotlarni tahlil qilish va vizualizatsiyaga asoslangan bir qator amaliy natijalar va qarorlarni ishlab chiqish talab qilinadi</w:t>
            </w:r>
            <w:r w:rsidR="00B02E3B" w:rsidRPr="001A2428">
              <w:rPr>
                <w:rFonts w:ascii="Times New Roman" w:hAnsi="Times New Roman" w:cs="Times New Roman"/>
                <w:bCs/>
                <w:sz w:val="24"/>
                <w:szCs w:val="24"/>
              </w:rPr>
              <w:t>:</w:t>
            </w:r>
            <w:bookmarkStart w:id="1" w:name="_heading=h.gjdgxs" w:colFirst="0" w:colLast="0"/>
            <w:bookmarkEnd w:id="1"/>
          </w:p>
          <w:p w14:paraId="2A23BE2F" w14:textId="77777777" w:rsidR="00551C4E" w:rsidRPr="001A2428" w:rsidRDefault="00BD0189" w:rsidP="00551C4E">
            <w:pPr>
              <w:pStyle w:val="ListParagraph"/>
              <w:numPr>
                <w:ilvl w:val="0"/>
                <w:numId w:val="4"/>
              </w:numPr>
              <w:spacing w:before="240" w:after="240" w:line="240" w:lineRule="auto"/>
              <w:ind w:left="528"/>
              <w:jc w:val="both"/>
              <w:rPr>
                <w:rFonts w:ascii="Times New Roman" w:hAnsi="Times New Roman" w:cs="Times New Roman"/>
                <w:bCs/>
                <w:sz w:val="24"/>
                <w:szCs w:val="24"/>
              </w:rPr>
            </w:pPr>
            <w:r w:rsidRPr="001A2428">
              <w:rPr>
                <w:rFonts w:ascii="Times New Roman" w:hAnsi="Times New Roman" w:cs="Times New Roman"/>
                <w:bCs/>
                <w:sz w:val="24"/>
                <w:szCs w:val="24"/>
                <w:lang w:val="en-GB"/>
              </w:rPr>
              <w:t>Katta ma'lumotlarga oid fundamental tushunchalar</w:t>
            </w:r>
            <w:r w:rsidR="00313FEB" w:rsidRPr="001A2428">
              <w:rPr>
                <w:rFonts w:ascii="Times New Roman" w:hAnsi="Times New Roman" w:cs="Times New Roman"/>
                <w:bCs/>
                <w:sz w:val="24"/>
                <w:szCs w:val="24"/>
                <w:lang w:val="en-GB"/>
              </w:rPr>
              <w:t>.</w:t>
            </w:r>
            <w:r w:rsidRPr="001A2428">
              <w:rPr>
                <w:rFonts w:ascii="Times New Roman" w:hAnsi="Times New Roman" w:cs="Times New Roman"/>
                <w:bCs/>
                <w:sz w:val="24"/>
                <w:szCs w:val="24"/>
                <w:lang w:val="en-GB"/>
              </w:rPr>
              <w:t xml:space="preserve"> </w:t>
            </w:r>
            <w:r w:rsidR="00313FEB" w:rsidRPr="001A2428">
              <w:rPr>
                <w:rFonts w:ascii="Times New Roman" w:hAnsi="Times New Roman" w:cs="Times New Roman"/>
                <w:bCs/>
                <w:sz w:val="24"/>
                <w:szCs w:val="24"/>
                <w:lang w:val="en-GB"/>
              </w:rPr>
              <w:t>M</w:t>
            </w:r>
            <w:r w:rsidRPr="001A2428">
              <w:rPr>
                <w:rFonts w:ascii="Times New Roman" w:hAnsi="Times New Roman" w:cs="Times New Roman"/>
                <w:bCs/>
                <w:sz w:val="24"/>
                <w:szCs w:val="24"/>
                <w:lang w:val="en-GB"/>
              </w:rPr>
              <w:t>a’lumotlarni yig’ish, tozalash</w:t>
            </w:r>
            <w:r w:rsidR="00313FEB" w:rsidRPr="001A2428">
              <w:rPr>
                <w:rFonts w:ascii="Times New Roman" w:hAnsi="Times New Roman" w:cs="Times New Roman"/>
                <w:bCs/>
                <w:sz w:val="24"/>
                <w:szCs w:val="24"/>
                <w:lang w:val="en-GB"/>
              </w:rPr>
              <w:t xml:space="preserve"> va ularning strategik roli. Maqsadli vizualizatsiyaning ahamiyati, bosqichlari dizayn tamoyillari va ma'lumotlarga asoslangan qarorlar qabul qilishning afzalliklari</w:t>
            </w:r>
          </w:p>
          <w:p w14:paraId="5B1A6A75" w14:textId="7F05A4B6" w:rsidR="00551C4E" w:rsidRPr="001A2428" w:rsidRDefault="00551C4E" w:rsidP="00551C4E">
            <w:pPr>
              <w:pStyle w:val="ListParagraph"/>
              <w:numPr>
                <w:ilvl w:val="0"/>
                <w:numId w:val="4"/>
              </w:numPr>
              <w:spacing w:before="240" w:after="240" w:line="240" w:lineRule="auto"/>
              <w:ind w:left="528"/>
              <w:jc w:val="both"/>
              <w:rPr>
                <w:rFonts w:ascii="Times New Roman" w:hAnsi="Times New Roman" w:cs="Times New Roman"/>
                <w:bCs/>
                <w:sz w:val="24"/>
                <w:szCs w:val="24"/>
              </w:rPr>
            </w:pPr>
            <w:r w:rsidRPr="001A2428">
              <w:rPr>
                <w:rFonts w:ascii="Times New Roman" w:hAnsi="Times New Roman" w:cs="Times New Roman"/>
                <w:bCs/>
                <w:sz w:val="24"/>
                <w:szCs w:val="24"/>
              </w:rPr>
              <w:t xml:space="preserve">Ma'lumotlarni tahlil qilish va vizualizatsiya qilish uchun sanoatning </w:t>
            </w:r>
            <w:r w:rsidR="001A2428" w:rsidRPr="001A2428">
              <w:rPr>
                <w:rFonts w:ascii="Times New Roman" w:hAnsi="Times New Roman" w:cs="Times New Roman"/>
                <w:bCs/>
                <w:sz w:val="24"/>
                <w:szCs w:val="24"/>
              </w:rPr>
              <w:t>y</w:t>
            </w:r>
            <w:r w:rsidRPr="001A2428">
              <w:rPr>
                <w:rFonts w:ascii="Times New Roman" w:hAnsi="Times New Roman" w:cs="Times New Roman"/>
                <w:bCs/>
                <w:sz w:val="24"/>
                <w:szCs w:val="24"/>
              </w:rPr>
              <w:t xml:space="preserve">etakchi vositalari va dasturiy </w:t>
            </w:r>
            <w:r w:rsidR="001A2428" w:rsidRPr="001A2428">
              <w:rPr>
                <w:rFonts w:ascii="Times New Roman" w:hAnsi="Times New Roman" w:cs="Times New Roman"/>
                <w:bCs/>
                <w:sz w:val="24"/>
                <w:szCs w:val="24"/>
              </w:rPr>
              <w:t>y</w:t>
            </w:r>
            <w:r w:rsidRPr="001A2428">
              <w:rPr>
                <w:rFonts w:ascii="Times New Roman" w:hAnsi="Times New Roman" w:cs="Times New Roman"/>
                <w:bCs/>
                <w:sz w:val="24"/>
                <w:szCs w:val="24"/>
              </w:rPr>
              <w:t>echimlaridan foydalangan holda statistik va grafik usullarni tanlash hamda qo'llash.</w:t>
            </w:r>
          </w:p>
          <w:p w14:paraId="52B00DC0" w14:textId="168CDDD8" w:rsidR="00551C4E" w:rsidRPr="001A2428" w:rsidRDefault="00551C4E" w:rsidP="00551C4E">
            <w:pPr>
              <w:pStyle w:val="ListParagraph"/>
              <w:numPr>
                <w:ilvl w:val="0"/>
                <w:numId w:val="4"/>
              </w:numPr>
              <w:spacing w:before="240" w:after="240" w:line="240" w:lineRule="auto"/>
              <w:ind w:left="528"/>
              <w:jc w:val="both"/>
              <w:rPr>
                <w:rFonts w:ascii="Times New Roman" w:hAnsi="Times New Roman" w:cs="Times New Roman"/>
                <w:bCs/>
                <w:sz w:val="24"/>
                <w:szCs w:val="24"/>
              </w:rPr>
            </w:pPr>
            <w:r w:rsidRPr="001A2428">
              <w:rPr>
                <w:rFonts w:ascii="Times New Roman" w:hAnsi="Times New Roman" w:cs="Times New Roman"/>
                <w:bCs/>
                <w:sz w:val="24"/>
                <w:szCs w:val="24"/>
              </w:rPr>
              <w:t>Ma'lumotlarni manipulyatsiya qilish va maqsadli tahlil jarayonlarini olib borish</w:t>
            </w:r>
            <w:r w:rsidR="001A2428" w:rsidRPr="001A2428">
              <w:rPr>
                <w:rFonts w:ascii="Times New Roman" w:hAnsi="Times New Roman" w:cs="Times New Roman"/>
                <w:bCs/>
                <w:sz w:val="24"/>
                <w:szCs w:val="24"/>
              </w:rPr>
              <w:t>.</w:t>
            </w:r>
          </w:p>
          <w:p w14:paraId="29F536B0" w14:textId="59F5C1DD" w:rsidR="00551C4E" w:rsidRPr="001A2428" w:rsidRDefault="00551C4E" w:rsidP="00551C4E">
            <w:pPr>
              <w:pStyle w:val="ListParagraph"/>
              <w:numPr>
                <w:ilvl w:val="0"/>
                <w:numId w:val="4"/>
              </w:numPr>
              <w:spacing w:before="240" w:after="240" w:line="240" w:lineRule="auto"/>
              <w:ind w:left="528"/>
              <w:jc w:val="both"/>
              <w:rPr>
                <w:rFonts w:ascii="Times New Roman" w:hAnsi="Times New Roman" w:cs="Times New Roman"/>
                <w:bCs/>
                <w:sz w:val="24"/>
                <w:szCs w:val="24"/>
              </w:rPr>
            </w:pPr>
            <w:r w:rsidRPr="001A2428">
              <w:rPr>
                <w:rFonts w:ascii="Times New Roman" w:hAnsi="Times New Roman" w:cs="Times New Roman"/>
                <w:bCs/>
                <w:sz w:val="24"/>
                <w:szCs w:val="24"/>
              </w:rPr>
              <w:t>Sanoat dasturiy ta'minotidan foydalangan holda vizual taqdimotlarni tayyorlash.</w:t>
            </w:r>
          </w:p>
          <w:p w14:paraId="441B1221" w14:textId="447CB13F" w:rsidR="00F51EC6" w:rsidRPr="001A2428" w:rsidRDefault="00F51EC6" w:rsidP="00551C4E">
            <w:pPr>
              <w:pStyle w:val="ListParagraph"/>
              <w:numPr>
                <w:ilvl w:val="0"/>
                <w:numId w:val="4"/>
              </w:numPr>
              <w:spacing w:before="240" w:after="240" w:line="240" w:lineRule="auto"/>
              <w:ind w:left="528"/>
              <w:jc w:val="both"/>
              <w:rPr>
                <w:rFonts w:ascii="Times New Roman" w:hAnsi="Times New Roman" w:cs="Times New Roman"/>
                <w:bCs/>
                <w:sz w:val="24"/>
                <w:szCs w:val="24"/>
              </w:rPr>
            </w:pPr>
            <w:r w:rsidRPr="001A2428">
              <w:rPr>
                <w:rFonts w:ascii="Times New Roman" w:hAnsi="Times New Roman" w:cs="Times New Roman"/>
                <w:bCs/>
                <w:sz w:val="24"/>
                <w:szCs w:val="24"/>
              </w:rPr>
              <w:t>Ma'lumotlarga asoslangan sanoatdagi rollar, tegishli majburiyatlar va ma'lumotlarga muvofiqligini ta'minlash strategiyalari.</w:t>
            </w:r>
          </w:p>
          <w:p w14:paraId="0A2DE2B5" w14:textId="77777777" w:rsidR="000D6BC4" w:rsidRPr="001A2428" w:rsidRDefault="000D6BC4" w:rsidP="000D6BC4">
            <w:pPr>
              <w:spacing w:before="240" w:after="240" w:line="240" w:lineRule="auto"/>
              <w:rPr>
                <w:rFonts w:ascii="Times New Roman" w:hAnsi="Times New Roman" w:cs="Times New Roman"/>
                <w:sz w:val="24"/>
                <w:szCs w:val="24"/>
              </w:rPr>
            </w:pPr>
            <w:r w:rsidRPr="001A2428">
              <w:rPr>
                <w:rFonts w:ascii="Times New Roman" w:hAnsi="Times New Roman" w:cs="Times New Roman"/>
                <w:sz w:val="24"/>
                <w:szCs w:val="24"/>
              </w:rPr>
              <w:t>Formatlash mezonlari:</w:t>
            </w:r>
          </w:p>
          <w:p w14:paraId="1D5EF493" w14:textId="550A0187" w:rsidR="000D6BC4" w:rsidRPr="001A2428" w:rsidRDefault="000D6BC4" w:rsidP="00AE06CD">
            <w:pPr>
              <w:pStyle w:val="ListParagraph"/>
              <w:numPr>
                <w:ilvl w:val="0"/>
                <w:numId w:val="9"/>
              </w:numPr>
              <w:spacing w:before="240" w:line="360" w:lineRule="auto"/>
              <w:ind w:left="512"/>
              <w:rPr>
                <w:rFonts w:ascii="Times New Roman" w:hAnsi="Times New Roman" w:cs="Times New Roman"/>
                <w:sz w:val="24"/>
                <w:szCs w:val="24"/>
              </w:rPr>
            </w:pPr>
            <w:r w:rsidRPr="001A2428">
              <w:rPr>
                <w:rFonts w:ascii="Times New Roman" w:hAnsi="Times New Roman" w:cs="Times New Roman"/>
                <w:sz w:val="24"/>
                <w:szCs w:val="24"/>
              </w:rPr>
              <w:t>Adabiyotlar ro’yxatini Garvard uslubida havola qiling.</w:t>
            </w:r>
          </w:p>
          <w:p w14:paraId="5ED9756E" w14:textId="5610B585" w:rsidR="000D6BC4" w:rsidRPr="001A2428" w:rsidRDefault="000D6BC4" w:rsidP="00AE06CD">
            <w:pPr>
              <w:pStyle w:val="ListParagraph"/>
              <w:numPr>
                <w:ilvl w:val="0"/>
                <w:numId w:val="9"/>
              </w:numPr>
              <w:spacing w:line="360" w:lineRule="auto"/>
              <w:ind w:left="512"/>
              <w:rPr>
                <w:rFonts w:ascii="Times New Roman" w:hAnsi="Times New Roman" w:cs="Times New Roman"/>
                <w:sz w:val="24"/>
                <w:szCs w:val="24"/>
              </w:rPr>
            </w:pPr>
            <w:r w:rsidRPr="001A2428">
              <w:rPr>
                <w:rFonts w:ascii="Times New Roman" w:hAnsi="Times New Roman" w:cs="Times New Roman"/>
                <w:sz w:val="24"/>
                <w:szCs w:val="24"/>
              </w:rPr>
              <w:t>Shriftlar turi: Times New Roman yoki Calibri</w:t>
            </w:r>
          </w:p>
          <w:p w14:paraId="577AE87B" w14:textId="77777777" w:rsidR="000D6BC4" w:rsidRPr="001A2428" w:rsidRDefault="000D6BC4" w:rsidP="00AE06CD">
            <w:pPr>
              <w:pStyle w:val="ListParagraph"/>
              <w:numPr>
                <w:ilvl w:val="0"/>
                <w:numId w:val="9"/>
              </w:numPr>
              <w:spacing w:line="360" w:lineRule="auto"/>
              <w:ind w:left="512"/>
              <w:rPr>
                <w:rFonts w:ascii="Times New Roman" w:hAnsi="Times New Roman" w:cs="Times New Roman"/>
                <w:sz w:val="24"/>
                <w:szCs w:val="24"/>
              </w:rPr>
            </w:pPr>
            <w:r w:rsidRPr="001A2428">
              <w:rPr>
                <w:rFonts w:ascii="Times New Roman" w:hAnsi="Times New Roman" w:cs="Times New Roman"/>
                <w:sz w:val="24"/>
                <w:szCs w:val="24"/>
              </w:rPr>
              <w:t>Shrift rangi: FAQAT qora</w:t>
            </w:r>
          </w:p>
          <w:p w14:paraId="2135A9A0" w14:textId="77777777" w:rsidR="000D6BC4" w:rsidRPr="001A2428" w:rsidRDefault="000D6BC4" w:rsidP="00AE06CD">
            <w:pPr>
              <w:pStyle w:val="ListParagraph"/>
              <w:numPr>
                <w:ilvl w:val="0"/>
                <w:numId w:val="9"/>
              </w:numPr>
              <w:spacing w:line="360" w:lineRule="auto"/>
              <w:ind w:left="512"/>
              <w:rPr>
                <w:rFonts w:ascii="Times New Roman" w:hAnsi="Times New Roman" w:cs="Times New Roman"/>
                <w:sz w:val="24"/>
                <w:szCs w:val="24"/>
              </w:rPr>
            </w:pPr>
            <w:r w:rsidRPr="001A2428">
              <w:rPr>
                <w:rFonts w:ascii="Times New Roman" w:hAnsi="Times New Roman" w:cs="Times New Roman"/>
                <w:sz w:val="24"/>
                <w:szCs w:val="24"/>
              </w:rPr>
              <w:t>Shrift hajmi: 12</w:t>
            </w:r>
          </w:p>
          <w:p w14:paraId="22B92B08" w14:textId="77777777" w:rsidR="000D6BC4" w:rsidRPr="001A2428" w:rsidRDefault="000D6BC4" w:rsidP="00AE06CD">
            <w:pPr>
              <w:pStyle w:val="ListParagraph"/>
              <w:numPr>
                <w:ilvl w:val="0"/>
                <w:numId w:val="9"/>
              </w:numPr>
              <w:spacing w:line="360" w:lineRule="auto"/>
              <w:ind w:left="512"/>
              <w:rPr>
                <w:rFonts w:ascii="Times New Roman" w:hAnsi="Times New Roman" w:cs="Times New Roman"/>
                <w:sz w:val="24"/>
                <w:szCs w:val="24"/>
              </w:rPr>
            </w:pPr>
            <w:r w:rsidRPr="001A2428">
              <w:rPr>
                <w:rFonts w:ascii="Times New Roman" w:hAnsi="Times New Roman" w:cs="Times New Roman"/>
                <w:sz w:val="24"/>
                <w:szCs w:val="24"/>
              </w:rPr>
              <w:t>Shrift sarlavhasi hajmi: 14</w:t>
            </w:r>
          </w:p>
          <w:p w14:paraId="73F5AF16" w14:textId="43B57291" w:rsidR="00EE4DC3" w:rsidRPr="001A2428" w:rsidRDefault="000D6BC4" w:rsidP="00AE06CD">
            <w:pPr>
              <w:pStyle w:val="ListParagraph"/>
              <w:numPr>
                <w:ilvl w:val="0"/>
                <w:numId w:val="9"/>
              </w:numPr>
              <w:spacing w:line="360" w:lineRule="auto"/>
              <w:ind w:left="512"/>
              <w:rPr>
                <w:rFonts w:ascii="Times New Roman" w:hAnsi="Times New Roman" w:cs="Times New Roman"/>
                <w:sz w:val="24"/>
                <w:szCs w:val="24"/>
              </w:rPr>
            </w:pPr>
            <w:r w:rsidRPr="001A2428">
              <w:rPr>
                <w:rFonts w:ascii="Times New Roman" w:hAnsi="Times New Roman" w:cs="Times New Roman"/>
                <w:sz w:val="24"/>
                <w:szCs w:val="24"/>
              </w:rPr>
              <w:t>So'z chegarasi: kamida 3000 so</w:t>
            </w:r>
            <w:r w:rsidR="00A27FF6" w:rsidRPr="001A2428">
              <w:rPr>
                <w:rFonts w:ascii="Times New Roman" w:hAnsi="Times New Roman" w:cs="Times New Roman"/>
                <w:sz w:val="24"/>
                <w:szCs w:val="24"/>
              </w:rPr>
              <w:t>’</w:t>
            </w:r>
            <w:r w:rsidRPr="001A2428">
              <w:rPr>
                <w:rFonts w:ascii="Times New Roman" w:hAnsi="Times New Roman" w:cs="Times New Roman"/>
                <w:sz w:val="24"/>
                <w:szCs w:val="24"/>
              </w:rPr>
              <w:t>z</w:t>
            </w:r>
          </w:p>
          <w:p w14:paraId="0C2A6635" w14:textId="47084CB3" w:rsidR="000D6BC4" w:rsidRPr="001A2428" w:rsidRDefault="000D6BC4" w:rsidP="00AE06CD">
            <w:pPr>
              <w:pStyle w:val="ListParagraph"/>
              <w:numPr>
                <w:ilvl w:val="0"/>
                <w:numId w:val="9"/>
              </w:numPr>
              <w:spacing w:after="240" w:line="360" w:lineRule="auto"/>
              <w:ind w:left="512"/>
              <w:rPr>
                <w:rFonts w:ascii="Times New Roman" w:hAnsi="Times New Roman" w:cs="Times New Roman"/>
                <w:sz w:val="24"/>
                <w:szCs w:val="24"/>
              </w:rPr>
            </w:pPr>
            <w:r w:rsidRPr="001A2428">
              <w:rPr>
                <w:rFonts w:ascii="Times New Roman" w:hAnsi="Times New Roman" w:cs="Times New Roman"/>
                <w:sz w:val="24"/>
                <w:szCs w:val="24"/>
              </w:rPr>
              <w:t>Qatorlar orasidagi interval: 1.15</w:t>
            </w:r>
          </w:p>
        </w:tc>
      </w:tr>
      <w:tr w:rsidR="00EE4DC3" w:rsidRPr="001A2428" w14:paraId="48BF1FF4" w14:textId="77777777" w:rsidTr="0054471D">
        <w:trPr>
          <w:trHeight w:val="10521"/>
        </w:trPr>
        <w:tc>
          <w:tcPr>
            <w:tcW w:w="278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76760328" w14:textId="77777777" w:rsidR="00EE4DC3" w:rsidRPr="001A2428" w:rsidRDefault="00B27ACC">
            <w:pPr>
              <w:spacing w:before="240" w:after="240"/>
              <w:ind w:left="-60"/>
              <w:jc w:val="center"/>
              <w:rPr>
                <w:rFonts w:ascii="Times New Roman" w:hAnsi="Times New Roman" w:cs="Times New Roman"/>
                <w:b/>
                <w:sz w:val="24"/>
                <w:szCs w:val="24"/>
              </w:rPr>
            </w:pPr>
            <w:r w:rsidRPr="001A2428">
              <w:rPr>
                <w:rFonts w:ascii="Times New Roman" w:hAnsi="Times New Roman" w:cs="Times New Roman"/>
                <w:b/>
                <w:sz w:val="24"/>
                <w:szCs w:val="24"/>
              </w:rPr>
              <w:lastRenderedPageBreak/>
              <w:t>TASK</w:t>
            </w:r>
          </w:p>
        </w:tc>
        <w:tc>
          <w:tcPr>
            <w:tcW w:w="657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3E5DBB7A" w14:textId="0E8B9093" w:rsidR="000D6BC4" w:rsidRPr="001A2428" w:rsidRDefault="000D6BC4" w:rsidP="000D6BC4">
            <w:pPr>
              <w:spacing w:before="240"/>
              <w:jc w:val="both"/>
              <w:rPr>
                <w:rFonts w:ascii="Times New Roman" w:hAnsi="Times New Roman" w:cs="Times New Roman"/>
                <w:sz w:val="24"/>
                <w:szCs w:val="24"/>
              </w:rPr>
            </w:pPr>
            <w:r w:rsidRPr="001A2428">
              <w:rPr>
                <w:rFonts w:ascii="Times New Roman" w:hAnsi="Times New Roman" w:cs="Times New Roman"/>
                <w:sz w:val="24"/>
                <w:szCs w:val="24"/>
              </w:rPr>
              <w:t>Ushbu loyihaning birinchi talabi, siz dastlab</w:t>
            </w:r>
            <w:r w:rsidR="001A2428" w:rsidRPr="001A2428">
              <w:rPr>
                <w:rFonts w:ascii="Times New Roman" w:hAnsi="Times New Roman" w:cs="Times New Roman"/>
                <w:sz w:val="24"/>
                <w:szCs w:val="24"/>
              </w:rPr>
              <w:t xml:space="preserve"> quyidagi</w:t>
            </w:r>
            <w:r w:rsidRPr="001A2428">
              <w:rPr>
                <w:rFonts w:ascii="Times New Roman" w:hAnsi="Times New Roman" w:cs="Times New Roman"/>
                <w:sz w:val="24"/>
                <w:szCs w:val="24"/>
              </w:rPr>
              <w:t xml:space="preserve"> hujjatlarni taqdim etishdir:</w:t>
            </w:r>
          </w:p>
          <w:p w14:paraId="2CEE1E20" w14:textId="5EBAE827" w:rsidR="000D6BC4" w:rsidRPr="001A2428" w:rsidRDefault="000D6BC4" w:rsidP="00AE06CD">
            <w:pPr>
              <w:pStyle w:val="ListParagraph"/>
              <w:numPr>
                <w:ilvl w:val="0"/>
                <w:numId w:val="6"/>
              </w:numPr>
              <w:spacing w:before="240"/>
              <w:jc w:val="both"/>
              <w:rPr>
                <w:rFonts w:ascii="Times New Roman" w:hAnsi="Times New Roman" w:cs="Times New Roman"/>
                <w:sz w:val="24"/>
                <w:szCs w:val="24"/>
              </w:rPr>
            </w:pPr>
            <w:r w:rsidRPr="001A2428">
              <w:rPr>
                <w:rFonts w:ascii="Times New Roman" w:hAnsi="Times New Roman" w:cs="Times New Roman"/>
                <w:sz w:val="24"/>
                <w:szCs w:val="24"/>
              </w:rPr>
              <w:t>Katta ma'lumotlarning asosiy tushunchalarini tushuntiring.</w:t>
            </w:r>
          </w:p>
          <w:p w14:paraId="46066D31" w14:textId="4A22523E" w:rsidR="000D6BC4" w:rsidRPr="001A2428" w:rsidRDefault="000D6BC4" w:rsidP="00AE06CD">
            <w:pPr>
              <w:pStyle w:val="ListParagraph"/>
              <w:numPr>
                <w:ilvl w:val="0"/>
                <w:numId w:val="6"/>
              </w:numPr>
              <w:jc w:val="both"/>
              <w:rPr>
                <w:rFonts w:ascii="Times New Roman" w:hAnsi="Times New Roman" w:cs="Times New Roman"/>
                <w:sz w:val="24"/>
                <w:szCs w:val="24"/>
              </w:rPr>
            </w:pPr>
            <w:r w:rsidRPr="001A2428">
              <w:rPr>
                <w:rFonts w:ascii="Times New Roman" w:hAnsi="Times New Roman" w:cs="Times New Roman"/>
                <w:sz w:val="24"/>
                <w:szCs w:val="24"/>
              </w:rPr>
              <w:t>Yakuniy foydalanuvchilar va tashkilotlar uchun qaror qabul qilish uchun ma'lumotlarning qiymatini o'rganing.</w:t>
            </w:r>
          </w:p>
          <w:p w14:paraId="7F97DA25" w14:textId="1BF18AF7" w:rsidR="000D6BC4" w:rsidRPr="001A2428" w:rsidRDefault="000D6BC4" w:rsidP="00AE06CD">
            <w:pPr>
              <w:pStyle w:val="ListParagraph"/>
              <w:numPr>
                <w:ilvl w:val="0"/>
                <w:numId w:val="6"/>
              </w:numPr>
              <w:jc w:val="both"/>
              <w:rPr>
                <w:rFonts w:ascii="Times New Roman" w:hAnsi="Times New Roman" w:cs="Times New Roman"/>
                <w:sz w:val="24"/>
                <w:szCs w:val="24"/>
              </w:rPr>
            </w:pPr>
            <w:r w:rsidRPr="001A2428">
              <w:rPr>
                <w:rFonts w:ascii="Times New Roman" w:hAnsi="Times New Roman" w:cs="Times New Roman"/>
                <w:sz w:val="24"/>
                <w:szCs w:val="24"/>
              </w:rPr>
              <w:t>Tashkilot uchun ma'lumotlarga asoslangan qaror qabul qilishning afzalliklari va muammolarini tahlil qiling.</w:t>
            </w:r>
          </w:p>
          <w:p w14:paraId="7F98CC7A" w14:textId="646A6819" w:rsidR="000D6BC4" w:rsidRPr="001A2428" w:rsidRDefault="000D6BC4" w:rsidP="00AE06CD">
            <w:pPr>
              <w:pStyle w:val="ListParagraph"/>
              <w:numPr>
                <w:ilvl w:val="0"/>
                <w:numId w:val="6"/>
              </w:numPr>
              <w:jc w:val="both"/>
              <w:rPr>
                <w:rFonts w:ascii="Times New Roman" w:hAnsi="Times New Roman" w:cs="Times New Roman"/>
                <w:sz w:val="24"/>
                <w:szCs w:val="24"/>
              </w:rPr>
            </w:pPr>
            <w:r w:rsidRPr="001A2428">
              <w:rPr>
                <w:rFonts w:ascii="Times New Roman" w:hAnsi="Times New Roman" w:cs="Times New Roman"/>
                <w:sz w:val="24"/>
                <w:szCs w:val="24"/>
              </w:rPr>
              <w:t>Qaror qabul qilish uchun ma'lumotlardan foydalanishda ma'lumotlarning foydalanuvchilar va tashkilotlarga potentsial ta'sirini baholang.</w:t>
            </w:r>
          </w:p>
          <w:p w14:paraId="23E95B15" w14:textId="2F85F5C8" w:rsidR="000D6BC4" w:rsidRPr="001A2428" w:rsidRDefault="000D6BC4" w:rsidP="00AE06CD">
            <w:pPr>
              <w:pStyle w:val="ListParagraph"/>
              <w:numPr>
                <w:ilvl w:val="0"/>
                <w:numId w:val="6"/>
              </w:numPr>
              <w:jc w:val="both"/>
              <w:rPr>
                <w:rFonts w:ascii="Times New Roman" w:hAnsi="Times New Roman" w:cs="Times New Roman"/>
                <w:sz w:val="24"/>
                <w:szCs w:val="24"/>
              </w:rPr>
            </w:pPr>
            <w:r w:rsidRPr="001A2428">
              <w:rPr>
                <w:rFonts w:ascii="Times New Roman" w:hAnsi="Times New Roman" w:cs="Times New Roman"/>
                <w:sz w:val="24"/>
                <w:szCs w:val="24"/>
              </w:rPr>
              <w:t>Sanoatda qo'llaniladigan katta ma'lumotlar va vizualizatsiya uchun statistik va grafik usullarni tavsiflang.</w:t>
            </w:r>
          </w:p>
          <w:p w14:paraId="4A580AB9" w14:textId="059970E7" w:rsidR="000D6BC4" w:rsidRPr="001A2428" w:rsidRDefault="000D6BC4" w:rsidP="00AE06CD">
            <w:pPr>
              <w:pStyle w:val="ListParagraph"/>
              <w:numPr>
                <w:ilvl w:val="0"/>
                <w:numId w:val="6"/>
              </w:numPr>
              <w:jc w:val="both"/>
              <w:rPr>
                <w:rFonts w:ascii="Times New Roman" w:hAnsi="Times New Roman" w:cs="Times New Roman"/>
                <w:sz w:val="24"/>
                <w:szCs w:val="24"/>
              </w:rPr>
            </w:pPr>
            <w:r w:rsidRPr="001A2428">
              <w:rPr>
                <w:rFonts w:ascii="Times New Roman" w:hAnsi="Times New Roman" w:cs="Times New Roman"/>
                <w:sz w:val="24"/>
                <w:szCs w:val="24"/>
              </w:rPr>
              <w:t xml:space="preserve">Ma'lumotlarni tahlil qilish va vizualizatsiya qilish uchun mavjud bo'lgan turli sohadagi </w:t>
            </w:r>
            <w:r w:rsidR="001A2428" w:rsidRPr="001A2428">
              <w:rPr>
                <w:rFonts w:ascii="Times New Roman" w:hAnsi="Times New Roman" w:cs="Times New Roman"/>
                <w:sz w:val="24"/>
                <w:szCs w:val="24"/>
              </w:rPr>
              <w:t>y</w:t>
            </w:r>
            <w:r w:rsidRPr="001A2428">
              <w:rPr>
                <w:rFonts w:ascii="Times New Roman" w:hAnsi="Times New Roman" w:cs="Times New Roman"/>
                <w:sz w:val="24"/>
                <w:szCs w:val="24"/>
              </w:rPr>
              <w:t xml:space="preserve">etakchi vositalar va dasturiy </w:t>
            </w:r>
            <w:r w:rsidR="001A2428" w:rsidRPr="001A2428">
              <w:rPr>
                <w:rFonts w:ascii="Times New Roman" w:hAnsi="Times New Roman" w:cs="Times New Roman"/>
                <w:sz w:val="24"/>
                <w:szCs w:val="24"/>
              </w:rPr>
              <w:t>y</w:t>
            </w:r>
            <w:r w:rsidRPr="001A2428">
              <w:rPr>
                <w:rFonts w:ascii="Times New Roman" w:hAnsi="Times New Roman" w:cs="Times New Roman"/>
                <w:sz w:val="24"/>
                <w:szCs w:val="24"/>
              </w:rPr>
              <w:t>echimlarni ko'rib chiqing.</w:t>
            </w:r>
          </w:p>
          <w:p w14:paraId="2EA029BC" w14:textId="4AAF1D83" w:rsidR="000D6BC4" w:rsidRPr="001A2428" w:rsidRDefault="000D6BC4" w:rsidP="00AE06CD">
            <w:pPr>
              <w:pStyle w:val="ListParagraph"/>
              <w:numPr>
                <w:ilvl w:val="0"/>
                <w:numId w:val="6"/>
              </w:numPr>
              <w:jc w:val="both"/>
              <w:rPr>
                <w:rFonts w:ascii="Times New Roman" w:hAnsi="Times New Roman" w:cs="Times New Roman"/>
                <w:sz w:val="24"/>
                <w:szCs w:val="24"/>
              </w:rPr>
            </w:pPr>
            <w:r w:rsidRPr="001A2428">
              <w:rPr>
                <w:rFonts w:ascii="Times New Roman" w:hAnsi="Times New Roman" w:cs="Times New Roman"/>
                <w:sz w:val="24"/>
                <w:szCs w:val="24"/>
              </w:rPr>
              <w:t>Ma'lumotlarni tahlil qilish va vizualizatsiya qilish uchun turli sohadagi yetakchi vositalar va dasturiy yechimlardan qanday foydalanilishini misollar bilan solishtiring.</w:t>
            </w:r>
          </w:p>
          <w:p w14:paraId="516DD28F" w14:textId="51212DBC" w:rsidR="000D6BC4" w:rsidRPr="001A2428" w:rsidRDefault="000D6BC4" w:rsidP="00AE06CD">
            <w:pPr>
              <w:pStyle w:val="ListParagraph"/>
              <w:numPr>
                <w:ilvl w:val="0"/>
                <w:numId w:val="6"/>
              </w:numPr>
              <w:jc w:val="both"/>
              <w:rPr>
                <w:rFonts w:ascii="Times New Roman" w:hAnsi="Times New Roman" w:cs="Times New Roman"/>
                <w:sz w:val="24"/>
                <w:szCs w:val="24"/>
              </w:rPr>
            </w:pPr>
            <w:r w:rsidRPr="001A2428">
              <w:rPr>
                <w:rFonts w:ascii="Times New Roman" w:hAnsi="Times New Roman" w:cs="Times New Roman"/>
                <w:sz w:val="24"/>
                <w:szCs w:val="24"/>
              </w:rPr>
              <w:t>O'zingizning ma'lumotlarni tayyorlash va manipulyatsiya qilishni baholang, bu ma'lum ma'lumotlar to'plami uchun manfaatdor tomonlarning ehtiyojlarini qanday qondirishini ko</w:t>
            </w:r>
            <w:r w:rsidR="00A27FF6" w:rsidRPr="001A2428">
              <w:rPr>
                <w:rFonts w:ascii="Times New Roman" w:hAnsi="Times New Roman" w:cs="Times New Roman"/>
                <w:sz w:val="24"/>
                <w:szCs w:val="24"/>
              </w:rPr>
              <w:t>’</w:t>
            </w:r>
            <w:r w:rsidRPr="001A2428">
              <w:rPr>
                <w:rFonts w:ascii="Times New Roman" w:hAnsi="Times New Roman" w:cs="Times New Roman"/>
                <w:sz w:val="24"/>
                <w:szCs w:val="24"/>
              </w:rPr>
              <w:t>rsatish uchun statistik usullarni tanlaganingizni asoslang.</w:t>
            </w:r>
          </w:p>
          <w:p w14:paraId="7D3399CD" w14:textId="2AF9B518" w:rsidR="000D6BC4" w:rsidRPr="001A2428" w:rsidRDefault="000D6BC4" w:rsidP="00AE06CD">
            <w:pPr>
              <w:pStyle w:val="ListParagraph"/>
              <w:numPr>
                <w:ilvl w:val="0"/>
                <w:numId w:val="6"/>
              </w:numPr>
              <w:jc w:val="both"/>
              <w:rPr>
                <w:rFonts w:ascii="Times New Roman" w:hAnsi="Times New Roman" w:cs="Times New Roman"/>
                <w:sz w:val="24"/>
                <w:szCs w:val="24"/>
              </w:rPr>
            </w:pPr>
            <w:r w:rsidRPr="001A2428">
              <w:rPr>
                <w:rFonts w:ascii="Times New Roman" w:hAnsi="Times New Roman" w:cs="Times New Roman"/>
                <w:sz w:val="24"/>
                <w:szCs w:val="24"/>
              </w:rPr>
              <w:t>Laboratoriya ishi (</w:t>
            </w:r>
            <w:r w:rsidR="001A2428" w:rsidRPr="001A2428">
              <w:rPr>
                <w:rFonts w:ascii="Times New Roman" w:hAnsi="Times New Roman" w:cs="Times New Roman"/>
                <w:sz w:val="24"/>
                <w:szCs w:val="24"/>
              </w:rPr>
              <w:t>o’qituvchi</w:t>
            </w:r>
            <w:r w:rsidRPr="001A2428">
              <w:rPr>
                <w:rFonts w:ascii="Times New Roman" w:hAnsi="Times New Roman" w:cs="Times New Roman"/>
                <w:sz w:val="24"/>
                <w:szCs w:val="24"/>
              </w:rPr>
              <w:t xml:space="preserve"> tomonidan taqdim etiladi):</w:t>
            </w:r>
          </w:p>
          <w:p w14:paraId="3FA05638" w14:textId="6FAF1847" w:rsidR="000D6BC4" w:rsidRPr="001A2428" w:rsidRDefault="000D6BC4" w:rsidP="00AE06CD">
            <w:pPr>
              <w:pStyle w:val="ListParagraph"/>
              <w:numPr>
                <w:ilvl w:val="1"/>
                <w:numId w:val="8"/>
              </w:numPr>
              <w:ind w:left="1079"/>
              <w:jc w:val="both"/>
              <w:rPr>
                <w:rFonts w:ascii="Times New Roman" w:hAnsi="Times New Roman" w:cs="Times New Roman"/>
                <w:sz w:val="24"/>
                <w:szCs w:val="24"/>
              </w:rPr>
            </w:pPr>
            <w:r w:rsidRPr="001A2428">
              <w:rPr>
                <w:rFonts w:ascii="Times New Roman" w:hAnsi="Times New Roman" w:cs="Times New Roman"/>
                <w:sz w:val="24"/>
                <w:szCs w:val="24"/>
              </w:rPr>
              <w:t>Berilgan maʼlumotlar toʻplami uchun maʼlumotlarni manipulyatsiya qilish uchun sanoatda yetakchi vosita va dasturiy yechimni tanlang.</w:t>
            </w:r>
          </w:p>
          <w:p w14:paraId="051868DB" w14:textId="24F5D971" w:rsidR="000D6BC4" w:rsidRPr="001A2428" w:rsidRDefault="000D6BC4" w:rsidP="00AE06CD">
            <w:pPr>
              <w:pStyle w:val="ListParagraph"/>
              <w:numPr>
                <w:ilvl w:val="1"/>
                <w:numId w:val="8"/>
              </w:numPr>
              <w:ind w:left="1079"/>
              <w:jc w:val="both"/>
              <w:rPr>
                <w:rFonts w:ascii="Times New Roman" w:hAnsi="Times New Roman" w:cs="Times New Roman"/>
                <w:sz w:val="24"/>
                <w:szCs w:val="24"/>
              </w:rPr>
            </w:pPr>
            <w:r w:rsidRPr="001A2428">
              <w:rPr>
                <w:rFonts w:ascii="Times New Roman" w:hAnsi="Times New Roman" w:cs="Times New Roman"/>
                <w:sz w:val="24"/>
                <w:szCs w:val="24"/>
              </w:rPr>
              <w:t>Berilgan ma’lumotlar to‘plami uchun ma’lumotlarni umumlashtirish va guruhlash uchun so‘rovlardan foydalanishni ko‘rsating.</w:t>
            </w:r>
          </w:p>
          <w:p w14:paraId="147B4A1D" w14:textId="19015129" w:rsidR="000D6BC4" w:rsidRPr="001A2428" w:rsidRDefault="000D6BC4" w:rsidP="00AE06CD">
            <w:pPr>
              <w:pStyle w:val="ListParagraph"/>
              <w:numPr>
                <w:ilvl w:val="1"/>
                <w:numId w:val="8"/>
              </w:numPr>
              <w:ind w:left="1079"/>
              <w:jc w:val="both"/>
              <w:rPr>
                <w:rFonts w:ascii="Times New Roman" w:hAnsi="Times New Roman" w:cs="Times New Roman"/>
                <w:sz w:val="24"/>
                <w:szCs w:val="24"/>
              </w:rPr>
            </w:pPr>
            <w:r w:rsidRPr="001A2428">
              <w:rPr>
                <w:rFonts w:ascii="Times New Roman" w:hAnsi="Times New Roman" w:cs="Times New Roman"/>
                <w:sz w:val="24"/>
                <w:szCs w:val="24"/>
              </w:rPr>
              <w:t>Berilgan ma'lumotlar to'plami uchun ma'lumotlarni umumlashtirish uchun vizual taqdimot tayyorlang.</w:t>
            </w:r>
          </w:p>
          <w:p w14:paraId="58D708FC" w14:textId="1A0A90F9" w:rsidR="000D6BC4" w:rsidRPr="001A2428" w:rsidRDefault="000D6BC4" w:rsidP="00AE06CD">
            <w:pPr>
              <w:pStyle w:val="ListParagraph"/>
              <w:numPr>
                <w:ilvl w:val="0"/>
                <w:numId w:val="6"/>
              </w:numPr>
              <w:ind w:hanging="502"/>
              <w:jc w:val="both"/>
              <w:rPr>
                <w:rFonts w:ascii="Times New Roman" w:hAnsi="Times New Roman" w:cs="Times New Roman"/>
                <w:sz w:val="24"/>
                <w:szCs w:val="24"/>
              </w:rPr>
            </w:pPr>
            <w:r w:rsidRPr="001A2428">
              <w:rPr>
                <w:rFonts w:ascii="Times New Roman" w:hAnsi="Times New Roman" w:cs="Times New Roman"/>
                <w:sz w:val="24"/>
                <w:szCs w:val="24"/>
              </w:rPr>
              <w:t>Ma</w:t>
            </w:r>
            <w:r w:rsidR="00A27FF6" w:rsidRPr="001A2428">
              <w:rPr>
                <w:rFonts w:ascii="Times New Roman" w:hAnsi="Times New Roman" w:cs="Times New Roman"/>
                <w:sz w:val="24"/>
                <w:szCs w:val="24"/>
              </w:rPr>
              <w:t>’</w:t>
            </w:r>
            <w:r w:rsidRPr="001A2428">
              <w:rPr>
                <w:rFonts w:ascii="Times New Roman" w:hAnsi="Times New Roman" w:cs="Times New Roman"/>
                <w:sz w:val="24"/>
                <w:szCs w:val="24"/>
              </w:rPr>
              <w:t>lumotlar bo'yicha mutaxassislar duch keladigan turli rollar, mas'uliyat va muammolarni tushuntiring.</w:t>
            </w:r>
          </w:p>
          <w:p w14:paraId="4C808C34" w14:textId="5D710F30" w:rsidR="000D6BC4" w:rsidRPr="001A2428" w:rsidRDefault="000D6BC4" w:rsidP="00AE06CD">
            <w:pPr>
              <w:pStyle w:val="ListParagraph"/>
              <w:numPr>
                <w:ilvl w:val="0"/>
                <w:numId w:val="6"/>
              </w:numPr>
              <w:ind w:hanging="502"/>
              <w:jc w:val="both"/>
              <w:rPr>
                <w:rFonts w:ascii="Times New Roman" w:hAnsi="Times New Roman" w:cs="Times New Roman"/>
                <w:sz w:val="24"/>
                <w:szCs w:val="24"/>
              </w:rPr>
            </w:pPr>
            <w:r w:rsidRPr="001A2428">
              <w:rPr>
                <w:rFonts w:ascii="Times New Roman" w:hAnsi="Times New Roman" w:cs="Times New Roman"/>
                <w:sz w:val="24"/>
                <w:szCs w:val="24"/>
              </w:rPr>
              <w:t>Ma'lumotlar muvofiqligini ta'minlash uchun ma'lumotlar mutaxassislari tomonidan qo'llaniladigan turli strategiyalarni ko'rib chiqing.</w:t>
            </w:r>
          </w:p>
          <w:p w14:paraId="4CF75D32" w14:textId="57CDF0ED" w:rsidR="00EE4DC3" w:rsidRPr="001A2428" w:rsidRDefault="000D6BC4" w:rsidP="001A2428">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ind w:hanging="502"/>
              <w:jc w:val="both"/>
              <w:rPr>
                <w:rFonts w:ascii="Times New Roman" w:hAnsi="Times New Roman" w:cs="Times New Roman"/>
                <w:sz w:val="24"/>
                <w:szCs w:val="24"/>
              </w:rPr>
            </w:pPr>
            <w:r w:rsidRPr="001A2428">
              <w:rPr>
                <w:rFonts w:ascii="Times New Roman" w:hAnsi="Times New Roman" w:cs="Times New Roman"/>
                <w:sz w:val="24"/>
                <w:szCs w:val="24"/>
              </w:rPr>
              <w:t>Ma</w:t>
            </w:r>
            <w:r w:rsidR="00A27FF6" w:rsidRPr="001A2428">
              <w:rPr>
                <w:rFonts w:ascii="Times New Roman" w:hAnsi="Times New Roman" w:cs="Times New Roman"/>
                <w:sz w:val="24"/>
                <w:szCs w:val="24"/>
              </w:rPr>
              <w:t>’</w:t>
            </w:r>
            <w:r w:rsidRPr="001A2428">
              <w:rPr>
                <w:rFonts w:ascii="Times New Roman" w:hAnsi="Times New Roman" w:cs="Times New Roman"/>
                <w:sz w:val="24"/>
                <w:szCs w:val="24"/>
              </w:rPr>
              <w:t>lumotlarga asoslangan madaniyatga axloqni shakllantirishda ma'lumotlar mutaxassislari duch keladigan rol, mas'uliyat va muammolarni tahlil qiling.</w:t>
            </w:r>
          </w:p>
        </w:tc>
      </w:tr>
      <w:tr w:rsidR="00EE4DC3" w:rsidRPr="001A2428" w14:paraId="415B45B8" w14:textId="77777777" w:rsidTr="0054471D">
        <w:trPr>
          <w:trHeight w:val="10755"/>
        </w:trPr>
        <w:tc>
          <w:tcPr>
            <w:tcW w:w="2785" w:type="dxa"/>
            <w:tcBorders>
              <w:top w:val="nil"/>
              <w:left w:val="single" w:sz="4" w:space="0" w:color="000000"/>
              <w:bottom w:val="single" w:sz="4" w:space="0" w:color="000000"/>
              <w:right w:val="single" w:sz="4" w:space="0" w:color="000000"/>
            </w:tcBorders>
            <w:shd w:val="clear" w:color="auto" w:fill="D9D9D9"/>
            <w:tcMar>
              <w:top w:w="0" w:type="dxa"/>
              <w:left w:w="100" w:type="dxa"/>
              <w:bottom w:w="0" w:type="dxa"/>
              <w:right w:w="100" w:type="dxa"/>
            </w:tcMar>
          </w:tcPr>
          <w:p w14:paraId="6739B6D8" w14:textId="77777777" w:rsidR="00EE4DC3" w:rsidRPr="001A2428" w:rsidRDefault="00B27ACC">
            <w:pPr>
              <w:spacing w:before="240" w:after="240"/>
              <w:ind w:left="-60"/>
              <w:rPr>
                <w:rFonts w:ascii="Times New Roman" w:hAnsi="Times New Roman" w:cs="Times New Roman"/>
                <w:b/>
                <w:sz w:val="24"/>
                <w:szCs w:val="24"/>
              </w:rPr>
            </w:pPr>
            <w:r w:rsidRPr="001A2428">
              <w:rPr>
                <w:rFonts w:ascii="Times New Roman" w:hAnsi="Times New Roman" w:cs="Times New Roman"/>
                <w:b/>
                <w:sz w:val="24"/>
                <w:szCs w:val="24"/>
              </w:rPr>
              <w:lastRenderedPageBreak/>
              <w:t>Sources of information to support you with this Assignment</w:t>
            </w:r>
          </w:p>
        </w:tc>
        <w:tc>
          <w:tcPr>
            <w:tcW w:w="6574" w:type="dxa"/>
            <w:tcBorders>
              <w:top w:val="nil"/>
              <w:left w:val="nil"/>
              <w:bottom w:val="single" w:sz="4" w:space="0" w:color="000000"/>
              <w:right w:val="single" w:sz="4" w:space="0" w:color="000000"/>
            </w:tcBorders>
            <w:shd w:val="clear" w:color="auto" w:fill="auto"/>
            <w:tcMar>
              <w:top w:w="0" w:type="dxa"/>
              <w:left w:w="100" w:type="dxa"/>
              <w:bottom w:w="0" w:type="dxa"/>
              <w:right w:w="100" w:type="dxa"/>
            </w:tcMar>
          </w:tcPr>
          <w:p w14:paraId="2C286931" w14:textId="77777777" w:rsidR="00EE4DC3" w:rsidRPr="001A2428" w:rsidRDefault="00B27ACC">
            <w:pPr>
              <w:spacing w:before="180" w:line="211" w:lineRule="auto"/>
              <w:ind w:left="200" w:right="140"/>
              <w:rPr>
                <w:rFonts w:ascii="Times New Roman" w:hAnsi="Times New Roman" w:cs="Times New Roman"/>
                <w:i/>
                <w:sz w:val="24"/>
                <w:szCs w:val="24"/>
              </w:rPr>
            </w:pPr>
            <w:r w:rsidRPr="001A2428">
              <w:rPr>
                <w:rFonts w:ascii="Times New Roman" w:hAnsi="Times New Roman" w:cs="Times New Roman"/>
                <w:i/>
                <w:sz w:val="24"/>
                <w:szCs w:val="24"/>
              </w:rPr>
              <w:t xml:space="preserve">Dietel, P. (2020) </w:t>
            </w:r>
            <w:r w:rsidRPr="001A2428">
              <w:rPr>
                <w:rFonts w:ascii="Times New Roman" w:eastAsia="Trebuchet MS" w:hAnsi="Times New Roman" w:cs="Times New Roman"/>
                <w:i/>
                <w:sz w:val="24"/>
                <w:szCs w:val="24"/>
              </w:rPr>
              <w:t>Intro to Python for Computer Science and Data Science: Learning to Program with AI, Big Data and The Cloud</w:t>
            </w:r>
            <w:r w:rsidRPr="001A2428">
              <w:rPr>
                <w:rFonts w:ascii="Times New Roman" w:hAnsi="Times New Roman" w:cs="Times New Roman"/>
                <w:i/>
                <w:sz w:val="24"/>
                <w:szCs w:val="24"/>
              </w:rPr>
              <w:t>. London: Pearson.</w:t>
            </w:r>
          </w:p>
          <w:p w14:paraId="255845C8" w14:textId="77777777" w:rsidR="00EE4DC3" w:rsidRPr="001A2428" w:rsidRDefault="00B27ACC">
            <w:pPr>
              <w:spacing w:before="120" w:line="211" w:lineRule="auto"/>
              <w:ind w:left="200" w:right="1160"/>
              <w:rPr>
                <w:rFonts w:ascii="Times New Roman" w:hAnsi="Times New Roman" w:cs="Times New Roman"/>
                <w:i/>
                <w:sz w:val="24"/>
                <w:szCs w:val="24"/>
              </w:rPr>
            </w:pPr>
            <w:r w:rsidRPr="001A2428">
              <w:rPr>
                <w:rFonts w:ascii="Times New Roman" w:hAnsi="Times New Roman" w:cs="Times New Roman"/>
                <w:i/>
                <w:sz w:val="24"/>
                <w:szCs w:val="24"/>
              </w:rPr>
              <w:t xml:space="preserve">Franks, B. (2020) </w:t>
            </w:r>
            <w:r w:rsidRPr="001A2428">
              <w:rPr>
                <w:rFonts w:ascii="Times New Roman" w:eastAsia="Trebuchet MS" w:hAnsi="Times New Roman" w:cs="Times New Roman"/>
                <w:i/>
                <w:sz w:val="24"/>
                <w:szCs w:val="24"/>
              </w:rPr>
              <w:t>97 Things About Ethics Everyone in Data Science Should Know</w:t>
            </w:r>
            <w:r w:rsidRPr="001A2428">
              <w:rPr>
                <w:rFonts w:ascii="Times New Roman" w:hAnsi="Times New Roman" w:cs="Times New Roman"/>
                <w:i/>
                <w:sz w:val="24"/>
                <w:szCs w:val="24"/>
              </w:rPr>
              <w:t>. USA: O’Reilly Media.</w:t>
            </w:r>
          </w:p>
          <w:p w14:paraId="4679E059" w14:textId="77777777" w:rsidR="00EE4DC3" w:rsidRPr="001A2428" w:rsidRDefault="00B27ACC">
            <w:pPr>
              <w:spacing w:before="120" w:line="211" w:lineRule="auto"/>
              <w:ind w:left="200"/>
              <w:rPr>
                <w:rFonts w:ascii="Times New Roman" w:hAnsi="Times New Roman" w:cs="Times New Roman"/>
                <w:i/>
                <w:sz w:val="24"/>
                <w:szCs w:val="24"/>
              </w:rPr>
            </w:pPr>
            <w:r w:rsidRPr="001A2428">
              <w:rPr>
                <w:rFonts w:ascii="Times New Roman" w:hAnsi="Times New Roman" w:cs="Times New Roman"/>
                <w:i/>
                <w:sz w:val="24"/>
                <w:szCs w:val="24"/>
              </w:rPr>
              <w:t xml:space="preserve">Graesser, L. and Keng, W. L. (2020) </w:t>
            </w:r>
            <w:r w:rsidRPr="001A2428">
              <w:rPr>
                <w:rFonts w:ascii="Times New Roman" w:eastAsia="Trebuchet MS" w:hAnsi="Times New Roman" w:cs="Times New Roman"/>
                <w:i/>
                <w:sz w:val="24"/>
                <w:szCs w:val="24"/>
              </w:rPr>
              <w:t>Foundations of Deep Reinforcement Learning: Theory and Practice in Python</w:t>
            </w:r>
            <w:r w:rsidRPr="001A2428">
              <w:rPr>
                <w:rFonts w:ascii="Times New Roman" w:hAnsi="Times New Roman" w:cs="Times New Roman"/>
                <w:i/>
                <w:sz w:val="24"/>
                <w:szCs w:val="24"/>
              </w:rPr>
              <w:t>. London: Addison-Wesley Professional.</w:t>
            </w:r>
          </w:p>
          <w:p w14:paraId="4CA0963D" w14:textId="77777777" w:rsidR="00EE4DC3" w:rsidRPr="001A2428" w:rsidRDefault="00B27ACC">
            <w:pPr>
              <w:spacing w:before="120" w:line="211" w:lineRule="auto"/>
              <w:ind w:left="200" w:right="1460"/>
              <w:rPr>
                <w:rFonts w:ascii="Times New Roman" w:hAnsi="Times New Roman" w:cs="Times New Roman"/>
                <w:i/>
                <w:sz w:val="24"/>
                <w:szCs w:val="24"/>
              </w:rPr>
            </w:pPr>
            <w:r w:rsidRPr="001A2428">
              <w:rPr>
                <w:rFonts w:ascii="Times New Roman" w:hAnsi="Times New Roman" w:cs="Times New Roman"/>
                <w:i/>
                <w:sz w:val="24"/>
                <w:szCs w:val="24"/>
              </w:rPr>
              <w:t xml:space="preserve">Kirk, A. (2019) </w:t>
            </w:r>
            <w:r w:rsidRPr="001A2428">
              <w:rPr>
                <w:rFonts w:ascii="Times New Roman" w:eastAsia="Trebuchet MS" w:hAnsi="Times New Roman" w:cs="Times New Roman"/>
                <w:i/>
                <w:sz w:val="24"/>
                <w:szCs w:val="24"/>
              </w:rPr>
              <w:t>Data Visualisation: A Handbook for Data Driven Design</w:t>
            </w:r>
            <w:r w:rsidRPr="001A2428">
              <w:rPr>
                <w:rFonts w:ascii="Times New Roman" w:hAnsi="Times New Roman" w:cs="Times New Roman"/>
                <w:i/>
                <w:sz w:val="24"/>
                <w:szCs w:val="24"/>
              </w:rPr>
              <w:t>. London: Sage Publications.</w:t>
            </w:r>
          </w:p>
          <w:p w14:paraId="47B08F2E" w14:textId="77777777" w:rsidR="00EE4DC3" w:rsidRPr="001A2428" w:rsidRDefault="00B27ACC">
            <w:pPr>
              <w:spacing w:before="120" w:line="211" w:lineRule="auto"/>
              <w:ind w:left="200"/>
              <w:rPr>
                <w:rFonts w:ascii="Times New Roman" w:hAnsi="Times New Roman" w:cs="Times New Roman"/>
                <w:i/>
                <w:sz w:val="24"/>
                <w:szCs w:val="24"/>
              </w:rPr>
            </w:pPr>
            <w:r w:rsidRPr="001A2428">
              <w:rPr>
                <w:rFonts w:ascii="Times New Roman" w:hAnsi="Times New Roman" w:cs="Times New Roman"/>
                <w:i/>
                <w:sz w:val="24"/>
                <w:szCs w:val="24"/>
              </w:rPr>
              <w:t xml:space="preserve">Knaflic, C. N. (2015) </w:t>
            </w:r>
            <w:r w:rsidRPr="001A2428">
              <w:rPr>
                <w:rFonts w:ascii="Times New Roman" w:eastAsia="Trebuchet MS" w:hAnsi="Times New Roman" w:cs="Times New Roman"/>
                <w:i/>
                <w:sz w:val="24"/>
                <w:szCs w:val="24"/>
              </w:rPr>
              <w:t>Storytelling with Data: A Data Visualization Guide for Business Professionals</w:t>
            </w:r>
            <w:r w:rsidRPr="001A2428">
              <w:rPr>
                <w:rFonts w:ascii="Times New Roman" w:hAnsi="Times New Roman" w:cs="Times New Roman"/>
                <w:i/>
                <w:sz w:val="24"/>
                <w:szCs w:val="24"/>
              </w:rPr>
              <w:t>. USA: John Wiley &amp; Sons.</w:t>
            </w:r>
          </w:p>
          <w:p w14:paraId="5B71BC90" w14:textId="77777777" w:rsidR="00EE4DC3" w:rsidRPr="001A2428" w:rsidRDefault="00B27ACC">
            <w:pPr>
              <w:spacing w:before="120" w:line="211" w:lineRule="auto"/>
              <w:ind w:left="200" w:right="1160"/>
              <w:rPr>
                <w:rFonts w:ascii="Times New Roman" w:hAnsi="Times New Roman" w:cs="Times New Roman"/>
                <w:i/>
                <w:sz w:val="24"/>
                <w:szCs w:val="24"/>
              </w:rPr>
            </w:pPr>
            <w:r w:rsidRPr="001A2428">
              <w:rPr>
                <w:rFonts w:ascii="Times New Roman" w:hAnsi="Times New Roman" w:cs="Times New Roman"/>
                <w:i/>
                <w:sz w:val="24"/>
                <w:szCs w:val="24"/>
              </w:rPr>
              <w:t xml:space="preserve">Loukides, M., Mason, H. and Patil, D. J. (2018) </w:t>
            </w:r>
            <w:r w:rsidRPr="001A2428">
              <w:rPr>
                <w:rFonts w:ascii="Times New Roman" w:eastAsia="Trebuchet MS" w:hAnsi="Times New Roman" w:cs="Times New Roman"/>
                <w:i/>
                <w:sz w:val="24"/>
                <w:szCs w:val="24"/>
              </w:rPr>
              <w:t>Ethics in Health Data Science</w:t>
            </w:r>
            <w:r w:rsidRPr="001A2428">
              <w:rPr>
                <w:rFonts w:ascii="Times New Roman" w:hAnsi="Times New Roman" w:cs="Times New Roman"/>
                <w:i/>
                <w:sz w:val="24"/>
                <w:szCs w:val="24"/>
              </w:rPr>
              <w:t>. USA: O’Reilly Media.</w:t>
            </w:r>
          </w:p>
          <w:p w14:paraId="355BCCE2" w14:textId="77777777" w:rsidR="00EE4DC3" w:rsidRPr="001A2428" w:rsidRDefault="00B27ACC">
            <w:pPr>
              <w:spacing w:before="120" w:line="211" w:lineRule="auto"/>
              <w:ind w:left="200" w:right="500"/>
              <w:rPr>
                <w:rFonts w:ascii="Times New Roman" w:hAnsi="Times New Roman" w:cs="Times New Roman"/>
                <w:i/>
                <w:sz w:val="24"/>
                <w:szCs w:val="24"/>
              </w:rPr>
            </w:pPr>
            <w:r w:rsidRPr="001A2428">
              <w:rPr>
                <w:rFonts w:ascii="Times New Roman" w:hAnsi="Times New Roman" w:cs="Times New Roman"/>
                <w:i/>
                <w:sz w:val="24"/>
                <w:szCs w:val="24"/>
              </w:rPr>
              <w:t xml:space="preserve">Marr, B. (2017) </w:t>
            </w:r>
            <w:r w:rsidRPr="001A2428">
              <w:rPr>
                <w:rFonts w:ascii="Times New Roman" w:eastAsia="Trebuchet MS" w:hAnsi="Times New Roman" w:cs="Times New Roman"/>
                <w:i/>
                <w:sz w:val="24"/>
                <w:szCs w:val="24"/>
              </w:rPr>
              <w:t>Data Strategy: How to Profit from a World of Big Data, Analytics and the Internet of Things</w:t>
            </w:r>
            <w:r w:rsidRPr="001A2428">
              <w:rPr>
                <w:rFonts w:ascii="Times New Roman" w:hAnsi="Times New Roman" w:cs="Times New Roman"/>
                <w:i/>
                <w:sz w:val="24"/>
                <w:szCs w:val="24"/>
              </w:rPr>
              <w:t>. London: Kogan Page.</w:t>
            </w:r>
          </w:p>
          <w:p w14:paraId="1DCFDB83" w14:textId="77777777" w:rsidR="00EE4DC3" w:rsidRPr="001A2428" w:rsidRDefault="00B27ACC">
            <w:pPr>
              <w:spacing w:before="120" w:line="211" w:lineRule="auto"/>
              <w:ind w:left="200" w:right="420"/>
              <w:rPr>
                <w:rFonts w:ascii="Times New Roman" w:hAnsi="Times New Roman" w:cs="Times New Roman"/>
                <w:i/>
                <w:sz w:val="24"/>
                <w:szCs w:val="24"/>
              </w:rPr>
            </w:pPr>
            <w:r w:rsidRPr="001A2428">
              <w:rPr>
                <w:rFonts w:ascii="Times New Roman" w:hAnsi="Times New Roman" w:cs="Times New Roman"/>
                <w:i/>
                <w:sz w:val="24"/>
                <w:szCs w:val="24"/>
              </w:rPr>
              <w:t xml:space="preserve">McCormick, K. and Salcedo, J. (2017) </w:t>
            </w:r>
            <w:r w:rsidRPr="001A2428">
              <w:rPr>
                <w:rFonts w:ascii="Times New Roman" w:eastAsia="Trebuchet MS" w:hAnsi="Times New Roman" w:cs="Times New Roman"/>
                <w:i/>
                <w:sz w:val="24"/>
                <w:szCs w:val="24"/>
              </w:rPr>
              <w:t>SPSS Statistics for Data Analysis and Visualization</w:t>
            </w:r>
            <w:r w:rsidRPr="001A2428">
              <w:rPr>
                <w:rFonts w:ascii="Times New Roman" w:hAnsi="Times New Roman" w:cs="Times New Roman"/>
                <w:i/>
                <w:sz w:val="24"/>
                <w:szCs w:val="24"/>
              </w:rPr>
              <w:t>. USA: John Wiley &amp; Sons.</w:t>
            </w:r>
          </w:p>
          <w:p w14:paraId="4A24E929" w14:textId="77777777" w:rsidR="00EE4DC3" w:rsidRPr="001A2428" w:rsidRDefault="00B27ACC">
            <w:pPr>
              <w:spacing w:before="120" w:line="211" w:lineRule="auto"/>
              <w:ind w:left="200" w:right="200"/>
              <w:rPr>
                <w:rFonts w:ascii="Times New Roman" w:hAnsi="Times New Roman" w:cs="Times New Roman"/>
                <w:i/>
                <w:sz w:val="24"/>
                <w:szCs w:val="24"/>
              </w:rPr>
            </w:pPr>
            <w:r w:rsidRPr="001A2428">
              <w:rPr>
                <w:rFonts w:ascii="Times New Roman" w:hAnsi="Times New Roman" w:cs="Times New Roman"/>
                <w:i/>
                <w:sz w:val="24"/>
                <w:szCs w:val="24"/>
              </w:rPr>
              <w:t xml:space="preserve">Freeman, M., Ross, J. (2019) </w:t>
            </w:r>
            <w:r w:rsidRPr="001A2428">
              <w:rPr>
                <w:rFonts w:ascii="Times New Roman" w:eastAsia="Trebuchet MS" w:hAnsi="Times New Roman" w:cs="Times New Roman"/>
                <w:i/>
                <w:sz w:val="24"/>
                <w:szCs w:val="24"/>
              </w:rPr>
              <w:t>Data Science Foundations Tools and Techniques: Core Skills for Quantitative Analysis with R and Git</w:t>
            </w:r>
            <w:r w:rsidRPr="001A2428">
              <w:rPr>
                <w:rFonts w:ascii="Times New Roman" w:hAnsi="Times New Roman" w:cs="Times New Roman"/>
                <w:i/>
                <w:sz w:val="24"/>
                <w:szCs w:val="24"/>
              </w:rPr>
              <w:t>. London: Addison-Wesley Professional.</w:t>
            </w:r>
          </w:p>
          <w:p w14:paraId="0511A90F" w14:textId="77777777" w:rsidR="00EE4DC3" w:rsidRPr="001A2428" w:rsidRDefault="00B27ACC">
            <w:pPr>
              <w:spacing w:before="120" w:line="211" w:lineRule="auto"/>
              <w:ind w:left="200" w:right="140"/>
              <w:rPr>
                <w:rFonts w:ascii="Times New Roman" w:hAnsi="Times New Roman" w:cs="Times New Roman"/>
                <w:i/>
                <w:sz w:val="24"/>
                <w:szCs w:val="24"/>
              </w:rPr>
            </w:pPr>
            <w:r w:rsidRPr="001A2428">
              <w:rPr>
                <w:rFonts w:ascii="Times New Roman" w:hAnsi="Times New Roman" w:cs="Times New Roman"/>
                <w:i/>
                <w:sz w:val="24"/>
                <w:szCs w:val="24"/>
              </w:rPr>
              <w:t xml:space="preserve">Viescas, J. L. (2018) </w:t>
            </w:r>
            <w:r w:rsidRPr="001A2428">
              <w:rPr>
                <w:rFonts w:ascii="Times New Roman" w:eastAsia="Trebuchet MS" w:hAnsi="Times New Roman" w:cs="Times New Roman"/>
                <w:i/>
                <w:sz w:val="24"/>
                <w:szCs w:val="24"/>
              </w:rPr>
              <w:t>SQL Queries for Mere Mortals: A Hands-On Guide to Data Manipulation in SQL</w:t>
            </w:r>
            <w:r w:rsidRPr="001A2428">
              <w:rPr>
                <w:rFonts w:ascii="Times New Roman" w:hAnsi="Times New Roman" w:cs="Times New Roman"/>
                <w:i/>
                <w:sz w:val="24"/>
                <w:szCs w:val="24"/>
              </w:rPr>
              <w:t>. 4th Edition. London: Addison-Wesley Professional.</w:t>
            </w:r>
          </w:p>
          <w:p w14:paraId="118F4BCA" w14:textId="77777777" w:rsidR="00EE4DC3" w:rsidRPr="001A2428" w:rsidRDefault="00B27ACC">
            <w:pPr>
              <w:spacing w:before="120" w:line="211" w:lineRule="auto"/>
              <w:ind w:left="200" w:right="200"/>
              <w:rPr>
                <w:rFonts w:ascii="Times New Roman" w:hAnsi="Times New Roman" w:cs="Times New Roman"/>
                <w:sz w:val="24"/>
                <w:szCs w:val="24"/>
              </w:rPr>
            </w:pPr>
            <w:r w:rsidRPr="001A2428">
              <w:rPr>
                <w:rFonts w:ascii="Times New Roman" w:hAnsi="Times New Roman" w:cs="Times New Roman"/>
                <w:i/>
                <w:sz w:val="24"/>
                <w:szCs w:val="24"/>
              </w:rPr>
              <w:t xml:space="preserve">Wilke, C. O. (2019) </w:t>
            </w:r>
            <w:r w:rsidRPr="001A2428">
              <w:rPr>
                <w:rFonts w:ascii="Times New Roman" w:eastAsia="Trebuchet MS" w:hAnsi="Times New Roman" w:cs="Times New Roman"/>
                <w:i/>
                <w:sz w:val="24"/>
                <w:szCs w:val="24"/>
              </w:rPr>
              <w:t>Fundamentals of Data Visualization: A Primer on Making Informative and Compelling Figures</w:t>
            </w:r>
            <w:r w:rsidRPr="001A2428">
              <w:rPr>
                <w:rFonts w:ascii="Times New Roman" w:hAnsi="Times New Roman" w:cs="Times New Roman"/>
                <w:i/>
                <w:sz w:val="24"/>
                <w:szCs w:val="24"/>
              </w:rPr>
              <w:t>. USA: O’Reilly Media.</w:t>
            </w:r>
          </w:p>
        </w:tc>
      </w:tr>
    </w:tbl>
    <w:p w14:paraId="658E8CAB" w14:textId="77777777" w:rsidR="00EE4DC3" w:rsidRPr="001A2428" w:rsidRDefault="00EE4DC3">
      <w:pPr>
        <w:rPr>
          <w:rFonts w:ascii="Times New Roman" w:hAnsi="Times New Roman" w:cs="Times New Roman"/>
        </w:rPr>
      </w:pPr>
    </w:p>
    <w:p w14:paraId="28B75A62" w14:textId="77777777" w:rsidR="00EE4DC3" w:rsidRPr="001A2428" w:rsidRDefault="00EE4DC3">
      <w:pPr>
        <w:rPr>
          <w:rFonts w:ascii="Times New Roman" w:hAnsi="Times New Roman" w:cs="Times New Roman"/>
        </w:rPr>
      </w:pPr>
    </w:p>
    <w:p w14:paraId="1D132869" w14:textId="77777777" w:rsidR="00EE4DC3" w:rsidRPr="001A2428" w:rsidRDefault="00EE4DC3">
      <w:pPr>
        <w:rPr>
          <w:rFonts w:ascii="Times New Roman" w:hAnsi="Times New Roman" w:cs="Times New Roman"/>
        </w:rPr>
      </w:pPr>
    </w:p>
    <w:p w14:paraId="03021093" w14:textId="77777777" w:rsidR="00EE4DC3" w:rsidRPr="001A2428" w:rsidRDefault="00EE4DC3">
      <w:pPr>
        <w:rPr>
          <w:rFonts w:ascii="Times New Roman" w:hAnsi="Times New Roman" w:cs="Times New Roman"/>
        </w:rPr>
      </w:pPr>
    </w:p>
    <w:p w14:paraId="0142955F" w14:textId="77777777" w:rsidR="00EE4DC3" w:rsidRPr="001A2428" w:rsidRDefault="00EE4DC3">
      <w:pPr>
        <w:rPr>
          <w:rFonts w:ascii="Times New Roman" w:hAnsi="Times New Roman" w:cs="Times New Roman"/>
        </w:rPr>
      </w:pPr>
    </w:p>
    <w:p w14:paraId="4747DEF4" w14:textId="77777777" w:rsidR="00B02E3B" w:rsidRPr="001A2428" w:rsidRDefault="00B02E3B">
      <w:pPr>
        <w:rPr>
          <w:rFonts w:ascii="Times New Roman" w:eastAsia="SimSun" w:hAnsi="Times New Roman" w:cs="Times New Roman"/>
          <w:b/>
          <w:bCs/>
          <w:color w:val="000000"/>
          <w:sz w:val="26"/>
          <w:szCs w:val="26"/>
          <w:lang w:val="en-US"/>
        </w:rPr>
      </w:pPr>
    </w:p>
    <w:p w14:paraId="7A728CBB" w14:textId="77777777" w:rsidR="00B02E3B" w:rsidRPr="001A2428" w:rsidRDefault="00B02E3B">
      <w:pPr>
        <w:rPr>
          <w:rFonts w:ascii="Times New Roman" w:eastAsia="SimSun" w:hAnsi="Times New Roman" w:cs="Times New Roman"/>
          <w:b/>
          <w:bCs/>
          <w:color w:val="000000"/>
          <w:sz w:val="26"/>
          <w:szCs w:val="26"/>
          <w:lang w:val="en-US"/>
        </w:rPr>
      </w:pPr>
    </w:p>
    <w:p w14:paraId="035CB47A" w14:textId="77777777" w:rsidR="00B02E3B" w:rsidRPr="001A2428" w:rsidRDefault="00B02E3B">
      <w:pPr>
        <w:rPr>
          <w:rFonts w:ascii="Times New Roman" w:eastAsia="SimSun" w:hAnsi="Times New Roman" w:cs="Times New Roman"/>
          <w:b/>
          <w:bCs/>
          <w:color w:val="000000"/>
          <w:sz w:val="26"/>
          <w:szCs w:val="26"/>
          <w:lang w:val="en-US"/>
        </w:rPr>
      </w:pPr>
    </w:p>
    <w:p w14:paraId="009794BE" w14:textId="77777777" w:rsidR="001A2428" w:rsidRDefault="001A2428">
      <w:pPr>
        <w:rPr>
          <w:rFonts w:ascii="Times New Roman" w:eastAsia="SimSun" w:hAnsi="Times New Roman" w:cs="Times New Roman"/>
          <w:b/>
          <w:bCs/>
          <w:color w:val="000000"/>
          <w:sz w:val="26"/>
          <w:szCs w:val="26"/>
          <w:lang w:val="en-US"/>
        </w:rPr>
      </w:pPr>
    </w:p>
    <w:p w14:paraId="7269194E" w14:textId="57833E1C" w:rsidR="00EE4DC3" w:rsidRPr="0048492C" w:rsidRDefault="0048492C">
      <w:pPr>
        <w:rPr>
          <w:rFonts w:ascii="Times New Roman" w:hAnsi="Times New Roman" w:cs="Times New Roman"/>
          <w:sz w:val="24"/>
          <w:szCs w:val="24"/>
        </w:rPr>
      </w:pPr>
      <w:r w:rsidRPr="0048492C">
        <w:rPr>
          <w:rFonts w:ascii="Times New Roman" w:eastAsia="SimSun" w:hAnsi="Times New Roman" w:cs="Times New Roman"/>
          <w:b/>
          <w:bCs/>
          <w:color w:val="000000"/>
          <w:sz w:val="28"/>
          <w:szCs w:val="28"/>
          <w:lang w:val="en-US"/>
        </w:rPr>
        <w:lastRenderedPageBreak/>
        <w:t>Learning Outcomes and Assessment Criteria</w:t>
      </w:r>
    </w:p>
    <w:tbl>
      <w:tblPr>
        <w:tblStyle w:val="Style25"/>
        <w:tblW w:w="10348" w:type="dxa"/>
        <w:tblInd w:w="-572" w:type="dxa"/>
        <w:tblBorders>
          <w:top w:val="none" w:sz="0" w:space="0" w:color="000000"/>
          <w:left w:val="none" w:sz="0" w:space="0" w:color="000000"/>
          <w:bottom w:val="none" w:sz="0" w:space="0" w:color="000000"/>
          <w:right w:val="none" w:sz="0" w:space="0" w:color="000000"/>
          <w:insideH w:val="none" w:sz="0" w:space="0" w:color="000000"/>
          <w:insideV w:val="none" w:sz="0" w:space="0" w:color="000000"/>
        </w:tblBorders>
        <w:tblLayout w:type="fixed"/>
        <w:tblLook w:val="04A0" w:firstRow="1" w:lastRow="0" w:firstColumn="1" w:lastColumn="0" w:noHBand="0" w:noVBand="1"/>
      </w:tblPr>
      <w:tblGrid>
        <w:gridCol w:w="4536"/>
        <w:gridCol w:w="3119"/>
        <w:gridCol w:w="2693"/>
      </w:tblGrid>
      <w:tr w:rsidR="00EE4DC3" w:rsidRPr="001A2428" w14:paraId="01A1B036" w14:textId="77777777" w:rsidTr="001A2428">
        <w:trPr>
          <w:trHeight w:val="480"/>
        </w:trPr>
        <w:tc>
          <w:tcPr>
            <w:tcW w:w="4536" w:type="dxa"/>
            <w:tcBorders>
              <w:top w:val="single" w:sz="4" w:space="0" w:color="000000"/>
              <w:left w:val="single" w:sz="4" w:space="0" w:color="000000"/>
              <w:bottom w:val="single" w:sz="4" w:space="0" w:color="000000"/>
              <w:right w:val="nil"/>
            </w:tcBorders>
            <w:shd w:val="clear" w:color="auto" w:fill="007DA2"/>
            <w:tcMar>
              <w:top w:w="0" w:type="dxa"/>
              <w:left w:w="0" w:type="dxa"/>
              <w:bottom w:w="0" w:type="dxa"/>
              <w:right w:w="0" w:type="dxa"/>
            </w:tcMar>
            <w:vAlign w:val="center"/>
          </w:tcPr>
          <w:p w14:paraId="44FCB439" w14:textId="77777777" w:rsidR="00EE4DC3" w:rsidRPr="001A2428" w:rsidRDefault="00B27ACC" w:rsidP="00D330B9">
            <w:pPr>
              <w:ind w:left="1420" w:right="1220"/>
              <w:rPr>
                <w:rFonts w:ascii="Times New Roman" w:hAnsi="Times New Roman" w:cs="Times New Roman"/>
                <w:b/>
                <w:color w:val="FFFFFF"/>
              </w:rPr>
            </w:pPr>
            <w:r w:rsidRPr="001A2428">
              <w:rPr>
                <w:rFonts w:ascii="Times New Roman" w:hAnsi="Times New Roman" w:cs="Times New Roman"/>
                <w:b/>
                <w:color w:val="FFFFFF"/>
              </w:rPr>
              <w:t>Pass</w:t>
            </w:r>
          </w:p>
        </w:tc>
        <w:tc>
          <w:tcPr>
            <w:tcW w:w="3119" w:type="dxa"/>
            <w:tcBorders>
              <w:top w:val="single" w:sz="4" w:space="0" w:color="000000"/>
              <w:left w:val="nil"/>
              <w:bottom w:val="single" w:sz="4" w:space="0" w:color="000000"/>
              <w:right w:val="nil"/>
            </w:tcBorders>
            <w:shd w:val="clear" w:color="auto" w:fill="007DA2"/>
            <w:tcMar>
              <w:top w:w="0" w:type="dxa"/>
              <w:left w:w="0" w:type="dxa"/>
              <w:bottom w:w="0" w:type="dxa"/>
              <w:right w:w="0" w:type="dxa"/>
            </w:tcMar>
            <w:vAlign w:val="center"/>
          </w:tcPr>
          <w:p w14:paraId="2D9AD549" w14:textId="77777777" w:rsidR="00EE4DC3" w:rsidRPr="001A2428" w:rsidRDefault="00B27ACC" w:rsidP="00D330B9">
            <w:pPr>
              <w:ind w:left="1380" w:right="1160"/>
              <w:rPr>
                <w:rFonts w:ascii="Times New Roman" w:hAnsi="Times New Roman" w:cs="Times New Roman"/>
                <w:b/>
                <w:color w:val="FFFFFF"/>
              </w:rPr>
            </w:pPr>
            <w:r w:rsidRPr="001A2428">
              <w:rPr>
                <w:rFonts w:ascii="Times New Roman" w:hAnsi="Times New Roman" w:cs="Times New Roman"/>
                <w:b/>
                <w:color w:val="FFFFFF"/>
              </w:rPr>
              <w:t>Merit</w:t>
            </w:r>
          </w:p>
        </w:tc>
        <w:tc>
          <w:tcPr>
            <w:tcW w:w="2693" w:type="dxa"/>
            <w:tcBorders>
              <w:top w:val="single" w:sz="4" w:space="0" w:color="000000"/>
              <w:left w:val="nil"/>
              <w:bottom w:val="single" w:sz="4" w:space="0" w:color="000000"/>
              <w:right w:val="single" w:sz="4" w:space="0" w:color="000000"/>
            </w:tcBorders>
            <w:shd w:val="clear" w:color="auto" w:fill="007DA2"/>
            <w:tcMar>
              <w:top w:w="0" w:type="dxa"/>
              <w:left w:w="0" w:type="dxa"/>
              <w:bottom w:w="0" w:type="dxa"/>
              <w:right w:w="0" w:type="dxa"/>
            </w:tcMar>
            <w:vAlign w:val="center"/>
          </w:tcPr>
          <w:p w14:paraId="27F51E8C" w14:textId="77777777" w:rsidR="00EE4DC3" w:rsidRPr="001A2428" w:rsidRDefault="00B27ACC" w:rsidP="00D330B9">
            <w:pPr>
              <w:ind w:left="1120"/>
              <w:rPr>
                <w:rFonts w:ascii="Times New Roman" w:hAnsi="Times New Roman" w:cs="Times New Roman"/>
                <w:b/>
                <w:color w:val="FFFFFF"/>
              </w:rPr>
            </w:pPr>
            <w:r w:rsidRPr="001A2428">
              <w:rPr>
                <w:rFonts w:ascii="Times New Roman" w:hAnsi="Times New Roman" w:cs="Times New Roman"/>
                <w:b/>
                <w:color w:val="FFFFFF"/>
              </w:rPr>
              <w:t>Distinction</w:t>
            </w:r>
          </w:p>
        </w:tc>
      </w:tr>
      <w:tr w:rsidR="00EE4DC3" w:rsidRPr="001A2428" w14:paraId="0527338A" w14:textId="77777777" w:rsidTr="001A2428">
        <w:trPr>
          <w:trHeight w:val="720"/>
        </w:trPr>
        <w:tc>
          <w:tcPr>
            <w:tcW w:w="7655" w:type="dxa"/>
            <w:gridSpan w:val="2"/>
            <w:tcBorders>
              <w:top w:val="nil"/>
              <w:left w:val="single" w:sz="4" w:space="0" w:color="000000"/>
              <w:bottom w:val="single" w:sz="4" w:space="0" w:color="000000"/>
              <w:right w:val="single" w:sz="4" w:space="0" w:color="000000"/>
            </w:tcBorders>
            <w:shd w:val="clear" w:color="auto" w:fill="ECF6F4"/>
            <w:tcMar>
              <w:top w:w="0" w:type="dxa"/>
              <w:left w:w="0" w:type="dxa"/>
              <w:bottom w:w="0" w:type="dxa"/>
              <w:right w:w="0" w:type="dxa"/>
            </w:tcMar>
            <w:vAlign w:val="center"/>
          </w:tcPr>
          <w:p w14:paraId="32F1C8CE" w14:textId="4D188590" w:rsidR="00EE4DC3" w:rsidRPr="001A2428" w:rsidRDefault="00B27ACC" w:rsidP="00D330B9">
            <w:pPr>
              <w:ind w:left="200" w:right="100"/>
              <w:rPr>
                <w:rFonts w:ascii="Times New Roman" w:hAnsi="Times New Roman" w:cs="Times New Roman"/>
              </w:rPr>
            </w:pPr>
            <w:r w:rsidRPr="001A2428">
              <w:rPr>
                <w:rFonts w:ascii="Times New Roman" w:hAnsi="Times New Roman" w:cs="Times New Roman"/>
                <w:b/>
              </w:rPr>
              <w:t xml:space="preserve">LO1 </w:t>
            </w:r>
            <w:r w:rsidR="00A27FF6" w:rsidRPr="001A2428">
              <w:rPr>
                <w:rFonts w:ascii="Times New Roman" w:hAnsi="Times New Roman" w:cs="Times New Roman"/>
              </w:rPr>
              <w:t>Qaror qabul qilish uchun katta ma'lumotlar va vizualizatsiyani ko'rib chiqing</w:t>
            </w:r>
          </w:p>
        </w:tc>
        <w:tc>
          <w:tcPr>
            <w:tcW w:w="2693" w:type="dxa"/>
            <w:vMerge w:val="restart"/>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611F3453" w14:textId="49CAE5A2" w:rsidR="00EE4DC3" w:rsidRPr="001A2428" w:rsidRDefault="00B27ACC" w:rsidP="00D330B9">
            <w:pPr>
              <w:ind w:left="200" w:right="141"/>
              <w:rPr>
                <w:rFonts w:ascii="Times New Roman" w:hAnsi="Times New Roman" w:cs="Times New Roman"/>
              </w:rPr>
            </w:pPr>
            <w:r w:rsidRPr="001A2428">
              <w:rPr>
                <w:rFonts w:ascii="Times New Roman" w:hAnsi="Times New Roman" w:cs="Times New Roman"/>
                <w:b/>
              </w:rPr>
              <w:t xml:space="preserve">D1 </w:t>
            </w:r>
            <w:r w:rsidR="002C0267" w:rsidRPr="001A2428">
              <w:rPr>
                <w:rFonts w:ascii="Times New Roman" w:hAnsi="Times New Roman" w:cs="Times New Roman"/>
              </w:rPr>
              <w:t>Qaror qabul qilish uchun ma'lumotlardan foydalanganda ma'lumotlarning foydalanuvchilar va tashkilotlarga potentsial ta'sirini baholang</w:t>
            </w:r>
            <w:r w:rsidRPr="001A2428">
              <w:rPr>
                <w:rFonts w:ascii="Times New Roman" w:hAnsi="Times New Roman" w:cs="Times New Roman"/>
              </w:rPr>
              <w:t>.</w:t>
            </w:r>
          </w:p>
        </w:tc>
      </w:tr>
      <w:tr w:rsidR="00EE4DC3" w:rsidRPr="001A2428" w14:paraId="16A127F9" w14:textId="77777777" w:rsidTr="00633E32">
        <w:trPr>
          <w:trHeight w:val="1953"/>
        </w:trPr>
        <w:tc>
          <w:tcPr>
            <w:tcW w:w="4536"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BF0F160" w14:textId="026C18AA" w:rsidR="00EE4DC3" w:rsidRPr="001A2428" w:rsidRDefault="00B27ACC" w:rsidP="00D330B9">
            <w:pPr>
              <w:spacing w:after="240"/>
              <w:ind w:left="274" w:right="180"/>
              <w:rPr>
                <w:rFonts w:ascii="Times New Roman" w:hAnsi="Times New Roman" w:cs="Times New Roman"/>
              </w:rPr>
            </w:pPr>
            <w:r w:rsidRPr="001A2428">
              <w:rPr>
                <w:rFonts w:ascii="Times New Roman" w:hAnsi="Times New Roman" w:cs="Times New Roman"/>
                <w:b/>
              </w:rPr>
              <w:t xml:space="preserve">P1 </w:t>
            </w:r>
            <w:r w:rsidR="002C0267" w:rsidRPr="001A2428">
              <w:rPr>
                <w:rFonts w:ascii="Times New Roman" w:hAnsi="Times New Roman" w:cs="Times New Roman"/>
              </w:rPr>
              <w:t>Katta ma'lumotlarning asosiy tushunchalarini izohlab bering</w:t>
            </w:r>
            <w:r w:rsidRPr="001A2428">
              <w:rPr>
                <w:rFonts w:ascii="Times New Roman" w:hAnsi="Times New Roman" w:cs="Times New Roman"/>
              </w:rPr>
              <w:t>.</w:t>
            </w:r>
          </w:p>
          <w:p w14:paraId="7568CB36" w14:textId="431DA018" w:rsidR="00EE4DC3" w:rsidRPr="001A2428" w:rsidRDefault="00B27ACC" w:rsidP="00D330B9">
            <w:pPr>
              <w:ind w:left="274" w:right="180"/>
              <w:rPr>
                <w:rFonts w:ascii="Times New Roman" w:hAnsi="Times New Roman" w:cs="Times New Roman"/>
              </w:rPr>
            </w:pPr>
            <w:r w:rsidRPr="001A2428">
              <w:rPr>
                <w:rFonts w:ascii="Times New Roman" w:hAnsi="Times New Roman" w:cs="Times New Roman"/>
                <w:b/>
              </w:rPr>
              <w:t xml:space="preserve">P2 </w:t>
            </w:r>
            <w:r w:rsidR="002C0267" w:rsidRPr="001A2428">
              <w:rPr>
                <w:rFonts w:ascii="Times New Roman" w:hAnsi="Times New Roman" w:cs="Times New Roman"/>
              </w:rPr>
              <w:t>Yakuniy foydalanuvchilar va tashkilotlarda qaror qabul qilish uchun ma'lumotlarning qiymatini o'rganing</w:t>
            </w:r>
            <w:r w:rsidRPr="001A2428">
              <w:rPr>
                <w:rFonts w:ascii="Times New Roman" w:hAnsi="Times New Roman" w:cs="Times New Roman"/>
              </w:rPr>
              <w:t>.</w:t>
            </w:r>
          </w:p>
        </w:tc>
        <w:tc>
          <w:tcPr>
            <w:tcW w:w="3119" w:type="dxa"/>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5048C091" w14:textId="1D4AF84F" w:rsidR="00EE4DC3" w:rsidRPr="001A2428" w:rsidRDefault="00B27ACC" w:rsidP="00D330B9">
            <w:pPr>
              <w:ind w:left="200" w:right="100"/>
              <w:rPr>
                <w:rFonts w:ascii="Times New Roman" w:hAnsi="Times New Roman" w:cs="Times New Roman"/>
              </w:rPr>
            </w:pPr>
            <w:r w:rsidRPr="001A2428">
              <w:rPr>
                <w:rFonts w:ascii="Times New Roman" w:hAnsi="Times New Roman" w:cs="Times New Roman"/>
                <w:b/>
              </w:rPr>
              <w:t xml:space="preserve">M1 </w:t>
            </w:r>
            <w:r w:rsidR="002C0267" w:rsidRPr="001A2428">
              <w:rPr>
                <w:rFonts w:ascii="Times New Roman" w:hAnsi="Times New Roman" w:cs="Times New Roman"/>
              </w:rPr>
              <w:t>Tashkilot uchun ma'lumotlarga asoslangan qarorlar qabul qilishning afzalliklari va muammolarini tahlil qiling</w:t>
            </w:r>
            <w:r w:rsidRPr="001A2428">
              <w:rPr>
                <w:rFonts w:ascii="Times New Roman" w:hAnsi="Times New Roman" w:cs="Times New Roman"/>
              </w:rPr>
              <w:t>.</w:t>
            </w:r>
          </w:p>
        </w:tc>
        <w:tc>
          <w:tcPr>
            <w:tcW w:w="2693" w:type="dxa"/>
            <w:vMerge/>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12104E86" w14:textId="77777777" w:rsidR="00EE4DC3" w:rsidRPr="001A2428" w:rsidRDefault="00EE4DC3" w:rsidP="00D330B9">
            <w:pPr>
              <w:widowControl w:val="0"/>
              <w:rPr>
                <w:rFonts w:ascii="Times New Roman" w:hAnsi="Times New Roman" w:cs="Times New Roman"/>
              </w:rPr>
            </w:pPr>
          </w:p>
        </w:tc>
      </w:tr>
      <w:tr w:rsidR="00EE4DC3" w:rsidRPr="001A2428" w14:paraId="66421318" w14:textId="77777777" w:rsidTr="001A2428">
        <w:trPr>
          <w:trHeight w:val="890"/>
        </w:trPr>
        <w:tc>
          <w:tcPr>
            <w:tcW w:w="7655" w:type="dxa"/>
            <w:gridSpan w:val="2"/>
            <w:tcBorders>
              <w:top w:val="nil"/>
              <w:left w:val="single" w:sz="4" w:space="0" w:color="000000"/>
              <w:bottom w:val="single" w:sz="4" w:space="0" w:color="000000"/>
              <w:right w:val="single" w:sz="4" w:space="0" w:color="000000"/>
            </w:tcBorders>
            <w:shd w:val="clear" w:color="auto" w:fill="ECF6F4"/>
            <w:tcMar>
              <w:top w:w="0" w:type="dxa"/>
              <w:left w:w="0" w:type="dxa"/>
              <w:bottom w:w="0" w:type="dxa"/>
              <w:right w:w="0" w:type="dxa"/>
            </w:tcMar>
            <w:vAlign w:val="center"/>
          </w:tcPr>
          <w:p w14:paraId="4378F1F5" w14:textId="366926D8" w:rsidR="00EE4DC3" w:rsidRPr="001A2428" w:rsidRDefault="00B27ACC" w:rsidP="00D330B9">
            <w:pPr>
              <w:ind w:left="300" w:right="100"/>
              <w:rPr>
                <w:rFonts w:ascii="Times New Roman" w:hAnsi="Times New Roman" w:cs="Times New Roman"/>
              </w:rPr>
            </w:pPr>
            <w:r w:rsidRPr="001A2428">
              <w:rPr>
                <w:rFonts w:ascii="Times New Roman" w:hAnsi="Times New Roman" w:cs="Times New Roman"/>
                <w:b/>
              </w:rPr>
              <w:t xml:space="preserve">LO2 </w:t>
            </w:r>
            <w:r w:rsidR="002C0267" w:rsidRPr="001A2428">
              <w:rPr>
                <w:rFonts w:ascii="Times New Roman" w:hAnsi="Times New Roman" w:cs="Times New Roman"/>
              </w:rPr>
              <w:t xml:space="preserve">Katta ma'lumotlar va vizualizatsiya uchun statistik va grafik usullar, </w:t>
            </w:r>
            <w:r w:rsidR="001A2428" w:rsidRPr="001A2428">
              <w:rPr>
                <w:rFonts w:ascii="Times New Roman" w:hAnsi="Times New Roman" w:cs="Times New Roman"/>
              </w:rPr>
              <w:t>vosita</w:t>
            </w:r>
            <w:r w:rsidR="002C0267" w:rsidRPr="001A2428">
              <w:rPr>
                <w:rFonts w:ascii="Times New Roman" w:hAnsi="Times New Roman" w:cs="Times New Roman"/>
              </w:rPr>
              <w:t>lar va dasturiy yechimlarini o'rganing</w:t>
            </w:r>
          </w:p>
        </w:tc>
        <w:tc>
          <w:tcPr>
            <w:tcW w:w="2693" w:type="dxa"/>
            <w:vMerge w:val="restart"/>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5075CE63" w14:textId="714F2F58" w:rsidR="00EE4DC3" w:rsidRPr="001A2428" w:rsidRDefault="00B27ACC" w:rsidP="00D330B9">
            <w:pPr>
              <w:spacing w:after="240"/>
              <w:ind w:left="200"/>
              <w:rPr>
                <w:rFonts w:ascii="Times New Roman" w:hAnsi="Times New Roman" w:cs="Times New Roman"/>
                <w:b/>
              </w:rPr>
            </w:pPr>
            <w:r w:rsidRPr="001A2428">
              <w:rPr>
                <w:rFonts w:ascii="Times New Roman" w:hAnsi="Times New Roman" w:cs="Times New Roman"/>
                <w:b/>
                <w:sz w:val="30"/>
                <w:szCs w:val="30"/>
              </w:rPr>
              <w:t xml:space="preserve"> </w:t>
            </w:r>
            <w:r w:rsidRPr="001A2428">
              <w:rPr>
                <w:rFonts w:ascii="Times New Roman" w:hAnsi="Times New Roman" w:cs="Times New Roman"/>
                <w:b/>
              </w:rPr>
              <w:t>LO2 and LO3</w:t>
            </w:r>
          </w:p>
          <w:p w14:paraId="527B7B9D" w14:textId="7B040E19" w:rsidR="00EE4DC3" w:rsidRPr="001A2428" w:rsidRDefault="00B27ACC" w:rsidP="00D330B9">
            <w:pPr>
              <w:ind w:left="320" w:right="166"/>
              <w:rPr>
                <w:rFonts w:ascii="Times New Roman" w:hAnsi="Times New Roman" w:cs="Times New Roman"/>
              </w:rPr>
            </w:pPr>
            <w:r w:rsidRPr="001A2428">
              <w:rPr>
                <w:rFonts w:ascii="Times New Roman" w:hAnsi="Times New Roman" w:cs="Times New Roman"/>
                <w:b/>
              </w:rPr>
              <w:t xml:space="preserve">D2 </w:t>
            </w:r>
            <w:r w:rsidR="00DB062E" w:rsidRPr="001A2428">
              <w:rPr>
                <w:rFonts w:ascii="Times New Roman" w:hAnsi="Times New Roman" w:cs="Times New Roman"/>
              </w:rPr>
              <w:t>O'zingizning ma'lumotlarni tayyorlash va manipulyatsiya qilishni baholang, bu ma'lum bir ma'lumotlar to'plami uchun manfaatdor tomonlarning ehtiyojlarini qanday qondirishini ko'rsatish uchun statistik usullarni tanlaganingizni asoslang</w:t>
            </w:r>
            <w:r w:rsidRPr="001A2428">
              <w:rPr>
                <w:rFonts w:ascii="Times New Roman" w:hAnsi="Times New Roman" w:cs="Times New Roman"/>
              </w:rPr>
              <w:t>.</w:t>
            </w:r>
          </w:p>
        </w:tc>
      </w:tr>
      <w:tr w:rsidR="00EE4DC3" w:rsidRPr="001A2428" w14:paraId="5F9A645B" w14:textId="77777777" w:rsidTr="001A2428">
        <w:trPr>
          <w:trHeight w:val="2510"/>
        </w:trPr>
        <w:tc>
          <w:tcPr>
            <w:tcW w:w="4536"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0FE3707D" w14:textId="2FBA985F" w:rsidR="00EE4DC3" w:rsidRPr="001A2428" w:rsidRDefault="00B27ACC" w:rsidP="00D330B9">
            <w:pPr>
              <w:spacing w:after="240"/>
              <w:ind w:left="274" w:right="180"/>
              <w:rPr>
                <w:rFonts w:ascii="Times New Roman" w:hAnsi="Times New Roman" w:cs="Times New Roman"/>
              </w:rPr>
            </w:pPr>
            <w:r w:rsidRPr="001A2428">
              <w:rPr>
                <w:rFonts w:ascii="Times New Roman" w:hAnsi="Times New Roman" w:cs="Times New Roman"/>
                <w:b/>
              </w:rPr>
              <w:t xml:space="preserve">P3 </w:t>
            </w:r>
            <w:r w:rsidR="00E01115" w:rsidRPr="001A2428">
              <w:rPr>
                <w:rFonts w:ascii="Times New Roman" w:hAnsi="Times New Roman" w:cs="Times New Roman"/>
              </w:rPr>
              <w:t>Sanoatda qo'llaniladigan katta ma'lumotlar va vizualizatsiya uchun statistik va grafik usullarni tavsiflang</w:t>
            </w:r>
            <w:r w:rsidRPr="001A2428">
              <w:rPr>
                <w:rFonts w:ascii="Times New Roman" w:hAnsi="Times New Roman" w:cs="Times New Roman"/>
              </w:rPr>
              <w:t>.</w:t>
            </w:r>
          </w:p>
          <w:p w14:paraId="235F2D0D" w14:textId="2F68B482" w:rsidR="00EE4DC3" w:rsidRPr="001A2428" w:rsidRDefault="00B27ACC" w:rsidP="00D330B9">
            <w:pPr>
              <w:ind w:left="274" w:right="140"/>
              <w:rPr>
                <w:rFonts w:ascii="Times New Roman" w:hAnsi="Times New Roman" w:cs="Times New Roman"/>
              </w:rPr>
            </w:pPr>
            <w:r w:rsidRPr="001A2428">
              <w:rPr>
                <w:rFonts w:ascii="Times New Roman" w:hAnsi="Times New Roman" w:cs="Times New Roman"/>
                <w:b/>
              </w:rPr>
              <w:t xml:space="preserve">P4 </w:t>
            </w:r>
            <w:r w:rsidR="00E01115" w:rsidRPr="001A2428">
              <w:rPr>
                <w:rFonts w:ascii="Times New Roman" w:hAnsi="Times New Roman" w:cs="Times New Roman"/>
              </w:rPr>
              <w:t>Ma'lumotlarni tahlili va vizualizatsiya qilish uchun mavjud bo'lgan turli xil sanoat vositalari va dasturiy yechimlarni ko'rib chiqing</w:t>
            </w:r>
            <w:r w:rsidRPr="001A2428">
              <w:rPr>
                <w:rFonts w:ascii="Times New Roman" w:hAnsi="Times New Roman" w:cs="Times New Roman"/>
              </w:rPr>
              <w:t>.</w:t>
            </w:r>
          </w:p>
        </w:tc>
        <w:tc>
          <w:tcPr>
            <w:tcW w:w="3119" w:type="dxa"/>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155003B2" w14:textId="52AD89FA" w:rsidR="00EE4DC3" w:rsidRPr="001A2428" w:rsidRDefault="00B27ACC" w:rsidP="00D330B9">
            <w:pPr>
              <w:spacing w:after="240"/>
              <w:ind w:left="200" w:right="80"/>
              <w:rPr>
                <w:rFonts w:ascii="Times New Roman" w:hAnsi="Times New Roman" w:cs="Times New Roman"/>
              </w:rPr>
            </w:pPr>
            <w:r w:rsidRPr="001A2428">
              <w:rPr>
                <w:rFonts w:ascii="Times New Roman" w:hAnsi="Times New Roman" w:cs="Times New Roman"/>
                <w:b/>
              </w:rPr>
              <w:t xml:space="preserve">M2 </w:t>
            </w:r>
            <w:r w:rsidR="00DB062E" w:rsidRPr="001A2428">
              <w:rPr>
                <w:rFonts w:ascii="Times New Roman" w:hAnsi="Times New Roman" w:cs="Times New Roman"/>
              </w:rPr>
              <w:t>Maʼlumotlarni tahlil qilish va vizualizatsiya qilish uchun turli sohadagi yetakchi vositalar va dasturiy yechimlar qanday qoʻllanilishini misollar bilan solishtiring</w:t>
            </w:r>
            <w:r w:rsidRPr="001A2428">
              <w:rPr>
                <w:rFonts w:ascii="Times New Roman" w:hAnsi="Times New Roman" w:cs="Times New Roman"/>
              </w:rPr>
              <w:t>.</w:t>
            </w:r>
          </w:p>
        </w:tc>
        <w:tc>
          <w:tcPr>
            <w:tcW w:w="2693" w:type="dxa"/>
            <w:vMerge/>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39AA9171" w14:textId="77777777" w:rsidR="00EE4DC3" w:rsidRPr="001A2428" w:rsidRDefault="00EE4DC3" w:rsidP="00D330B9">
            <w:pPr>
              <w:widowControl w:val="0"/>
              <w:rPr>
                <w:rFonts w:ascii="Times New Roman" w:hAnsi="Times New Roman" w:cs="Times New Roman"/>
              </w:rPr>
            </w:pPr>
          </w:p>
        </w:tc>
      </w:tr>
      <w:tr w:rsidR="00EE4DC3" w:rsidRPr="001A2428" w14:paraId="3776599B" w14:textId="77777777" w:rsidTr="00D330B9">
        <w:trPr>
          <w:trHeight w:val="1092"/>
        </w:trPr>
        <w:tc>
          <w:tcPr>
            <w:tcW w:w="7655" w:type="dxa"/>
            <w:gridSpan w:val="2"/>
            <w:tcBorders>
              <w:top w:val="nil"/>
              <w:left w:val="single" w:sz="4" w:space="0" w:color="000000"/>
              <w:bottom w:val="single" w:sz="4" w:space="0" w:color="000000"/>
              <w:right w:val="single" w:sz="4" w:space="0" w:color="000000"/>
            </w:tcBorders>
            <w:shd w:val="clear" w:color="auto" w:fill="ECF6F4"/>
            <w:tcMar>
              <w:top w:w="0" w:type="dxa"/>
              <w:left w:w="0" w:type="dxa"/>
              <w:bottom w:w="0" w:type="dxa"/>
              <w:right w:w="0" w:type="dxa"/>
            </w:tcMar>
            <w:vAlign w:val="center"/>
          </w:tcPr>
          <w:p w14:paraId="4108DBC3" w14:textId="49FA989D" w:rsidR="00EE4DC3" w:rsidRPr="001A2428" w:rsidRDefault="00B27ACC" w:rsidP="00D330B9">
            <w:pPr>
              <w:ind w:left="200" w:right="100"/>
              <w:rPr>
                <w:rFonts w:ascii="Times New Roman" w:hAnsi="Times New Roman" w:cs="Times New Roman"/>
              </w:rPr>
            </w:pPr>
            <w:r w:rsidRPr="001A2428">
              <w:rPr>
                <w:rFonts w:ascii="Times New Roman" w:hAnsi="Times New Roman" w:cs="Times New Roman"/>
                <w:b/>
              </w:rPr>
              <w:t xml:space="preserve">LO3 </w:t>
            </w:r>
            <w:r w:rsidR="00DB062E" w:rsidRPr="001A2428">
              <w:rPr>
                <w:rFonts w:ascii="Times New Roman" w:hAnsi="Times New Roman" w:cs="Times New Roman"/>
              </w:rPr>
              <w:t>Ma'lumotlarni manipulyatsiya qilish va berilgan ma'lumotlar to'plami uchun vizual taqdimotlarni tayyorlash uchun dasturiy ta'minotidan foydalanishni ko'rsating</w:t>
            </w:r>
          </w:p>
        </w:tc>
        <w:tc>
          <w:tcPr>
            <w:tcW w:w="2693" w:type="dxa"/>
            <w:vMerge/>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0BE3A67A" w14:textId="77777777" w:rsidR="00EE4DC3" w:rsidRPr="001A2428" w:rsidRDefault="00EE4DC3" w:rsidP="00D330B9">
            <w:pPr>
              <w:widowControl w:val="0"/>
              <w:rPr>
                <w:rFonts w:ascii="Times New Roman" w:hAnsi="Times New Roman" w:cs="Times New Roman"/>
              </w:rPr>
            </w:pPr>
          </w:p>
        </w:tc>
      </w:tr>
      <w:tr w:rsidR="00EE4DC3" w:rsidRPr="001A2428" w14:paraId="35013C46" w14:textId="77777777" w:rsidTr="00D330B9">
        <w:trPr>
          <w:trHeight w:val="2539"/>
        </w:trPr>
        <w:tc>
          <w:tcPr>
            <w:tcW w:w="4536"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2586D7E" w14:textId="20A9E46E" w:rsidR="00EE4DC3" w:rsidRPr="001A2428" w:rsidRDefault="00B27ACC" w:rsidP="00D330B9">
            <w:pPr>
              <w:spacing w:after="240"/>
              <w:ind w:left="300" w:right="260"/>
              <w:rPr>
                <w:rFonts w:ascii="Times New Roman" w:hAnsi="Times New Roman" w:cs="Times New Roman"/>
              </w:rPr>
            </w:pPr>
            <w:r w:rsidRPr="001A2428">
              <w:rPr>
                <w:rFonts w:ascii="Times New Roman" w:hAnsi="Times New Roman" w:cs="Times New Roman"/>
                <w:b/>
              </w:rPr>
              <w:t xml:space="preserve">P5 </w:t>
            </w:r>
            <w:r w:rsidR="00DB062E" w:rsidRPr="001A2428">
              <w:rPr>
                <w:rFonts w:ascii="Times New Roman" w:hAnsi="Times New Roman" w:cs="Times New Roman"/>
              </w:rPr>
              <w:t>Berilgan maʼlumotlar toʻplami uchun maʼlumotlarni manipulyatsiya qilish uchun sanoatda yetakchi vosita va dasturiy yechimni tanlang</w:t>
            </w:r>
            <w:r w:rsidRPr="001A2428">
              <w:rPr>
                <w:rFonts w:ascii="Times New Roman" w:hAnsi="Times New Roman" w:cs="Times New Roman"/>
              </w:rPr>
              <w:t>.</w:t>
            </w:r>
          </w:p>
          <w:p w14:paraId="256D60FA" w14:textId="47FF73D3" w:rsidR="00EE4DC3" w:rsidRPr="001A2428" w:rsidRDefault="00B27ACC" w:rsidP="00D330B9">
            <w:pPr>
              <w:ind w:left="300" w:right="100"/>
              <w:rPr>
                <w:rFonts w:ascii="Times New Roman" w:hAnsi="Times New Roman" w:cs="Times New Roman"/>
              </w:rPr>
            </w:pPr>
            <w:r w:rsidRPr="001A2428">
              <w:rPr>
                <w:rFonts w:ascii="Times New Roman" w:hAnsi="Times New Roman" w:cs="Times New Roman"/>
                <w:b/>
              </w:rPr>
              <w:t xml:space="preserve">P6 </w:t>
            </w:r>
            <w:r w:rsidR="00DB062E" w:rsidRPr="001A2428">
              <w:rPr>
                <w:rFonts w:ascii="Times New Roman" w:hAnsi="Times New Roman" w:cs="Times New Roman"/>
              </w:rPr>
              <w:t>Berilgan ma'lumotlar to'plami uchun ma'lumotlarni umumlashtirish va guruhlash uchun so'rovlardan foydalanishni ko'rsating</w:t>
            </w:r>
            <w:r w:rsidRPr="001A2428">
              <w:rPr>
                <w:rFonts w:ascii="Times New Roman" w:hAnsi="Times New Roman" w:cs="Times New Roman"/>
              </w:rPr>
              <w:t>.</w:t>
            </w:r>
          </w:p>
        </w:tc>
        <w:tc>
          <w:tcPr>
            <w:tcW w:w="3119" w:type="dxa"/>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702E275E" w14:textId="3D10CCA7" w:rsidR="00EE4DC3" w:rsidRPr="001A2428" w:rsidRDefault="00B27ACC" w:rsidP="00D330B9">
            <w:pPr>
              <w:spacing w:after="240"/>
              <w:ind w:left="200"/>
              <w:rPr>
                <w:rFonts w:ascii="Times New Roman" w:hAnsi="Times New Roman" w:cs="Times New Roman"/>
              </w:rPr>
            </w:pPr>
            <w:r w:rsidRPr="001A2428">
              <w:rPr>
                <w:rFonts w:ascii="Times New Roman" w:hAnsi="Times New Roman" w:cs="Times New Roman"/>
                <w:b/>
              </w:rPr>
              <w:t xml:space="preserve">M3 </w:t>
            </w:r>
            <w:r w:rsidR="00DB062E" w:rsidRPr="001A2428">
              <w:rPr>
                <w:rFonts w:ascii="Times New Roman" w:hAnsi="Times New Roman" w:cs="Times New Roman"/>
              </w:rPr>
              <w:t>Berilgan ma'lumotlar to'plami uchun ma'lumotlarni umumlashtirish uchun vizual taqdimot tayyorlang</w:t>
            </w:r>
            <w:r w:rsidRPr="001A2428">
              <w:rPr>
                <w:rFonts w:ascii="Times New Roman" w:hAnsi="Times New Roman" w:cs="Times New Roman"/>
              </w:rPr>
              <w:t>.</w:t>
            </w:r>
          </w:p>
        </w:tc>
        <w:tc>
          <w:tcPr>
            <w:tcW w:w="2693" w:type="dxa"/>
            <w:vMerge/>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35A9251B" w14:textId="77777777" w:rsidR="00EE4DC3" w:rsidRPr="001A2428" w:rsidRDefault="00EE4DC3" w:rsidP="00D330B9">
            <w:pPr>
              <w:widowControl w:val="0"/>
              <w:rPr>
                <w:rFonts w:ascii="Times New Roman" w:hAnsi="Times New Roman" w:cs="Times New Roman"/>
              </w:rPr>
            </w:pPr>
          </w:p>
        </w:tc>
      </w:tr>
      <w:tr w:rsidR="00EE4DC3" w:rsidRPr="001A2428" w14:paraId="6973159D" w14:textId="77777777" w:rsidTr="00D330B9">
        <w:trPr>
          <w:trHeight w:val="783"/>
        </w:trPr>
        <w:tc>
          <w:tcPr>
            <w:tcW w:w="7655" w:type="dxa"/>
            <w:gridSpan w:val="2"/>
            <w:tcBorders>
              <w:top w:val="nil"/>
              <w:left w:val="single" w:sz="4" w:space="0" w:color="000000"/>
              <w:bottom w:val="single" w:sz="4" w:space="0" w:color="000000"/>
              <w:right w:val="single" w:sz="4" w:space="0" w:color="000000"/>
            </w:tcBorders>
            <w:shd w:val="clear" w:color="auto" w:fill="ECF6F4"/>
            <w:tcMar>
              <w:top w:w="0" w:type="dxa"/>
              <w:left w:w="0" w:type="dxa"/>
              <w:bottom w:w="0" w:type="dxa"/>
              <w:right w:w="0" w:type="dxa"/>
            </w:tcMar>
            <w:vAlign w:val="center"/>
          </w:tcPr>
          <w:p w14:paraId="0B721D81" w14:textId="0CF2BF5F" w:rsidR="00EE4DC3" w:rsidRPr="001A2428" w:rsidRDefault="00B27ACC" w:rsidP="00D330B9">
            <w:pPr>
              <w:ind w:left="300" w:right="240"/>
              <w:rPr>
                <w:rFonts w:ascii="Times New Roman" w:hAnsi="Times New Roman" w:cs="Times New Roman"/>
              </w:rPr>
            </w:pPr>
            <w:r w:rsidRPr="001A2428">
              <w:rPr>
                <w:rFonts w:ascii="Times New Roman" w:hAnsi="Times New Roman" w:cs="Times New Roman"/>
                <w:b/>
              </w:rPr>
              <w:t xml:space="preserve">LO4 </w:t>
            </w:r>
            <w:r w:rsidR="00DB062E" w:rsidRPr="001A2428">
              <w:rPr>
                <w:rFonts w:ascii="Times New Roman" w:hAnsi="Times New Roman" w:cs="Times New Roman"/>
              </w:rPr>
              <w:t>Ma'lumotlar bo'yicha mutaxassislarning roli, mas'uliyati va muammolarini baholang</w:t>
            </w:r>
          </w:p>
        </w:tc>
        <w:tc>
          <w:tcPr>
            <w:tcW w:w="2693" w:type="dxa"/>
            <w:vMerge w:val="restart"/>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0AE0B457" w14:textId="6CE5CFE2" w:rsidR="00EE4DC3" w:rsidRPr="001A2428" w:rsidRDefault="00B27ACC" w:rsidP="00D330B9">
            <w:pPr>
              <w:ind w:left="200"/>
              <w:rPr>
                <w:rFonts w:ascii="Times New Roman" w:hAnsi="Times New Roman" w:cs="Times New Roman"/>
                <w:b/>
                <w:sz w:val="30"/>
                <w:szCs w:val="30"/>
              </w:rPr>
            </w:pPr>
            <w:r w:rsidRPr="001A2428">
              <w:rPr>
                <w:rFonts w:ascii="Times New Roman" w:hAnsi="Times New Roman" w:cs="Times New Roman"/>
                <w:b/>
                <w:sz w:val="30"/>
                <w:szCs w:val="30"/>
              </w:rPr>
              <w:t xml:space="preserve"> </w:t>
            </w:r>
            <w:r w:rsidRPr="001A2428">
              <w:rPr>
                <w:rFonts w:ascii="Times New Roman" w:hAnsi="Times New Roman" w:cs="Times New Roman"/>
                <w:b/>
              </w:rPr>
              <w:t xml:space="preserve">D3 </w:t>
            </w:r>
            <w:r w:rsidR="00DB062E" w:rsidRPr="001A2428">
              <w:rPr>
                <w:rFonts w:ascii="Times New Roman" w:hAnsi="Times New Roman" w:cs="Times New Roman"/>
              </w:rPr>
              <w:t>Ma'lumotlarga asoslangan madaniyatga axloqni shakllantirishda ma'lumotlar mutaxassislari duch keladigan rol, mas'uliyat va muammolarni tahlil qiling</w:t>
            </w:r>
            <w:r w:rsidRPr="001A2428">
              <w:rPr>
                <w:rFonts w:ascii="Times New Roman" w:hAnsi="Times New Roman" w:cs="Times New Roman"/>
              </w:rPr>
              <w:t>.</w:t>
            </w:r>
          </w:p>
        </w:tc>
      </w:tr>
      <w:tr w:rsidR="00EE4DC3" w:rsidRPr="001A2428" w14:paraId="38A10C63" w14:textId="77777777" w:rsidTr="00633E32">
        <w:trPr>
          <w:trHeight w:val="2050"/>
        </w:trPr>
        <w:tc>
          <w:tcPr>
            <w:tcW w:w="4536" w:type="dxa"/>
            <w:tcBorders>
              <w:top w:val="nil"/>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F112816" w14:textId="32B76F0A" w:rsidR="00EE4DC3" w:rsidRPr="001A2428" w:rsidRDefault="00B27ACC" w:rsidP="00D330B9">
            <w:pPr>
              <w:spacing w:after="240"/>
              <w:ind w:left="200" w:right="240"/>
              <w:rPr>
                <w:rFonts w:ascii="Times New Roman" w:hAnsi="Times New Roman" w:cs="Times New Roman"/>
              </w:rPr>
            </w:pPr>
            <w:r w:rsidRPr="001A2428">
              <w:rPr>
                <w:rFonts w:ascii="Times New Roman" w:hAnsi="Times New Roman" w:cs="Times New Roman"/>
                <w:b/>
              </w:rPr>
              <w:t xml:space="preserve">P7 </w:t>
            </w:r>
            <w:r w:rsidR="00DB062E" w:rsidRPr="001A2428">
              <w:rPr>
                <w:rFonts w:ascii="Times New Roman" w:hAnsi="Times New Roman" w:cs="Times New Roman"/>
              </w:rPr>
              <w:t>Ma'lumotlar bo'yicha mutaxassislar duch keladigan turli rollar, mas'uliyat va muammolarni tushuntiring</w:t>
            </w:r>
            <w:r w:rsidRPr="001A2428">
              <w:rPr>
                <w:rFonts w:ascii="Times New Roman" w:hAnsi="Times New Roman" w:cs="Times New Roman"/>
              </w:rPr>
              <w:t>.</w:t>
            </w:r>
          </w:p>
        </w:tc>
        <w:tc>
          <w:tcPr>
            <w:tcW w:w="3119" w:type="dxa"/>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503BBE17" w14:textId="6A1E18E4" w:rsidR="00EE4DC3" w:rsidRPr="001A2428" w:rsidRDefault="00B27ACC" w:rsidP="00D330B9">
            <w:pPr>
              <w:ind w:left="200" w:right="280"/>
              <w:rPr>
                <w:rFonts w:ascii="Times New Roman" w:hAnsi="Times New Roman" w:cs="Times New Roman"/>
              </w:rPr>
            </w:pPr>
            <w:r w:rsidRPr="001A2428">
              <w:rPr>
                <w:rFonts w:ascii="Times New Roman" w:hAnsi="Times New Roman" w:cs="Times New Roman"/>
                <w:b/>
              </w:rPr>
              <w:t xml:space="preserve">M4 </w:t>
            </w:r>
            <w:r w:rsidR="00DB062E" w:rsidRPr="001A2428">
              <w:rPr>
                <w:rFonts w:ascii="Times New Roman" w:hAnsi="Times New Roman" w:cs="Times New Roman"/>
              </w:rPr>
              <w:t>Ma'lumotlarga muvofiqligini ta'minlash uchun ma'lumotlar mutaxassislari tomonidan qo'llaniladigan turli strategiyalarni ko'rib chiqing</w:t>
            </w:r>
            <w:r w:rsidRPr="001A2428">
              <w:rPr>
                <w:rFonts w:ascii="Times New Roman" w:hAnsi="Times New Roman" w:cs="Times New Roman"/>
              </w:rPr>
              <w:t>.</w:t>
            </w:r>
          </w:p>
        </w:tc>
        <w:tc>
          <w:tcPr>
            <w:tcW w:w="2693" w:type="dxa"/>
            <w:vMerge/>
            <w:tcBorders>
              <w:top w:val="nil"/>
              <w:left w:val="nil"/>
              <w:bottom w:val="single" w:sz="4" w:space="0" w:color="000000"/>
              <w:right w:val="single" w:sz="4" w:space="0" w:color="000000"/>
            </w:tcBorders>
            <w:shd w:val="clear" w:color="auto" w:fill="auto"/>
            <w:tcMar>
              <w:top w:w="0" w:type="dxa"/>
              <w:left w:w="0" w:type="dxa"/>
              <w:bottom w:w="0" w:type="dxa"/>
              <w:right w:w="0" w:type="dxa"/>
            </w:tcMar>
            <w:vAlign w:val="center"/>
          </w:tcPr>
          <w:p w14:paraId="1EF859FD" w14:textId="77777777" w:rsidR="00EE4DC3" w:rsidRPr="001A2428" w:rsidRDefault="00EE4DC3" w:rsidP="00D330B9">
            <w:pPr>
              <w:widowControl w:val="0"/>
              <w:rPr>
                <w:rFonts w:ascii="Times New Roman" w:hAnsi="Times New Roman" w:cs="Times New Roman"/>
              </w:rPr>
            </w:pPr>
          </w:p>
        </w:tc>
      </w:tr>
    </w:tbl>
    <w:p w14:paraId="156504C3" w14:textId="77777777" w:rsidR="00EE4DC3" w:rsidRPr="001A2428" w:rsidRDefault="00EE4DC3">
      <w:pPr>
        <w:rPr>
          <w:rFonts w:ascii="Times New Roman" w:hAnsi="Times New Roman" w:cs="Times New Roman"/>
        </w:rPr>
      </w:pPr>
    </w:p>
    <w:sectPr w:rsidR="00EE4DC3" w:rsidRPr="001A2428" w:rsidSect="001A2428">
      <w:headerReference w:type="default" r:id="rId8"/>
      <w:footerReference w:type="default" r:id="rId9"/>
      <w:pgSz w:w="12240" w:h="15840"/>
      <w:pgMar w:top="567" w:right="1440" w:bottom="567"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402519D" w14:textId="77777777" w:rsidR="000554CF" w:rsidRDefault="000554CF">
      <w:pPr>
        <w:spacing w:line="240" w:lineRule="auto"/>
      </w:pPr>
      <w:r>
        <w:separator/>
      </w:r>
    </w:p>
  </w:endnote>
  <w:endnote w:type="continuationSeparator" w:id="0">
    <w:p w14:paraId="1ACA9EF3" w14:textId="77777777" w:rsidR="000554CF" w:rsidRDefault="00055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30E18B" w14:textId="77777777" w:rsidR="00EE4DC3" w:rsidRDefault="00EE4DC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DA1FEB" w14:textId="77777777" w:rsidR="000554CF" w:rsidRDefault="000554CF">
      <w:r>
        <w:separator/>
      </w:r>
    </w:p>
  </w:footnote>
  <w:footnote w:type="continuationSeparator" w:id="0">
    <w:p w14:paraId="6BCE43E7" w14:textId="77777777" w:rsidR="000554CF" w:rsidRDefault="000554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5641BA" w14:textId="77777777" w:rsidR="00EE4DC3" w:rsidRDefault="00EE4DC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F092B84"/>
    <w:multiLevelType w:val="multilevel"/>
    <w:tmpl w:val="CF092B84"/>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
    <w:nsid w:val="0053208E"/>
    <w:multiLevelType w:val="multilevel"/>
    <w:tmpl w:val="005320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0194291D"/>
    <w:multiLevelType w:val="hybridMultilevel"/>
    <w:tmpl w:val="D42C2EF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nsid w:val="32A92A9A"/>
    <w:multiLevelType w:val="hybridMultilevel"/>
    <w:tmpl w:val="46269D84"/>
    <w:lvl w:ilvl="0" w:tplc="04090001">
      <w:start w:val="1"/>
      <w:numFmt w:val="bullet"/>
      <w:lvlText w:val=""/>
      <w:lvlJc w:val="left"/>
      <w:pPr>
        <w:ind w:left="1158" w:hanging="360"/>
      </w:pPr>
      <w:rPr>
        <w:rFonts w:ascii="Symbol" w:hAnsi="Symbol" w:hint="default"/>
      </w:rPr>
    </w:lvl>
    <w:lvl w:ilvl="1" w:tplc="04090003" w:tentative="1">
      <w:start w:val="1"/>
      <w:numFmt w:val="bullet"/>
      <w:lvlText w:val="o"/>
      <w:lvlJc w:val="left"/>
      <w:pPr>
        <w:ind w:left="1878" w:hanging="360"/>
      </w:pPr>
      <w:rPr>
        <w:rFonts w:ascii="Courier New" w:hAnsi="Courier New" w:cs="Courier New" w:hint="default"/>
      </w:rPr>
    </w:lvl>
    <w:lvl w:ilvl="2" w:tplc="04090005" w:tentative="1">
      <w:start w:val="1"/>
      <w:numFmt w:val="bullet"/>
      <w:lvlText w:val=""/>
      <w:lvlJc w:val="left"/>
      <w:pPr>
        <w:ind w:left="2598" w:hanging="360"/>
      </w:pPr>
      <w:rPr>
        <w:rFonts w:ascii="Wingdings" w:hAnsi="Wingdings" w:hint="default"/>
      </w:rPr>
    </w:lvl>
    <w:lvl w:ilvl="3" w:tplc="04090001" w:tentative="1">
      <w:start w:val="1"/>
      <w:numFmt w:val="bullet"/>
      <w:lvlText w:val=""/>
      <w:lvlJc w:val="left"/>
      <w:pPr>
        <w:ind w:left="3318" w:hanging="360"/>
      </w:pPr>
      <w:rPr>
        <w:rFonts w:ascii="Symbol" w:hAnsi="Symbol" w:hint="default"/>
      </w:rPr>
    </w:lvl>
    <w:lvl w:ilvl="4" w:tplc="04090003" w:tentative="1">
      <w:start w:val="1"/>
      <w:numFmt w:val="bullet"/>
      <w:lvlText w:val="o"/>
      <w:lvlJc w:val="left"/>
      <w:pPr>
        <w:ind w:left="4038" w:hanging="360"/>
      </w:pPr>
      <w:rPr>
        <w:rFonts w:ascii="Courier New" w:hAnsi="Courier New" w:cs="Courier New" w:hint="default"/>
      </w:rPr>
    </w:lvl>
    <w:lvl w:ilvl="5" w:tplc="04090005" w:tentative="1">
      <w:start w:val="1"/>
      <w:numFmt w:val="bullet"/>
      <w:lvlText w:val=""/>
      <w:lvlJc w:val="left"/>
      <w:pPr>
        <w:ind w:left="4758" w:hanging="360"/>
      </w:pPr>
      <w:rPr>
        <w:rFonts w:ascii="Wingdings" w:hAnsi="Wingdings" w:hint="default"/>
      </w:rPr>
    </w:lvl>
    <w:lvl w:ilvl="6" w:tplc="04090001" w:tentative="1">
      <w:start w:val="1"/>
      <w:numFmt w:val="bullet"/>
      <w:lvlText w:val=""/>
      <w:lvlJc w:val="left"/>
      <w:pPr>
        <w:ind w:left="5478" w:hanging="360"/>
      </w:pPr>
      <w:rPr>
        <w:rFonts w:ascii="Symbol" w:hAnsi="Symbol" w:hint="default"/>
      </w:rPr>
    </w:lvl>
    <w:lvl w:ilvl="7" w:tplc="04090003" w:tentative="1">
      <w:start w:val="1"/>
      <w:numFmt w:val="bullet"/>
      <w:lvlText w:val="o"/>
      <w:lvlJc w:val="left"/>
      <w:pPr>
        <w:ind w:left="6198" w:hanging="360"/>
      </w:pPr>
      <w:rPr>
        <w:rFonts w:ascii="Courier New" w:hAnsi="Courier New" w:cs="Courier New" w:hint="default"/>
      </w:rPr>
    </w:lvl>
    <w:lvl w:ilvl="8" w:tplc="04090005" w:tentative="1">
      <w:start w:val="1"/>
      <w:numFmt w:val="bullet"/>
      <w:lvlText w:val=""/>
      <w:lvlJc w:val="left"/>
      <w:pPr>
        <w:ind w:left="6918" w:hanging="360"/>
      </w:pPr>
      <w:rPr>
        <w:rFonts w:ascii="Wingdings" w:hAnsi="Wingdings" w:hint="default"/>
      </w:rPr>
    </w:lvl>
  </w:abstractNum>
  <w:abstractNum w:abstractNumId="4">
    <w:nsid w:val="367F7219"/>
    <w:multiLevelType w:val="hybridMultilevel"/>
    <w:tmpl w:val="FA949424"/>
    <w:lvl w:ilvl="0" w:tplc="0409000F">
      <w:start w:val="1"/>
      <w:numFmt w:val="decimal"/>
      <w:lvlText w:val="%1."/>
      <w:lvlJc w:val="left"/>
      <w:pPr>
        <w:ind w:left="949" w:hanging="360"/>
      </w:pPr>
    </w:lvl>
    <w:lvl w:ilvl="1" w:tplc="04090019" w:tentative="1">
      <w:start w:val="1"/>
      <w:numFmt w:val="lowerLetter"/>
      <w:lvlText w:val="%2."/>
      <w:lvlJc w:val="left"/>
      <w:pPr>
        <w:ind w:left="1669" w:hanging="360"/>
      </w:p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abstractNum w:abstractNumId="5">
    <w:nsid w:val="43682CBE"/>
    <w:multiLevelType w:val="hybridMultilevel"/>
    <w:tmpl w:val="56849ABC"/>
    <w:lvl w:ilvl="0" w:tplc="242AE1DA">
      <w:start w:val="1"/>
      <w:numFmt w:val="decimal"/>
      <w:lvlText w:val="%1."/>
      <w:lvlJc w:val="left"/>
      <w:pPr>
        <w:ind w:left="589" w:hanging="360"/>
      </w:pPr>
      <w:rPr>
        <w:rFonts w:hint="default"/>
      </w:rPr>
    </w:lvl>
    <w:lvl w:ilvl="1" w:tplc="925A0074">
      <w:start w:val="1"/>
      <w:numFmt w:val="decimal"/>
      <w:lvlText w:val="%2."/>
      <w:lvlJc w:val="left"/>
      <w:pPr>
        <w:ind w:left="1309" w:hanging="360"/>
      </w:pPr>
      <w:rPr>
        <w:rFonts w:hint="default"/>
      </w:rPr>
    </w:lvl>
    <w:lvl w:ilvl="2" w:tplc="0409001B" w:tentative="1">
      <w:start w:val="1"/>
      <w:numFmt w:val="lowerRoman"/>
      <w:lvlText w:val="%3."/>
      <w:lvlJc w:val="right"/>
      <w:pPr>
        <w:ind w:left="2029" w:hanging="180"/>
      </w:pPr>
    </w:lvl>
    <w:lvl w:ilvl="3" w:tplc="0409000F" w:tentative="1">
      <w:start w:val="1"/>
      <w:numFmt w:val="decimal"/>
      <w:lvlText w:val="%4."/>
      <w:lvlJc w:val="left"/>
      <w:pPr>
        <w:ind w:left="2749" w:hanging="360"/>
      </w:pPr>
    </w:lvl>
    <w:lvl w:ilvl="4" w:tplc="04090019" w:tentative="1">
      <w:start w:val="1"/>
      <w:numFmt w:val="lowerLetter"/>
      <w:lvlText w:val="%5."/>
      <w:lvlJc w:val="left"/>
      <w:pPr>
        <w:ind w:left="3469" w:hanging="360"/>
      </w:pPr>
    </w:lvl>
    <w:lvl w:ilvl="5" w:tplc="0409001B" w:tentative="1">
      <w:start w:val="1"/>
      <w:numFmt w:val="lowerRoman"/>
      <w:lvlText w:val="%6."/>
      <w:lvlJc w:val="right"/>
      <w:pPr>
        <w:ind w:left="4189" w:hanging="180"/>
      </w:pPr>
    </w:lvl>
    <w:lvl w:ilvl="6" w:tplc="0409000F" w:tentative="1">
      <w:start w:val="1"/>
      <w:numFmt w:val="decimal"/>
      <w:lvlText w:val="%7."/>
      <w:lvlJc w:val="left"/>
      <w:pPr>
        <w:ind w:left="4909" w:hanging="360"/>
      </w:pPr>
    </w:lvl>
    <w:lvl w:ilvl="7" w:tplc="04090019" w:tentative="1">
      <w:start w:val="1"/>
      <w:numFmt w:val="lowerLetter"/>
      <w:lvlText w:val="%8."/>
      <w:lvlJc w:val="left"/>
      <w:pPr>
        <w:ind w:left="5629" w:hanging="360"/>
      </w:pPr>
    </w:lvl>
    <w:lvl w:ilvl="8" w:tplc="0409001B" w:tentative="1">
      <w:start w:val="1"/>
      <w:numFmt w:val="lowerRoman"/>
      <w:lvlText w:val="%9."/>
      <w:lvlJc w:val="right"/>
      <w:pPr>
        <w:ind w:left="6349" w:hanging="180"/>
      </w:pPr>
    </w:lvl>
  </w:abstractNum>
  <w:abstractNum w:abstractNumId="6">
    <w:nsid w:val="487A42F1"/>
    <w:multiLevelType w:val="hybridMultilevel"/>
    <w:tmpl w:val="A2AA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EB5AE1"/>
    <w:multiLevelType w:val="hybridMultilevel"/>
    <w:tmpl w:val="5E6A8474"/>
    <w:lvl w:ilvl="0" w:tplc="04090017">
      <w:start w:val="1"/>
      <w:numFmt w:val="lowerLetter"/>
      <w:lvlText w:val="%1)"/>
      <w:lvlJc w:val="left"/>
      <w:pPr>
        <w:ind w:left="1374" w:hanging="360"/>
      </w:pPr>
    </w:lvl>
    <w:lvl w:ilvl="1" w:tplc="04090019">
      <w:start w:val="1"/>
      <w:numFmt w:val="lowerLetter"/>
      <w:lvlText w:val="%2."/>
      <w:lvlJc w:val="left"/>
      <w:pPr>
        <w:ind w:left="2094" w:hanging="360"/>
      </w:pPr>
    </w:lvl>
    <w:lvl w:ilvl="2" w:tplc="0409001B" w:tentative="1">
      <w:start w:val="1"/>
      <w:numFmt w:val="lowerRoman"/>
      <w:lvlText w:val="%3."/>
      <w:lvlJc w:val="right"/>
      <w:pPr>
        <w:ind w:left="2814" w:hanging="180"/>
      </w:pPr>
    </w:lvl>
    <w:lvl w:ilvl="3" w:tplc="0409000F" w:tentative="1">
      <w:start w:val="1"/>
      <w:numFmt w:val="decimal"/>
      <w:lvlText w:val="%4."/>
      <w:lvlJc w:val="left"/>
      <w:pPr>
        <w:ind w:left="3534" w:hanging="360"/>
      </w:pPr>
    </w:lvl>
    <w:lvl w:ilvl="4" w:tplc="04090019" w:tentative="1">
      <w:start w:val="1"/>
      <w:numFmt w:val="lowerLetter"/>
      <w:lvlText w:val="%5."/>
      <w:lvlJc w:val="left"/>
      <w:pPr>
        <w:ind w:left="4254" w:hanging="360"/>
      </w:pPr>
    </w:lvl>
    <w:lvl w:ilvl="5" w:tplc="0409001B" w:tentative="1">
      <w:start w:val="1"/>
      <w:numFmt w:val="lowerRoman"/>
      <w:lvlText w:val="%6."/>
      <w:lvlJc w:val="right"/>
      <w:pPr>
        <w:ind w:left="4974" w:hanging="180"/>
      </w:pPr>
    </w:lvl>
    <w:lvl w:ilvl="6" w:tplc="0409000F" w:tentative="1">
      <w:start w:val="1"/>
      <w:numFmt w:val="decimal"/>
      <w:lvlText w:val="%7."/>
      <w:lvlJc w:val="left"/>
      <w:pPr>
        <w:ind w:left="5694" w:hanging="360"/>
      </w:pPr>
    </w:lvl>
    <w:lvl w:ilvl="7" w:tplc="04090019" w:tentative="1">
      <w:start w:val="1"/>
      <w:numFmt w:val="lowerLetter"/>
      <w:lvlText w:val="%8."/>
      <w:lvlJc w:val="left"/>
      <w:pPr>
        <w:ind w:left="6414" w:hanging="360"/>
      </w:pPr>
    </w:lvl>
    <w:lvl w:ilvl="8" w:tplc="0409001B" w:tentative="1">
      <w:start w:val="1"/>
      <w:numFmt w:val="lowerRoman"/>
      <w:lvlText w:val="%9."/>
      <w:lvlJc w:val="right"/>
      <w:pPr>
        <w:ind w:left="7134" w:hanging="180"/>
      </w:pPr>
    </w:lvl>
  </w:abstractNum>
  <w:abstractNum w:abstractNumId="8">
    <w:nsid w:val="77624CAA"/>
    <w:multiLevelType w:val="hybridMultilevel"/>
    <w:tmpl w:val="D9369050"/>
    <w:lvl w:ilvl="0" w:tplc="242AE1DA">
      <w:start w:val="1"/>
      <w:numFmt w:val="decimal"/>
      <w:lvlText w:val="%1."/>
      <w:lvlJc w:val="left"/>
      <w:pPr>
        <w:ind w:left="818" w:hanging="360"/>
      </w:pPr>
      <w:rPr>
        <w:rFonts w:hint="default"/>
      </w:rPr>
    </w:lvl>
    <w:lvl w:ilvl="1" w:tplc="04090019" w:tentative="1">
      <w:start w:val="1"/>
      <w:numFmt w:val="lowerLetter"/>
      <w:lvlText w:val="%2."/>
      <w:lvlJc w:val="left"/>
      <w:pPr>
        <w:ind w:left="1669" w:hanging="360"/>
      </w:pPr>
    </w:lvl>
    <w:lvl w:ilvl="2" w:tplc="0409001B" w:tentative="1">
      <w:start w:val="1"/>
      <w:numFmt w:val="lowerRoman"/>
      <w:lvlText w:val="%3."/>
      <w:lvlJc w:val="right"/>
      <w:pPr>
        <w:ind w:left="2389" w:hanging="180"/>
      </w:pPr>
    </w:lvl>
    <w:lvl w:ilvl="3" w:tplc="0409000F" w:tentative="1">
      <w:start w:val="1"/>
      <w:numFmt w:val="decimal"/>
      <w:lvlText w:val="%4."/>
      <w:lvlJc w:val="left"/>
      <w:pPr>
        <w:ind w:left="3109" w:hanging="360"/>
      </w:pPr>
    </w:lvl>
    <w:lvl w:ilvl="4" w:tplc="04090019" w:tentative="1">
      <w:start w:val="1"/>
      <w:numFmt w:val="lowerLetter"/>
      <w:lvlText w:val="%5."/>
      <w:lvlJc w:val="left"/>
      <w:pPr>
        <w:ind w:left="3829" w:hanging="360"/>
      </w:pPr>
    </w:lvl>
    <w:lvl w:ilvl="5" w:tplc="0409001B" w:tentative="1">
      <w:start w:val="1"/>
      <w:numFmt w:val="lowerRoman"/>
      <w:lvlText w:val="%6."/>
      <w:lvlJc w:val="right"/>
      <w:pPr>
        <w:ind w:left="4549" w:hanging="180"/>
      </w:pPr>
    </w:lvl>
    <w:lvl w:ilvl="6" w:tplc="0409000F" w:tentative="1">
      <w:start w:val="1"/>
      <w:numFmt w:val="decimal"/>
      <w:lvlText w:val="%7."/>
      <w:lvlJc w:val="left"/>
      <w:pPr>
        <w:ind w:left="5269" w:hanging="360"/>
      </w:pPr>
    </w:lvl>
    <w:lvl w:ilvl="7" w:tplc="04090019" w:tentative="1">
      <w:start w:val="1"/>
      <w:numFmt w:val="lowerLetter"/>
      <w:lvlText w:val="%8."/>
      <w:lvlJc w:val="left"/>
      <w:pPr>
        <w:ind w:left="5989" w:hanging="360"/>
      </w:pPr>
    </w:lvl>
    <w:lvl w:ilvl="8" w:tplc="0409001B" w:tentative="1">
      <w:start w:val="1"/>
      <w:numFmt w:val="lowerRoman"/>
      <w:lvlText w:val="%9."/>
      <w:lvlJc w:val="right"/>
      <w:pPr>
        <w:ind w:left="6709"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8"/>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DC3"/>
    <w:rsid w:val="000554CF"/>
    <w:rsid w:val="000C3D98"/>
    <w:rsid w:val="000D6BC4"/>
    <w:rsid w:val="000E0E16"/>
    <w:rsid w:val="0010207E"/>
    <w:rsid w:val="001226BF"/>
    <w:rsid w:val="001A2428"/>
    <w:rsid w:val="002764DD"/>
    <w:rsid w:val="002C0267"/>
    <w:rsid w:val="003002CE"/>
    <w:rsid w:val="00313FEB"/>
    <w:rsid w:val="0048492C"/>
    <w:rsid w:val="004B25A2"/>
    <w:rsid w:val="004B74FF"/>
    <w:rsid w:val="00533F63"/>
    <w:rsid w:val="0054471D"/>
    <w:rsid w:val="00551C4E"/>
    <w:rsid w:val="00633E32"/>
    <w:rsid w:val="006B602C"/>
    <w:rsid w:val="006C309C"/>
    <w:rsid w:val="006D779E"/>
    <w:rsid w:val="007566D3"/>
    <w:rsid w:val="007E3912"/>
    <w:rsid w:val="008B60B8"/>
    <w:rsid w:val="008F087F"/>
    <w:rsid w:val="00A27FF6"/>
    <w:rsid w:val="00AE06CD"/>
    <w:rsid w:val="00B02E3B"/>
    <w:rsid w:val="00B27ACC"/>
    <w:rsid w:val="00B535D5"/>
    <w:rsid w:val="00BD0189"/>
    <w:rsid w:val="00BF12AB"/>
    <w:rsid w:val="00CC207C"/>
    <w:rsid w:val="00D330B9"/>
    <w:rsid w:val="00D543EC"/>
    <w:rsid w:val="00D63B55"/>
    <w:rsid w:val="00DA737D"/>
    <w:rsid w:val="00DB062E"/>
    <w:rsid w:val="00E01115"/>
    <w:rsid w:val="00EE4DC3"/>
    <w:rsid w:val="00F07DD6"/>
    <w:rsid w:val="00F51EC6"/>
    <w:rsid w:val="0E380D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727EF"/>
  <w15:docId w15:val="{B9477942-ADBF-40B9-8C4E-5C78E729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rFonts w:ascii="Arial" w:eastAsia="Arial" w:hAnsi="Arial" w:cs="Arial"/>
      <w:sz w:val="22"/>
      <w:szCs w:val="22"/>
      <w:lang w:val="en"/>
    </w:rPr>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qFormat/>
    <w:pPr>
      <w:keepNext/>
      <w:keepLines/>
      <w:spacing w:after="320"/>
    </w:pPr>
    <w:rPr>
      <w:color w:val="666666"/>
      <w:sz w:val="30"/>
      <w:szCs w:val="30"/>
    </w:rPr>
  </w:style>
  <w:style w:type="paragraph" w:styleId="Title">
    <w:name w:val="Title"/>
    <w:basedOn w:val="Normal"/>
    <w:next w:val="Normal"/>
    <w:qFormat/>
    <w:pPr>
      <w:keepNext/>
      <w:keepLines/>
      <w:spacing w:after="60"/>
    </w:pPr>
    <w:rPr>
      <w:sz w:val="52"/>
      <w:szCs w:val="52"/>
    </w:rPr>
  </w:style>
  <w:style w:type="table" w:customStyle="1" w:styleId="TableNormal11">
    <w:name w:val="Table Normal11"/>
    <w:tblPr>
      <w:tblCellMar>
        <w:top w:w="0" w:type="dxa"/>
        <w:left w:w="0" w:type="dxa"/>
        <w:bottom w:w="0" w:type="dxa"/>
        <w:right w:w="0" w:type="dxa"/>
      </w:tblCellMar>
    </w:tblPr>
  </w:style>
  <w:style w:type="table" w:customStyle="1" w:styleId="TableNormal1">
    <w:name w:val="Table Normal1"/>
    <w:qFormat/>
    <w:tblPr>
      <w:tblCellMar>
        <w:top w:w="0" w:type="dxa"/>
        <w:left w:w="0" w:type="dxa"/>
        <w:bottom w:w="0" w:type="dxa"/>
        <w:right w:w="0" w:type="dxa"/>
      </w:tblCellMar>
    </w:tblPr>
  </w:style>
  <w:style w:type="table" w:customStyle="1" w:styleId="Style10">
    <w:name w:val="_Style 10"/>
    <w:basedOn w:val="TableNormal1"/>
    <w:qFormat/>
    <w:tblPr>
      <w:tblCellMar>
        <w:top w:w="100" w:type="dxa"/>
        <w:left w:w="100" w:type="dxa"/>
        <w:bottom w:w="100" w:type="dxa"/>
        <w:right w:w="100" w:type="dxa"/>
      </w:tblCellMar>
    </w:tblPr>
  </w:style>
  <w:style w:type="table" w:customStyle="1" w:styleId="Style11">
    <w:name w:val="_Style 11"/>
    <w:basedOn w:val="TableNormal1"/>
    <w:qFormat/>
    <w:tblPr>
      <w:tblCellMar>
        <w:top w:w="100" w:type="dxa"/>
        <w:left w:w="100" w:type="dxa"/>
        <w:bottom w:w="100" w:type="dxa"/>
        <w:right w:w="100" w:type="dxa"/>
      </w:tblCellMar>
    </w:tblPr>
  </w:style>
  <w:style w:type="table" w:customStyle="1" w:styleId="Style24">
    <w:name w:val="_Style 24"/>
    <w:basedOn w:val="TableNormal11"/>
    <w:qFormat/>
    <w:tblPr>
      <w:tblCellMar>
        <w:top w:w="100" w:type="dxa"/>
        <w:left w:w="100" w:type="dxa"/>
        <w:bottom w:w="100" w:type="dxa"/>
        <w:right w:w="100" w:type="dxa"/>
      </w:tblCellMar>
    </w:tblPr>
  </w:style>
  <w:style w:type="table" w:customStyle="1" w:styleId="Style25">
    <w:name w:val="_Style 25"/>
    <w:basedOn w:val="TableNormal11"/>
    <w:qFormat/>
    <w:tblPr>
      <w:tblCellMar>
        <w:top w:w="100" w:type="dxa"/>
        <w:left w:w="100" w:type="dxa"/>
        <w:bottom w:w="100" w:type="dxa"/>
        <w:right w:w="100" w:type="dxa"/>
      </w:tblCellMar>
    </w:tblPr>
  </w:style>
  <w:style w:type="paragraph" w:styleId="CommentText">
    <w:name w:val="annotation text"/>
    <w:basedOn w:val="Normal"/>
    <w:link w:val="CommentTextChar"/>
    <w:uiPriority w:val="99"/>
    <w:unhideWhenUsed/>
    <w:rsid w:val="00BD0189"/>
    <w:pPr>
      <w:spacing w:line="240" w:lineRule="auto"/>
    </w:pPr>
    <w:rPr>
      <w:rFonts w:ascii="Verdana" w:eastAsiaTheme="minorEastAsia" w:hAnsi="Verdana" w:cs="Verdana"/>
      <w:color w:val="000000"/>
      <w:sz w:val="20"/>
      <w:szCs w:val="20"/>
      <w:lang w:val="en-GB" w:eastAsia="zh-CN"/>
    </w:rPr>
  </w:style>
  <w:style w:type="character" w:customStyle="1" w:styleId="CommentTextChar">
    <w:name w:val="Comment Text Char"/>
    <w:basedOn w:val="DefaultParagraphFont"/>
    <w:link w:val="CommentText"/>
    <w:uiPriority w:val="99"/>
    <w:rsid w:val="00BD0189"/>
    <w:rPr>
      <w:rFonts w:ascii="Verdana" w:eastAsiaTheme="minorEastAsia" w:hAnsi="Verdana" w:cs="Verdana"/>
      <w:color w:val="000000"/>
      <w:lang w:val="en-GB" w:eastAsia="zh-CN"/>
    </w:rPr>
  </w:style>
  <w:style w:type="paragraph" w:styleId="ListParagraph">
    <w:name w:val="List Paragraph"/>
    <w:basedOn w:val="Normal"/>
    <w:uiPriority w:val="99"/>
    <w:rsid w:val="00313F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7173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KvLAuMTnKu4O520lHdrat3Mko7g==">CgMxLjAyCGguZ2pkZ3hzOAByITFhQ3ZEVnZEQnJqSGRYdUtFMF9ncGpmTW9DU3I1dDlPQg==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1199</Words>
  <Characters>6839</Characters>
  <Application>Microsoft Office Word</Application>
  <DocSecurity>0</DocSecurity>
  <Lines>56</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Diamond</dc:creator>
  <cp:lastModifiedBy>xtech</cp:lastModifiedBy>
  <cp:revision>2</cp:revision>
  <dcterms:created xsi:type="dcterms:W3CDTF">2024-12-10T06:59:00Z</dcterms:created>
  <dcterms:modified xsi:type="dcterms:W3CDTF">2024-12-10T06:59:00Z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D3045CB79BD043A5B551FA8A5AAB92B3_12</vt:lpwstr>
  </property>
</Properties>
</file>