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CA4BA" w14:textId="339714CD" w:rsidR="00B24E54" w:rsidRPr="00B24E54" w:rsidRDefault="00B24E54" w:rsidP="00B24E54">
      <w:pPr>
        <w:ind w:left="-1134" w:right="-1039"/>
        <w:jc w:val="center"/>
        <w:rPr>
          <w:b/>
          <w:bCs/>
          <w:sz w:val="32"/>
          <w:szCs w:val="32"/>
        </w:rPr>
      </w:pPr>
      <w:r w:rsidRPr="00B24E54">
        <w:rPr>
          <w:b/>
          <w:bCs/>
          <w:sz w:val="32"/>
          <w:szCs w:val="32"/>
        </w:rPr>
        <w:t>Superstore Sales Analysis &amp; Data Visualisation</w:t>
      </w:r>
      <w:r w:rsidR="000A65A5">
        <w:rPr>
          <w:b/>
          <w:bCs/>
          <w:sz w:val="32"/>
          <w:szCs w:val="32"/>
        </w:rPr>
        <w:t xml:space="preserve"> &amp; Dashboard</w:t>
      </w:r>
    </w:p>
    <w:p w14:paraId="68CD5B08" w14:textId="77777777" w:rsidR="00657080" w:rsidRPr="00657080" w:rsidRDefault="00657080" w:rsidP="00657080">
      <w:pPr>
        <w:ind w:left="-1134" w:right="-1039"/>
        <w:rPr>
          <w:b/>
          <w:bCs/>
        </w:rPr>
      </w:pPr>
      <w:r w:rsidRPr="00657080">
        <w:rPr>
          <w:b/>
          <w:bCs/>
        </w:rPr>
        <w:t>EXECUTIVE OVERVIEW:</w:t>
      </w:r>
    </w:p>
    <w:p w14:paraId="292A1F32" w14:textId="77777777" w:rsidR="00657080" w:rsidRPr="00657080" w:rsidRDefault="00657080" w:rsidP="00657080">
      <w:pPr>
        <w:ind w:left="-1134" w:right="-1039"/>
      </w:pPr>
      <w:r w:rsidRPr="00657080">
        <w:t>Superstore is a fictional retail company based in the United States. They specialize in selling furniture, office supplies, and technology products. This summer, they hired me as a Business Intelligence Analyst at their Seattle office. My role is to identify weaknesses and opportunities within their business, and my goal is to help them enhance their business growth and profitability.</w:t>
      </w:r>
    </w:p>
    <w:p w14:paraId="4FFB7A1C" w14:textId="77777777" w:rsidR="00657080" w:rsidRPr="00657080" w:rsidRDefault="00657080" w:rsidP="00657080">
      <w:pPr>
        <w:ind w:left="-1134" w:right="-1039"/>
        <w:rPr>
          <w:b/>
          <w:bCs/>
        </w:rPr>
      </w:pPr>
      <w:r w:rsidRPr="00657080">
        <w:rPr>
          <w:b/>
          <w:bCs/>
        </w:rPr>
        <w:t>Business Questions:</w:t>
      </w:r>
    </w:p>
    <w:p w14:paraId="7D885FCE" w14:textId="77777777" w:rsidR="00657080" w:rsidRPr="00657080" w:rsidRDefault="00657080" w:rsidP="00657080">
      <w:pPr>
        <w:numPr>
          <w:ilvl w:val="0"/>
          <w:numId w:val="1"/>
        </w:numPr>
        <w:ind w:right="-1039"/>
      </w:pPr>
      <w:r w:rsidRPr="00657080">
        <w:t>Which states and cities are generating the highest revenue?</w:t>
      </w:r>
    </w:p>
    <w:p w14:paraId="73D067A8" w14:textId="77777777" w:rsidR="00657080" w:rsidRPr="00657080" w:rsidRDefault="00657080" w:rsidP="00657080">
      <w:pPr>
        <w:numPr>
          <w:ilvl w:val="0"/>
          <w:numId w:val="1"/>
        </w:numPr>
        <w:ind w:right="-1039"/>
      </w:pPr>
      <w:r w:rsidRPr="00657080">
        <w:t>Which product category is both the best-selling and the most profitable?</w:t>
      </w:r>
    </w:p>
    <w:p w14:paraId="1D2581C2" w14:textId="77777777" w:rsidR="00657080" w:rsidRPr="00657080" w:rsidRDefault="00657080" w:rsidP="00657080">
      <w:pPr>
        <w:numPr>
          <w:ilvl w:val="0"/>
          <w:numId w:val="1"/>
        </w:numPr>
        <w:ind w:right="-1039"/>
      </w:pPr>
      <w:r w:rsidRPr="00657080">
        <w:t>Which product sub-categories and specific products are top performers as well as those that are underperforming?</w:t>
      </w:r>
    </w:p>
    <w:p w14:paraId="42EFAE57" w14:textId="77777777" w:rsidR="00657080" w:rsidRPr="00657080" w:rsidRDefault="00657080" w:rsidP="00657080">
      <w:pPr>
        <w:numPr>
          <w:ilvl w:val="0"/>
          <w:numId w:val="1"/>
        </w:numPr>
        <w:ind w:right="-1039"/>
      </w:pPr>
      <w:r w:rsidRPr="00657080">
        <w:t>Are there products that are frequently bought together?</w:t>
      </w:r>
    </w:p>
    <w:p w14:paraId="000028A9" w14:textId="77777777" w:rsidR="00657080" w:rsidRPr="00657080" w:rsidRDefault="00657080" w:rsidP="00657080">
      <w:pPr>
        <w:numPr>
          <w:ilvl w:val="0"/>
          <w:numId w:val="1"/>
        </w:numPr>
        <w:ind w:right="-1039"/>
      </w:pPr>
      <w:r w:rsidRPr="00657080">
        <w:t>Which customer segment is bringing in the most profit?</w:t>
      </w:r>
    </w:p>
    <w:p w14:paraId="212481D6" w14:textId="77777777" w:rsidR="00657080" w:rsidRPr="00657080" w:rsidRDefault="00657080" w:rsidP="00657080">
      <w:pPr>
        <w:numPr>
          <w:ilvl w:val="0"/>
          <w:numId w:val="1"/>
        </w:numPr>
        <w:ind w:right="-1039"/>
      </w:pPr>
      <w:r w:rsidRPr="00657080">
        <w:t>What is the most preferred shipping mode among our customers?</w:t>
      </w:r>
    </w:p>
    <w:p w14:paraId="1095A931" w14:textId="77777777" w:rsidR="00657080" w:rsidRPr="00657080" w:rsidRDefault="00657080" w:rsidP="00657080">
      <w:pPr>
        <w:numPr>
          <w:ilvl w:val="0"/>
          <w:numId w:val="1"/>
        </w:numPr>
        <w:ind w:right="-1039"/>
      </w:pPr>
      <w:r w:rsidRPr="00657080">
        <w:t>How has the company's performance trended over recent months?</w:t>
      </w:r>
    </w:p>
    <w:p w14:paraId="588871C6" w14:textId="77777777" w:rsidR="00657080" w:rsidRPr="00657080" w:rsidRDefault="00657080" w:rsidP="00657080">
      <w:pPr>
        <w:numPr>
          <w:ilvl w:val="0"/>
          <w:numId w:val="1"/>
        </w:numPr>
        <w:ind w:right="-1039"/>
      </w:pPr>
      <w:r w:rsidRPr="00657080">
        <w:t> What are the KPIs?</w:t>
      </w:r>
    </w:p>
    <w:p w14:paraId="3DD484CE" w14:textId="77777777" w:rsidR="008C5291" w:rsidRPr="008C5291" w:rsidRDefault="008C5291" w:rsidP="008C5291">
      <w:pPr>
        <w:ind w:left="-1134" w:right="-1039"/>
        <w:rPr>
          <w:b/>
          <w:bCs/>
        </w:rPr>
      </w:pPr>
      <w:r w:rsidRPr="008C5291">
        <w:rPr>
          <w:b/>
          <w:bCs/>
        </w:rPr>
        <w:t>DATASET:</w:t>
      </w:r>
    </w:p>
    <w:p w14:paraId="1CF7B299" w14:textId="600A1102" w:rsidR="008C5291" w:rsidRPr="008C5291" w:rsidRDefault="008C5291" w:rsidP="007B6B4F">
      <w:pPr>
        <w:ind w:left="-1134" w:right="-1039"/>
      </w:pPr>
      <w:r w:rsidRPr="008C5291">
        <w:t xml:space="preserve">The original dataset was obtained from the </w:t>
      </w:r>
      <w:r>
        <w:t>Kaggle</w:t>
      </w:r>
      <w:r w:rsidRPr="008C5291">
        <w:t xml:space="preserve"> website. It contains 9993 sales transactions that occurred from 2019 to 2022.</w:t>
      </w:r>
    </w:p>
    <w:p w14:paraId="536ABA3B" w14:textId="77777777" w:rsidR="007B6B4F" w:rsidRPr="007B6B4F" w:rsidRDefault="007B6B4F" w:rsidP="007B6B4F">
      <w:pPr>
        <w:ind w:left="-1134" w:right="-1039"/>
        <w:rPr>
          <w:b/>
          <w:bCs/>
        </w:rPr>
      </w:pPr>
      <w:r w:rsidRPr="007B6B4F">
        <w:rPr>
          <w:b/>
          <w:bCs/>
        </w:rPr>
        <w:t>KPIs:</w:t>
      </w:r>
    </w:p>
    <w:p w14:paraId="40773A6E" w14:textId="77777777" w:rsidR="007B6B4F" w:rsidRPr="007B6B4F" w:rsidRDefault="007B6B4F" w:rsidP="007B6B4F">
      <w:pPr>
        <w:ind w:left="-1134" w:right="-1039"/>
      </w:pPr>
      <w:r w:rsidRPr="007B6B4F">
        <w:t>Over the past four years, Superstore generated $2.3 million in revenue but only had a gross profit of $286.41K. The company's average discount stood at 15.62%, suggesting that the discounting strategy might have influenced the profit margin. A detailed breakdown of the profit margin within the discount category will be explored later in the Financial Analysis dashboard.</w:t>
      </w:r>
    </w:p>
    <w:p w14:paraId="257B4035" w14:textId="77777777" w:rsidR="00784007" w:rsidRPr="00784007" w:rsidRDefault="00784007" w:rsidP="00784007">
      <w:pPr>
        <w:ind w:left="-1134" w:right="-1039"/>
        <w:rPr>
          <w:b/>
          <w:bCs/>
        </w:rPr>
      </w:pPr>
      <w:r w:rsidRPr="00784007">
        <w:rPr>
          <w:b/>
          <w:bCs/>
        </w:rPr>
        <w:t>Sales by Region and state:</w:t>
      </w:r>
    </w:p>
    <w:p w14:paraId="045AEB67" w14:textId="77777777" w:rsidR="00784007" w:rsidRPr="00784007" w:rsidRDefault="00784007" w:rsidP="00784007">
      <w:pPr>
        <w:pStyle w:val="ListParagraph"/>
        <w:numPr>
          <w:ilvl w:val="0"/>
          <w:numId w:val="4"/>
        </w:numPr>
        <w:tabs>
          <w:tab w:val="left" w:pos="426"/>
        </w:tabs>
        <w:ind w:left="0" w:right="-1039"/>
      </w:pPr>
      <w:r w:rsidRPr="00784007">
        <w:t>The West region boasted the highest revenue, with sales amounting to $725K, followed by the East region with sales of $678K. Within those two regions, California, Washington, and New York were the top states that contributed the most revenue to the company. Therefore, the company should focus on marketing efforts and optimizing inventory in those states to further increase sales.</w:t>
      </w:r>
    </w:p>
    <w:p w14:paraId="25F535E4" w14:textId="17EE26AE" w:rsidR="00F73EC8" w:rsidRDefault="00784007" w:rsidP="00F73EC8">
      <w:pPr>
        <w:pStyle w:val="ListParagraph"/>
        <w:numPr>
          <w:ilvl w:val="0"/>
          <w:numId w:val="4"/>
        </w:numPr>
        <w:tabs>
          <w:tab w:val="left" w:pos="426"/>
        </w:tabs>
        <w:ind w:left="0" w:right="-1039"/>
      </w:pPr>
      <w:r w:rsidRPr="00784007">
        <w:t>The Central region with sales of $501K, and the South with sales of $392K, represented two regions that might have had untapped potential worth exploring.</w:t>
      </w:r>
    </w:p>
    <w:p w14:paraId="56820E96" w14:textId="77777777" w:rsidR="00F73EC8" w:rsidRPr="00F73EC8" w:rsidRDefault="00F73EC8" w:rsidP="00F73EC8">
      <w:pPr>
        <w:ind w:left="-1134" w:right="-1039"/>
        <w:rPr>
          <w:b/>
          <w:bCs/>
        </w:rPr>
      </w:pPr>
      <w:r w:rsidRPr="00F73EC8">
        <w:rPr>
          <w:b/>
          <w:bCs/>
        </w:rPr>
        <w:t>Sales vs. Profit by Category and Sub-Category:</w:t>
      </w:r>
    </w:p>
    <w:p w14:paraId="56766310" w14:textId="4671C988" w:rsidR="00F73EC8" w:rsidRDefault="00F73EC8" w:rsidP="00F73EC8">
      <w:pPr>
        <w:ind w:left="-1134" w:right="-1039"/>
      </w:pPr>
      <w:r w:rsidRPr="00F73EC8">
        <w:t>The Technology category emerged as the leading performer in both sales and profit. Within this category, the Phones sub-category stood out with impressive sales and profit figures. On the other hand, the Furniture category showcased significant sales but had a notably lower profit margin. Within the Furniture category, the Tables displayed decent sales but operated at a loss. Additionally, both Bookcases and Supplies resulted in a negative profit for the company. These observations raise concerns, suggesting potential issues with the cost structure or pricing strategy, especially for the Tables, Bookcases, and Supplies subcategories.</w:t>
      </w:r>
      <w:r w:rsidR="003D3AB4">
        <w:t>1</w:t>
      </w:r>
    </w:p>
    <w:p w14:paraId="0F913F4D" w14:textId="77777777" w:rsidR="007F05D9" w:rsidRDefault="007F05D9" w:rsidP="00E7493B">
      <w:pPr>
        <w:ind w:left="-1134" w:right="-1039"/>
        <w:rPr>
          <w:b/>
          <w:bCs/>
        </w:rPr>
      </w:pPr>
    </w:p>
    <w:p w14:paraId="1DAF9E5A" w14:textId="4B90DD93" w:rsidR="00E7493B" w:rsidRDefault="003D3AB4" w:rsidP="00E7493B">
      <w:pPr>
        <w:ind w:left="-1134" w:right="-1039"/>
        <w:rPr>
          <w:b/>
          <w:bCs/>
        </w:rPr>
      </w:pPr>
      <w:r w:rsidRPr="003D3AB4">
        <w:rPr>
          <w:b/>
          <w:bCs/>
        </w:rPr>
        <w:t>Top Three Cities by Sales Over Time:</w:t>
      </w:r>
    </w:p>
    <w:p w14:paraId="37F1EF24" w14:textId="74F2B250" w:rsidR="003D3AB4" w:rsidRPr="003D3AB4" w:rsidRDefault="003D3AB4" w:rsidP="00E7493B">
      <w:pPr>
        <w:ind w:left="-1134" w:right="-1039"/>
        <w:rPr>
          <w:b/>
          <w:bCs/>
        </w:rPr>
      </w:pPr>
      <w:r w:rsidRPr="003D3AB4">
        <w:t>Los Angeles and New York City have consistently led in sales, but while Los Angeles saw a slight decline in 2022, New York City surged. Seattle, on the other hand, experienced a significant rebound in 2022.</w:t>
      </w:r>
    </w:p>
    <w:p w14:paraId="010B78E0" w14:textId="77777777" w:rsidR="00E7493B" w:rsidRDefault="003D3AB4" w:rsidP="00E7493B">
      <w:pPr>
        <w:ind w:left="-1134" w:right="-1039"/>
        <w:rPr>
          <w:b/>
          <w:bCs/>
        </w:rPr>
      </w:pPr>
      <w:r w:rsidRPr="003D3AB4">
        <w:rPr>
          <w:b/>
          <w:bCs/>
        </w:rPr>
        <w:lastRenderedPageBreak/>
        <w:t>Bottom Three Cities by Sales Over Time</w:t>
      </w:r>
    </w:p>
    <w:p w14:paraId="00B9FE11" w14:textId="5EC9DC0B" w:rsidR="003D3AB4" w:rsidRPr="003D3AB4" w:rsidRDefault="003D3AB4" w:rsidP="00E7493B">
      <w:pPr>
        <w:ind w:left="-1134" w:right="-1039"/>
        <w:rPr>
          <w:b/>
          <w:bCs/>
        </w:rPr>
      </w:pPr>
      <w:r w:rsidRPr="003D3AB4">
        <w:t>Philadelphia shows a promising upward trajectory, contrasting with the relatively stagnant sales in Houston and San Antonio.</w:t>
      </w:r>
    </w:p>
    <w:p w14:paraId="2E4DEA2C" w14:textId="2B3104B6" w:rsidR="00E7493B" w:rsidRDefault="003D3AB4" w:rsidP="00E7493B">
      <w:pPr>
        <w:ind w:left="-1134" w:right="-1039"/>
        <w:rPr>
          <w:b/>
          <w:bCs/>
        </w:rPr>
      </w:pPr>
      <w:r w:rsidRPr="003D3AB4">
        <w:rPr>
          <w:b/>
          <w:bCs/>
        </w:rPr>
        <w:t xml:space="preserve">Top </w:t>
      </w:r>
      <w:r w:rsidR="00C42D84">
        <w:rPr>
          <w:b/>
          <w:bCs/>
        </w:rPr>
        <w:t>5</w:t>
      </w:r>
      <w:r w:rsidRPr="003D3AB4">
        <w:rPr>
          <w:b/>
          <w:bCs/>
        </w:rPr>
        <w:t xml:space="preserve"> Cities by Quantity</w:t>
      </w:r>
    </w:p>
    <w:p w14:paraId="1592C09F" w14:textId="0BD610C4" w:rsidR="003D3AB4" w:rsidRPr="003D3AB4" w:rsidRDefault="003D3AB4" w:rsidP="00E7493B">
      <w:pPr>
        <w:ind w:left="-1134" w:right="-1039"/>
        <w:rPr>
          <w:b/>
          <w:bCs/>
        </w:rPr>
      </w:pPr>
      <w:r w:rsidRPr="003D3AB4">
        <w:t>New York City and Los Angeles dominate in product quantities across all categories.</w:t>
      </w:r>
    </w:p>
    <w:p w14:paraId="646B24A0" w14:textId="77777777" w:rsidR="00E7493B" w:rsidRDefault="003D3AB4" w:rsidP="00E7493B">
      <w:pPr>
        <w:ind w:left="-1134" w:right="-1039"/>
        <w:rPr>
          <w:b/>
          <w:bCs/>
        </w:rPr>
      </w:pPr>
      <w:r w:rsidRPr="003D3AB4">
        <w:rPr>
          <w:b/>
          <w:bCs/>
        </w:rPr>
        <w:t>Quantity by Sub-Category and State</w:t>
      </w:r>
    </w:p>
    <w:p w14:paraId="6EF59772" w14:textId="57B56186" w:rsidR="003D3AB4" w:rsidRPr="003D3AB4" w:rsidRDefault="003D3AB4" w:rsidP="00E7493B">
      <w:pPr>
        <w:ind w:left="-1134" w:right="-1039"/>
        <w:rPr>
          <w:b/>
          <w:bCs/>
        </w:rPr>
      </w:pPr>
      <w:r w:rsidRPr="003D3AB4">
        <w:t>Binders, Paper, and Furnishings are consistently popular across California, New York, and Washington</w:t>
      </w:r>
    </w:p>
    <w:p w14:paraId="5EBFE1C7" w14:textId="6EA78BC5" w:rsidR="003D3AB4" w:rsidRPr="003D3AB4" w:rsidRDefault="003D3AB4" w:rsidP="003D3AB4">
      <w:pPr>
        <w:ind w:left="-1134" w:right="-1039"/>
      </w:pPr>
    </w:p>
    <w:p w14:paraId="11246F77" w14:textId="77777777" w:rsidR="00C42D84" w:rsidRDefault="003D3AB4" w:rsidP="00C42D84">
      <w:pPr>
        <w:ind w:left="-1134" w:right="-1039"/>
        <w:rPr>
          <w:b/>
          <w:bCs/>
        </w:rPr>
      </w:pPr>
      <w:r w:rsidRPr="003D3AB4">
        <w:rPr>
          <w:b/>
          <w:bCs/>
        </w:rPr>
        <w:t>Segment by Sales and Profit Over Time:</w:t>
      </w:r>
    </w:p>
    <w:p w14:paraId="409C1873" w14:textId="29E0C1B8" w:rsidR="003D3AB4" w:rsidRPr="003D3AB4" w:rsidRDefault="003D3AB4" w:rsidP="00C42D84">
      <w:pPr>
        <w:ind w:left="-1134" w:right="-1039"/>
        <w:rPr>
          <w:b/>
          <w:bCs/>
        </w:rPr>
      </w:pPr>
      <w:r w:rsidRPr="003D3AB4">
        <w:t xml:space="preserve">Sales across all segments had increased year-over-year, with the Consumer segment leading the growth. The Home Office segment was smaller, yet it showed a significant increase in sales in 2022. Profit trends mirror the sales trends, but it's noteworthy that the </w:t>
      </w:r>
      <w:r w:rsidR="00C42D84" w:rsidRPr="003D3AB4">
        <w:t>corporate</w:t>
      </w:r>
      <w:r w:rsidRPr="003D3AB4">
        <w:t xml:space="preserve"> segment's profit in 2022 didn't grow proportionally to its sales.</w:t>
      </w:r>
    </w:p>
    <w:p w14:paraId="3AB9A7B1" w14:textId="77777777" w:rsidR="007F05D9" w:rsidRDefault="003D3AB4" w:rsidP="007F05D9">
      <w:pPr>
        <w:ind w:left="-1134" w:right="-1039"/>
        <w:rPr>
          <w:b/>
          <w:bCs/>
        </w:rPr>
      </w:pPr>
      <w:r w:rsidRPr="003D3AB4">
        <w:rPr>
          <w:b/>
          <w:bCs/>
        </w:rPr>
        <w:t>Ship Mode by Sales and Profit Over Time:</w:t>
      </w:r>
    </w:p>
    <w:p w14:paraId="4A7D25D6" w14:textId="2557F75E" w:rsidR="003D3AB4" w:rsidRPr="003D3AB4" w:rsidRDefault="003D3AB4" w:rsidP="007F05D9">
      <w:pPr>
        <w:ind w:left="-1134" w:right="-1039"/>
        <w:rPr>
          <w:b/>
          <w:bCs/>
        </w:rPr>
      </w:pPr>
      <w:r w:rsidRPr="003D3AB4">
        <w:t>Standard Class remains the dominant shipping mode in terms of sales and profit, However, while sales for Standard Class increased in 2022, its profit decreased. First Class and Second Class have seen substantial growth in 2022.</w:t>
      </w:r>
    </w:p>
    <w:p w14:paraId="0679F73D" w14:textId="77777777" w:rsidR="007F05D9" w:rsidRDefault="003D3AB4" w:rsidP="007F05D9">
      <w:pPr>
        <w:ind w:left="-1134" w:right="-1039"/>
        <w:rPr>
          <w:b/>
          <w:bCs/>
        </w:rPr>
      </w:pPr>
      <w:r w:rsidRPr="003D3AB4">
        <w:rPr>
          <w:b/>
          <w:bCs/>
        </w:rPr>
        <w:t>Profit by Segment and Category:</w:t>
      </w:r>
    </w:p>
    <w:p w14:paraId="1EF2886F" w14:textId="38328DE2" w:rsidR="003D3AB4" w:rsidRPr="003D3AB4" w:rsidRDefault="003D3AB4" w:rsidP="007F05D9">
      <w:pPr>
        <w:ind w:left="-1134" w:right="-1039"/>
        <w:rPr>
          <w:b/>
          <w:bCs/>
        </w:rPr>
      </w:pPr>
      <w:r w:rsidRPr="003D3AB4">
        <w:t>The Consumer segment dominates in profit in Technology. This suggests that consumer-oriented tech products might be the most profitable items. Furniture is the least profitable category across all segments, indicating potential areas for cost optimization or pricing adjustments.</w:t>
      </w:r>
    </w:p>
    <w:p w14:paraId="774D1532" w14:textId="77777777" w:rsidR="007F05D9" w:rsidRDefault="003D3AB4" w:rsidP="007F05D9">
      <w:pPr>
        <w:ind w:left="-1134" w:right="-1039"/>
        <w:rPr>
          <w:b/>
          <w:bCs/>
        </w:rPr>
      </w:pPr>
      <w:r w:rsidRPr="003D3AB4">
        <w:rPr>
          <w:b/>
          <w:bCs/>
        </w:rPr>
        <w:t xml:space="preserve">Top </w:t>
      </w:r>
      <w:r w:rsidR="007F05D9">
        <w:rPr>
          <w:b/>
          <w:bCs/>
        </w:rPr>
        <w:t xml:space="preserve">5 </w:t>
      </w:r>
      <w:r w:rsidRPr="003D3AB4">
        <w:rPr>
          <w:b/>
          <w:bCs/>
        </w:rPr>
        <w:t>Cities by Orders:</w:t>
      </w:r>
    </w:p>
    <w:p w14:paraId="26CC9F07" w14:textId="3AF22A49" w:rsidR="003D3AB4" w:rsidRPr="003D3AB4" w:rsidRDefault="003D3AB4" w:rsidP="007F05D9">
      <w:pPr>
        <w:ind w:left="-1134" w:right="-1039"/>
        <w:rPr>
          <w:b/>
          <w:bCs/>
        </w:rPr>
      </w:pPr>
      <w:r w:rsidRPr="003D3AB4">
        <w:t>New York City and Los Angeles had the most orders, highlighting their importance to Superstore's overall sales success.</w:t>
      </w:r>
    </w:p>
    <w:p w14:paraId="49EDC07B" w14:textId="77777777" w:rsidR="00CC3548" w:rsidRDefault="00CC3548" w:rsidP="00F73EC8">
      <w:pPr>
        <w:ind w:left="-1134" w:right="-1039"/>
        <w:rPr>
          <w:b/>
          <w:bCs/>
        </w:rPr>
      </w:pPr>
    </w:p>
    <w:p w14:paraId="1CD805DE" w14:textId="49046D9B" w:rsidR="003D3AB4" w:rsidRPr="00F73EC8" w:rsidRDefault="00B12E6B" w:rsidP="00F73EC8">
      <w:pPr>
        <w:ind w:left="-1134" w:right="-1039"/>
        <w:rPr>
          <w:b/>
          <w:bCs/>
        </w:rPr>
      </w:pPr>
      <w:r w:rsidRPr="00CC3548">
        <w:rPr>
          <w:b/>
          <w:bCs/>
        </w:rPr>
        <w:t>Dash</w:t>
      </w:r>
      <w:r w:rsidR="00CC3548" w:rsidRPr="00CC3548">
        <w:rPr>
          <w:b/>
          <w:bCs/>
        </w:rPr>
        <w:t>board picture</w:t>
      </w:r>
      <w:r w:rsidR="00CC3548">
        <w:rPr>
          <w:b/>
          <w:bCs/>
        </w:rPr>
        <w:t>:</w:t>
      </w:r>
    </w:p>
    <w:p w14:paraId="30600D77" w14:textId="6FE90718" w:rsidR="00F73EC8" w:rsidRPr="00784007" w:rsidRDefault="00B12E6B" w:rsidP="00B12E6B">
      <w:pPr>
        <w:tabs>
          <w:tab w:val="left" w:pos="426"/>
        </w:tabs>
        <w:ind w:left="-709" w:right="-1039"/>
      </w:pPr>
      <w:r>
        <w:rPr>
          <w:noProof/>
        </w:rPr>
        <w:drawing>
          <wp:inline distT="0" distB="0" distL="0" distR="0" wp14:anchorId="59C20799" wp14:editId="7FE3AB81">
            <wp:extent cx="6766560" cy="3810000"/>
            <wp:effectExtent l="0" t="0" r="0" b="0"/>
            <wp:docPr id="1743748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48799" name="Picture 1743748799"/>
                    <pic:cNvPicPr/>
                  </pic:nvPicPr>
                  <pic:blipFill>
                    <a:blip r:embed="rId5">
                      <a:extLst>
                        <a:ext uri="{28A0092B-C50C-407E-A947-70E740481C1C}">
                          <a14:useLocalDpi xmlns:a14="http://schemas.microsoft.com/office/drawing/2010/main" val="0"/>
                        </a:ext>
                      </a:extLst>
                    </a:blip>
                    <a:stretch>
                      <a:fillRect/>
                    </a:stretch>
                  </pic:blipFill>
                  <pic:spPr>
                    <a:xfrm>
                      <a:off x="0" y="0"/>
                      <a:ext cx="6766560" cy="3810000"/>
                    </a:xfrm>
                    <a:prstGeom prst="rect">
                      <a:avLst/>
                    </a:prstGeom>
                  </pic:spPr>
                </pic:pic>
              </a:graphicData>
            </a:graphic>
          </wp:inline>
        </w:drawing>
      </w:r>
    </w:p>
    <w:sectPr w:rsidR="00F73EC8" w:rsidRPr="00784007" w:rsidSect="00B24E54">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61C99"/>
    <w:multiLevelType w:val="multilevel"/>
    <w:tmpl w:val="BFB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06E5B"/>
    <w:multiLevelType w:val="multilevel"/>
    <w:tmpl w:val="D48E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F4127"/>
    <w:multiLevelType w:val="multilevel"/>
    <w:tmpl w:val="5D00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54569"/>
    <w:multiLevelType w:val="multilevel"/>
    <w:tmpl w:val="44D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C659C"/>
    <w:multiLevelType w:val="multilevel"/>
    <w:tmpl w:val="DE34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31EA2"/>
    <w:multiLevelType w:val="multilevel"/>
    <w:tmpl w:val="B47E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94F0E"/>
    <w:multiLevelType w:val="multilevel"/>
    <w:tmpl w:val="442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94F60"/>
    <w:multiLevelType w:val="multilevel"/>
    <w:tmpl w:val="B1F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72153"/>
    <w:multiLevelType w:val="multilevel"/>
    <w:tmpl w:val="667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81F1C"/>
    <w:multiLevelType w:val="multilevel"/>
    <w:tmpl w:val="5D46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C7E3D"/>
    <w:multiLevelType w:val="multilevel"/>
    <w:tmpl w:val="7848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E279C"/>
    <w:multiLevelType w:val="multilevel"/>
    <w:tmpl w:val="6E82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96B98"/>
    <w:multiLevelType w:val="hybridMultilevel"/>
    <w:tmpl w:val="E1041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466030"/>
    <w:multiLevelType w:val="multilevel"/>
    <w:tmpl w:val="BFDC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878019">
    <w:abstractNumId w:val="5"/>
  </w:num>
  <w:num w:numId="2" w16cid:durableId="1933974585">
    <w:abstractNumId w:val="2"/>
  </w:num>
  <w:num w:numId="3" w16cid:durableId="1203638996">
    <w:abstractNumId w:val="7"/>
  </w:num>
  <w:num w:numId="4" w16cid:durableId="1193878693">
    <w:abstractNumId w:val="12"/>
  </w:num>
  <w:num w:numId="5" w16cid:durableId="880435431">
    <w:abstractNumId w:val="4"/>
  </w:num>
  <w:num w:numId="6" w16cid:durableId="17432682">
    <w:abstractNumId w:val="6"/>
  </w:num>
  <w:num w:numId="7" w16cid:durableId="342903888">
    <w:abstractNumId w:val="3"/>
  </w:num>
  <w:num w:numId="8" w16cid:durableId="1889490658">
    <w:abstractNumId w:val="1"/>
  </w:num>
  <w:num w:numId="9" w16cid:durableId="1220706134">
    <w:abstractNumId w:val="13"/>
  </w:num>
  <w:num w:numId="10" w16cid:durableId="891424679">
    <w:abstractNumId w:val="11"/>
  </w:num>
  <w:num w:numId="11" w16cid:durableId="1225802028">
    <w:abstractNumId w:val="9"/>
  </w:num>
  <w:num w:numId="12" w16cid:durableId="1125194601">
    <w:abstractNumId w:val="0"/>
  </w:num>
  <w:num w:numId="13" w16cid:durableId="1224415328">
    <w:abstractNumId w:val="8"/>
  </w:num>
  <w:num w:numId="14" w16cid:durableId="1736077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0A"/>
    <w:rsid w:val="000A65A5"/>
    <w:rsid w:val="003D3AB4"/>
    <w:rsid w:val="00657080"/>
    <w:rsid w:val="00784007"/>
    <w:rsid w:val="007B6B4F"/>
    <w:rsid w:val="007D6B17"/>
    <w:rsid w:val="007F05D9"/>
    <w:rsid w:val="008C5291"/>
    <w:rsid w:val="00AA560A"/>
    <w:rsid w:val="00B12E6B"/>
    <w:rsid w:val="00B24E54"/>
    <w:rsid w:val="00B67BAD"/>
    <w:rsid w:val="00C42D84"/>
    <w:rsid w:val="00CC3548"/>
    <w:rsid w:val="00E7493B"/>
    <w:rsid w:val="00F73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9B36"/>
  <w15:chartTrackingRefBased/>
  <w15:docId w15:val="{CA34774C-DEBF-45AF-B40A-E18C1393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52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B6B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3A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29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C52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C5291"/>
    <w:pPr>
      <w:ind w:left="720"/>
      <w:contextualSpacing/>
    </w:pPr>
  </w:style>
  <w:style w:type="character" w:customStyle="1" w:styleId="Heading3Char">
    <w:name w:val="Heading 3 Char"/>
    <w:basedOn w:val="DefaultParagraphFont"/>
    <w:link w:val="Heading3"/>
    <w:uiPriority w:val="9"/>
    <w:semiHidden/>
    <w:rsid w:val="007B6B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3A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208895">
      <w:bodyDiv w:val="1"/>
      <w:marLeft w:val="0"/>
      <w:marRight w:val="0"/>
      <w:marTop w:val="0"/>
      <w:marBottom w:val="0"/>
      <w:divBdr>
        <w:top w:val="none" w:sz="0" w:space="0" w:color="auto"/>
        <w:left w:val="none" w:sz="0" w:space="0" w:color="auto"/>
        <w:bottom w:val="none" w:sz="0" w:space="0" w:color="auto"/>
        <w:right w:val="none" w:sz="0" w:space="0" w:color="auto"/>
      </w:divBdr>
      <w:divsChild>
        <w:div w:id="786894807">
          <w:marLeft w:val="0"/>
          <w:marRight w:val="0"/>
          <w:marTop w:val="0"/>
          <w:marBottom w:val="0"/>
          <w:divBdr>
            <w:top w:val="none" w:sz="0" w:space="0" w:color="auto"/>
            <w:left w:val="none" w:sz="0" w:space="0" w:color="auto"/>
            <w:bottom w:val="none" w:sz="0" w:space="0" w:color="auto"/>
            <w:right w:val="none" w:sz="0" w:space="0" w:color="auto"/>
          </w:divBdr>
        </w:div>
      </w:divsChild>
    </w:div>
    <w:div w:id="414667892">
      <w:bodyDiv w:val="1"/>
      <w:marLeft w:val="0"/>
      <w:marRight w:val="0"/>
      <w:marTop w:val="0"/>
      <w:marBottom w:val="0"/>
      <w:divBdr>
        <w:top w:val="none" w:sz="0" w:space="0" w:color="auto"/>
        <w:left w:val="none" w:sz="0" w:space="0" w:color="auto"/>
        <w:bottom w:val="none" w:sz="0" w:space="0" w:color="auto"/>
        <w:right w:val="none" w:sz="0" w:space="0" w:color="auto"/>
      </w:divBdr>
      <w:divsChild>
        <w:div w:id="401026366">
          <w:marLeft w:val="0"/>
          <w:marRight w:val="0"/>
          <w:marTop w:val="0"/>
          <w:marBottom w:val="0"/>
          <w:divBdr>
            <w:top w:val="none" w:sz="0" w:space="0" w:color="auto"/>
            <w:left w:val="none" w:sz="0" w:space="0" w:color="auto"/>
            <w:bottom w:val="none" w:sz="0" w:space="0" w:color="auto"/>
            <w:right w:val="none" w:sz="0" w:space="0" w:color="auto"/>
          </w:divBdr>
        </w:div>
        <w:div w:id="6292267">
          <w:marLeft w:val="0"/>
          <w:marRight w:val="0"/>
          <w:marTop w:val="0"/>
          <w:marBottom w:val="0"/>
          <w:divBdr>
            <w:top w:val="none" w:sz="0" w:space="0" w:color="auto"/>
            <w:left w:val="none" w:sz="0" w:space="0" w:color="auto"/>
            <w:bottom w:val="none" w:sz="0" w:space="0" w:color="auto"/>
            <w:right w:val="none" w:sz="0" w:space="0" w:color="auto"/>
          </w:divBdr>
        </w:div>
        <w:div w:id="1890141583">
          <w:marLeft w:val="0"/>
          <w:marRight w:val="0"/>
          <w:marTop w:val="0"/>
          <w:marBottom w:val="0"/>
          <w:divBdr>
            <w:top w:val="none" w:sz="0" w:space="0" w:color="auto"/>
            <w:left w:val="none" w:sz="0" w:space="0" w:color="auto"/>
            <w:bottom w:val="none" w:sz="0" w:space="0" w:color="auto"/>
            <w:right w:val="none" w:sz="0" w:space="0" w:color="auto"/>
          </w:divBdr>
        </w:div>
        <w:div w:id="1944994770">
          <w:marLeft w:val="0"/>
          <w:marRight w:val="0"/>
          <w:marTop w:val="0"/>
          <w:marBottom w:val="0"/>
          <w:divBdr>
            <w:top w:val="none" w:sz="0" w:space="0" w:color="auto"/>
            <w:left w:val="none" w:sz="0" w:space="0" w:color="auto"/>
            <w:bottom w:val="none" w:sz="0" w:space="0" w:color="auto"/>
            <w:right w:val="none" w:sz="0" w:space="0" w:color="auto"/>
          </w:divBdr>
        </w:div>
        <w:div w:id="1715544679">
          <w:marLeft w:val="0"/>
          <w:marRight w:val="0"/>
          <w:marTop w:val="0"/>
          <w:marBottom w:val="0"/>
          <w:divBdr>
            <w:top w:val="none" w:sz="0" w:space="0" w:color="auto"/>
            <w:left w:val="none" w:sz="0" w:space="0" w:color="auto"/>
            <w:bottom w:val="none" w:sz="0" w:space="0" w:color="auto"/>
            <w:right w:val="none" w:sz="0" w:space="0" w:color="auto"/>
          </w:divBdr>
        </w:div>
        <w:div w:id="776830530">
          <w:marLeft w:val="0"/>
          <w:marRight w:val="0"/>
          <w:marTop w:val="0"/>
          <w:marBottom w:val="0"/>
          <w:divBdr>
            <w:top w:val="none" w:sz="0" w:space="0" w:color="auto"/>
            <w:left w:val="none" w:sz="0" w:space="0" w:color="auto"/>
            <w:bottom w:val="none" w:sz="0" w:space="0" w:color="auto"/>
            <w:right w:val="none" w:sz="0" w:space="0" w:color="auto"/>
          </w:divBdr>
        </w:div>
        <w:div w:id="1886675365">
          <w:marLeft w:val="0"/>
          <w:marRight w:val="0"/>
          <w:marTop w:val="0"/>
          <w:marBottom w:val="0"/>
          <w:divBdr>
            <w:top w:val="none" w:sz="0" w:space="0" w:color="auto"/>
            <w:left w:val="none" w:sz="0" w:space="0" w:color="auto"/>
            <w:bottom w:val="none" w:sz="0" w:space="0" w:color="auto"/>
            <w:right w:val="none" w:sz="0" w:space="0" w:color="auto"/>
          </w:divBdr>
        </w:div>
        <w:div w:id="1415856558">
          <w:marLeft w:val="0"/>
          <w:marRight w:val="0"/>
          <w:marTop w:val="0"/>
          <w:marBottom w:val="0"/>
          <w:divBdr>
            <w:top w:val="none" w:sz="0" w:space="0" w:color="auto"/>
            <w:left w:val="none" w:sz="0" w:space="0" w:color="auto"/>
            <w:bottom w:val="none" w:sz="0" w:space="0" w:color="auto"/>
            <w:right w:val="none" w:sz="0" w:space="0" w:color="auto"/>
          </w:divBdr>
        </w:div>
        <w:div w:id="1607614584">
          <w:marLeft w:val="0"/>
          <w:marRight w:val="0"/>
          <w:marTop w:val="0"/>
          <w:marBottom w:val="0"/>
          <w:divBdr>
            <w:top w:val="none" w:sz="0" w:space="0" w:color="auto"/>
            <w:left w:val="none" w:sz="0" w:space="0" w:color="auto"/>
            <w:bottom w:val="none" w:sz="0" w:space="0" w:color="auto"/>
            <w:right w:val="none" w:sz="0" w:space="0" w:color="auto"/>
          </w:divBdr>
        </w:div>
      </w:divsChild>
    </w:div>
    <w:div w:id="503785995">
      <w:bodyDiv w:val="1"/>
      <w:marLeft w:val="0"/>
      <w:marRight w:val="0"/>
      <w:marTop w:val="0"/>
      <w:marBottom w:val="0"/>
      <w:divBdr>
        <w:top w:val="none" w:sz="0" w:space="0" w:color="auto"/>
        <w:left w:val="none" w:sz="0" w:space="0" w:color="auto"/>
        <w:bottom w:val="none" w:sz="0" w:space="0" w:color="auto"/>
        <w:right w:val="none" w:sz="0" w:space="0" w:color="auto"/>
      </w:divBdr>
    </w:div>
    <w:div w:id="1288967663">
      <w:bodyDiv w:val="1"/>
      <w:marLeft w:val="0"/>
      <w:marRight w:val="0"/>
      <w:marTop w:val="0"/>
      <w:marBottom w:val="0"/>
      <w:divBdr>
        <w:top w:val="none" w:sz="0" w:space="0" w:color="auto"/>
        <w:left w:val="none" w:sz="0" w:space="0" w:color="auto"/>
        <w:bottom w:val="none" w:sz="0" w:space="0" w:color="auto"/>
        <w:right w:val="none" w:sz="0" w:space="0" w:color="auto"/>
      </w:divBdr>
      <w:divsChild>
        <w:div w:id="1977484503">
          <w:marLeft w:val="0"/>
          <w:marRight w:val="0"/>
          <w:marTop w:val="0"/>
          <w:marBottom w:val="0"/>
          <w:divBdr>
            <w:top w:val="none" w:sz="0" w:space="0" w:color="auto"/>
            <w:left w:val="none" w:sz="0" w:space="0" w:color="auto"/>
            <w:bottom w:val="none" w:sz="0" w:space="0" w:color="auto"/>
            <w:right w:val="none" w:sz="0" w:space="0" w:color="auto"/>
          </w:divBdr>
        </w:div>
      </w:divsChild>
    </w:div>
    <w:div w:id="1297177552">
      <w:bodyDiv w:val="1"/>
      <w:marLeft w:val="0"/>
      <w:marRight w:val="0"/>
      <w:marTop w:val="0"/>
      <w:marBottom w:val="0"/>
      <w:divBdr>
        <w:top w:val="none" w:sz="0" w:space="0" w:color="auto"/>
        <w:left w:val="none" w:sz="0" w:space="0" w:color="auto"/>
        <w:bottom w:val="none" w:sz="0" w:space="0" w:color="auto"/>
        <w:right w:val="none" w:sz="0" w:space="0" w:color="auto"/>
      </w:divBdr>
      <w:divsChild>
        <w:div w:id="242834870">
          <w:marLeft w:val="0"/>
          <w:marRight w:val="0"/>
          <w:marTop w:val="0"/>
          <w:marBottom w:val="0"/>
          <w:divBdr>
            <w:top w:val="none" w:sz="0" w:space="0" w:color="auto"/>
            <w:left w:val="none" w:sz="0" w:space="0" w:color="auto"/>
            <w:bottom w:val="none" w:sz="0" w:space="0" w:color="auto"/>
            <w:right w:val="none" w:sz="0" w:space="0" w:color="auto"/>
          </w:divBdr>
        </w:div>
      </w:divsChild>
    </w:div>
    <w:div w:id="1434475057">
      <w:bodyDiv w:val="1"/>
      <w:marLeft w:val="0"/>
      <w:marRight w:val="0"/>
      <w:marTop w:val="0"/>
      <w:marBottom w:val="0"/>
      <w:divBdr>
        <w:top w:val="none" w:sz="0" w:space="0" w:color="auto"/>
        <w:left w:val="none" w:sz="0" w:space="0" w:color="auto"/>
        <w:bottom w:val="none" w:sz="0" w:space="0" w:color="auto"/>
        <w:right w:val="none" w:sz="0" w:space="0" w:color="auto"/>
      </w:divBdr>
      <w:divsChild>
        <w:div w:id="844245864">
          <w:marLeft w:val="0"/>
          <w:marRight w:val="0"/>
          <w:marTop w:val="0"/>
          <w:marBottom w:val="0"/>
          <w:divBdr>
            <w:top w:val="none" w:sz="0" w:space="0" w:color="auto"/>
            <w:left w:val="none" w:sz="0" w:space="0" w:color="auto"/>
            <w:bottom w:val="none" w:sz="0" w:space="0" w:color="auto"/>
            <w:right w:val="none" w:sz="0" w:space="0" w:color="auto"/>
          </w:divBdr>
        </w:div>
        <w:div w:id="1286618953">
          <w:marLeft w:val="0"/>
          <w:marRight w:val="0"/>
          <w:marTop w:val="0"/>
          <w:marBottom w:val="0"/>
          <w:divBdr>
            <w:top w:val="none" w:sz="0" w:space="0" w:color="auto"/>
            <w:left w:val="none" w:sz="0" w:space="0" w:color="auto"/>
            <w:bottom w:val="none" w:sz="0" w:space="0" w:color="auto"/>
            <w:right w:val="none" w:sz="0" w:space="0" w:color="auto"/>
          </w:divBdr>
        </w:div>
      </w:divsChild>
    </w:div>
    <w:div w:id="1469742607">
      <w:bodyDiv w:val="1"/>
      <w:marLeft w:val="0"/>
      <w:marRight w:val="0"/>
      <w:marTop w:val="0"/>
      <w:marBottom w:val="0"/>
      <w:divBdr>
        <w:top w:val="none" w:sz="0" w:space="0" w:color="auto"/>
        <w:left w:val="none" w:sz="0" w:space="0" w:color="auto"/>
        <w:bottom w:val="none" w:sz="0" w:space="0" w:color="auto"/>
        <w:right w:val="none" w:sz="0" w:space="0" w:color="auto"/>
      </w:divBdr>
      <w:divsChild>
        <w:div w:id="199707797">
          <w:marLeft w:val="0"/>
          <w:marRight w:val="0"/>
          <w:marTop w:val="0"/>
          <w:marBottom w:val="0"/>
          <w:divBdr>
            <w:top w:val="none" w:sz="0" w:space="0" w:color="auto"/>
            <w:left w:val="none" w:sz="0" w:space="0" w:color="auto"/>
            <w:bottom w:val="none" w:sz="0" w:space="0" w:color="auto"/>
            <w:right w:val="none" w:sz="0" w:space="0" w:color="auto"/>
          </w:divBdr>
        </w:div>
        <w:div w:id="562175503">
          <w:marLeft w:val="0"/>
          <w:marRight w:val="0"/>
          <w:marTop w:val="0"/>
          <w:marBottom w:val="0"/>
          <w:divBdr>
            <w:top w:val="none" w:sz="0" w:space="0" w:color="auto"/>
            <w:left w:val="none" w:sz="0" w:space="0" w:color="auto"/>
            <w:bottom w:val="none" w:sz="0" w:space="0" w:color="auto"/>
            <w:right w:val="none" w:sz="0" w:space="0" w:color="auto"/>
          </w:divBdr>
        </w:div>
      </w:divsChild>
    </w:div>
    <w:div w:id="1707756850">
      <w:bodyDiv w:val="1"/>
      <w:marLeft w:val="0"/>
      <w:marRight w:val="0"/>
      <w:marTop w:val="0"/>
      <w:marBottom w:val="0"/>
      <w:divBdr>
        <w:top w:val="none" w:sz="0" w:space="0" w:color="auto"/>
        <w:left w:val="none" w:sz="0" w:space="0" w:color="auto"/>
        <w:bottom w:val="none" w:sz="0" w:space="0" w:color="auto"/>
        <w:right w:val="none" w:sz="0" w:space="0" w:color="auto"/>
      </w:divBdr>
      <w:divsChild>
        <w:div w:id="354114750">
          <w:marLeft w:val="0"/>
          <w:marRight w:val="0"/>
          <w:marTop w:val="0"/>
          <w:marBottom w:val="0"/>
          <w:divBdr>
            <w:top w:val="none" w:sz="0" w:space="0" w:color="auto"/>
            <w:left w:val="none" w:sz="0" w:space="0" w:color="auto"/>
            <w:bottom w:val="none" w:sz="0" w:space="0" w:color="auto"/>
            <w:right w:val="none" w:sz="0" w:space="0" w:color="auto"/>
          </w:divBdr>
        </w:div>
        <w:div w:id="1699042099">
          <w:marLeft w:val="0"/>
          <w:marRight w:val="0"/>
          <w:marTop w:val="0"/>
          <w:marBottom w:val="0"/>
          <w:divBdr>
            <w:top w:val="none" w:sz="0" w:space="0" w:color="auto"/>
            <w:left w:val="none" w:sz="0" w:space="0" w:color="auto"/>
            <w:bottom w:val="none" w:sz="0" w:space="0" w:color="auto"/>
            <w:right w:val="none" w:sz="0" w:space="0" w:color="auto"/>
          </w:divBdr>
        </w:div>
        <w:div w:id="872424904">
          <w:marLeft w:val="0"/>
          <w:marRight w:val="0"/>
          <w:marTop w:val="0"/>
          <w:marBottom w:val="0"/>
          <w:divBdr>
            <w:top w:val="none" w:sz="0" w:space="0" w:color="auto"/>
            <w:left w:val="none" w:sz="0" w:space="0" w:color="auto"/>
            <w:bottom w:val="none" w:sz="0" w:space="0" w:color="auto"/>
            <w:right w:val="none" w:sz="0" w:space="0" w:color="auto"/>
          </w:divBdr>
        </w:div>
        <w:div w:id="535507083">
          <w:marLeft w:val="0"/>
          <w:marRight w:val="0"/>
          <w:marTop w:val="0"/>
          <w:marBottom w:val="0"/>
          <w:divBdr>
            <w:top w:val="none" w:sz="0" w:space="0" w:color="auto"/>
            <w:left w:val="none" w:sz="0" w:space="0" w:color="auto"/>
            <w:bottom w:val="none" w:sz="0" w:space="0" w:color="auto"/>
            <w:right w:val="none" w:sz="0" w:space="0" w:color="auto"/>
          </w:divBdr>
        </w:div>
        <w:div w:id="188421764">
          <w:marLeft w:val="0"/>
          <w:marRight w:val="0"/>
          <w:marTop w:val="0"/>
          <w:marBottom w:val="0"/>
          <w:divBdr>
            <w:top w:val="none" w:sz="0" w:space="0" w:color="auto"/>
            <w:left w:val="none" w:sz="0" w:space="0" w:color="auto"/>
            <w:bottom w:val="none" w:sz="0" w:space="0" w:color="auto"/>
            <w:right w:val="none" w:sz="0" w:space="0" w:color="auto"/>
          </w:divBdr>
        </w:div>
        <w:div w:id="2065639222">
          <w:marLeft w:val="0"/>
          <w:marRight w:val="0"/>
          <w:marTop w:val="0"/>
          <w:marBottom w:val="0"/>
          <w:divBdr>
            <w:top w:val="none" w:sz="0" w:space="0" w:color="auto"/>
            <w:left w:val="none" w:sz="0" w:space="0" w:color="auto"/>
            <w:bottom w:val="none" w:sz="0" w:space="0" w:color="auto"/>
            <w:right w:val="none" w:sz="0" w:space="0" w:color="auto"/>
          </w:divBdr>
        </w:div>
        <w:div w:id="1728408170">
          <w:marLeft w:val="0"/>
          <w:marRight w:val="0"/>
          <w:marTop w:val="0"/>
          <w:marBottom w:val="0"/>
          <w:divBdr>
            <w:top w:val="none" w:sz="0" w:space="0" w:color="auto"/>
            <w:left w:val="none" w:sz="0" w:space="0" w:color="auto"/>
            <w:bottom w:val="none" w:sz="0" w:space="0" w:color="auto"/>
            <w:right w:val="none" w:sz="0" w:space="0" w:color="auto"/>
          </w:divBdr>
        </w:div>
        <w:div w:id="485702932">
          <w:marLeft w:val="0"/>
          <w:marRight w:val="0"/>
          <w:marTop w:val="0"/>
          <w:marBottom w:val="0"/>
          <w:divBdr>
            <w:top w:val="none" w:sz="0" w:space="0" w:color="auto"/>
            <w:left w:val="none" w:sz="0" w:space="0" w:color="auto"/>
            <w:bottom w:val="none" w:sz="0" w:space="0" w:color="auto"/>
            <w:right w:val="none" w:sz="0" w:space="0" w:color="auto"/>
          </w:divBdr>
        </w:div>
        <w:div w:id="18631718">
          <w:marLeft w:val="0"/>
          <w:marRight w:val="0"/>
          <w:marTop w:val="0"/>
          <w:marBottom w:val="0"/>
          <w:divBdr>
            <w:top w:val="none" w:sz="0" w:space="0" w:color="auto"/>
            <w:left w:val="none" w:sz="0" w:space="0" w:color="auto"/>
            <w:bottom w:val="none" w:sz="0" w:space="0" w:color="auto"/>
            <w:right w:val="none" w:sz="0" w:space="0" w:color="auto"/>
          </w:divBdr>
        </w:div>
      </w:divsChild>
    </w:div>
    <w:div w:id="1748114833">
      <w:bodyDiv w:val="1"/>
      <w:marLeft w:val="0"/>
      <w:marRight w:val="0"/>
      <w:marTop w:val="0"/>
      <w:marBottom w:val="0"/>
      <w:divBdr>
        <w:top w:val="none" w:sz="0" w:space="0" w:color="auto"/>
        <w:left w:val="none" w:sz="0" w:space="0" w:color="auto"/>
        <w:bottom w:val="none" w:sz="0" w:space="0" w:color="auto"/>
        <w:right w:val="none" w:sz="0" w:space="0" w:color="auto"/>
      </w:divBdr>
    </w:div>
    <w:div w:id="1755198563">
      <w:bodyDiv w:val="1"/>
      <w:marLeft w:val="0"/>
      <w:marRight w:val="0"/>
      <w:marTop w:val="0"/>
      <w:marBottom w:val="0"/>
      <w:divBdr>
        <w:top w:val="none" w:sz="0" w:space="0" w:color="auto"/>
        <w:left w:val="none" w:sz="0" w:space="0" w:color="auto"/>
        <w:bottom w:val="none" w:sz="0" w:space="0" w:color="auto"/>
        <w:right w:val="none" w:sz="0" w:space="0" w:color="auto"/>
      </w:divBdr>
      <w:divsChild>
        <w:div w:id="1588726334">
          <w:marLeft w:val="0"/>
          <w:marRight w:val="0"/>
          <w:marTop w:val="0"/>
          <w:marBottom w:val="0"/>
          <w:divBdr>
            <w:top w:val="none" w:sz="0" w:space="0" w:color="auto"/>
            <w:left w:val="none" w:sz="0" w:space="0" w:color="auto"/>
            <w:bottom w:val="none" w:sz="0" w:space="0" w:color="auto"/>
            <w:right w:val="none" w:sz="0" w:space="0" w:color="auto"/>
          </w:divBdr>
        </w:div>
      </w:divsChild>
    </w:div>
    <w:div w:id="1766539501">
      <w:bodyDiv w:val="1"/>
      <w:marLeft w:val="0"/>
      <w:marRight w:val="0"/>
      <w:marTop w:val="0"/>
      <w:marBottom w:val="0"/>
      <w:divBdr>
        <w:top w:val="none" w:sz="0" w:space="0" w:color="auto"/>
        <w:left w:val="none" w:sz="0" w:space="0" w:color="auto"/>
        <w:bottom w:val="none" w:sz="0" w:space="0" w:color="auto"/>
        <w:right w:val="none" w:sz="0" w:space="0" w:color="auto"/>
      </w:divBdr>
      <w:divsChild>
        <w:div w:id="1288389576">
          <w:marLeft w:val="0"/>
          <w:marRight w:val="0"/>
          <w:marTop w:val="0"/>
          <w:marBottom w:val="0"/>
          <w:divBdr>
            <w:top w:val="none" w:sz="0" w:space="0" w:color="auto"/>
            <w:left w:val="none" w:sz="0" w:space="0" w:color="auto"/>
            <w:bottom w:val="none" w:sz="0" w:space="0" w:color="auto"/>
            <w:right w:val="none" w:sz="0" w:space="0" w:color="auto"/>
          </w:divBdr>
        </w:div>
      </w:divsChild>
    </w:div>
    <w:div w:id="1904948325">
      <w:bodyDiv w:val="1"/>
      <w:marLeft w:val="0"/>
      <w:marRight w:val="0"/>
      <w:marTop w:val="0"/>
      <w:marBottom w:val="0"/>
      <w:divBdr>
        <w:top w:val="none" w:sz="0" w:space="0" w:color="auto"/>
        <w:left w:val="none" w:sz="0" w:space="0" w:color="auto"/>
        <w:bottom w:val="none" w:sz="0" w:space="0" w:color="auto"/>
        <w:right w:val="none" w:sz="0" w:space="0" w:color="auto"/>
      </w:divBdr>
      <w:divsChild>
        <w:div w:id="878542681">
          <w:marLeft w:val="0"/>
          <w:marRight w:val="0"/>
          <w:marTop w:val="0"/>
          <w:marBottom w:val="0"/>
          <w:divBdr>
            <w:top w:val="none" w:sz="0" w:space="0" w:color="auto"/>
            <w:left w:val="none" w:sz="0" w:space="0" w:color="auto"/>
            <w:bottom w:val="none" w:sz="0" w:space="0" w:color="auto"/>
            <w:right w:val="none" w:sz="0" w:space="0" w:color="auto"/>
          </w:divBdr>
        </w:div>
      </w:divsChild>
    </w:div>
    <w:div w:id="2035224582">
      <w:bodyDiv w:val="1"/>
      <w:marLeft w:val="0"/>
      <w:marRight w:val="0"/>
      <w:marTop w:val="0"/>
      <w:marBottom w:val="0"/>
      <w:divBdr>
        <w:top w:val="none" w:sz="0" w:space="0" w:color="auto"/>
        <w:left w:val="none" w:sz="0" w:space="0" w:color="auto"/>
        <w:bottom w:val="none" w:sz="0" w:space="0" w:color="auto"/>
        <w:right w:val="none" w:sz="0" w:space="0" w:color="auto"/>
      </w:divBdr>
      <w:divsChild>
        <w:div w:id="1664621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HC</dc:creator>
  <cp:keywords/>
  <dc:description/>
  <cp:lastModifiedBy>sanjay HC</cp:lastModifiedBy>
  <cp:revision>16</cp:revision>
  <dcterms:created xsi:type="dcterms:W3CDTF">2024-09-20T06:24:00Z</dcterms:created>
  <dcterms:modified xsi:type="dcterms:W3CDTF">2024-09-20T06:37:00Z</dcterms:modified>
</cp:coreProperties>
</file>