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Chat export</w:t>
      </w:r>
    </w:p>
    <w:p>
      <w:pPr>
        <w:spacing w:after="240"/>
      </w:pPr>
      <w:r>
        <w:rPr>
          <w:i/>
          <w:iCs/>
          <w:color w:val="595959"/>
          <w:sz w:val="26"/>
          <w:szCs w:val="26"/>
        </w:rPr>
        <w:t xml:space="preserve">Exported Oct 3, 2026, 02:32 PM · 2 messages</w:t>
      </w:r>
    </w:p>
    <w:p>
      <w:pPr>
        <w:pStyle w:val="Heading2"/>
      </w:pPr>
      <w:r>
        <w:t xml:space="preserve">You · Oct 3, 2026, 02:32 PM</w:t>
      </w:r>
    </w:p>
    <w:p>
      <w:pPr>
        <w:pStyle w:val="Heading3"/>
      </w:pPr>
      <w:r>
        <w:t xml:space="preserve">REGWATCH — NUROEN HACKATHON BUILD DIRECTIVE</w:t>
      </w:r>
    </w:p>
    <w:p>
      <w:pPr>
        <w:spacing w:after="120"/>
      </w:pPr>
      <w:r>
        <w:t xml:space="preserve">You are building RegWatch specifically for an agent evaluation hackathon on the Nuroen platform.</w:t>
      </w:r>
    </w:p>
    <w:p>
      <w:pPr>
        <w:spacing w:after="120"/>
      </w:pPr>
      <w:r>
        <w:t xml:space="preserve">The solution must satisfy the following mandatory conditions:</w:t>
      </w:r>
    </w:p>
    <w:p>
      <w:pPr>
        <w:pStyle w:val="ListParagraph"/>
        <w:numPr>
          <w:ilvl w:val="0"/>
          <w:numId w:val="2"/>
        </w:numPr>
      </w:pPr>
      <w:r>
        <w:t xml:space="preserve">Build entirely on Nuroen.</w:t>
      </w:r>
    </w:p>
    <w:p>
      <w:pPr>
        <w:pStyle w:val="ListParagraph"/>
        <w:numPr>
          <w:ilvl w:val="0"/>
          <w:numId w:val="2"/>
        </w:numPr>
      </w:pPr>
      <w:r>
        <w:t xml:space="preserve">Use at least one real connector.</w:t>
      </w:r>
    </w:p>
    <w:p>
      <w:pPr>
        <w:pStyle w:val="ListParagraph"/>
        <w:numPr>
          <w:ilvl w:val="0"/>
          <w:numId w:val="2"/>
        </w:numPr>
      </w:pPr>
      <w:r>
        <w:t xml:space="preserve">Implement at least three genuinely distinct agents.</w:t>
      </w:r>
    </w:p>
    <w:p>
      <w:pPr>
        <w:pStyle w:val="ListParagraph"/>
        <w:numPr>
          <w:ilvl w:val="0"/>
          <w:numId w:val="2"/>
        </w:numPr>
      </w:pPr>
      <w:r>
        <w:t xml:space="preserve">Demonstrate meaningful collaboration between agents.</w:t>
      </w:r>
    </w:p>
    <w:p>
      <w:pPr>
        <w:pStyle w:val="ListParagraph"/>
        <w:numPr>
          <w:ilvl w:val="0"/>
          <w:numId w:val="2"/>
        </w:numPr>
      </w:pPr>
      <w:r>
        <w:t xml:space="preserve">Demonstrate a real business problem rather than a generic AI assistant.</w:t>
      </w:r>
    </w:p>
    <w:p>
      <w:pPr>
        <w:pStyle w:val="ListParagraph"/>
        <w:numPr>
          <w:ilvl w:val="0"/>
          <w:numId w:val="2"/>
        </w:numPr>
      </w:pPr>
      <w:r>
        <w:t xml:space="preserve">Include human oversight before consequential external actions.</w:t>
      </w:r>
    </w:p>
    <w:p>
      <w:pPr>
        <w:pStyle w:val="ListParagraph"/>
        <w:numPr>
          <w:ilvl w:val="0"/>
          <w:numId w:val="2"/>
        </w:numPr>
      </w:pPr>
      <w:r>
        <w:t xml:space="preserve">Produce a working end-to-end demonstration.</w:t>
      </w:r>
    </w:p>
    <w:p>
      <w:pPr>
        <w:spacing w:after="120"/>
      </w:pPr>
      <w:r>
        <w:t xml:space="preserve">The system must optimize for:</w:t>
      </w:r>
    </w:p>
    <w:p>
      <w:pPr>
        <w:pStyle w:val="ListParagraph"/>
        <w:numPr>
          <w:ilvl w:val="0"/>
          <w:numId w:val="1"/>
        </w:numPr>
      </w:pPr>
      <w:r>
        <w:t xml:space="preserve">Agent complexity</w:t>
      </w:r>
    </w:p>
    <w:p>
      <w:pPr>
        <w:pStyle w:val="ListParagraph"/>
        <w:numPr>
          <w:ilvl w:val="0"/>
          <w:numId w:val="1"/>
        </w:numPr>
      </w:pPr>
      <w:r>
        <w:t xml:space="preserve">Meaningful connector usage</w:t>
      </w:r>
    </w:p>
    <w:p>
      <w:pPr>
        <w:pStyle w:val="ListParagraph"/>
        <w:numPr>
          <w:ilvl w:val="0"/>
          <w:numId w:val="1"/>
        </w:numPr>
      </w:pPr>
      <w:r>
        <w:t xml:space="preserve">Clear problem definition</w:t>
      </w:r>
    </w:p>
    <w:p>
      <w:pPr>
        <w:pStyle w:val="ListParagraph"/>
        <w:numPr>
          <w:ilvl w:val="0"/>
          <w:numId w:val="1"/>
        </w:numPr>
      </w:pPr>
      <w:r>
        <w:t xml:space="preserve">Valuable/scalable use case</w:t>
      </w:r>
    </w:p>
    <w:p>
      <w:pPr>
        <w:pStyle w:val="ListParagraph"/>
        <w:numPr>
          <w:ilvl w:val="0"/>
          <w:numId w:val="1"/>
        </w:numPr>
      </w:pPr>
      <w:r>
        <w:t xml:space="preserve">Implementation quality</w:t>
      </w:r>
    </w:p>
    <w:p>
      <w:pPr>
        <w:pStyle w:val="ListParagraph"/>
        <w:numPr>
          <w:ilvl w:val="0"/>
          <w:numId w:val="1"/>
        </w:numPr>
      </w:pPr>
      <w:r>
        <w:t xml:space="preserve">Governance and human oversight</w:t>
      </w:r>
    </w:p>
    <w:p>
      <w:pPr>
        <w:spacing w:after="120"/>
      </w:pPr>
      <w:r>
        <w:t xml:space="preserve">Do not optimize by artificially increasing the number of agents. Each agent must have a distinct responsibility, input, output and reason for existing.</w:t>
      </w:r>
    </w:p>
    <w:p>
      <w:pPr>
        <w:spacing w:after="120"/>
      </w:pPr>
      <w:r>
        <w:t xml:space="preserve">================================================== PRODUCT ==================================================</w:t>
      </w:r>
    </w:p>
    <w:p>
      <w:pPr>
        <w:spacing w:after="120"/>
      </w:pPr>
      <w:r>
        <w:t xml:space="preserve">Name:</w:t>
      </w:r>
    </w:p>
    <w:p>
      <w:pPr>
        <w:spacing w:after="120"/>
      </w:pPr>
      <w:r>
        <w:t xml:space="preserve">REGWATCH</w:t>
      </w:r>
    </w:p>
    <w:p>
      <w:pPr>
        <w:spacing w:after="120"/>
      </w:pPr>
      <w:r>
        <w:t xml:space="preserve">Description:</w:t>
      </w:r>
    </w:p>
    <w:p>
      <w:pPr>
        <w:spacing w:after="120"/>
      </w:pPr>
      <w:r>
        <w:t xml:space="preserve">An AI-powered regulatory change-management system that transforms new regulatory publications into evidence-backed, human-reviewed compliance actions.</w:t>
      </w:r>
    </w:p>
    <w:p>
      <w:pPr>
        <w:spacing w:after="120"/>
      </w:pPr>
      <w:r>
        <w:t xml:space="preserve">Core workflow:</w:t>
      </w:r>
    </w:p>
    <w:p>
      <w:pPr>
        <w:spacing w:after="120"/>
      </w:pPr>
      <w:r>
        <w:t xml:space="preserve">Regulatory Change → Requirement Extraction → Applicability Analysis → Internal Policy Comparison → Gap Identification → Human Review → Remediation Planning → Approved Notification → Calendar Follow-up → Audit Report</w:t>
      </w:r>
    </w:p>
    <w:p>
      <w:pPr>
        <w:spacing w:after="120"/>
      </w:pPr>
      <w:r>
        <w:t xml:space="preserve">================================================== AGENT ARCHITECTURE ==================================================</w:t>
      </w:r>
    </w:p>
    <w:p>
      <w:pPr>
        <w:spacing w:after="120"/>
      </w:pPr>
      <w:r>
        <w:t xml:space="preserve">Implement at minimum these five agents.</w:t>
      </w:r>
    </w:p>
    <w:p>
      <w:pPr>
        <w:spacing w:after="120"/>
      </w:pPr>
      <w:r>
        <w:t xml:space="preserve">AGENT 1 — REGULATORY SCOUT</w:t>
      </w:r>
    </w:p>
    <w:p>
      <w:pPr>
        <w:spacing w:after="120"/>
      </w:pPr>
      <w:r>
        <w:t xml:space="preserve">Purpose:</w:t>
      </w:r>
    </w:p>
    <w:p>
      <w:pPr>
        <w:spacing w:after="120"/>
      </w:pPr>
      <w:r>
        <w:t xml:space="preserve">Discover, verify and normalize new regulatory publications.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t xml:space="preserve">Monitor configured official regulatory sources.</w:t>
      </w:r>
    </w:p>
    <w:p>
      <w:pPr>
        <w:pStyle w:val="ListParagraph"/>
        <w:numPr>
          <w:ilvl w:val="0"/>
          <w:numId w:val="1"/>
        </w:numPr>
      </w:pPr>
      <w:r>
        <w:t xml:space="preserve">Detect newly published or changed documents.</w:t>
      </w:r>
    </w:p>
    <w:p>
      <w:pPr>
        <w:pStyle w:val="ListParagraph"/>
        <w:numPr>
          <w:ilvl w:val="0"/>
          <w:numId w:val="1"/>
        </w:numPr>
      </w:pPr>
      <w:r>
        <w:t xml:space="preserve">Capture title, authority, publication date, source URL and document identifier.</w:t>
      </w:r>
    </w:p>
    <w:p>
      <w:pPr>
        <w:pStyle w:val="ListParagraph"/>
        <w:numPr>
          <w:ilvl w:val="0"/>
          <w:numId w:val="1"/>
        </w:numPr>
      </w:pPr>
      <w:r>
        <w:t xml:space="preserve">Extract relevant requirements.</w:t>
      </w:r>
    </w:p>
    <w:p>
      <w:pPr>
        <w:pStyle w:val="ListParagraph"/>
        <w:numPr>
          <w:ilvl w:val="0"/>
          <w:numId w:val="1"/>
        </w:numPr>
      </w:pPr>
      <w:r>
        <w:t xml:space="preserve">Detect duplicate documents.</w:t>
      </w:r>
    </w:p>
    <w:p>
      <w:pPr>
        <w:pStyle w:val="ListParagraph"/>
        <w:numPr>
          <w:ilvl w:val="0"/>
          <w:numId w:val="1"/>
        </w:numPr>
      </w:pPr>
      <w:r>
        <w:t xml:space="preserve">Preserve source evidence.</w:t>
      </w:r>
    </w:p>
    <w:p>
      <w:pPr>
        <w:pStyle w:val="ListParagraph"/>
        <w:numPr>
          <w:ilvl w:val="0"/>
          <w:numId w:val="1"/>
        </w:numPr>
      </w:pPr>
      <w:r>
        <w:t xml:space="preserve">Never invent regulatory content.</w:t>
      </w:r>
    </w:p>
    <w:p>
      <w:pPr>
        <w:pStyle w:val="ListParagraph"/>
        <w:numPr>
          <w:ilvl w:val="0"/>
          <w:numId w:val="1"/>
        </w:numPr>
      </w:pPr>
      <w:r>
        <w:t xml:space="preserve">Flag retrieval or extraction failures.</w:t>
      </w:r>
    </w:p>
    <w:p>
      <w:pPr>
        <w:spacing w:after="120"/>
      </w:pPr>
      <w:r>
        <w:t xml:space="preserve">Output:</w:t>
      </w:r>
    </w:p>
    <w:p>
      <w:pPr>
        <w:spacing w:after="120"/>
      </w:pPr>
      <w:r>
        <w:t xml:space="preserve">Structured RegulatoryChange object.</w:t>
      </w:r>
    </w:p>
    <w:p>
      <w:pPr>
        <w:spacing w:after="120"/>
      </w:pPr>
      <w:r>
        <w:t xml:space="preserve">Required fields:</w:t>
      </w:r>
    </w:p>
    <w:p>
      <w:pPr>
        <w:pStyle w:val="ListParagraph"/>
        <w:numPr>
          <w:ilvl w:val="0"/>
          <w:numId w:val="1"/>
        </w:numPr>
      </w:pPr>
      <w:r>
        <w:t xml:space="preserve">id</w:t>
      </w:r>
    </w:p>
    <w:p>
      <w:pPr>
        <w:pStyle w:val="ListParagraph"/>
        <w:numPr>
          <w:ilvl w:val="0"/>
          <w:numId w:val="1"/>
        </w:numPr>
      </w:pPr>
      <w:r>
        <w:t xml:space="preserve">authority</w:t>
      </w:r>
    </w:p>
    <w:p>
      <w:pPr>
        <w:pStyle w:val="ListParagraph"/>
        <w:numPr>
          <w:ilvl w:val="0"/>
          <w:numId w:val="1"/>
        </w:numPr>
      </w:pPr>
      <w:r>
        <w:t xml:space="preserve">title</w:t>
      </w:r>
    </w:p>
    <w:p>
      <w:pPr>
        <w:pStyle w:val="ListParagraph"/>
        <w:numPr>
          <w:ilvl w:val="0"/>
          <w:numId w:val="1"/>
        </w:numPr>
      </w:pPr>
      <w:r>
        <w:t xml:space="preserve">publicationDate</w:t>
      </w:r>
    </w:p>
    <w:p>
      <w:pPr>
        <w:pStyle w:val="ListParagraph"/>
        <w:numPr>
          <w:ilvl w:val="0"/>
          <w:numId w:val="1"/>
        </w:numPr>
      </w:pPr>
      <w:r>
        <w:t xml:space="preserve">sourceUrl</w:t>
      </w:r>
    </w:p>
    <w:p>
      <w:pPr>
        <w:pStyle w:val="ListParagraph"/>
        <w:numPr>
          <w:ilvl w:val="0"/>
          <w:numId w:val="1"/>
        </w:numPr>
      </w:pPr>
      <w:r>
        <w:t xml:space="preserve">documentIdentifier</w:t>
      </w:r>
    </w:p>
    <w:p>
      <w:pPr>
        <w:pStyle w:val="ListParagraph"/>
        <w:numPr>
          <w:ilvl w:val="0"/>
          <w:numId w:val="1"/>
        </w:numPr>
      </w:pPr>
      <w:r>
        <w:t xml:space="preserve">requirements[]</w:t>
      </w:r>
    </w:p>
    <w:p>
      <w:pPr>
        <w:pStyle w:val="ListParagraph"/>
        <w:numPr>
          <w:ilvl w:val="0"/>
          <w:numId w:val="1"/>
        </w:numPr>
      </w:pPr>
      <w:r>
        <w:t xml:space="preserve">evidence[]</w:t>
      </w:r>
    </w:p>
    <w:p>
      <w:pPr>
        <w:pStyle w:val="ListParagraph"/>
        <w:numPr>
          <w:ilvl w:val="0"/>
          <w:numId w:val="1"/>
        </w:numPr>
      </w:pPr>
      <w:r>
        <w:t xml:space="preserve">retrievalTimestamp</w:t>
      </w:r>
    </w:p>
    <w:p>
      <w:pPr>
        <w:pStyle w:val="ListParagraph"/>
        <w:numPr>
          <w:ilvl w:val="0"/>
          <w:numId w:val="1"/>
        </w:numPr>
      </w:pPr>
      <w:r>
        <w:t xml:space="preserve">confidence</w:t>
      </w:r>
    </w:p>
    <w:p>
      <w:pPr>
        <w:pStyle w:val="ListParagraph"/>
        <w:numPr>
          <w:ilvl w:val="0"/>
          <w:numId w:val="1"/>
        </w:numPr>
      </w:pPr>
      <w:r>
        <w:t xml:space="preserve">processingStatus</w:t>
      </w:r>
    </w:p>
    <w:p>
      <w:pPr>
        <w:spacing w:after="120"/>
      </w:pPr>
      <w:r>
        <w:t xml:space="preserve">The output must be passed to Agent 2.</w:t>
      </w:r>
    </w:p>
    <w:p>
      <w:pPr>
        <w:spacing w:after="120"/>
      </w:pPr>
      <w:r>
        <w:t xml:space="preserve">AGENT 2 — APPLICABILITY ANALYST</w:t>
      </w:r>
    </w:p>
    <w:p>
      <w:pPr>
        <w:spacing w:after="120"/>
      </w:pPr>
      <w:r>
        <w:t xml:space="preserve">Purpose:</w:t>
      </w:r>
    </w:p>
    <w:p>
      <w:pPr>
        <w:spacing w:after="120"/>
      </w:pPr>
      <w:r>
        <w:t xml:space="preserve">Determine whether the regulatory change may affect the organization and compare it against internal policies.</w:t>
      </w:r>
    </w:p>
    <w:p>
      <w:pPr>
        <w:spacing w:after="120"/>
      </w:pPr>
      <w:r>
        <w:t xml:space="preserve">Connector:</w:t>
      </w:r>
    </w:p>
    <w:p>
      <w:pPr>
        <w:spacing w:after="120"/>
      </w:pPr>
      <w:r>
        <w:t xml:space="preserve">GOOGLE DRIVE</w:t>
      </w:r>
    </w:p>
    <w:p>
      <w:pPr>
        <w:spacing w:after="120"/>
      </w:pPr>
      <w:r>
        <w:t xml:space="preserve">Use Drive to retrieve authorized internal policies, SOPs and compliance documents.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t xml:space="preserve">Determine potentially affected business functions.</w:t>
      </w:r>
    </w:p>
    <w:p>
      <w:pPr>
        <w:pStyle w:val="ListParagraph"/>
        <w:numPr>
          <w:ilvl w:val="0"/>
          <w:numId w:val="1"/>
        </w:numPr>
      </w:pPr>
      <w:r>
        <w:t xml:space="preserve">Compare regulatory requirements with internal documents.</w:t>
      </w:r>
    </w:p>
    <w:p>
      <w:pPr>
        <w:pStyle w:val="ListParagraph"/>
        <w:numPr>
          <w:ilvl w:val="0"/>
          <w:numId w:val="1"/>
        </w:numPr>
      </w:pPr>
      <w:r>
        <w:t xml:space="preserve">Identify matching controls.</w:t>
      </w:r>
    </w:p>
    <w:p>
      <w:pPr>
        <w:pStyle w:val="ListParagraph"/>
        <w:numPr>
          <w:ilvl w:val="0"/>
          <w:numId w:val="1"/>
        </w:numPr>
      </w:pPr>
      <w:r>
        <w:t xml:space="preserve">Identify missing controls or unclear areas.</w:t>
      </w:r>
    </w:p>
    <w:p>
      <w:pPr>
        <w:pStyle w:val="ListParagraph"/>
        <w:numPr>
          <w:ilvl w:val="0"/>
          <w:numId w:val="1"/>
        </w:numPr>
      </w:pPr>
      <w:r>
        <w:t xml:space="preserve">Cite regulatory evidence.</w:t>
      </w:r>
    </w:p>
    <w:p>
      <w:pPr>
        <w:pStyle w:val="ListParagraph"/>
        <w:numPr>
          <w:ilvl w:val="0"/>
          <w:numId w:val="1"/>
        </w:numPr>
      </w:pPr>
      <w:r>
        <w:t xml:space="preserve">Cite internal policy evidence.</w:t>
      </w:r>
    </w:p>
    <w:p>
      <w:pPr>
        <w:pStyle w:val="ListParagraph"/>
        <w:numPr>
          <w:ilvl w:val="0"/>
          <w:numId w:val="1"/>
        </w:numPr>
      </w:pPr>
      <w:r>
        <w:t xml:space="preserve">Explain reasoning.</w:t>
      </w:r>
    </w:p>
    <w:p>
      <w:pPr>
        <w:pStyle w:val="ListParagraph"/>
        <w:numPr>
          <w:ilvl w:val="0"/>
          <w:numId w:val="1"/>
        </w:numPr>
      </w:pPr>
      <w:r>
        <w:t xml:space="preserve">Distinguish explicit regulatory requirements from interpretation.</w:t>
      </w:r>
    </w:p>
    <w:p>
      <w:pPr>
        <w:pStyle w:val="ListParagraph"/>
        <w:numPr>
          <w:ilvl w:val="0"/>
          <w:numId w:val="1"/>
        </w:numPr>
      </w:pPr>
      <w:r>
        <w:t xml:space="preserve">Assign confidence.</w:t>
      </w:r>
    </w:p>
    <w:p>
      <w:pPr>
        <w:pStyle w:val="ListParagraph"/>
        <w:numPr>
          <w:ilvl w:val="0"/>
          <w:numId w:val="1"/>
        </w:numPr>
      </w:pPr>
      <w:r>
        <w:t xml:space="preserve">Flag uncertainty.</w:t>
      </w:r>
    </w:p>
    <w:p>
      <w:pPr>
        <w:spacing w:after="120"/>
      </w:pPr>
      <w:r>
        <w:t xml:space="preserve">Never claim that a company is legally non-compliant solely because an AI comparison detected a difference.</w:t>
      </w:r>
    </w:p>
    <w:p>
      <w:pPr>
        <w:spacing w:after="120"/>
      </w:pPr>
      <w:r>
        <w:t xml:space="preserve">Output:</w:t>
      </w:r>
    </w:p>
    <w:p>
      <w:pPr>
        <w:spacing w:after="120"/>
      </w:pPr>
      <w:r>
        <w:t xml:space="preserve">Structured ImpactFinding objects.</w:t>
      </w:r>
    </w:p>
    <w:p>
      <w:pPr>
        <w:spacing w:after="120"/>
      </w:pPr>
      <w:r>
        <w:t xml:space="preserve">Each finding must contain:</w:t>
      </w:r>
    </w:p>
    <w:p>
      <w:pPr>
        <w:pStyle w:val="ListParagraph"/>
        <w:numPr>
          <w:ilvl w:val="0"/>
          <w:numId w:val="1"/>
        </w:numPr>
      </w:pPr>
      <w:r>
        <w:t xml:space="preserve">findingId</w:t>
      </w:r>
    </w:p>
    <w:p>
      <w:pPr>
        <w:pStyle w:val="ListParagraph"/>
        <w:numPr>
          <w:ilvl w:val="0"/>
          <w:numId w:val="1"/>
        </w:numPr>
      </w:pPr>
      <w:r>
        <w:t xml:space="preserve">regulatoryRequirement</w:t>
      </w:r>
    </w:p>
    <w:p>
      <w:pPr>
        <w:pStyle w:val="ListParagraph"/>
        <w:numPr>
          <w:ilvl w:val="0"/>
          <w:numId w:val="1"/>
        </w:numPr>
      </w:pPr>
      <w:r>
        <w:t xml:space="preserve">regulatoryEvidence</w:t>
      </w:r>
    </w:p>
    <w:p>
      <w:pPr>
        <w:pStyle w:val="ListParagraph"/>
        <w:numPr>
          <w:ilvl w:val="0"/>
          <w:numId w:val="1"/>
        </w:numPr>
      </w:pPr>
      <w:r>
        <w:t xml:space="preserve">internalPolicy</w:t>
      </w:r>
    </w:p>
    <w:p>
      <w:pPr>
        <w:pStyle w:val="ListParagraph"/>
        <w:numPr>
          <w:ilvl w:val="0"/>
          <w:numId w:val="1"/>
        </w:numPr>
      </w:pPr>
      <w:r>
        <w:t xml:space="preserve">internalEvidence</w:t>
      </w:r>
    </w:p>
    <w:p>
      <w:pPr>
        <w:pStyle w:val="ListParagraph"/>
        <w:numPr>
          <w:ilvl w:val="0"/>
          <w:numId w:val="1"/>
        </w:numPr>
      </w:pPr>
      <w:r>
        <w:t xml:space="preserve">impactExplanation</w:t>
      </w:r>
    </w:p>
    <w:p>
      <w:pPr>
        <w:pStyle w:val="ListParagraph"/>
        <w:numPr>
          <w:ilvl w:val="0"/>
          <w:numId w:val="1"/>
        </w:numPr>
      </w:pPr>
      <w:r>
        <w:t xml:space="preserve">controlAssessment</w:t>
      </w:r>
    </w:p>
    <w:p>
      <w:pPr>
        <w:pStyle w:val="ListParagraph"/>
        <w:numPr>
          <w:ilvl w:val="0"/>
          <w:numId w:val="1"/>
        </w:numPr>
      </w:pPr>
      <w:r>
        <w:t xml:space="preserve">gapAssessment</w:t>
      </w:r>
    </w:p>
    <w:p>
      <w:pPr>
        <w:pStyle w:val="ListParagraph"/>
        <w:numPr>
          <w:ilvl w:val="0"/>
          <w:numId w:val="1"/>
        </w:numPr>
      </w:pPr>
      <w:r>
        <w:t xml:space="preserve">uncertainty</w:t>
      </w:r>
    </w:p>
    <w:p>
      <w:pPr>
        <w:pStyle w:val="ListParagraph"/>
        <w:numPr>
          <w:ilvl w:val="0"/>
          <w:numId w:val="1"/>
        </w:numPr>
      </w:pPr>
      <w:r>
        <w:t xml:space="preserve">confidence</w:t>
      </w:r>
    </w:p>
    <w:p>
      <w:pPr>
        <w:pStyle w:val="ListParagraph"/>
        <w:numPr>
          <w:ilvl w:val="0"/>
          <w:numId w:val="1"/>
        </w:numPr>
      </w:pPr>
      <w:r>
        <w:t xml:space="preserve">proposedRemediation</w:t>
      </w:r>
    </w:p>
    <w:p>
      <w:pPr>
        <w:pStyle w:val="ListParagraph"/>
        <w:numPr>
          <w:ilvl w:val="0"/>
          <w:numId w:val="1"/>
        </w:numPr>
      </w:pPr>
      <w:r>
        <w:t xml:space="preserve">reviewRequired</w:t>
      </w:r>
    </w:p>
    <w:p>
      <w:pPr>
        <w:spacing w:after="120"/>
      </w:pPr>
      <w:r>
        <w:t xml:space="preserve">The output must be passed to Agent 3.</w:t>
      </w:r>
    </w:p>
    <w:p>
      <w:pPr>
        <w:spacing w:after="120"/>
      </w:pPr>
      <w:r>
        <w:t xml:space="preserve">AGENT 3 — REMEDIATION PLANNER</w:t>
      </w:r>
    </w:p>
    <w:p>
      <w:pPr>
        <w:spacing w:after="120"/>
      </w:pPr>
      <w:r>
        <w:t xml:space="preserve">Purpose:</w:t>
      </w:r>
    </w:p>
    <w:p>
      <w:pPr>
        <w:spacing w:after="120"/>
      </w:pPr>
      <w:r>
        <w:t xml:space="preserve">Convert validated findings into operational compliance work.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t xml:space="preserve">Generate remediation proposals.</w:t>
      </w:r>
    </w:p>
    <w:p>
      <w:pPr>
        <w:pStyle w:val="ListParagraph"/>
        <w:numPr>
          <w:ilvl w:val="0"/>
          <w:numId w:val="1"/>
        </w:numPr>
      </w:pPr>
      <w:r>
        <w:t xml:space="preserve">Suggest responsible team/role.</w:t>
      </w:r>
    </w:p>
    <w:p>
      <w:pPr>
        <w:pStyle w:val="ListParagraph"/>
        <w:numPr>
          <w:ilvl w:val="0"/>
          <w:numId w:val="1"/>
        </w:numPr>
      </w:pPr>
      <w:r>
        <w:t xml:space="preserve">Define required evidence.</w:t>
      </w:r>
    </w:p>
    <w:p>
      <w:pPr>
        <w:pStyle w:val="ListParagraph"/>
        <w:numPr>
          <w:ilvl w:val="0"/>
          <w:numId w:val="1"/>
        </w:numPr>
      </w:pPr>
      <w:r>
        <w:t xml:space="preserve">Identify dependencies.</w:t>
      </w:r>
    </w:p>
    <w:p>
      <w:pPr>
        <w:pStyle w:val="ListParagraph"/>
        <w:numPr>
          <w:ilvl w:val="0"/>
          <w:numId w:val="1"/>
        </w:numPr>
      </w:pPr>
      <w:r>
        <w:t xml:space="preserve">Suggest internal target dates.</w:t>
      </w:r>
    </w:p>
    <w:p>
      <w:pPr>
        <w:pStyle w:val="ListParagraph"/>
        <w:numPr>
          <w:ilvl w:val="0"/>
          <w:numId w:val="1"/>
        </w:numPr>
      </w:pPr>
      <w:r>
        <w:t xml:space="preserve">Distinguish regulatory deadlines from internally suggested dates.</w:t>
      </w:r>
    </w:p>
    <w:p>
      <w:pPr>
        <w:pStyle w:val="ListParagraph"/>
        <w:numPr>
          <w:ilvl w:val="0"/>
          <w:numId w:val="1"/>
        </w:numPr>
      </w:pPr>
      <w:r>
        <w:t xml:space="preserve">Detect duplicate remediation tasks.</w:t>
      </w:r>
    </w:p>
    <w:p>
      <w:pPr>
        <w:spacing w:after="120"/>
      </w:pPr>
      <w:r>
        <w:t xml:space="preserve">Connector:</w:t>
      </w:r>
    </w:p>
    <w:p>
      <w:pPr>
        <w:spacing w:after="120"/>
      </w:pPr>
      <w:r>
        <w:t xml:space="preserve">GOOGLE CALENDAR</w:t>
      </w:r>
    </w:p>
    <w:p>
      <w:pPr>
        <w:spacing w:after="120"/>
      </w:pPr>
      <w:r>
        <w:t xml:space="preserve">Calendar actions must only occur after human approval.</w:t>
      </w:r>
    </w:p>
    <w:p>
      <w:pPr>
        <w:spacing w:after="120"/>
      </w:pPr>
      <w:r>
        <w:t xml:space="preserve">Before creating an event, show:</w:t>
      </w:r>
    </w:p>
    <w:p>
      <w:pPr>
        <w:pStyle w:val="ListParagraph"/>
        <w:numPr>
          <w:ilvl w:val="0"/>
          <w:numId w:val="1"/>
        </w:numPr>
      </w:pPr>
      <w:r>
        <w:t xml:space="preserve">event title</w:t>
      </w:r>
    </w:p>
    <w:p>
      <w:pPr>
        <w:pStyle w:val="ListParagraph"/>
        <w:numPr>
          <w:ilvl w:val="0"/>
          <w:numId w:val="1"/>
        </w:numPr>
      </w:pPr>
      <w:r>
        <w:t xml:space="preserve">proposed date</w:t>
      </w:r>
    </w:p>
    <w:p>
      <w:pPr>
        <w:pStyle w:val="ListParagraph"/>
        <w:numPr>
          <w:ilvl w:val="0"/>
          <w:numId w:val="1"/>
        </w:numPr>
      </w:pPr>
      <w:r>
        <w:t xml:space="preserve">reason</w:t>
      </w:r>
    </w:p>
    <w:p>
      <w:pPr>
        <w:pStyle w:val="ListParagraph"/>
        <w:numPr>
          <w:ilvl w:val="0"/>
          <w:numId w:val="1"/>
        </w:numPr>
      </w:pPr>
      <w:r>
        <w:t xml:space="preserve">source finding</w:t>
      </w:r>
    </w:p>
    <w:p>
      <w:pPr>
        <w:pStyle w:val="ListParagraph"/>
        <w:numPr>
          <w:ilvl w:val="0"/>
          <w:numId w:val="1"/>
        </w:numPr>
      </w:pPr>
      <w:r>
        <w:t xml:space="preserve">responsible team</w:t>
      </w:r>
    </w:p>
    <w:p>
      <w:pPr>
        <w:spacing w:after="120"/>
      </w:pPr>
      <w:r>
        <w:t xml:space="preserve">Do not silently create events.</w:t>
      </w:r>
    </w:p>
    <w:p>
      <w:pPr>
        <w:spacing w:after="120"/>
      </w:pPr>
      <w:r>
        <w:t xml:space="preserve">Output:</w:t>
      </w:r>
    </w:p>
    <w:p>
      <w:pPr>
        <w:spacing w:after="120"/>
      </w:pPr>
      <w:r>
        <w:t xml:space="preserve">ProposedRemediationTask.</w:t>
      </w:r>
    </w:p>
    <w:p>
      <w:pPr>
        <w:spacing w:after="120"/>
      </w:pPr>
      <w:r>
        <w:t xml:space="preserve">AGENT 4 — COMPLIANCE ORCHESTRATOR</w:t>
      </w:r>
    </w:p>
    <w:p>
      <w:pPr>
        <w:spacing w:after="120"/>
      </w:pPr>
      <w:r>
        <w:t xml:space="preserve">Purpose:</w:t>
      </w:r>
    </w:p>
    <w:p>
      <w:pPr>
        <w:spacing w:after="120"/>
      </w:pPr>
      <w:r>
        <w:t xml:space="preserve">Coordinate all agents and enforce workflow governance.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t xml:space="preserve">Receive outputs from other agents.</w:t>
      </w:r>
    </w:p>
    <w:p>
      <w:pPr>
        <w:pStyle w:val="ListParagraph"/>
        <w:numPr>
          <w:ilvl w:val="0"/>
          <w:numId w:val="1"/>
        </w:numPr>
      </w:pPr>
      <w:r>
        <w:t xml:space="preserve">Check whether sufficient evidence exists.</w:t>
      </w:r>
    </w:p>
    <w:p>
      <w:pPr>
        <w:pStyle w:val="ListParagraph"/>
        <w:numPr>
          <w:ilvl w:val="0"/>
          <w:numId w:val="1"/>
        </w:numPr>
      </w:pPr>
      <w:r>
        <w:t xml:space="preserve">Detect incomplete analysis.</w:t>
      </w:r>
    </w:p>
    <w:p>
      <w:pPr>
        <w:pStyle w:val="ListParagraph"/>
        <w:numPr>
          <w:ilvl w:val="0"/>
          <w:numId w:val="1"/>
        </w:numPr>
      </w:pPr>
      <w:r>
        <w:t xml:space="preserve">Decide whether human review is required.</w:t>
      </w:r>
    </w:p>
    <w:p>
      <w:pPr>
        <w:pStyle w:val="ListParagraph"/>
        <w:numPr>
          <w:ilvl w:val="0"/>
          <w:numId w:val="1"/>
        </w:numPr>
      </w:pPr>
      <w:r>
        <w:t xml:space="preserve">Route findings to the review queue.</w:t>
      </w:r>
    </w:p>
    <w:p>
      <w:pPr>
        <w:pStyle w:val="ListParagraph"/>
        <w:numPr>
          <w:ilvl w:val="0"/>
          <w:numId w:val="1"/>
        </w:numPr>
      </w:pPr>
      <w:r>
        <w:t xml:space="preserve">Prevent downstream actions until approval.</w:t>
      </w:r>
    </w:p>
    <w:p>
      <w:pPr>
        <w:pStyle w:val="ListParagraph"/>
        <w:numPr>
          <w:ilvl w:val="0"/>
          <w:numId w:val="1"/>
        </w:numPr>
      </w:pPr>
      <w:r>
        <w:t xml:space="preserve">Trigger approved notifications.</w:t>
      </w:r>
    </w:p>
    <w:p>
      <w:pPr>
        <w:pStyle w:val="ListParagraph"/>
        <w:numPr>
          <w:ilvl w:val="0"/>
          <w:numId w:val="1"/>
        </w:numPr>
      </w:pPr>
      <w:r>
        <w:t xml:space="preserve">Track workflow state.</w:t>
      </w:r>
    </w:p>
    <w:p>
      <w:pPr>
        <w:pStyle w:val="ListParagraph"/>
        <w:numPr>
          <w:ilvl w:val="0"/>
          <w:numId w:val="1"/>
        </w:numPr>
      </w:pPr>
      <w:r>
        <w:t xml:space="preserve">Handle failures and retries.</w:t>
      </w:r>
    </w:p>
    <w:p>
      <w:pPr>
        <w:pStyle w:val="ListParagraph"/>
        <w:numPr>
          <w:ilvl w:val="0"/>
          <w:numId w:val="1"/>
        </w:numPr>
      </w:pPr>
      <w:r>
        <w:t xml:space="preserve">Prevent duplicate external actions.</w:t>
      </w:r>
    </w:p>
    <w:p>
      <w:pPr>
        <w:spacing w:after="120"/>
      </w:pPr>
      <w:r>
        <w:t xml:space="preserve">Connector:</w:t>
      </w:r>
    </w:p>
    <w:p>
      <w:pPr>
        <w:spacing w:after="120"/>
      </w:pPr>
      <w:r>
        <w:t xml:space="preserve">SLACK</w:t>
      </w:r>
    </w:p>
    <w:p>
      <w:pPr>
        <w:spacing w:after="120"/>
      </w:pPr>
      <w:r>
        <w:t xml:space="preserve">After human approval:</w:t>
      </w:r>
    </w:p>
    <w:p>
      <w:pPr>
        <w:pStyle w:val="ListParagraph"/>
        <w:numPr>
          <w:ilvl w:val="0"/>
          <w:numId w:val="1"/>
        </w:numPr>
      </w:pPr>
      <w:r>
        <w:t xml:space="preserve">send the approved compliance notification</w:t>
      </w:r>
    </w:p>
    <w:p>
      <w:pPr>
        <w:pStyle w:val="ListParagraph"/>
        <w:numPr>
          <w:ilvl w:val="0"/>
          <w:numId w:val="1"/>
        </w:numPr>
      </w:pPr>
      <w:r>
        <w:t xml:space="preserve">identify relevant responsible person/team</w:t>
      </w:r>
    </w:p>
    <w:p>
      <w:pPr>
        <w:pStyle w:val="ListParagraph"/>
        <w:numPr>
          <w:ilvl w:val="0"/>
          <w:numId w:val="1"/>
        </w:numPr>
      </w:pPr>
      <w:r>
        <w:t xml:space="preserve">include source finding</w:t>
      </w:r>
    </w:p>
    <w:p>
      <w:pPr>
        <w:pStyle w:val="ListParagraph"/>
        <w:numPr>
          <w:ilvl w:val="0"/>
          <w:numId w:val="1"/>
        </w:numPr>
      </w:pPr>
      <w:r>
        <w:t xml:space="preserve">include approved remediation</w:t>
      </w:r>
    </w:p>
    <w:p>
      <w:pPr>
        <w:pStyle w:val="ListParagraph"/>
        <w:numPr>
          <w:ilvl w:val="0"/>
          <w:numId w:val="1"/>
        </w:numPr>
      </w:pPr>
      <w:r>
        <w:t xml:space="preserve">include traceable evidence link</w:t>
      </w:r>
    </w:p>
    <w:p>
      <w:pPr>
        <w:spacing w:after="120"/>
      </w:pPr>
      <w:r>
        <w:t xml:space="preserve">Never send an external compliance instruction before approval.</w:t>
      </w:r>
    </w:p>
    <w:p>
      <w:pPr>
        <w:spacing w:after="120"/>
      </w:pPr>
      <w:r>
        <w:t xml:space="preserve">AGENT 5 — COMPLIANCE REPORTER</w:t>
      </w:r>
    </w:p>
    <w:p>
      <w:pPr>
        <w:spacing w:after="120"/>
      </w:pPr>
      <w:r>
        <w:t xml:space="preserve">Purpose:</w:t>
      </w:r>
    </w:p>
    <w:p>
      <w:pPr>
        <w:spacing w:after="120"/>
      </w:pPr>
      <w:r>
        <w:t xml:space="preserve">Create evidence-backed compliance summaries.</w:t>
      </w:r>
    </w:p>
    <w:p>
      <w:pPr>
        <w:spacing w:after="120"/>
      </w:pPr>
      <w:r>
        <w:t xml:space="preserve">Generate:</w:t>
      </w:r>
    </w:p>
    <w:p>
      <w:pPr>
        <w:pStyle w:val="ListParagraph"/>
        <w:numPr>
          <w:ilvl w:val="0"/>
          <w:numId w:val="1"/>
        </w:numPr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</w:pPr>
      <w:r>
        <w:t xml:space="preserve">Regulatory Change Report</w:t>
      </w:r>
    </w:p>
    <w:p>
      <w:pPr>
        <w:pStyle w:val="ListParagraph"/>
        <w:numPr>
          <w:ilvl w:val="0"/>
          <w:numId w:val="1"/>
        </w:numPr>
      </w:pPr>
      <w:r>
        <w:t xml:space="preserve">Open Findings</w:t>
      </w:r>
    </w:p>
    <w:p>
      <w:pPr>
        <w:pStyle w:val="ListParagraph"/>
        <w:numPr>
          <w:ilvl w:val="0"/>
          <w:numId w:val="1"/>
        </w:numPr>
      </w:pPr>
      <w:r>
        <w:t xml:space="preserve">Approved Remediation</w:t>
      </w:r>
    </w:p>
    <w:p>
      <w:pPr>
        <w:pStyle w:val="ListParagraph"/>
        <w:numPr>
          <w:ilvl w:val="0"/>
          <w:numId w:val="1"/>
        </w:numPr>
      </w:pPr>
      <w:r>
        <w:t xml:space="preserve">Pending Reviews</w:t>
      </w:r>
    </w:p>
    <w:p>
      <w:pPr>
        <w:pStyle w:val="ListParagraph"/>
        <w:numPr>
          <w:ilvl w:val="0"/>
          <w:numId w:val="1"/>
        </w:numPr>
      </w:pPr>
      <w:r>
        <w:t xml:space="preserve">Overdue Actions</w:t>
      </w:r>
    </w:p>
    <w:p>
      <w:pPr>
        <w:pStyle w:val="ListParagraph"/>
        <w:numPr>
          <w:ilvl w:val="0"/>
          <w:numId w:val="1"/>
        </w:numPr>
      </w:pPr>
      <w:r>
        <w:t xml:space="preserve">Audit Trail</w:t>
      </w:r>
    </w:p>
    <w:p>
      <w:pPr>
        <w:spacing w:after="120"/>
      </w:pPr>
      <w:r>
        <w:t xml:space="preserve">Every material statement must link to supporting evidence.</w:t>
      </w:r>
    </w:p>
    <w:p>
      <w:pPr>
        <w:spacing w:after="120"/>
      </w:pPr>
      <w:r>
        <w:t xml:space="preserve">Never claim “fully compliant” merely because no issue was detected.</w:t>
      </w:r>
    </w:p>
    <w:p>
      <w:pPr>
        <w:spacing w:after="120"/>
      </w:pPr>
      <w:r>
        <w:t xml:space="preserve">================================================== HUMAN GOVERNANCE ==================================================</w:t>
      </w:r>
    </w:p>
    <w:p>
      <w:pPr>
        <w:spacing w:after="120"/>
      </w:pPr>
      <w:r>
        <w:t xml:space="preserve">Create a mandatory human approval layer.</w:t>
      </w:r>
    </w:p>
    <w:p>
      <w:pPr>
        <w:spacing w:after="120"/>
      </w:pPr>
      <w:r>
        <w:t xml:space="preserve">A human reviewer must be able to:</w:t>
      </w:r>
    </w:p>
    <w:p>
      <w:pPr>
        <w:pStyle w:val="ListParagraph"/>
        <w:numPr>
          <w:ilvl w:val="0"/>
          <w:numId w:val="1"/>
        </w:numPr>
      </w:pPr>
      <w:r>
        <w:t xml:space="preserve">Approve finding</w:t>
      </w:r>
    </w:p>
    <w:p>
      <w:pPr>
        <w:pStyle w:val="ListParagraph"/>
        <w:numPr>
          <w:ilvl w:val="0"/>
          <w:numId w:val="1"/>
        </w:numPr>
      </w:pPr>
      <w:r>
        <w:t xml:space="preserve">Reject finding</w:t>
      </w:r>
    </w:p>
    <w:p>
      <w:pPr>
        <w:pStyle w:val="ListParagraph"/>
        <w:numPr>
          <w:ilvl w:val="0"/>
          <w:numId w:val="1"/>
        </w:numPr>
      </w:pPr>
      <w:r>
        <w:t xml:space="preserve">Request more analysis</w:t>
      </w:r>
    </w:p>
    <w:p>
      <w:pPr>
        <w:pStyle w:val="ListParagraph"/>
        <w:numPr>
          <w:ilvl w:val="0"/>
          <w:numId w:val="1"/>
        </w:numPr>
      </w:pPr>
      <w:r>
        <w:t xml:space="preserve">Edit remediation</w:t>
      </w:r>
    </w:p>
    <w:p>
      <w:pPr>
        <w:pStyle w:val="ListParagraph"/>
        <w:numPr>
          <w:ilvl w:val="0"/>
          <w:numId w:val="1"/>
        </w:numPr>
      </w:pPr>
      <w:r>
        <w:t xml:space="preserve">Approve task</w:t>
      </w:r>
    </w:p>
    <w:p>
      <w:pPr>
        <w:pStyle w:val="ListParagraph"/>
        <w:numPr>
          <w:ilvl w:val="0"/>
          <w:numId w:val="1"/>
        </w:numPr>
      </w:pPr>
      <w:r>
        <w:t xml:space="preserve">Reject task</w:t>
      </w:r>
    </w:p>
    <w:p>
      <w:pPr>
        <w:pStyle w:val="ListParagraph"/>
        <w:numPr>
          <w:ilvl w:val="0"/>
          <w:numId w:val="1"/>
        </w:numPr>
      </w:pPr>
      <w:r>
        <w:t xml:space="preserve">Approve Slack notification</w:t>
      </w:r>
    </w:p>
    <w:p>
      <w:pPr>
        <w:pStyle w:val="ListParagraph"/>
        <w:numPr>
          <w:ilvl w:val="0"/>
          <w:numId w:val="1"/>
        </w:numPr>
      </w:pPr>
      <w:r>
        <w:t xml:space="preserve">Approve Calendar action</w:t>
      </w:r>
    </w:p>
    <w:p>
      <w:pPr>
        <w:pStyle w:val="ListParagraph"/>
        <w:numPr>
          <w:ilvl w:val="0"/>
          <w:numId w:val="1"/>
        </w:numPr>
      </w:pPr>
      <w:r>
        <w:t xml:space="preserve">Mark finding as requiring specialist/legal review</w:t>
      </w:r>
    </w:p>
    <w:p>
      <w:pPr>
        <w:spacing w:after="120"/>
      </w:pPr>
      <w:r>
        <w:t xml:space="preserve">Maintain a permanent audit trail.</w:t>
      </w:r>
    </w:p>
    <w:p>
      <w:pPr>
        <w:spacing w:after="120"/>
      </w:pPr>
      <w:r>
        <w:t xml:space="preserve">Every decision must store:</w:t>
      </w:r>
    </w:p>
    <w:p>
      <w:pPr>
        <w:pStyle w:val="ListParagraph"/>
        <w:numPr>
          <w:ilvl w:val="0"/>
          <w:numId w:val="1"/>
        </w:numPr>
      </w:pPr>
      <w:r>
        <w:t xml:space="preserve">actor</w:t>
      </w:r>
    </w:p>
    <w:p>
      <w:pPr>
        <w:pStyle w:val="ListParagraph"/>
        <w:numPr>
          <w:ilvl w:val="0"/>
          <w:numId w:val="1"/>
        </w:numPr>
      </w:pPr>
      <w:r>
        <w:t xml:space="preserve">timestamp</w:t>
      </w:r>
    </w:p>
    <w:p>
      <w:pPr>
        <w:pStyle w:val="ListParagraph"/>
        <w:numPr>
          <w:ilvl w:val="0"/>
          <w:numId w:val="1"/>
        </w:numPr>
      </w:pPr>
      <w:r>
        <w:t xml:space="preserve">previous state</w:t>
      </w:r>
    </w:p>
    <w:p>
      <w:pPr>
        <w:pStyle w:val="ListParagraph"/>
        <w:numPr>
          <w:ilvl w:val="0"/>
          <w:numId w:val="1"/>
        </w:numPr>
      </w:pPr>
      <w:r>
        <w:t xml:space="preserve">new state</w:t>
      </w:r>
    </w:p>
    <w:p>
      <w:pPr>
        <w:pStyle w:val="ListParagraph"/>
        <w:numPr>
          <w:ilvl w:val="0"/>
          <w:numId w:val="1"/>
        </w:numPr>
      </w:pPr>
      <w:r>
        <w:t xml:space="preserve">decision</w:t>
      </w:r>
    </w:p>
    <w:p>
      <w:pPr>
        <w:pStyle w:val="ListParagraph"/>
        <w:numPr>
          <w:ilvl w:val="0"/>
          <w:numId w:val="1"/>
        </w:numPr>
      </w:pPr>
      <w:r>
        <w:t xml:space="preserve">comments</w:t>
      </w:r>
    </w:p>
    <w:p>
      <w:pPr>
        <w:spacing w:after="120"/>
      </w:pPr>
      <w:r>
        <w:t xml:space="preserve">AI recommendations and human decisions must remain visually distinct.</w:t>
      </w:r>
    </w:p>
    <w:p>
      <w:pPr>
        <w:spacing w:after="120"/>
      </w:pPr>
      <w:r>
        <w:t xml:space="preserve">================================================== CONNECTOR DEPENDENCIES ==================================================</w:t>
      </w:r>
    </w:p>
    <w:p>
      <w:pPr>
        <w:spacing w:after="120"/>
      </w:pPr>
      <w:r>
        <w:t xml:space="preserve">Do not add connectors merely for demonstration.</w:t>
      </w:r>
    </w:p>
    <w:p>
      <w:pPr>
        <w:spacing w:after="120"/>
      </w:pPr>
      <w:r>
        <w:t xml:space="preserve">Each connector must be necessary:</w:t>
      </w:r>
    </w:p>
    <w:p>
      <w:pPr>
        <w:spacing w:after="120"/>
      </w:pPr>
      <w:r>
        <w:t xml:space="preserve">Google Drive: Internal policy evidence.</w:t>
      </w:r>
    </w:p>
    <w:p>
      <w:pPr>
        <w:spacing w:after="120"/>
      </w:pPr>
      <w:r>
        <w:t xml:space="preserve">Slack: Human approval and approved compliance notification.</w:t>
      </w:r>
    </w:p>
    <w:p>
      <w:pPr>
        <w:spacing w:after="120"/>
      </w:pPr>
      <w:r>
        <w:t xml:space="preserve">Google Calendar: Approved remediation/review scheduling.</w:t>
      </w:r>
    </w:p>
    <w:p>
      <w:pPr>
        <w:spacing w:after="120"/>
      </w:pPr>
      <w:r>
        <w:t xml:space="preserve">If credentials are unavailable:</w:t>
      </w:r>
    </w:p>
    <w:p>
      <w:pPr>
        <w:spacing w:after="120"/>
      </w:pPr>
      <w:r>
        <w:t xml:space="preserve">Provide a clearly labeled demo mode.</w:t>
      </w:r>
    </w:p>
    <w:p>
      <w:pPr>
        <w:spacing w:after="120"/>
      </w:pPr>
      <w:r>
        <w:t xml:space="preserve">Never pretend that a connector action succeeded when the connector is not connected.</w:t>
      </w:r>
    </w:p>
    <w:p>
      <w:pPr>
        <w:spacing w:after="120"/>
      </w:pPr>
      <w:r>
        <w:t xml:space="preserve">================================================== CORE UI ==================================================</w:t>
      </w:r>
    </w:p>
    <w:p>
      <w:pPr>
        <w:spacing w:after="120"/>
      </w:pPr>
      <w:r>
        <w:t xml:space="preserve">Create:</w:t>
      </w:r>
    </w:p>
    <w:p>
      <w:pPr>
        <w:pStyle w:val="ListParagraph"/>
        <w:numPr>
          <w:ilvl w:val="0"/>
          <w:numId w:val="3"/>
        </w:numPr>
      </w:pPr>
      <w:r>
        <w:t xml:space="preserve">Command Center</w:t>
      </w:r>
    </w:p>
    <w:p>
      <w:pPr>
        <w:pStyle w:val="ListParagraph"/>
        <w:numPr>
          <w:ilvl w:val="0"/>
          <w:numId w:val="3"/>
        </w:numPr>
      </w:pPr>
      <w:r>
        <w:t xml:space="preserve">Regulatory Feed</w:t>
      </w:r>
    </w:p>
    <w:p>
      <w:pPr>
        <w:pStyle w:val="ListParagraph"/>
        <w:numPr>
          <w:ilvl w:val="0"/>
          <w:numId w:val="3"/>
        </w:numPr>
      </w:pPr>
      <w:r>
        <w:t xml:space="preserve">Impact Analysis</w:t>
      </w:r>
    </w:p>
    <w:p>
      <w:pPr>
        <w:pStyle w:val="ListParagraph"/>
        <w:numPr>
          <w:ilvl w:val="0"/>
          <w:numId w:val="3"/>
        </w:numPr>
      </w:pPr>
      <w:r>
        <w:t xml:space="preserve">Human Review Queue</w:t>
      </w:r>
    </w:p>
    <w:p>
      <w:pPr>
        <w:pStyle w:val="ListParagraph"/>
        <w:numPr>
          <w:ilvl w:val="0"/>
          <w:numId w:val="3"/>
        </w:numPr>
      </w:pPr>
      <w:r>
        <w:t xml:space="preserve">Remediation Tasks</w:t>
      </w:r>
    </w:p>
    <w:p>
      <w:pPr>
        <w:pStyle w:val="ListParagraph"/>
        <w:numPr>
          <w:ilvl w:val="0"/>
          <w:numId w:val="3"/>
        </w:numPr>
      </w:pPr>
      <w:r>
        <w:t xml:space="preserve">Audit Center</w:t>
      </w:r>
    </w:p>
    <w:p>
      <w:pPr>
        <w:pStyle w:val="ListParagraph"/>
        <w:numPr>
          <w:ilvl w:val="0"/>
          <w:numId w:val="3"/>
        </w:numPr>
      </w:pPr>
      <w:r>
        <w:t xml:space="preserve">Integrations</w:t>
      </w:r>
    </w:p>
    <w:p>
      <w:pPr>
        <w:pStyle w:val="ListParagraph"/>
        <w:numPr>
          <w:ilvl w:val="0"/>
          <w:numId w:val="3"/>
        </w:numPr>
      </w:pPr>
      <w:r>
        <w:t xml:space="preserve">Organization/Policy Settings</w:t>
      </w:r>
    </w:p>
    <w:p>
      <w:pPr>
        <w:spacing w:after="120"/>
      </w:pPr>
      <w:r>
        <w:t xml:space="preserve">The most important screen is Impact Analysis.</w:t>
      </w:r>
    </w:p>
    <w:p>
      <w:pPr>
        <w:spacing w:after="120"/>
      </w:pPr>
      <w:r>
        <w:t xml:space="preserve">It should visually show:</w:t>
      </w:r>
    </w:p>
    <w:p>
      <w:pPr>
        <w:spacing w:after="120"/>
      </w:pPr>
      <w:r>
        <w:t xml:space="preserve">REGULATORY REQUIREMENT ↓ SOURCE EVIDENCE ↓ INTERNAL POLICY ↓ POLICY EVIDENCE ↓ AI ANALYSIS ↓ IDENTIFIED GAP ↓ PROPOSED ACTION ↓ HUMAN DECISION</w:t>
      </w:r>
    </w:p>
    <w:p>
      <w:pPr>
        <w:spacing w:after="120"/>
      </w:pPr>
      <w:r>
        <w:t xml:space="preserve">================================================== DEMONSTRATION DATA ==================================================</w:t>
      </w:r>
    </w:p>
    <w:p>
      <w:pPr>
        <w:spacing w:after="120"/>
      </w:pPr>
      <w:r>
        <w:t xml:space="preserve">Create a clearly labeled synthetic organization and synthetic internal policies for demonstration when real customer data is unavailable.</w:t>
      </w:r>
    </w:p>
    <w:p>
      <w:pPr>
        <w:spacing w:after="120"/>
      </w:pPr>
      <w:r>
        <w:t xml:space="preserve">Do not present synthetic regulatory documents as authentic.</w:t>
      </w:r>
    </w:p>
    <w:p>
      <w:pPr>
        <w:spacing w:after="120"/>
      </w:pPr>
      <w:r>
        <w:t xml:space="preserve">For authentic regulatory documents, preserve and display source attribution.</w:t>
      </w:r>
    </w:p>
    <w:p>
      <w:pPr>
        <w:spacing w:after="120"/>
      </w:pPr>
      <w:r>
        <w:t xml:space="preserve">================================================== DEMO FLOW ==================================================</w:t>
      </w:r>
    </w:p>
    <w:p>
      <w:pPr>
        <w:spacing w:after="120"/>
      </w:pPr>
      <w:r>
        <w:t xml:space="preserve">The complete demo must show:</w:t>
      </w:r>
    </w:p>
    <w:p>
      <w:pPr>
        <w:pStyle w:val="ListParagraph"/>
        <w:numPr>
          <w:ilvl w:val="0"/>
          <w:numId w:val="4"/>
        </w:numPr>
      </w:pPr>
      <w:r>
        <w:t xml:space="preserve">Regulatory publication detected.</w:t>
      </w:r>
    </w:p>
    <w:p>
      <w:pPr>
        <w:pStyle w:val="ListParagraph"/>
        <w:numPr>
          <w:ilvl w:val="0"/>
          <w:numId w:val="4"/>
        </w:numPr>
      </w:pPr>
      <w:r>
        <w:t xml:space="preserve">Regulatory requirement extracted.</w:t>
      </w:r>
    </w:p>
    <w:p>
      <w:pPr>
        <w:pStyle w:val="ListParagraph"/>
        <w:numPr>
          <w:ilvl w:val="0"/>
          <w:numId w:val="4"/>
        </w:numPr>
      </w:pPr>
      <w:r>
        <w:t xml:space="preserve">Requirement passed to Applicability Analyst.</w:t>
      </w:r>
    </w:p>
    <w:p>
      <w:pPr>
        <w:pStyle w:val="ListParagraph"/>
        <w:numPr>
          <w:ilvl w:val="0"/>
          <w:numId w:val="4"/>
        </w:numPr>
      </w:pPr>
      <w:r>
        <w:t xml:space="preserve">Internal policy retrieved from Google Drive.</w:t>
      </w:r>
    </w:p>
    <w:p>
      <w:pPr>
        <w:pStyle w:val="ListParagraph"/>
        <w:numPr>
          <w:ilvl w:val="0"/>
          <w:numId w:val="4"/>
        </w:numPr>
      </w:pPr>
      <w:r>
        <w:t xml:space="preserve">Requirement compared with policy.</w:t>
      </w:r>
    </w:p>
    <w:p>
      <w:pPr>
        <w:pStyle w:val="ListParagraph"/>
        <w:numPr>
          <w:ilvl w:val="0"/>
          <w:numId w:val="4"/>
        </w:numPr>
      </w:pPr>
      <w:r>
        <w:t xml:space="preserve">Evidence-backed finding created.</w:t>
      </w:r>
    </w:p>
    <w:p>
      <w:pPr>
        <w:pStyle w:val="ListParagraph"/>
        <w:numPr>
          <w:ilvl w:val="0"/>
          <w:numId w:val="4"/>
        </w:numPr>
      </w:pPr>
      <w:r>
        <w:t xml:space="preserve">Finding sent to Human Review.</w:t>
      </w:r>
    </w:p>
    <w:p>
      <w:pPr>
        <w:pStyle w:val="ListParagraph"/>
        <w:numPr>
          <w:ilvl w:val="0"/>
          <w:numId w:val="4"/>
        </w:numPr>
      </w:pPr>
      <w:r>
        <w:t xml:space="preserve">Human approves finding.</w:t>
      </w:r>
    </w:p>
    <w:p>
      <w:pPr>
        <w:pStyle w:val="ListParagraph"/>
        <w:numPr>
          <w:ilvl w:val="0"/>
          <w:numId w:val="4"/>
        </w:numPr>
      </w:pPr>
      <w:r>
        <w:t xml:space="preserve">Remediation Planner proposes task.</w:t>
      </w:r>
    </w:p>
    <w:p>
      <w:pPr>
        <w:pStyle w:val="ListParagraph"/>
        <w:numPr>
          <w:ilvl w:val="0"/>
          <w:numId w:val="4"/>
        </w:numPr>
      </w:pPr>
      <w:r>
        <w:t xml:space="preserve">Human approves remediation.</w:t>
      </w:r>
    </w:p>
    <w:p>
      <w:pPr>
        <w:pStyle w:val="ListParagraph"/>
        <w:numPr>
          <w:ilvl w:val="0"/>
          <w:numId w:val="4"/>
        </w:numPr>
      </w:pPr>
      <w:r>
        <w:t xml:space="preserve">Slack notification is sent.</w:t>
      </w:r>
    </w:p>
    <w:p>
      <w:pPr>
        <w:pStyle w:val="ListParagraph"/>
        <w:numPr>
          <w:ilvl w:val="0"/>
          <w:numId w:val="4"/>
        </w:numPr>
      </w:pPr>
      <w:r>
        <w:t xml:space="preserve">Calendar event is created.</w:t>
      </w:r>
    </w:p>
    <w:p>
      <w:pPr>
        <w:pStyle w:val="ListParagraph"/>
        <w:numPr>
          <w:ilvl w:val="0"/>
          <w:numId w:val="4"/>
        </w:numPr>
      </w:pPr>
      <w:r>
        <w:t xml:space="preserve">Compliance Reporter produces audit report.</w:t>
      </w:r>
    </w:p>
    <w:p>
      <w:pPr>
        <w:pStyle w:val="ListParagraph"/>
        <w:numPr>
          <w:ilvl w:val="0"/>
          <w:numId w:val="4"/>
        </w:numPr>
      </w:pPr>
      <w:r>
        <w:t xml:space="preserve">Audit Center displays the complete chain.</w:t>
      </w:r>
    </w:p>
    <w:p>
      <w:pPr>
        <w:spacing w:after="120"/>
      </w:pPr>
      <w:r>
        <w:t xml:space="preserve">================================================== FAIL-SAFE RULES ==================================================</w:t>
      </w:r>
    </w:p>
    <w:p>
      <w:pPr>
        <w:spacing w:after="120"/>
      </w:pPr>
      <w:r>
        <w:t xml:space="preserve">Never:</w:t>
      </w:r>
    </w:p>
    <w:p>
      <w:pPr>
        <w:pStyle w:val="ListParagraph"/>
        <w:numPr>
          <w:ilvl w:val="0"/>
          <w:numId w:val="1"/>
        </w:numPr>
      </w:pPr>
      <w:r>
        <w:t xml:space="preserve">fabricate regulatory information</w:t>
      </w:r>
    </w:p>
    <w:p>
      <w:pPr>
        <w:pStyle w:val="ListParagraph"/>
        <w:numPr>
          <w:ilvl w:val="0"/>
          <w:numId w:val="1"/>
        </w:numPr>
      </w:pPr>
      <w:r>
        <w:t xml:space="preserve">fabricate source URLs</w:t>
      </w:r>
    </w:p>
    <w:p>
      <w:pPr>
        <w:pStyle w:val="ListParagraph"/>
        <w:numPr>
          <w:ilvl w:val="0"/>
          <w:numId w:val="1"/>
        </w:numPr>
      </w:pPr>
      <w:r>
        <w:t xml:space="preserve">fabricate connector success</w:t>
      </w:r>
    </w:p>
    <w:p>
      <w:pPr>
        <w:pStyle w:val="ListParagraph"/>
        <w:numPr>
          <w:ilvl w:val="0"/>
          <w:numId w:val="1"/>
        </w:numPr>
      </w:pPr>
      <w:r>
        <w:t xml:space="preserve">invent legal deadlines</w:t>
      </w:r>
    </w:p>
    <w:p>
      <w:pPr>
        <w:pStyle w:val="ListParagraph"/>
        <w:numPr>
          <w:ilvl w:val="0"/>
          <w:numId w:val="1"/>
        </w:numPr>
      </w:pPr>
      <w:r>
        <w:t xml:space="preserve">autonomously declare legal compliance</w:t>
      </w:r>
    </w:p>
    <w:p>
      <w:pPr>
        <w:pStyle w:val="ListParagraph"/>
        <w:numPr>
          <w:ilvl w:val="0"/>
          <w:numId w:val="1"/>
        </w:numPr>
      </w:pPr>
      <w:r>
        <w:t xml:space="preserve">send consequential external messages without approval</w:t>
      </w:r>
    </w:p>
    <w:p>
      <w:pPr>
        <w:pStyle w:val="ListParagraph"/>
        <w:numPr>
          <w:ilvl w:val="0"/>
          <w:numId w:val="1"/>
        </w:numPr>
      </w:pPr>
      <w:r>
        <w:t xml:space="preserve">expose secrets</w:t>
      </w:r>
    </w:p>
    <w:p>
      <w:pPr>
        <w:pStyle w:val="ListParagraph"/>
        <w:numPr>
          <w:ilvl w:val="0"/>
          <w:numId w:val="1"/>
        </w:numPr>
      </w:pPr>
      <w:r>
        <w:t xml:space="preserve">allow document text to override agent instructions</w:t>
      </w:r>
    </w:p>
    <w:p>
      <w:pPr>
        <w:pStyle w:val="ListParagraph"/>
        <w:numPr>
          <w:ilvl w:val="0"/>
          <w:numId w:val="1"/>
        </w:numPr>
      </w:pPr>
      <w:r>
        <w:t xml:space="preserve">mix evidence from unrelated organizations</w:t>
      </w:r>
    </w:p>
    <w:p>
      <w:pPr>
        <w:spacing w:after="120"/>
      </w:pPr>
      <w:r>
        <w:t xml:space="preserve">If evidence is insufficient:</w:t>
      </w:r>
    </w:p>
    <w:p>
      <w:pPr>
        <w:spacing w:after="120"/>
      </w:pPr>
      <w:r>
        <w:t xml:space="preserve">STOP → FLAG UNCERTAINTY → REQUEST HUMAN REVIEW</w:t>
      </w:r>
    </w:p>
    <w:p>
      <w:pPr>
        <w:spacing w:after="120"/>
      </w:pPr>
      <w:r>
        <w:t xml:space="preserve">================================================== IMPLEMENTATION REQUIREMENTS ==================================================</w:t>
      </w:r>
    </w:p>
    <w:p>
      <w:pPr>
        <w:spacing w:after="120"/>
      </w:pPr>
      <w:r>
        <w:t xml:space="preserve">Do not stop at UI creation.</w:t>
      </w:r>
    </w:p>
    <w:p>
      <w:pPr>
        <w:spacing w:after="120"/>
      </w:pPr>
      <w:r>
        <w:t xml:space="preserve">Build:</w:t>
      </w:r>
    </w:p>
    <w:p>
      <w:pPr>
        <w:pStyle w:val="ListParagraph"/>
        <w:numPr>
          <w:ilvl w:val="0"/>
          <w:numId w:val="1"/>
        </w:numPr>
      </w:pPr>
      <w:r>
        <w:t xml:space="preserve">working agent orchestration</w:t>
      </w:r>
    </w:p>
    <w:p>
      <w:pPr>
        <w:pStyle w:val="ListParagraph"/>
        <w:numPr>
          <w:ilvl w:val="0"/>
          <w:numId w:val="1"/>
        </w:numPr>
      </w:pPr>
      <w:r>
        <w:t xml:space="preserve">structured agent handoffs</w:t>
      </w:r>
    </w:p>
    <w:p>
      <w:pPr>
        <w:pStyle w:val="ListParagraph"/>
        <w:numPr>
          <w:ilvl w:val="0"/>
          <w:numId w:val="1"/>
        </w:numPr>
      </w:pPr>
      <w:r>
        <w:t xml:space="preserve">persistent data</w:t>
      </w:r>
    </w:p>
    <w:p>
      <w:pPr>
        <w:pStyle w:val="ListParagraph"/>
        <w:numPr>
          <w:ilvl w:val="0"/>
          <w:numId w:val="1"/>
        </w:numPr>
      </w:pPr>
      <w:r>
        <w:t xml:space="preserve">connector calls</w:t>
      </w:r>
    </w:p>
    <w:p>
      <w:pPr>
        <w:pStyle w:val="ListParagraph"/>
        <w:numPr>
          <w:ilvl w:val="0"/>
          <w:numId w:val="1"/>
        </w:numPr>
      </w:pPr>
      <w:r>
        <w:t xml:space="preserve">approval gates</w:t>
      </w:r>
    </w:p>
    <w:p>
      <w:pPr>
        <w:pStyle w:val="ListParagraph"/>
        <w:numPr>
          <w:ilvl w:val="0"/>
          <w:numId w:val="1"/>
        </w:numPr>
      </w:pPr>
      <w:r>
        <w:t xml:space="preserve">error handling</w:t>
      </w:r>
    </w:p>
    <w:p>
      <w:pPr>
        <w:pStyle w:val="ListParagraph"/>
        <w:numPr>
          <w:ilvl w:val="0"/>
          <w:numId w:val="1"/>
        </w:numPr>
      </w:pPr>
      <w:r>
        <w:t xml:space="preserve">audit logging</w:t>
      </w:r>
    </w:p>
    <w:p>
      <w:pPr>
        <w:pStyle w:val="ListParagraph"/>
        <w:numPr>
          <w:ilvl w:val="0"/>
          <w:numId w:val="1"/>
        </w:numPr>
      </w:pPr>
      <w:r>
        <w:t xml:space="preserve">retry handling</w:t>
      </w:r>
    </w:p>
    <w:p>
      <w:pPr>
        <w:pStyle w:val="ListParagraph"/>
        <w:numPr>
          <w:ilvl w:val="0"/>
          <w:numId w:val="1"/>
        </w:numPr>
      </w:pPr>
      <w:r>
        <w:t xml:space="preserve">duplicate detection</w:t>
      </w:r>
    </w:p>
    <w:p>
      <w:pPr>
        <w:pStyle w:val="ListParagraph"/>
        <w:numPr>
          <w:ilvl w:val="0"/>
          <w:numId w:val="1"/>
        </w:numPr>
      </w:pPr>
      <w:r>
        <w:t xml:space="preserve">validation</w:t>
      </w:r>
    </w:p>
    <w:p>
      <w:pPr>
        <w:pStyle w:val="ListParagraph"/>
        <w:numPr>
          <w:ilvl w:val="0"/>
          <w:numId w:val="1"/>
        </w:numPr>
      </w:pPr>
      <w:r>
        <w:t xml:space="preserve">testing</w:t>
      </w:r>
    </w:p>
    <w:p>
      <w:pPr>
        <w:pStyle w:val="ListParagraph"/>
        <w:numPr>
          <w:ilvl w:val="0"/>
          <w:numId w:val="1"/>
        </w:numPr>
      </w:pPr>
      <w:r>
        <w:t xml:space="preserve">deployment-ready configuration</w:t>
      </w:r>
    </w:p>
    <w:p>
      <w:pPr>
        <w:spacing w:after="120"/>
      </w:pPr>
      <w:r>
        <w:t xml:space="preserve">Before finishing:</w:t>
      </w:r>
    </w:p>
    <w:p>
      <w:pPr>
        <w:spacing w:after="120"/>
      </w:pPr>
      <w:r>
        <w:t xml:space="preserve">Run the complete demo from regulatory ingestion to final audit report.</w:t>
      </w:r>
    </w:p>
    <w:p>
      <w:pPr>
        <w:spacing w:after="120"/>
      </w:pPr>
      <w:r>
        <w:t xml:space="preserve">Identify every failed or mocked component.</w:t>
      </w:r>
    </w:p>
    <w:p>
      <w:pPr>
        <w:spacing w:after="120"/>
      </w:pPr>
      <w:r>
        <w:t xml:space="preserve">Never claim a feature works unless it was actually tested.</w:t>
      </w:r>
    </w:p>
    <w:p>
      <w:pPr>
        <w:spacing w:after="120"/>
      </w:pPr>
      <w:r>
        <w:t xml:space="preserve">================================================== PRIMARY DESIGN PRINCIPLE ==================================================</w:t>
      </w:r>
    </w:p>
    <w:p>
      <w:pPr>
        <w:spacing w:after="120"/>
      </w:pPr>
      <w:r>
        <w:t xml:space="preserve">RegWatch is not an AI chatbot.</w:t>
      </w:r>
    </w:p>
    <w:p>
      <w:pPr>
        <w:spacing w:after="120"/>
      </w:pPr>
      <w:r>
        <w:t xml:space="preserve">RegWatch is a multi-agent compliance workflow.</w:t>
      </w:r>
    </w:p>
    <w:p>
      <w:pPr>
        <w:spacing w:after="120"/>
      </w:pPr>
      <w:r>
        <w:t xml:space="preserve">The system must demonstrate:</w:t>
      </w:r>
    </w:p>
    <w:p>
      <w:pPr>
        <w:spacing w:after="120"/>
      </w:pPr>
      <w:r>
        <w:t xml:space="preserve">DISCOVER → UNDERSTAND → COMPARE → REVIEW → ACT → PROVE</w:t>
      </w:r>
    </w:p>
    <w:p>
      <w:pPr>
        <w:spacing w:after="120"/>
      </w:pPr>
      <w:r>
        <w:t xml:space="preserve">Every important action must be:</w:t>
      </w:r>
    </w:p>
    <w:p>
      <w:pPr>
        <w:spacing w:after="120"/>
      </w:pPr>
      <w:r>
        <w:t xml:space="preserve">TRACEABLE EVIDENCE-BACKED HUMAN-REVIEWABLE AUDITABLE</w:t>
      </w:r>
    </w:p>
    <w:p>
      <w:pPr>
        <w:pStyle w:val="Heading2"/>
      </w:pPr>
      <w:r>
        <w:t xml:space="preserve">Nuroen · Oct 3, 2026, 02:32 PM</w:t>
      </w:r>
    </w:p>
    <w:p>
      <w:pPr>
        <w:spacing w:after="120"/>
      </w:pPr>
      <w:r>
        <w:t xml:space="preserve">This reads like an exact procedure — specific steps in a fixed order that should run the same way every time, not a goal to plan toward.</w:t>
      </w:r>
    </w:p>
    <w:p>
      <w:pPr>
        <w:pStyle w:val="ListParagraph"/>
        <w:numPr>
          <w:ilvl w:val="0"/>
          <w:numId w:val="1"/>
        </w:numPr>
      </w:pPr>
      <w:r>
        <w:t xml:space="preserve">How should I build it?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export</dc:title>
  <dc:creator>Nuroen.AI</dc:creator>
  <cp:lastModifiedBy>Un-named</cp:lastModifiedBy>
  <cp:revision>1</cp:revision>
  <dcterms:created xsi:type="dcterms:W3CDTF">2026-10-03T09:02:56.047Z</dcterms:created>
  <dcterms:modified xsi:type="dcterms:W3CDTF">2026-10-03T09:02:56.048Z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