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RC2 Pipeline Implementation Guide (RPIG)</w:t>
      </w:r>
    </w:p>
    <w:p>
      <w:r>
        <w:t>Version 1.1 - Frozen Baseline</w:t>
        <w:br/>
        <w:t>Purpose: Developer implementation guide for RC2 orchestration.</w:t>
      </w:r>
    </w:p>
    <w:p>
      <w:pPr>
        <w:pStyle w:val="Heading2"/>
      </w:pPr>
      <w:r>
        <w:t>Frozen Rules</w:t>
      </w:r>
    </w:p>
    <w:p>
      <w:pPr>
        <w:pStyle w:val="ListBullet"/>
      </w:pPr>
      <w:r>
        <w:t>Keep existing endpoint.</w:t>
      </w:r>
    </w:p>
    <w:p>
      <w:pPr>
        <w:pStyle w:val="ListBullet"/>
      </w:pPr>
      <w:r>
        <w:t>Keep 20 phases.</w:t>
      </w:r>
    </w:p>
    <w:p>
      <w:pPr>
        <w:pStyle w:val="ListBullet"/>
      </w:pPr>
      <w:r>
        <w:t>One execution = one language.</w:t>
      </w:r>
    </w:p>
    <w:p>
      <w:pPr>
        <w:pStyle w:val="ListBullet"/>
      </w:pPr>
      <w:r>
        <w:t>CG-A1: Phases 1-3.</w:t>
      </w:r>
    </w:p>
    <w:p>
      <w:pPr>
        <w:pStyle w:val="ListBullet"/>
      </w:pPr>
      <w:r>
        <w:t>CG-A2: Phases 4-7.</w:t>
      </w:r>
    </w:p>
    <w:p>
      <w:pPr>
        <w:pStyle w:val="ListBullet"/>
      </w:pPr>
      <w:r>
        <w:t>CG-A3: Phases 8-20.</w:t>
      </w:r>
    </w:p>
    <w:p>
      <w:pPr>
        <w:pStyle w:val="ListBullet"/>
      </w:pPr>
      <w:r>
        <w:t>Blueprint is story authority.</w:t>
      </w:r>
    </w:p>
    <w:p>
      <w:pPr>
        <w:pStyle w:val="ListBullet"/>
      </w:pPr>
      <w:r>
        <w:t>Accepted narration is media authority.</w:t>
      </w:r>
    </w:p>
    <w:p>
      <w:pPr>
        <w:pStyle w:val="ListBullet"/>
      </w:pPr>
      <w:r>
        <w:t>Reuse Azure/OpenAI, Speech, FFmpeg, FFprobe, Stellarium.</w:t>
      </w:r>
    </w:p>
    <w:p>
      <w:pPr>
        <w:pStyle w:val="ListBullet"/>
      </w:pPr>
      <w:r>
        <w:t>Phase 19 gates publishing.</w:t>
      </w:r>
    </w:p>
    <w:p>
      <w:pPr>
        <w:pStyle w:val="Heading2"/>
      </w:pPr>
      <w:r>
        <w:t>Phase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Directory</w:t>
            </w:r>
          </w:p>
        </w:tc>
        <w:tc>
          <w:tcPr>
            <w:tcW w:type="dxa" w:w="1728"/>
          </w:tcPr>
          <w:p>
            <w:r>
              <w:t>Authority</w:t>
            </w:r>
          </w:p>
        </w:tc>
        <w:tc>
          <w:tcPr>
            <w:tcW w:type="dxa" w:w="1728"/>
          </w:tcPr>
          <w:p>
            <w:r>
              <w:t>Used By</w:t>
            </w:r>
          </w:p>
        </w:tc>
        <w:tc>
          <w:tcPr>
            <w:tcW w:type="dxa" w:w="1728"/>
          </w:tcPr>
          <w:p>
            <w:r>
              <w:t>CG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01-plan</w:t>
            </w:r>
          </w:p>
        </w:tc>
        <w:tc>
          <w:tcPr>
            <w:tcW w:type="dxa" w:w="1728"/>
          </w:tcPr>
          <w:p>
            <w:r>
              <w:t>execution-context.json</w:t>
            </w:r>
          </w:p>
        </w:tc>
        <w:tc>
          <w:tcPr>
            <w:tcW w:type="dxa" w:w="1728"/>
          </w:tcPr>
          <w:p>
            <w:r>
              <w:t>2-20</w:t>
            </w:r>
          </w:p>
        </w:tc>
        <w:tc>
          <w:tcPr>
            <w:tcW w:type="dxa" w:w="1728"/>
          </w:tcPr>
          <w:p>
            <w:r>
              <w:t>CG1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02-intelligence</w:t>
            </w:r>
          </w:p>
        </w:tc>
        <w:tc>
          <w:tcPr>
            <w:tcW w:type="dxa" w:w="1728"/>
          </w:tcPr>
          <w:p>
            <w:r>
              <w:t>production-event-intelligence.json</w:t>
            </w:r>
          </w:p>
        </w:tc>
        <w:tc>
          <w:tcPr>
            <w:tcW w:type="dxa" w:w="1728"/>
          </w:tcPr>
          <w:p>
            <w:r>
              <w:t>3,4,7</w:t>
            </w:r>
          </w:p>
        </w:tc>
        <w:tc>
          <w:tcPr>
            <w:tcW w:type="dxa" w:w="1728"/>
          </w:tcPr>
          <w:p>
            <w:r>
              <w:t>CG-A1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03-questions</w:t>
            </w:r>
          </w:p>
        </w:tc>
        <w:tc>
          <w:tcPr>
            <w:tcW w:type="dxa" w:w="1728"/>
          </w:tcPr>
          <w:p>
            <w:r>
              <w:t>question-answer-set.json</w:t>
            </w:r>
          </w:p>
        </w:tc>
        <w:tc>
          <w:tcPr>
            <w:tcW w:type="dxa" w:w="1728"/>
          </w:tcPr>
          <w:p>
            <w:r>
              <w:t>4-7</w:t>
            </w:r>
          </w:p>
        </w:tc>
        <w:tc>
          <w:tcPr>
            <w:tcW w:type="dxa" w:w="1728"/>
          </w:tcPr>
          <w:p>
            <w:r>
              <w:t>CG-A1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04-blueprint</w:t>
            </w:r>
          </w:p>
        </w:tc>
        <w:tc>
          <w:tcPr>
            <w:tcW w:type="dxa" w:w="1728"/>
          </w:tcPr>
          <w:p>
            <w:r>
              <w:t>documentary-blueprint.json</w:t>
            </w:r>
          </w:p>
        </w:tc>
        <w:tc>
          <w:tcPr>
            <w:tcW w:type="dxa" w:w="1728"/>
          </w:tcPr>
          <w:p>
            <w:r>
              <w:t>5-19</w:t>
            </w:r>
          </w:p>
        </w:tc>
        <w:tc>
          <w:tcPr>
            <w:tcW w:type="dxa" w:w="1728"/>
          </w:tcPr>
          <w:p>
            <w:r>
              <w:t>CG-A2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05-editorial</w:t>
            </w:r>
          </w:p>
        </w:tc>
        <w:tc>
          <w:tcPr>
            <w:tcW w:type="dxa" w:w="1728"/>
          </w:tcPr>
          <w:p>
            <w:r>
              <w:t>blueprint-certification.json</w:t>
            </w:r>
          </w:p>
        </w:tc>
        <w:tc>
          <w:tcPr>
            <w:tcW w:type="dxa" w:w="1728"/>
          </w:tcPr>
          <w:p>
            <w:r>
              <w:t>6,7,19</w:t>
            </w:r>
          </w:p>
        </w:tc>
        <w:tc>
          <w:tcPr>
            <w:tcW w:type="dxa" w:w="1728"/>
          </w:tcPr>
          <w:p>
            <w:r>
              <w:t>CG-A2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06-story-frames</w:t>
            </w:r>
          </w:p>
        </w:tc>
        <w:tc>
          <w:tcPr>
            <w:tcW w:type="dxa" w:w="1728"/>
          </w:tcPr>
          <w:p>
            <w:r>
              <w:t>story-frame-manifest.json</w:t>
            </w:r>
          </w:p>
        </w:tc>
        <w:tc>
          <w:tcPr>
            <w:tcW w:type="dxa" w:w="1728"/>
          </w:tcPr>
          <w:p>
            <w:r>
              <w:t>7-17</w:t>
            </w:r>
          </w:p>
        </w:tc>
        <w:tc>
          <w:tcPr>
            <w:tcW w:type="dxa" w:w="1728"/>
          </w:tcPr>
          <w:p>
            <w:r>
              <w:t>CG-A2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07-narration</w:t>
            </w:r>
          </w:p>
        </w:tc>
        <w:tc>
          <w:tcPr>
            <w:tcW w:type="dxa" w:w="1728"/>
          </w:tcPr>
          <w:p>
            <w:r>
              <w:t>accepted-release-candidate.json</w:t>
            </w:r>
          </w:p>
        </w:tc>
        <w:tc>
          <w:tcPr>
            <w:tcW w:type="dxa" w:w="1728"/>
          </w:tcPr>
          <w:p>
            <w:r>
              <w:t>8,14-20</w:t>
            </w:r>
          </w:p>
        </w:tc>
        <w:tc>
          <w:tcPr>
            <w:tcW w:type="dxa" w:w="1728"/>
          </w:tcPr>
          <w:p>
            <w:r>
              <w:t>CG-A2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08-scene-assets</w:t>
            </w:r>
          </w:p>
        </w:tc>
        <w:tc>
          <w:tcPr>
            <w:tcW w:type="dxa" w:w="1728"/>
          </w:tcPr>
          <w:p>
            <w:r>
              <w:t>scene-asset-manifest.json</w:t>
            </w:r>
          </w:p>
        </w:tc>
        <w:tc>
          <w:tcPr>
            <w:tcW w:type="dxa" w:w="1728"/>
          </w:tcPr>
          <w:p>
            <w:r>
              <w:t>9,10,17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09-long-scenes</w:t>
            </w:r>
          </w:p>
        </w:tc>
        <w:tc>
          <w:tcPr>
            <w:tcW w:type="dxa" w:w="1728"/>
          </w:tcPr>
          <w:p>
            <w:r>
              <w:t>long-scene-image-manifest.json</w:t>
            </w:r>
          </w:p>
        </w:tc>
        <w:tc>
          <w:tcPr>
            <w:tcW w:type="dxa" w:w="1728"/>
          </w:tcPr>
          <w:p>
            <w:r>
              <w:t>10,17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10-scene-validation</w:t>
            </w:r>
          </w:p>
        </w:tc>
        <w:tc>
          <w:tcPr>
            <w:tcW w:type="dxa" w:w="1728"/>
          </w:tcPr>
          <w:p>
            <w:r>
              <w:t>scene-asset-certification.json</w:t>
            </w:r>
          </w:p>
        </w:tc>
        <w:tc>
          <w:tcPr>
            <w:tcW w:type="dxa" w:w="1728"/>
          </w:tcPr>
          <w:p>
            <w:r>
              <w:t>11-19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11-hero</w:t>
            </w:r>
          </w:p>
        </w:tc>
        <w:tc>
          <w:tcPr>
            <w:tcW w:type="dxa" w:w="1728"/>
          </w:tcPr>
          <w:p>
            <w:r>
              <w:t>hero-manifest.json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12-thumbnails</w:t>
            </w:r>
          </w:p>
        </w:tc>
        <w:tc>
          <w:tcPr>
            <w:tcW w:type="dxa" w:w="1728"/>
          </w:tcPr>
          <w:p>
            <w:r>
              <w:t>thumbnail-manifest.json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13-gallery</w:t>
            </w:r>
          </w:p>
        </w:tc>
        <w:tc>
          <w:tcPr>
            <w:tcW w:type="dxa" w:w="1728"/>
          </w:tcPr>
          <w:p>
            <w:r>
              <w:t>gallery-manifest.json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14-audio-plan</w:t>
            </w:r>
          </w:p>
        </w:tc>
        <w:tc>
          <w:tcPr>
            <w:tcW w:type="dxa" w:w="1728"/>
          </w:tcPr>
          <w:p>
            <w:r>
              <w:t>speech-block-manifest.json</w:t>
            </w:r>
          </w:p>
        </w:tc>
        <w:tc>
          <w:tcPr>
            <w:tcW w:type="dxa" w:w="1728"/>
          </w:tcPr>
          <w:p>
            <w:r>
              <w:t>15,16</w:t>
            </w:r>
          </w:p>
        </w:tc>
        <w:tc>
          <w:tcPr>
            <w:tcW w:type="dxa" w:w="1728"/>
          </w:tcPr>
          <w:p>
            <w:r>
              <w:t>CG-A2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15-audio</w:t>
            </w:r>
          </w:p>
        </w:tc>
        <w:tc>
          <w:tcPr>
            <w:tcW w:type="dxa" w:w="1728"/>
          </w:tcPr>
          <w:p>
            <w:r>
              <w:t>audio-manifest.json</w:t>
            </w:r>
          </w:p>
        </w:tc>
        <w:tc>
          <w:tcPr>
            <w:tcW w:type="dxa" w:w="1728"/>
          </w:tcPr>
          <w:p>
            <w:r>
              <w:t>16-20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16-subtitles</w:t>
            </w:r>
          </w:p>
        </w:tc>
        <w:tc>
          <w:tcPr>
            <w:tcW w:type="dxa" w:w="1728"/>
          </w:tcPr>
          <w:p>
            <w:r>
              <w:t>subtitle-manifest.json</w:t>
            </w:r>
          </w:p>
        </w:tc>
        <w:tc>
          <w:tcPr>
            <w:tcW w:type="dxa" w:w="1728"/>
          </w:tcPr>
          <w:p>
            <w:r>
              <w:t>17-20</w:t>
            </w:r>
          </w:p>
        </w:tc>
        <w:tc>
          <w:tcPr>
            <w:tcW w:type="dxa" w:w="1728"/>
          </w:tcPr>
          <w:p>
            <w:r>
              <w:t>CG-A2+CG-A3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17-scene-videos</w:t>
            </w:r>
          </w:p>
        </w:tc>
        <w:tc>
          <w:tcPr>
            <w:tcW w:type="dxa" w:w="1728"/>
          </w:tcPr>
          <w:p>
            <w:r>
              <w:t>scene-video-manifest.json</w:t>
            </w:r>
          </w:p>
        </w:tc>
        <w:tc>
          <w:tcPr>
            <w:tcW w:type="dxa" w:w="1728"/>
          </w:tcPr>
          <w:p>
            <w:r>
              <w:t>18,19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18-final-video</w:t>
            </w:r>
          </w:p>
        </w:tc>
        <w:tc>
          <w:tcPr>
            <w:tcW w:type="dxa" w:w="1728"/>
          </w:tcPr>
          <w:p>
            <w:r>
              <w:t>final-video-manifest.json</w:t>
            </w:r>
          </w:p>
        </w:tc>
        <w:tc>
          <w:tcPr>
            <w:tcW w:type="dxa" w:w="1728"/>
          </w:tcPr>
          <w:p>
            <w:r>
              <w:t>19,20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19-qa</w:t>
            </w:r>
          </w:p>
        </w:tc>
        <w:tc>
          <w:tcPr>
            <w:tcW w:type="dxa" w:w="1728"/>
          </w:tcPr>
          <w:p>
            <w:r>
              <w:t>production-certification.json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CG-A2+CG-A3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20-publishing</w:t>
            </w:r>
          </w:p>
        </w:tc>
        <w:tc>
          <w:tcPr>
            <w:tcW w:type="dxa" w:w="1728"/>
          </w:tcPr>
          <w:p>
            <w:r>
              <w:t>publishing-manifest.json</w:t>
            </w:r>
          </w:p>
        </w:tc>
        <w:tc>
          <w:tcPr>
            <w:tcW w:type="dxa" w:w="1728"/>
          </w:tcPr>
          <w:p>
            <w:r>
              <w:t>End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</w:tbl>
    <w:p>
      <w:pPr>
        <w:pStyle w:val="Heading2"/>
      </w:pPr>
      <w:r>
        <w:t>Key Changes</w:t>
      </w:r>
    </w:p>
    <w:p>
      <w:pPr>
        <w:pStyle w:val="ListBullet"/>
      </w:pPr>
      <w:r>
        <w:t>Phase 4: StoryGraph -&gt; DocumentaryBlueprint.</w:t>
      </w:r>
    </w:p>
    <w:p>
      <w:pPr>
        <w:pStyle w:val="ListBullet"/>
      </w:pPr>
      <w:r>
        <w:t>Phase 5: Editorial Rules -&gt; Blueprint Validator.</w:t>
      </w:r>
    </w:p>
    <w:p>
      <w:pPr>
        <w:pStyle w:val="ListBullet"/>
      </w:pPr>
      <w:r>
        <w:t>Phase 6: Story Frames generated from Blueprint.</w:t>
      </w:r>
    </w:p>
    <w:p>
      <w:pPr>
        <w:pStyle w:val="ListBullet"/>
      </w:pPr>
      <w:r>
        <w:t>Phase 7: Direct Narration -&gt; Narrative Lifecycle.</w:t>
      </w:r>
    </w:p>
    <w:p>
      <w:pPr>
        <w:pStyle w:val="ListBullet"/>
      </w:pPr>
      <w:r>
        <w:t>Phases 8-20: Existing production services reused.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