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0"/>
        </w:rPr>
        <w:t>ASTRONOMY MEDIA FACTORY</w:t>
      </w:r>
    </w:p>
    <w:p>
      <w:pPr>
        <w:pStyle w:val="Title"/>
        <w:jc w:val="center"/>
      </w:pPr>
      <w:r>
        <w:t>Phase 8–20 Existing Implementation Audit,</w:t>
        <w:br/>
        <w:t>New-Architecture Alignment &amp; Certification Plan</w:t>
      </w:r>
    </w:p>
    <w:p>
      <w:pPr>
        <w:jc w:val="center"/>
      </w:pPr>
      <w:r>
        <w:rPr>
          <w:b/>
          <w:color w:val="17365D"/>
          <w:sz w:val="26"/>
        </w:rPr>
        <w:t>Post Phase-7 Freeze — Repository-Based Future Reference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Baseline — </w:t>
            </w:r>
            <w:r>
              <w:t>Phases 1–7 are frozen and certified. This document starts at the first reusable production boundary: Phase 8.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Primary conclusion — </w:t>
            </w:r>
            <w:r>
              <w:t>Most Phase 8–20 capabilities already exist in the production runner. The work is predominantly authority alignment, artifact normalization, lineage/checksum hardening, and phase-by-phase certification—not replacement.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Critical exception — </w:t>
            </w:r>
            <w:r>
              <w:t>Phase 20 currently builds/validates a publishing package but does not invoke the registered YouTube/Facebook/Instagram publishers in this 20-phase runner.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sz w:val="19"/>
        </w:rPr>
        <w:t>Version 1.0 | 7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repository-level audit confirms that the current ProductionPipelineExecutionService already owns executable handlers for every Phase 8 through Phase 20. Existing image generation, hero, thumbnail, gallery, Azure Speech, subtitle, FFmpeg/FFprobe and publishing integrations are registered and largely reusable.</w:t>
      </w:r>
    </w:p>
    <w:p>
      <w:pPr>
        <w:pStyle w:val="ListBullet"/>
        <w:spacing w:after="50"/>
      </w:pPr>
      <w:r>
        <w:t>Authoritative executable phase list is owned by ProductionPipelineExecutionService, not the partial RC2 phase registry.</w:t>
      </w:r>
    </w:p>
    <w:p>
      <w:pPr>
        <w:pStyle w:val="ListBullet"/>
        <w:spacing w:after="50"/>
      </w:pPr>
      <w:r>
        <w:t>Phases 8–13 already invoke existing visual generation/rendering services.</w:t>
      </w:r>
    </w:p>
    <w:p>
      <w:pPr>
        <w:pStyle w:val="ListBullet"/>
        <w:spacing w:after="50"/>
      </w:pPr>
      <w:r>
        <w:t>Phase 15 already invokes Azure Speech through IAzureSpeechClient / speech services.</w:t>
      </w:r>
    </w:p>
    <w:p>
      <w:pPr>
        <w:pStyle w:val="ListBullet"/>
        <w:spacing w:after="50"/>
      </w:pPr>
      <w:r>
        <w:t>Phases 17–18 already invoke FFmpeg-based rendering paths; Phase 19 performs QA/probing.</w:t>
      </w:r>
    </w:p>
    <w:p>
      <w:pPr>
        <w:pStyle w:val="ListBullet"/>
        <w:spacing w:after="50"/>
      </w:pPr>
      <w:r>
        <w:t>Phase 20 currently performs publishing-package/final-validation behavior only; registered social publishers are not called by this phase loop.</w:t>
      </w:r>
    </w:p>
    <w:p>
      <w:pPr>
        <w:pStyle w:val="ListBullet"/>
        <w:spacing w:after="50"/>
      </w:pPr>
      <w:r>
        <w:t>Current retry/resume behavior already exists through start/end phases, retryFailedOnly, overwriteExisting and validation/output reuse.</w:t>
      </w:r>
    </w:p>
    <w:p>
      <w:pPr>
        <w:pStyle w:val="ListBullet"/>
        <w:spacing w:after="50"/>
      </w:pPr>
      <w:r>
        <w:t>The main architectural gap is that many downstream phases still consume legacy/compatibility artifacts and old folder semantics instead of a single committed authority per phase.</w:t>
      </w:r>
    </w:p>
    <w:p>
      <w:pPr>
        <w:pStyle w:val="ListBullet"/>
        <w:spacing w:after="50"/>
      </w:pPr>
      <w:r>
        <w:t>Phase 8 contains legacy assumptions that must be removed during alignment, including historical fixed scene-count expectations such as 5 Short / 9 Long in Scene Assets V3 paths; counts must come from the certified profile/Story Frames.</w:t>
      </w:r>
    </w:p>
    <w:p>
      <w:pPr>
        <w:pStyle w:val="ListBullet"/>
        <w:spacing w:after="50"/>
      </w:pPr>
      <w:r>
        <w:t>Phase 19 must become the formal production-certification gate for all requested variants, and Phase 20 must enforce it before any real upload.</w:t>
      </w:r>
    </w:p>
    <w:p>
      <w:pPr>
        <w:pStyle w:val="Heading2"/>
      </w:pPr>
      <w:r>
        <w:t>1.1 Overall status heat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Already done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Work remaining</w:t>
            </w:r>
          </w:p>
        </w:tc>
        <w:tc>
          <w:tcPr>
            <w:tcW w:type="dxa" w:w="20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Key observation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8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Format-Aware Scene Assets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 alignment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ISceneAssetsV3Service / visual paths; legacy inputs/count assumptions remain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9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 Scene Images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V3/legacy generation and validation; needs Phase 8 authority consumption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10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Scene Asset Validation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Strong validation exists; normalize authority and certification artifact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11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Hero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Low-Medium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IHeroAssetIntelligenceEngine; project certified hook/input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12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Thumbnails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Low-Medium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IThumbnailAssetIntelligenceService / V9 stages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13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Gallery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Low-Medium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IAstroPulseGalleryService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14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Speech Plan / Sync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 legacy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Must become deterministic speech-block authority from accepted narration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15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 TTS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Medium-High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Azure Speech exists; must consume Phase 14 speech blocks, preserve scene lineage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16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Duration/Subtitles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Alignment engine exists; actual TTS timing must be authoritative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17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Scene Videos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FFmpeg/motion path exists; needs typed composition/traceability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18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Video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Medium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Assembly exists; normalize all requested variant ownership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19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QA/Review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Implemented + certifier available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Integrate FFprobe evidence with O2.19 formal certifier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20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Publishing Package</w:t>
            </w:r>
          </w:p>
        </w:tc>
        <w:tc>
          <w:tcPr>
            <w:tcW w:type="dxa" w:w="205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Package only in runner</w:t>
            </w:r>
          </w:p>
        </w:tc>
        <w:tc>
          <w:tcPr>
            <w:tcW w:type="dxa" w:w="205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optional real upload after Phase 19 Certified; use existing publishers</w:t>
            </w:r>
          </w:p>
        </w:tc>
      </w:tr>
    </w:tbl>
    <w:p>
      <w:pPr>
        <w:pStyle w:val="Heading1"/>
      </w:pPr>
      <w:r>
        <w:t>2. Confirmed Current Production Architecture</w:t>
      </w:r>
    </w:p>
    <w:p>
      <w:pPr>
        <w:pStyle w:val="Heading2"/>
      </w:pPr>
      <w:r>
        <w:t>2.1 Endpoint and orchestration chain</w:t>
      </w:r>
    </w:p>
    <w:p>
      <w:r>
        <w:t>The existing public production route remains the correct integration surface:</w:t>
      </w:r>
    </w:p>
    <w:p>
      <w:pPr>
        <w:pStyle w:val="SmallNote"/>
        <w:jc w:val="center"/>
      </w:pPr>
      <w:r>
        <w:t>POST /api/content-planning/rc2/batch-generate-from-plans</w:t>
      </w:r>
    </w:p>
    <w:p>
      <w:pPr>
        <w:pStyle w:val="SmallNote"/>
        <w:jc w:val="center"/>
      </w:pPr>
      <w:r>
        <w:t>→ ContentPlanningRc2Controller</w:t>
      </w:r>
    </w:p>
    <w:p>
      <w:pPr>
        <w:pStyle w:val="SmallNote"/>
        <w:jc w:val="center"/>
      </w:pPr>
      <w:r>
        <w:t>→ Rc2ContentPlanningBatchOrchestrator</w:t>
      </w:r>
    </w:p>
    <w:p>
      <w:pPr>
        <w:pStyle w:val="SmallNote"/>
        <w:jc w:val="center"/>
      </w:pPr>
      <w:r>
        <w:t>→ IContentPlanBatchGenerationService / ContentPlanBatchGenerationService</w:t>
      </w:r>
    </w:p>
    <w:p>
      <w:pPr>
        <w:pStyle w:val="SmallNote"/>
        <w:jc w:val="center"/>
      </w:pPr>
      <w:r>
        <w:t>→ ContentPlanProductionExecutionService</w:t>
      </w:r>
    </w:p>
    <w:p>
      <w:pPr>
        <w:pStyle w:val="SmallNote"/>
        <w:jc w:val="center"/>
      </w:pPr>
      <w:r>
        <w:t>→ IProductionPipelineExecutionService</w:t>
      </w:r>
    </w:p>
    <w:p>
      <w:pPr>
        <w:pStyle w:val="SmallNote"/>
        <w:jc w:val="center"/>
      </w:pPr>
      <w:r>
        <w:t>→ ProductionPipelineExecutionService.RunAsync</w:t>
      </w:r>
    </w:p>
    <w:p>
      <w:pPr>
        <w:pStyle w:val="SmallNote"/>
        <w:jc w:val="center"/>
      </w:pPr>
      <w:r>
        <w:t>→ sequential PhaseDefinitions loop (1–20)</w:t>
      </w:r>
    </w:p>
    <w:p>
      <w:r>
        <w:t>The loop is sequential, stops at the first failure, persists phase validation and aggregate manifest state after each phase, and supports reuse/retry semantics.</w:t>
      </w:r>
    </w:p>
    <w:p>
      <w:pPr>
        <w:pStyle w:val="Heading2"/>
      </w:pPr>
      <w:r>
        <w:t>2.2 Current Phase 8–20 handler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handler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principal behavior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PhaseGenerateSceneImagesAsync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 infographic/variant path or ISceneAssetsV3Service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PhaseValidateLongSceneImagesAsync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V3 Long generation or legacy Long-asset validation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PhaseValidateSceneAssetsAsync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Quality validation + normalized scene-approval materialization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PhaseGenerateHeroAsync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IHeroAssetIntelligenceEngine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PhaseGenerateThumbnailsAsync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IThumbnailAssetIntelligenceService internal stages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PhaseGenerateGalleryAsync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IAstroPulseGalleryService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PhaseSceneAudioSyncAsync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Narration/scene alignment and sync artifacts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PhaseGenerateTtsTimelineV1Async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 TTS via IAzureSpeechClient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PhaseDurationCalibrationV1Async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Audio/timing/subtitle calibration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PhaseMotionLayerV1Async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Scene motion/render artifacts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PhaseVideoAssemblyV1Async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Assembled videos + subtitle burn-in diagnostics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PhaseVideoQaProductionReviewAsync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Technical/video QA + production review 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20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PhaseFinalValidationAsync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Publishing package + approval gate; not social upload</w:t>
            </w:r>
          </w:p>
        </w:tc>
      </w:tr>
    </w:tbl>
    <w:p>
      <w:pPr>
        <w:pStyle w:val="Heading2"/>
      </w:pPr>
      <w:r>
        <w:t>2.3 Existing provider and adapter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Existing implementation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use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Image generation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AzureOpenAICinematicImageGenerator and visual-provider bindings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8–13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Stellarium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StellariumVisualGenerationService and screenshot/capture services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8 visual source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Azure Speech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IAzureSpeechClient → AzureSpeechClient; speech/TTS services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15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Subtitle timing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SubtitleTtsOptions + VideoAssembly subtitle configuration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15–18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FFmpeg / FFprobe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IProcessRunner, FfmpegArgumentBuilder, IVideoRenderService, ISceneRenderer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17–19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Storage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Azure Blob / Public Media Storage services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Registered; not called by current phase loop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YouTube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Existing publishing interfaces/implementations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Registered; not called by current Phase 20 runner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Facebook / Meta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 clients and publishing services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Registered; not called by current Phase 20 runner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Instagram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IInstagramReelPublishService / platform publisher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Registered; not called by current Phase 20 runner</w:t>
            </w:r>
          </w:p>
        </w:tc>
      </w:tr>
    </w:tbl>
    <w:p>
      <w:pPr>
        <w:pStyle w:val="Heading2"/>
      </w:pPr>
      <w:r>
        <w:t>2.4 Existing execution/recovery features we should preserve</w:t>
      </w:r>
    </w:p>
    <w:p>
      <w:pPr>
        <w:pStyle w:val="ListBullet"/>
        <w:spacing w:after="50"/>
      </w:pPr>
      <w:r>
        <w:t>startPhaseNo/endPhaseNo are inclusive and support isolated phase runs.</w:t>
      </w:r>
    </w:p>
    <w:p>
      <w:pPr>
        <w:pStyle w:val="ListBullet"/>
        <w:spacing w:after="50"/>
      </w:pPr>
      <w:r>
        <w:t>overwriteExisting clears outputs owned by the effective range before regeneration.</w:t>
      </w:r>
    </w:p>
    <w:p>
      <w:pPr>
        <w:pStyle w:val="ListBullet"/>
        <w:spacing w:after="50"/>
      </w:pPr>
      <w:r>
        <w:t>retryFailedOnly reads persisted phase validation and verifies required outputs before skipping successful phases.</w:t>
      </w:r>
    </w:p>
    <w:p>
      <w:pPr>
        <w:pStyle w:val="ListBullet"/>
        <w:spacing w:after="50"/>
      </w:pPr>
      <w:r>
        <w:t>Successful upstream phases are preserved outside the overwrite range.</w:t>
      </w:r>
    </w:p>
    <w:p>
      <w:pPr>
        <w:pStyle w:val="ListBullet"/>
        <w:spacing w:after="50"/>
      </w:pPr>
      <w:r>
        <w:t>dependencyExpansionMode ReadOnly/Rebuild already provides the closest resume/rebuild semantics.</w:t>
      </w:r>
    </w:p>
    <w:p>
      <w:pPr>
        <w:pStyle w:val="ListBullet"/>
        <w:spacing w:after="50"/>
      </w:pPr>
      <w:r>
        <w:t>Requested outputs are derived internally from the persisted plan rather than directly from the public request DTO.</w:t>
      </w:r>
    </w:p>
    <w:p>
      <w:pPr>
        <w:pStyle w:val="ListBullet"/>
        <w:spacing w:after="50"/>
      </w:pPr>
      <w:r>
        <w:t>Phase 20 can currently be requested independently, but its package/gate must validate prior state.</w:t>
      </w:r>
    </w:p>
    <w:p>
      <w:pPr>
        <w:pStyle w:val="ListBullet"/>
        <w:spacing w:after="50"/>
      </w:pPr>
      <w:r>
        <w:t>General content-hash staleness is not consistently enforced downstream today; this is a major new-architecture hardening item.</w:t>
      </w:r>
    </w:p>
    <w:p>
      <w:pPr>
        <w:pStyle w:val="Heading1"/>
      </w:pPr>
      <w:r>
        <w:t>3. New-Architecture Artifact Contract for Phase 8–20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authoritative artifact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Consumed by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08-scene-assets/scene-asset-manifest.json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9,10,17,19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09-long-scenes/long-scene-image-manifest.json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10,17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10-scene-validation/scene-asset-certification.json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11–19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11-hero/hero-manifest.json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19–20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12-thumbnails/thumbnail-manifest.json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19–20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13-gallery/gallery-manifest.json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19–20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14-audio-plan/speech-block-manifest.json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15,16,19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15-audio/audio-manifest.json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16–20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16-subtitles/subtitle-manifest.json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17–20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17-scene-videos/scene-video-manifest.json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18–19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18-final-video/final-video-manifest.json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Phases 19–20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19-qa/production-certification.json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20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20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20-publishing/package/publishing-manifest.json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End of pipeline</w:t>
            </w:r>
          </w:p>
        </w:tc>
      </w:tr>
    </w:tbl>
    <w:p>
      <w:r>
        <w:t>Migration rule: keep legacy folders/artifacts during transition where existing UI/recovery logic depends on them, but generate them as compatibility projections from the new phase authority rather than allowing multiple semantic sources of truth.</w:t>
      </w:r>
    </w:p>
    <w:p>
      <w:pPr>
        <w:pStyle w:val="Heading1"/>
      </w:pPr>
      <w:r>
        <w:t>4. Phase-by-Phase Existing Implementation vs Required Alignment</w:t>
      </w:r>
    </w:p>
    <w:p>
      <w:pPr>
        <w:pStyle w:val="Heading2"/>
      </w:pPr>
      <w:r>
        <w:t>Phase 8 — Format-Aware Scene Asset Generation</w:t>
      </w:r>
    </w:p>
    <w:p>
      <w:pPr>
        <w:pStyle w:val="StatusLine"/>
      </w:pPr>
      <w:r>
        <w:t>Current assessment: Implemented with two active paths: Scene Assets V3 and legacy infographic/variant rendering | Alignment priority: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PhaseGenerateSceneImagesAsync → GenerateSceneAssetsV3Async / RenderPhase8SceneVisualVariantsAsync / sceneEngine.GenerateEditorialAstronomyInfographicsAsync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Scene Assets V3 service exists; visual variants and legacy infographics are supported; Stellarium/image generation/composition providers already exist.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roots include question-engine/scene-approval-v3/{short,long}, scene approval normalization, generated PNGs and media-project/visual-assets style outputs. Current code validates directories after rendering.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08-scene-assets/scene-asset-manifest.json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media-project.json; visual-asset-plan.json; visual-generation-requests.json; scene-asset-manifest.json; long/scene-assets/*; short/scene-assets/*; shared/reusable-assets/*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Current Scene Assets V3 code contains historical fixed expected counts (5 Short / 9 Long in audited paths) rather than deriving 4/12 or other counts from certified Story Frames/profile.</w:t>
      </w:r>
    </w:p>
    <w:p>
      <w:pPr>
        <w:pStyle w:val="ListBullet"/>
        <w:spacing w:after="50"/>
      </w:pPr>
      <w:r>
        <w:t>Current phase can source scene text/visual intent from legacy question-engine/scene-approval material instead of the frozen Phase 4/6/7 authorities.</w:t>
      </w:r>
    </w:p>
    <w:p>
      <w:pPr>
        <w:pStyle w:val="ListBullet"/>
        <w:spacing w:after="50"/>
      </w:pPr>
      <w:r>
        <w:t>New target artifact scene-asset-manifest.json is not yet the single committed media authority across both old and V3 paths.</w:t>
      </w:r>
    </w:p>
    <w:p>
      <w:pPr>
        <w:pStyle w:val="ListBullet"/>
        <w:spacing w:after="50"/>
      </w:pPr>
      <w:r>
        <w:t>Shared asset semantics, provider/source IDs and semantic checksums need one canonical schema.</w:t>
      </w:r>
    </w:p>
    <w:p>
      <w:pPr>
        <w:pStyle w:val="ListBullet"/>
        <w:spacing w:after="50"/>
      </w:pPr>
      <w:r>
        <w:t>General downstream staleness/content-hash validation is not consistently enforced.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Create a Phase8RuntimeAuthority loader for committed Blueprint, Story Frames and Phase 7 accepted candidates.</w:t>
      </w:r>
    </w:p>
    <w:p>
      <w:pPr>
        <w:pStyle w:val="ListBullet"/>
        <w:spacing w:after="50"/>
      </w:pPr>
      <w:r>
        <w:t>Build one media-project/visual-asset-plan projection from certified scene IDs, visual direction, knowledge references and accepted narration.</w:t>
      </w:r>
    </w:p>
    <w:p>
      <w:pPr>
        <w:pStyle w:val="ListBullet"/>
        <w:spacing w:after="50"/>
      </w:pPr>
      <w:r>
        <w:t>Route that plan into the existing visual provider/ISceneAssetsV3Service; do not change provider engines.</w:t>
      </w:r>
    </w:p>
    <w:p>
      <w:pPr>
        <w:pStyle w:val="ListBullet"/>
        <w:spacing w:after="50"/>
      </w:pPr>
      <w:r>
        <w:t>Replace fixed counts with requested-variant Story Frame counts.</w:t>
      </w:r>
    </w:p>
    <w:p>
      <w:pPr>
        <w:pStyle w:val="ListBullet"/>
        <w:spacing w:after="50"/>
      </w:pPr>
      <w:r>
        <w:t>Publish 08-scene-assets atomically and preserve compatibility scene-approval folders as projections.</w:t>
      </w:r>
    </w:p>
    <w:p>
      <w:pPr>
        <w:pStyle w:val="ListBullet"/>
        <w:spacing w:after="50"/>
      </w:pPr>
      <w:r>
        <w:t>Add scene/variant/source/provider/checksum/content-identity validation and reuse eligibility.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Orion run produces exactly 12 Long and 4 Short asset requirements when both variants requested.</w:t>
      </w:r>
    </w:p>
    <w:p>
      <w:pPr>
        <w:pStyle w:val="ListBullet"/>
        <w:spacing w:after="50"/>
      </w:pPr>
      <w:r>
        <w:t>Every required scene resolves an asset or governed reusable asset.</w:t>
      </w:r>
    </w:p>
    <w:p>
      <w:pPr>
        <w:pStyle w:val="ListBullet"/>
        <w:spacing w:after="50"/>
      </w:pPr>
      <w:r>
        <w:t>No cross-variant leakage; shared assets explicitly flagged.</w:t>
      </w:r>
    </w:p>
    <w:p>
      <w:pPr>
        <w:pStyle w:val="ListBullet"/>
        <w:spacing w:after="50"/>
      </w:pPr>
      <w:r>
        <w:t>Manifest checksum/readback pass; provider/source lineage retained.</w:t>
      </w:r>
    </w:p>
    <w:p>
      <w:pPr>
        <w:pStyle w:val="ListBullet"/>
        <w:spacing w:after="50"/>
      </w:pPr>
      <w:r>
        <w:t>Phase 9/10 can consume only the Phase 8 manifest without reconstructing question-engine joins.</w:t>
      </w:r>
    </w:p>
    <w:p>
      <w:pPr>
        <w:pStyle w:val="Heading2"/>
      </w:pPr>
      <w:r>
        <w:t>Phase 9 — Generate Long Scene Images</w:t>
      </w:r>
    </w:p>
    <w:p>
      <w:pPr>
        <w:pStyle w:val="StatusLine"/>
      </w:pPr>
      <w:r>
        <w:t>Current assessment: Implemented; current phase mixes generation and validation responsibilities depending on selected path | Alignment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PhaseValidateLongSceneImagesAsync → GenerateSceneAssetsV3Async(generateLong=true) or legacy long-asset validation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Long-scene image generation already exists and reuses the same visual adapters/generators as Phase 8.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scene-approval-v3/long and scene-assets/long image sets/manifests; exact legacy names vary by path.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09-long-scenes/long-scene-image-manifest.json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scene-01.* … scene-N.*; long-scene-image-manifest.json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Current handler name/behavior still reflects validation and legacy V3 generation overlap.</w:t>
      </w:r>
    </w:p>
    <w:p>
      <w:pPr>
        <w:pStyle w:val="ListBullet"/>
        <w:spacing w:after="50"/>
      </w:pPr>
      <w:r>
        <w:t>Long requirements must be derived from Phase 8 authority + Phase 6 Long Story Frames, not fixed legacy counts.</w:t>
      </w:r>
    </w:p>
    <w:p>
      <w:pPr>
        <w:pStyle w:val="ListBullet"/>
        <w:spacing w:after="50"/>
      </w:pPr>
      <w:r>
        <w:t>Output should be normalized into 09-long-scenes rather than relying on scene-approval folders as authority.</w:t>
      </w:r>
    </w:p>
    <w:p>
      <w:pPr>
        <w:pStyle w:val="ListBullet"/>
        <w:spacing w:after="50"/>
      </w:pPr>
      <w:r>
        <w:t>Reuse logic should verify Phase 8 semantic/source checksum before accepting existing files.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Make Phase 9 a deterministic materialization/completion step for Long only.</w:t>
      </w:r>
    </w:p>
    <w:p>
      <w:pPr>
        <w:pStyle w:val="ListBullet"/>
        <w:spacing w:after="50"/>
      </w:pPr>
      <w:r>
        <w:t>Consume 08-scene-assets/scene-asset-manifest.json and Phase 6 Long frame identities.</w:t>
      </w:r>
    </w:p>
    <w:p>
      <w:pPr>
        <w:pStyle w:val="ListBullet"/>
        <w:spacing w:after="50"/>
      </w:pPr>
      <w:r>
        <w:t>Keep the existing renderer; add a thin adapter that writes the target manifest.</w:t>
      </w:r>
    </w:p>
    <w:p>
      <w:pPr>
        <w:pStyle w:val="ListBullet"/>
        <w:spacing w:after="50"/>
      </w:pPr>
      <w:r>
        <w:t>Preserve compatibility images/folders but register authoritative paths/checksums under 09-long-scenes.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Image count equals certified Long scene count.</w:t>
      </w:r>
    </w:p>
    <w:p>
      <w:pPr>
        <w:pStyle w:val="ListBullet"/>
        <w:spacing w:after="50"/>
      </w:pPr>
      <w:r>
        <w:t>All files readable, correct aspect ratio/dimensions and non-zero.</w:t>
      </w:r>
    </w:p>
    <w:p>
      <w:pPr>
        <w:pStyle w:val="ListBullet"/>
        <w:spacing w:after="50"/>
      </w:pPr>
      <w:r>
        <w:t>Every image maps to one Long scene and Phase 8 source instruction.</w:t>
      </w:r>
    </w:p>
    <w:p>
      <w:pPr>
        <w:pStyle w:val="ListBullet"/>
        <w:spacing w:after="50"/>
      </w:pPr>
      <w:r>
        <w:t>Checksum/readback/reuse validation passes.</w:t>
      </w:r>
    </w:p>
    <w:p>
      <w:pPr>
        <w:pStyle w:val="Heading2"/>
      </w:pPr>
      <w:r>
        <w:t>Phase 10 — Validate Scene Assets</w:t>
      </w:r>
    </w:p>
    <w:p>
      <w:pPr>
        <w:pStyle w:val="StatusLine"/>
      </w:pPr>
      <w:r>
        <w:t>Current assessment: Implemented and already performs substantial quality validation/materialization | Alignment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PhaseValidateSceneAssetsAsync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validation checks file existence/readability, dimensions/aspect ratio, non-zero size, provider success, checksum, scene identity, orientation and missing assets.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validation includes scene-approval normalization, image coverage checks and phase-10-validation.json; older runs include shortform-polish/legacy review artifacts.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10-scene-validation/scene-asset-certification.json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scene-asset-validation.json; asset-checksum-index.json; missing-assets.json; scene-asset-certification.json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Validation is currently tied to legacy/V3 folder layouts rather than a single Phase 8/9 authoritative manifest.</w:t>
      </w:r>
    </w:p>
    <w:p>
      <w:pPr>
        <w:pStyle w:val="ListBullet"/>
        <w:spacing w:after="50"/>
      </w:pPr>
      <w:r>
        <w:t>Certification semantics need explicit Certified/Rejected status separate from warnings.</w:t>
      </w:r>
    </w:p>
    <w:p>
      <w:pPr>
        <w:pStyle w:val="ListBullet"/>
        <w:spacing w:after="50"/>
      </w:pPr>
      <w:r>
        <w:t>Phase 10 should be the only asset gate consumed by Phases 11–19.</w:t>
      </w:r>
    </w:p>
    <w:p>
      <w:pPr>
        <w:pStyle w:val="ListBullet"/>
        <w:spacing w:after="50"/>
      </w:pPr>
      <w:r>
        <w:t>Scientific visual requirements must be reconciled against Blueprint/Story Frame requirements, not only file coverage.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Refactor input boundary to Phase 8 manifest + Phase 9 Long manifest + Story Frame manifest.</w:t>
      </w:r>
    </w:p>
    <w:p>
      <w:pPr>
        <w:pStyle w:val="ListBullet"/>
        <w:spacing w:after="50"/>
      </w:pPr>
      <w:r>
        <w:t>Keep existing file/image validators.</w:t>
      </w:r>
    </w:p>
    <w:p>
      <w:pPr>
        <w:pStyle w:val="ListBullet"/>
        <w:spacing w:after="50"/>
      </w:pPr>
      <w:r>
        <w:t>Add exact expected-asset reconciliation, source/scene checksum index and missing-assets evidence.</w:t>
      </w:r>
    </w:p>
    <w:p>
      <w:pPr>
        <w:pStyle w:val="ListBullet"/>
        <w:spacing w:after="50"/>
      </w:pPr>
      <w:r>
        <w:t>Publish scene-asset-certification.json as committed authority.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All requested visual requirements reconcile exactly.</w:t>
      </w:r>
    </w:p>
    <w:p>
      <w:pPr>
        <w:pStyle w:val="ListBullet"/>
        <w:spacing w:after="50"/>
      </w:pPr>
      <w:r>
        <w:t>No missing scientific-required visual.</w:t>
      </w:r>
    </w:p>
    <w:p>
      <w:pPr>
        <w:pStyle w:val="ListBullet"/>
        <w:spacing w:after="50"/>
      </w:pPr>
      <w:r>
        <w:t>Dimensions, orientation, scene IDs and checksums pass.</w:t>
      </w:r>
    </w:p>
    <w:p>
      <w:pPr>
        <w:pStyle w:val="ListBullet"/>
        <w:spacing w:after="50"/>
      </w:pPr>
      <w:r>
        <w:t>Certification committed/read back.</w:t>
      </w:r>
    </w:p>
    <w:p>
      <w:pPr>
        <w:pStyle w:val="ListBullet"/>
        <w:spacing w:after="50"/>
      </w:pPr>
      <w:r>
        <w:t>Phases 11–19 block if certification is Rejected.</w:t>
      </w:r>
    </w:p>
    <w:p>
      <w:pPr>
        <w:pStyle w:val="Heading2"/>
      </w:pPr>
      <w:r>
        <w:t>Phase 11 — Generate Hero</w:t>
      </w:r>
    </w:p>
    <w:p>
      <w:pPr>
        <w:pStyle w:val="StatusLine"/>
      </w:pPr>
      <w:r>
        <w:t>Current assessment: Implemented; existing Hero Asset Intelligence engine and visual generator are already wired | Alignment priority: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PhaseGenerateHeroAsync → IHeroAssetIntelligenceEngine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Hero generation service exists, with existing visual renderer/provider and settings.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hero folder/story/blueprint/layout-validation/image/normalized hero artifacts vary by legacy implementation.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11-hero/hero-manifest.json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hero-request.json; hero.*; hero-manifest.json; hero-validation.json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Hero instruction may still derive from legacy story/theme fields rather than certified Documentary Blueprint + accepted narration hook.</w:t>
      </w:r>
    </w:p>
    <w:p>
      <w:pPr>
        <w:pStyle w:val="ListBullet"/>
        <w:spacing w:after="50"/>
      </w:pPr>
      <w:r>
        <w:t>Manifest schema/path needs normalization and Phase 10 certification linkage.</w:t>
      </w:r>
    </w:p>
    <w:p>
      <w:pPr>
        <w:pStyle w:val="ListBullet"/>
        <w:spacing w:after="50"/>
      </w:pPr>
      <w:r>
        <w:t>Hero identity/checksum/source evidence must be explicit.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Project hero request from event identity, strongest certified documentary hook, primary object, visual opportunity and approved scientific context.</w:t>
      </w:r>
    </w:p>
    <w:p>
      <w:pPr>
        <w:pStyle w:val="ListBullet"/>
        <w:spacing w:after="50"/>
      </w:pPr>
      <w:r>
        <w:t>Reuse IHeroAssetIntelligenceEngine and existing renderer unchanged.</w:t>
      </w:r>
    </w:p>
    <w:p>
      <w:pPr>
        <w:pStyle w:val="ListBullet"/>
        <w:spacing w:after="50"/>
      </w:pPr>
      <w:r>
        <w:t>Write normalized hero-manifest and validation; preserve old hero artifacts as compatibility.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Hero exists/readable; dimensions/profile pass.</w:t>
      </w:r>
    </w:p>
    <w:p>
      <w:pPr>
        <w:pStyle w:val="ListBullet"/>
        <w:spacing w:after="50"/>
      </w:pPr>
      <w:r>
        <w:t>Event/subject identity matches Phase 2/4.</w:t>
      </w:r>
    </w:p>
    <w:p>
      <w:pPr>
        <w:pStyle w:val="ListBullet"/>
        <w:spacing w:after="50"/>
      </w:pPr>
      <w:r>
        <w:t>Phase 10 certification reference and source/checksum retained.</w:t>
      </w:r>
    </w:p>
    <w:p>
      <w:pPr>
        <w:pStyle w:val="ListBullet"/>
        <w:spacing w:after="50"/>
      </w:pPr>
      <w:r>
        <w:t>Hero manifest accepted for Phase 19/20.</w:t>
      </w:r>
    </w:p>
    <w:p>
      <w:pPr>
        <w:pStyle w:val="Heading2"/>
      </w:pPr>
      <w:r>
        <w:t>Phase 12 — Generate Thumbnails</w:t>
      </w:r>
    </w:p>
    <w:p>
      <w:pPr>
        <w:pStyle w:val="StatusLine"/>
      </w:pPr>
      <w:r>
        <w:t>Current assessment: Implemented with existing Thumbnail V9/profile intelligence and rendering stages | Alignment priority: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PhaseGenerateThumbnailsAsync → IThumbnailAssetIntelligenceService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 areas, typography, platform profiles and rendering pipeline already exist.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thumbnail intelligence, scene manifest and landscape/square/portrait outputs; legacy names may differ by profile.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12-thumbnails/thumbnail-manifest.json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youtube-long.*; youtube-short.*; facebook-video.*; instagram-reel.*; thumbnail-manifest.json; thumbnail-validation.json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Input hook/text/visual claim can still be sourced from legacy narration/story artifacts.</w:t>
      </w:r>
    </w:p>
    <w:p>
      <w:pPr>
        <w:pStyle w:val="ListBullet"/>
        <w:spacing w:after="50"/>
      </w:pPr>
      <w:r>
        <w:t>Output variants must be driven by persisted requested outputs/profile, not assumed globally.</w:t>
      </w:r>
    </w:p>
    <w:p>
      <w:pPr>
        <w:pStyle w:val="ListBullet"/>
        <w:spacing w:after="50"/>
      </w:pPr>
      <w:r>
        <w:t>Platform identities must remain distinct even when source composition is shared.</w:t>
      </w:r>
    </w:p>
    <w:p>
      <w:pPr>
        <w:pStyle w:val="ListBullet"/>
        <w:spacing w:after="50"/>
      </w:pPr>
      <w:r>
        <w:t>Manifest linkage to final variants and certification needs normalization.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Build a certified thumbnail instruction from Phase 4 hook, Phase 7 accepted narration, Phase 10 assets and optional Phase 11 hero.</w:t>
      </w:r>
    </w:p>
    <w:p>
      <w:pPr>
        <w:pStyle w:val="ListBullet"/>
        <w:spacing w:after="50"/>
      </w:pPr>
      <w:r>
        <w:t>Reuse Thumbnail V9 renderer.</w:t>
      </w:r>
    </w:p>
    <w:p>
      <w:pPr>
        <w:pStyle w:val="ListBullet"/>
        <w:spacing w:after="50"/>
      </w:pPr>
      <w:r>
        <w:t>Publish target platform-specific manifest entries with dimensions, source IDs and checksums.</w:t>
      </w:r>
    </w:p>
    <w:p>
      <w:pPr>
        <w:pStyle w:val="ListBullet"/>
        <w:spacing w:after="50"/>
      </w:pPr>
      <w:r>
        <w:t>Keep YouTube/Facebook/Instagram only.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Only requested/profile-required variants produced.</w:t>
      </w:r>
    </w:p>
    <w:p>
      <w:pPr>
        <w:pStyle w:val="ListBullet"/>
        <w:spacing w:after="50"/>
      </w:pPr>
      <w:r>
        <w:t>Safe areas/text rules and aspect ratio pass.</w:t>
      </w:r>
    </w:p>
    <w:p>
      <w:pPr>
        <w:pStyle w:val="ListBullet"/>
        <w:spacing w:after="50"/>
      </w:pPr>
      <w:r>
        <w:t>Every file has content identity/checksum.</w:t>
      </w:r>
    </w:p>
    <w:p>
      <w:pPr>
        <w:pStyle w:val="ListBullet"/>
        <w:spacing w:after="50"/>
      </w:pPr>
      <w:r>
        <w:t>Manifest maps exact platform/variant to asset.</w:t>
      </w:r>
    </w:p>
    <w:p>
      <w:pPr>
        <w:pStyle w:val="Heading2"/>
      </w:pPr>
      <w:r>
        <w:t>Phase 13 — Generate Gallery</w:t>
      </w:r>
    </w:p>
    <w:p>
      <w:pPr>
        <w:pStyle w:val="StatusLine"/>
      </w:pPr>
      <w:r>
        <w:t>Current assessment: Implemented; gallery service, composition engine and profile support already exist | Alignment priority: Medium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PhaseGenerateGalleryAsync → IAstroPulseGalleryService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gallery generation can produce reusable supporting media independently.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gallery images, manifests/review artifacts in gallery-oriented folders.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13-gallery/gallery-manifest.json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gallery-01.* … gallery-N.*; gallery-manifest.json; gallery-validation.json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Selection may still originate from old plan/theme inputs rather than certified knowledge/Blueprint scenes.</w:t>
      </w:r>
    </w:p>
    <w:p>
      <w:pPr>
        <w:pStyle w:val="ListBullet"/>
        <w:spacing w:after="50"/>
      </w:pPr>
      <w:r>
        <w:t>Captions/alt text need explicit knowledge/scene lineage.</w:t>
      </w:r>
    </w:p>
    <w:p>
      <w:pPr>
        <w:pStyle w:val="ListBullet"/>
        <w:spacing w:after="50"/>
      </w:pPr>
      <w:r>
        <w:t>Gallery authority/path/checksum schema must be normalized.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Select gallery items from high-value certified knowledge, major documentary scenes, observation guidance and approved cultural context.</w:t>
      </w:r>
    </w:p>
    <w:p>
      <w:pPr>
        <w:pStyle w:val="ListBullet"/>
        <w:spacing w:after="50"/>
      </w:pPr>
      <w:r>
        <w:t>Reuse IAstroPulseGalleryService and existing renderer.</w:t>
      </w:r>
    </w:p>
    <w:p>
      <w:pPr>
        <w:pStyle w:val="ListBullet"/>
        <w:spacing w:after="50"/>
      </w:pPr>
      <w:r>
        <w:t>Persist scene/knowledge IDs, caption/alt text, dimensions and checksums.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Configured item count produced.</w:t>
      </w:r>
    </w:p>
    <w:p>
      <w:pPr>
        <w:pStyle w:val="ListBullet"/>
        <w:spacing w:after="50"/>
      </w:pPr>
      <w:r>
        <w:t>Each item maps to certified knowledge/scene IDs.</w:t>
      </w:r>
    </w:p>
    <w:p>
      <w:pPr>
        <w:pStyle w:val="ListBullet"/>
        <w:spacing w:after="50"/>
      </w:pPr>
      <w:r>
        <w:t>Caption/alt text grounded and safe.</w:t>
      </w:r>
    </w:p>
    <w:p>
      <w:pPr>
        <w:pStyle w:val="ListBullet"/>
        <w:spacing w:after="50"/>
      </w:pPr>
      <w:r>
        <w:t>Manifest/validation pass for Phase 19/20.</w:t>
      </w:r>
    </w:p>
    <w:p>
      <w:pPr>
        <w:pStyle w:val="Heading2"/>
      </w:pPr>
      <w:r>
        <w:t>Phase 14 — Scene Audio Synchronization / Speech Plan</w:t>
      </w:r>
    </w:p>
    <w:p>
      <w:pPr>
        <w:pStyle w:val="StatusLine"/>
      </w:pPr>
      <w:r>
        <w:t>Current assessment: Implemented in legacy Scene Audio Sync V1 form; materializes narration/scene alignment and sync artifacts | Alignment priority: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PhaseSceneAudioSyncAsync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sync logic and scene/narration alignment already exist.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audio-sync plans and subtitle cue plans; historical layouts include long-en/long-hi/short-en/short-hi plans and cue-plan files.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14-audio-plan/speech-block-manifest.json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long/audio-plan.json; short/audio-plan.json; speech-block-manifest.json; subtitle-cue-intent.json; scene-audio-linkage.json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Legacy sync architecture historically allowed subtitle-sized segmentation to influence TTS.</w:t>
      </w:r>
    </w:p>
    <w:p>
      <w:pPr>
        <w:pStyle w:val="ListBullet"/>
        <w:spacing w:after="50"/>
      </w:pPr>
      <w:r>
        <w:t>Current phase must consume only Phase 7 accepted release candidates, not drafts/compatibility narration.</w:t>
      </w:r>
    </w:p>
    <w:p>
      <w:pPr>
        <w:pStyle w:val="ListBullet"/>
        <w:spacing w:after="50"/>
      </w:pPr>
      <w:r>
        <w:t>Speech-block identity must preserve Phase 7 scene lineage and variant ownership.</w:t>
      </w:r>
    </w:p>
    <w:p>
      <w:pPr>
        <w:pStyle w:val="ListBullet"/>
        <w:spacing w:after="50"/>
      </w:pPr>
      <w:r>
        <w:t>One execution language needs to replace legacy bilingual-in-one-layout assumptions where still present.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Build deterministic natural speech blocks from accepted Long/Short narration.</w:t>
      </w:r>
    </w:p>
    <w:p>
      <w:pPr>
        <w:pStyle w:val="ListBullet"/>
        <w:spacing w:after="50"/>
      </w:pPr>
      <w:r>
        <w:t>Keep scene boundaries and text lineage; allow multiple subtitle cues to derive later from one speech block.</w:t>
      </w:r>
    </w:p>
    <w:p>
      <w:pPr>
        <w:pStyle w:val="ListBullet"/>
        <w:spacing w:after="50"/>
      </w:pPr>
      <w:r>
        <w:t>Resolve language/voice profile and scene linkage here, but do not invoke Azure Speech.</w:t>
      </w:r>
    </w:p>
    <w:p>
      <w:pPr>
        <w:pStyle w:val="ListBullet"/>
        <w:spacing w:after="50"/>
      </w:pPr>
      <w:r>
        <w:t>Publish speech-block-manifest as the committed Phase 14 authority.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No per-SRT-cue TTS segmentation.</w:t>
      </w:r>
    </w:p>
    <w:p>
      <w:pPr>
        <w:pStyle w:val="ListBullet"/>
        <w:spacing w:after="50"/>
      </w:pPr>
      <w:r>
        <w:t>Speech text is byte/semantic-equivalent to accepted narration after allowed SSML normalization.</w:t>
      </w:r>
    </w:p>
    <w:p>
      <w:pPr>
        <w:pStyle w:val="ListBullet"/>
        <w:spacing w:after="50"/>
      </w:pPr>
      <w:r>
        <w:t>Long/Short and language ownership are exact.</w:t>
      </w:r>
    </w:p>
    <w:p>
      <w:pPr>
        <w:pStyle w:val="ListBullet"/>
        <w:spacing w:after="50"/>
      </w:pPr>
      <w:r>
        <w:t>Plan deterministic and committed/read back.</w:t>
      </w:r>
    </w:p>
    <w:p>
      <w:pPr>
        <w:pStyle w:val="ListBullet"/>
        <w:spacing w:after="50"/>
      </w:pPr>
      <w:r>
        <w:t>Phase 15 can run from Phase 14 only.</w:t>
      </w:r>
    </w:p>
    <w:p>
      <w:pPr>
        <w:pStyle w:val="Heading2"/>
      </w:pPr>
      <w:r>
        <w:t>Phase 15 — Real TTS V2</w:t>
      </w:r>
    </w:p>
    <w:p>
      <w:pPr>
        <w:pStyle w:val="StatusLine"/>
      </w:pPr>
      <w:r>
        <w:t>Current assessment: Implemented and already performs real Azure Speech synthesis | Alignment priority: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PhaseGenerateTtsTimelineV1Async → IAzureSpeechClient / speech synthesis services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Azure Speech client, SSML builder, English/Hindi voices, pause/break/rate settings and output format are already available.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tts/long, tts/short or language-specific narration audio/manifests; exact folder layout varies by legacy convention.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15-audio/audio-manifest.json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long/narration.*; long/narration-audio-manifest.json; short equivalents; audio-manifest.json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Phase 15 must stop deriving segmentation/scene IDs from SRT cues or numeric cue fallbacks.</w:t>
      </w:r>
    </w:p>
    <w:p>
      <w:pPr>
        <w:pStyle w:val="ListBullet"/>
        <w:spacing w:after="50"/>
      </w:pPr>
      <w:r>
        <w:t>Known historical failures show cue-count/narration-count mismatch and numeric sceneId lineage; this is a regression risk to remove permanently.</w:t>
      </w:r>
    </w:p>
    <w:p>
      <w:pPr>
        <w:pStyle w:val="ListBullet"/>
        <w:spacing w:after="50"/>
      </w:pPr>
      <w:r>
        <w:t>Audio manifests need exact speech-block ID, Phase 7 release-candidate ID, scene/variant/language lineage and provider identity.</w:t>
      </w:r>
    </w:p>
    <w:p>
      <w:pPr>
        <w:pStyle w:val="ListBullet"/>
        <w:spacing w:after="50"/>
      </w:pPr>
      <w:r>
        <w:t>Current output layout needs normalization into 15-audio.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Consume only Phase 14 speech-block-manifest and variant audio plan.</w:t>
      </w:r>
    </w:p>
    <w:p>
      <w:pPr>
        <w:pStyle w:val="ListBullet"/>
        <w:spacing w:after="50"/>
      </w:pPr>
      <w:r>
        <w:t>Reuse existing Azure Speech/SSML code unchanged for synthesis.</w:t>
      </w:r>
    </w:p>
    <w:p>
      <w:pPr>
        <w:pStyle w:val="ListBullet"/>
        <w:spacing w:after="50"/>
      </w:pPr>
      <w:r>
        <w:t>Generate one natural audio stream per governed block/variant according to the configured strategy, never one call per SRT segment.</w:t>
      </w:r>
    </w:p>
    <w:p>
      <w:pPr>
        <w:pStyle w:val="ListBullet"/>
        <w:spacing w:after="50"/>
      </w:pPr>
      <w:r>
        <w:t>Measure actual duration and record provider ID, codec, sample rate, channels, checksum and content identity.</w:t>
      </w:r>
    </w:p>
    <w:p>
      <w:pPr>
        <w:pStyle w:val="ListBullet"/>
        <w:spacing w:after="50"/>
      </w:pPr>
      <w:r>
        <w:t>Add retry-safe block-level diagnostics without changing authority.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Provider succeeds; all required audio files decodable.</w:t>
      </w:r>
    </w:p>
    <w:p>
      <w:pPr>
        <w:pStyle w:val="ListBullet"/>
        <w:spacing w:after="50"/>
      </w:pPr>
      <w:r>
        <w:t>Actual duration measured from produced audio.</w:t>
      </w:r>
    </w:p>
    <w:p>
      <w:pPr>
        <w:pStyle w:val="ListBullet"/>
        <w:spacing w:after="50"/>
      </w:pPr>
      <w:r>
        <w:t>Every audio entry maps to Phase 14 speech block and Phase 7 accepted narration.</w:t>
      </w:r>
    </w:p>
    <w:p>
      <w:pPr>
        <w:pStyle w:val="ListBullet"/>
        <w:spacing w:after="50"/>
      </w:pPr>
      <w:r>
        <w:t>No numeric cue scene IDs or cross-language leakage.</w:t>
      </w:r>
    </w:p>
    <w:p>
      <w:pPr>
        <w:pStyle w:val="ListBullet"/>
        <w:spacing w:after="50"/>
      </w:pPr>
      <w:r>
        <w:t>English certified first; Hindi certified in a separate execution.</w:t>
      </w:r>
    </w:p>
    <w:p>
      <w:pPr>
        <w:pStyle w:val="Heading2"/>
      </w:pPr>
      <w:r>
        <w:t>Phase 16 — Duration Calibration and Subtitles</w:t>
      </w:r>
    </w:p>
    <w:p>
      <w:pPr>
        <w:pStyle w:val="StatusLine"/>
      </w:pPr>
      <w:r>
        <w:t>Current assessment: Implemented; existing alignment engine calibrates audio, timing and subtitles | Alignment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PhaseDurationCalibrationV1Async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Subtitle adapter, alignment engine, scene timing logic and language line rules already exist.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subtitles/*.srt, duration/timeline JSON and legacy calibration outputs.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16-subtitles/subtitle-manifest.json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long.srt; short.srt; subtitle-manifest.json; duration-calibration.json; scene-timeline.json; subtitle-validation.json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Legacy paths may still assume pre-TTS cue plans are timing authority.</w:t>
      </w:r>
    </w:p>
    <w:p>
      <w:pPr>
        <w:pStyle w:val="ListBullet"/>
        <w:spacing w:after="50"/>
      </w:pPr>
      <w:r>
        <w:t>Target authority must derive all final timestamps from Phase 15 actual audio duration.</w:t>
      </w:r>
    </w:p>
    <w:p>
      <w:pPr>
        <w:pStyle w:val="ListBullet"/>
        <w:spacing w:after="50"/>
      </w:pPr>
      <w:r>
        <w:t>Subtitle text must be reconciled with accepted narration/speech blocks, not only local cue text.</w:t>
      </w:r>
    </w:p>
    <w:p>
      <w:pPr>
        <w:pStyle w:val="ListBullet"/>
        <w:spacing w:after="50"/>
      </w:pPr>
      <w:r>
        <w:t>Scene timeline needs explicit scene/audio/subtitle lineage.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Use Phase 15 audio manifest + Phase 14 cue intent as inputs.</w:t>
      </w:r>
    </w:p>
    <w:p>
      <w:pPr>
        <w:pStyle w:val="ListBullet"/>
        <w:spacing w:after="50"/>
      </w:pPr>
      <w:r>
        <w:t>Calibrate cues against actual audio; preserve natural sentence grouping.</w:t>
      </w:r>
    </w:p>
    <w:p>
      <w:pPr>
        <w:pStyle w:val="ListBullet"/>
        <w:spacing w:after="50"/>
      </w:pPr>
      <w:r>
        <w:t>Write final subtitle manifest and scene timeline under 16-subtitles.</w:t>
      </w:r>
    </w:p>
    <w:p>
      <w:pPr>
        <w:pStyle w:val="ListBullet"/>
        <w:spacing w:after="50"/>
      </w:pPr>
      <w:r>
        <w:t>Validate monotonicity, overlap, end-of-audio tolerance, readability and exact text lineage.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All cues monotonic/non-overlapping.</w:t>
      </w:r>
    </w:p>
    <w:p>
      <w:pPr>
        <w:pStyle w:val="ListBullet"/>
        <w:spacing w:after="50"/>
      </w:pPr>
      <w:r>
        <w:t>Final cue within real audio duration.</w:t>
      </w:r>
    </w:p>
    <w:p>
      <w:pPr>
        <w:pStyle w:val="ListBullet"/>
        <w:spacing w:after="50"/>
      </w:pPr>
      <w:r>
        <w:t>Subtitle text maps to accepted narration.</w:t>
      </w:r>
    </w:p>
    <w:p>
      <w:pPr>
        <w:pStyle w:val="ListBullet"/>
        <w:spacing w:after="50"/>
      </w:pPr>
      <w:r>
        <w:t>Timeline totals match audio tolerance.</w:t>
      </w:r>
    </w:p>
    <w:p>
      <w:pPr>
        <w:pStyle w:val="ListBullet"/>
        <w:spacing w:after="50"/>
      </w:pPr>
      <w:r>
        <w:t>Manifest committed/read back for Phase 17+.</w:t>
      </w:r>
    </w:p>
    <w:p>
      <w:pPr>
        <w:pStyle w:val="Heading2"/>
      </w:pPr>
      <w:r>
        <w:t>Phase 17 — Motion Layer / Scene Videos</w:t>
      </w:r>
    </w:p>
    <w:p>
      <w:pPr>
        <w:pStyle w:val="StatusLine"/>
      </w:pPr>
      <w:r>
        <w:t>Current assessment: Implemented; creates scene motion/render artifacts and uses FFmpeg-based rendering paths | Alignment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PhaseMotionLayerV1Async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scene renderer supports pan/zoom, holds, transitions, overlays, aspect ratio, narration audio, subtitle policy and frame rate.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video/scenes/{long,short}/scene-*.mp4, motion manifests and FFmpeg command diagnostics; legacy names/layouts vary.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17-scene-videos/scene-video-manifest.json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long/scene-*.mp4; short/scene-*.mp4; scene-video-manifest.json; scene-composition-results.json; ffmpeg-command-manifest.json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Scene composition currently may reconstruct dependencies from legacy folders rather than one typed media project + manifests.</w:t>
      </w:r>
    </w:p>
    <w:p>
      <w:pPr>
        <w:pStyle w:val="ListBullet"/>
        <w:spacing w:after="50"/>
      </w:pPr>
      <w:r>
        <w:t>Scene count and ordering must come from certified Story Frames/variant plan.</w:t>
      </w:r>
    </w:p>
    <w:p>
      <w:pPr>
        <w:pStyle w:val="ListBullet"/>
        <w:spacing w:after="50"/>
      </w:pPr>
      <w:r>
        <w:t>Traceability across visual → audio → subtitle → scene video needs one canonical result contract.</w:t>
      </w:r>
    </w:p>
    <w:p>
      <w:pPr>
        <w:pStyle w:val="ListBullet"/>
        <w:spacing w:after="50"/>
      </w:pPr>
      <w:r>
        <w:t>Shared visuals are allowed but scene videos are language-specific.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Build typed scene-composition requests from Phase 8/10 visual authority, Phase 15 audio, Phase 16 timeline/subtitles and Phase 6 Story Frames.</w:t>
      </w:r>
    </w:p>
    <w:p>
      <w:pPr>
        <w:pStyle w:val="ListBullet"/>
        <w:spacing w:after="50"/>
      </w:pPr>
      <w:r>
        <w:t>Reuse existing FFmpeg renderer/motion engine.</w:t>
      </w:r>
    </w:p>
    <w:p>
      <w:pPr>
        <w:pStyle w:val="ListBullet"/>
        <w:spacing w:after="50"/>
      </w:pPr>
      <w:r>
        <w:t>Publish scene-video-manifest and command/results evidence under 17-scene-videos.</w:t>
      </w:r>
    </w:p>
    <w:p>
      <w:pPr>
        <w:pStyle w:val="ListBullet"/>
        <w:spacing w:after="50"/>
      </w:pPr>
      <w:r>
        <w:t>Add FFprobe/readback per scene if not already present.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Requested scene count exact (Orion 12 Long + 4 Short when both requested).</w:t>
      </w:r>
    </w:p>
    <w:p>
      <w:pPr>
        <w:pStyle w:val="ListBullet"/>
        <w:spacing w:after="50"/>
      </w:pPr>
      <w:r>
        <w:t>Every MP4 has video/audio streams and calibrated duration.</w:t>
      </w:r>
    </w:p>
    <w:p>
      <w:pPr>
        <w:pStyle w:val="ListBullet"/>
        <w:spacing w:after="50"/>
      </w:pPr>
      <w:r>
        <w:t>Resolution/orientation/frame rate pass.</w:t>
      </w:r>
    </w:p>
    <w:p>
      <w:pPr>
        <w:pStyle w:val="ListBullet"/>
        <w:spacing w:after="50"/>
      </w:pPr>
      <w:r>
        <w:t>Full source lineage and checksums present.</w:t>
      </w:r>
    </w:p>
    <w:p>
      <w:pPr>
        <w:pStyle w:val="ListBullet"/>
        <w:spacing w:after="50"/>
      </w:pPr>
      <w:r>
        <w:t>Phase 18 consumes only manifest order.</w:t>
      </w:r>
    </w:p>
    <w:p>
      <w:pPr>
        <w:pStyle w:val="Heading2"/>
      </w:pPr>
      <w:r>
        <w:t>Phase 18 — Cinematic Final Video Assembly V2</w:t>
      </w:r>
    </w:p>
    <w:p>
      <w:pPr>
        <w:pStyle w:val="StatusLine"/>
      </w:pPr>
      <w:r>
        <w:t>Current assessment: Implemented; assembles videos and subtitle burn-in diagnostics using existing FFmpeg composition | Alignment priority: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PhaseVideoAssemblyV1Async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variant composition and FFmpeg services can assemble final media.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video/short/final-short.mp4, video/long/final-long.mp4 or similar outputs plus assembly diagnostics.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18-final-video/final-video-manifest.json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long.mp4 and/or short.mp4; variant-composition-plan.json; variant-composition-results.json; final-video-manifest.json; render-report.json; ffmpeg-command-manifest.json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Historical responsibility split sometimes treats Phase 18 as Short assembly while Phase 19 finishes Long; this conflicts with the new architecture.</w:t>
      </w:r>
    </w:p>
    <w:p>
      <w:pPr>
        <w:pStyle w:val="ListBullet"/>
        <w:spacing w:after="50"/>
      </w:pPr>
      <w:r>
        <w:t>All requested final variants should be assembled in Phase 18; Phase 19 should certify, not generate.</w:t>
      </w:r>
    </w:p>
    <w:p>
      <w:pPr>
        <w:pStyle w:val="ListBullet"/>
        <w:spacing w:after="50"/>
      </w:pPr>
      <w:r>
        <w:t>Final manifest needs exact ordered scene IDs, subtitle identity, dimensions/duration and checksum.</w:t>
      </w:r>
    </w:p>
    <w:p>
      <w:pPr>
        <w:pStyle w:val="ListBullet"/>
        <w:spacing w:after="50"/>
      </w:pPr>
      <w:r>
        <w:t>Only requested variants should be mandatory.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Normalize Phase 18 ownership to assemble all requested Long/Short variants.</w:t>
      </w:r>
    </w:p>
    <w:p>
      <w:pPr>
        <w:pStyle w:val="ListBullet"/>
        <w:spacing w:after="50"/>
      </w:pPr>
      <w:r>
        <w:t>Reuse existing FFmpeg composition service through a typed variant plan.</w:t>
      </w:r>
    </w:p>
    <w:p>
      <w:pPr>
        <w:pStyle w:val="ListBullet"/>
        <w:spacing w:after="50"/>
      </w:pPr>
      <w:r>
        <w:t>Move any remaining Long-generation work out of Phase 19 where practical; if compatibility requires temporary overlap, ensure Phase 19 final output is still QA-only semantically.</w:t>
      </w:r>
    </w:p>
    <w:p>
      <w:pPr>
        <w:pStyle w:val="ListBullet"/>
        <w:spacing w:after="50"/>
      </w:pPr>
      <w:r>
        <w:t>Publish final-video-manifest atomically.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Every requested final file exists and is decodable.</w:t>
      </w:r>
    </w:p>
    <w:p>
      <w:pPr>
        <w:pStyle w:val="ListBullet"/>
        <w:spacing w:after="50"/>
      </w:pPr>
      <w:r>
        <w:t>Scene order equals certified Story Frame order.</w:t>
      </w:r>
    </w:p>
    <w:p>
      <w:pPr>
        <w:pStyle w:val="ListBullet"/>
        <w:spacing w:after="50"/>
      </w:pPr>
      <w:r>
        <w:t>Audio/video streams, dimensions, duration and subtitle linkage valid.</w:t>
      </w:r>
    </w:p>
    <w:p>
      <w:pPr>
        <w:pStyle w:val="ListBullet"/>
        <w:spacing w:after="50"/>
      </w:pPr>
      <w:r>
        <w:t>Checksums/content identities recorded.</w:t>
      </w:r>
    </w:p>
    <w:p>
      <w:pPr>
        <w:pStyle w:val="ListBullet"/>
        <w:spacing w:after="50"/>
      </w:pPr>
      <w:r>
        <w:t>No unrequested variant blocks completion.</w:t>
      </w:r>
    </w:p>
    <w:p>
      <w:pPr>
        <w:pStyle w:val="Heading2"/>
      </w:pPr>
      <w:r>
        <w:t>Phase 19 — Video QA &amp; Production Certification</w:t>
      </w:r>
    </w:p>
    <w:p>
      <w:pPr>
        <w:pStyle w:val="StatusLine"/>
      </w:pPr>
      <w:r>
        <w:t>Current assessment: Implemented technical/video QA; formal O2.19 documentary certifier exists separately and is ready for integration | Alignment priority: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PhaseVideoQaProductionReviewAsync + available DocumentaryProductionCertifier/O2.19 components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FFprobe/render QA path exists. O2.19 certifier already validates caller-supplied retained production objects without regenerating media.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QA/production-review JSON, FFprobe-style technical evidence and legacy production-quality-validation files.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19-qa/production-certification.json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technical-qa.json; editorial-qa.json; render-verification.json; traceability.json; evidence-package.json; variant-certification.json; production-certification.json; final-qa-summary.json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Current Phase 19 may still mix long-video completion with QA in some paths.</w:t>
      </w:r>
    </w:p>
    <w:p>
      <w:pPr>
        <w:pStyle w:val="ListBullet"/>
        <w:spacing w:after="50"/>
      </w:pPr>
      <w:r>
        <w:t>O2.19 certifier is not yet fully wired as the authoritative production certification boundary.</w:t>
      </w:r>
    </w:p>
    <w:p>
      <w:pPr>
        <w:pStyle w:val="ListBullet"/>
        <w:spacing w:after="50"/>
      </w:pPr>
      <w:r>
        <w:t>Evidence package must reconcile all requested variants, not assume only LongVideo.</w:t>
      </w:r>
    </w:p>
    <w:p>
      <w:pPr>
        <w:pStyle w:val="ListBullet"/>
        <w:spacing w:after="50"/>
      </w:pPr>
      <w:r>
        <w:t>Certification must include end-to-end traceability to Phase 1/2 knowledge, Blueprint, accepted narration, visual/audio/subtitle/scene-video/final-video authorities.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Make Phase 19 purely verify/certify all requested final variants.</w:t>
      </w:r>
    </w:p>
    <w:p>
      <w:pPr>
        <w:pStyle w:val="ListBullet"/>
        <w:spacing w:after="50"/>
      </w:pPr>
      <w:r>
        <w:t>Use existing FFprobe adapter for physical evidence.</w:t>
      </w:r>
    </w:p>
    <w:p>
      <w:pPr>
        <w:pStyle w:val="ListBullet"/>
        <w:spacing w:after="50"/>
      </w:pPr>
      <w:r>
        <w:t>Build caller-owned DocumentaryProductionCertificationEvidencePackage from committed phase artifacts.</w:t>
      </w:r>
    </w:p>
    <w:p>
      <w:pPr>
        <w:pStyle w:val="ListBullet"/>
        <w:spacing w:after="50"/>
      </w:pPr>
      <w:r>
        <w:t>Invoke O2.19 DocumentaryProductionCertifier; persist variant certification and final production certification.</w:t>
      </w:r>
    </w:p>
    <w:p>
      <w:pPr>
        <w:pStyle w:val="ListBullet"/>
        <w:spacing w:after="50"/>
      </w:pPr>
      <w:r>
        <w:t>Treat Certified/Rejected as hard publishing eligibility.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FFprobe verifies each requested MP4.</w:t>
      </w:r>
    </w:p>
    <w:p>
      <w:pPr>
        <w:pStyle w:val="ListBullet"/>
        <w:spacing w:after="50"/>
      </w:pPr>
      <w:r>
        <w:t>Scene counts and subtitle/narration links reconcile.</w:t>
      </w:r>
    </w:p>
    <w:p>
      <w:pPr>
        <w:pStyle w:val="ListBullet"/>
        <w:spacing w:after="50"/>
      </w:pPr>
      <w:r>
        <w:t>Hero/thumbnail/gallery validations pass when requested.</w:t>
      </w:r>
    </w:p>
    <w:p>
      <w:pPr>
        <w:pStyle w:val="ListBullet"/>
        <w:spacing w:after="50"/>
      </w:pPr>
      <w:r>
        <w:t>Traceability graph reaches plan/knowledge.</w:t>
      </w:r>
    </w:p>
    <w:p>
      <w:pPr>
        <w:pStyle w:val="ListBullet"/>
        <w:spacing w:after="50"/>
      </w:pPr>
      <w:r>
        <w:t>Evidence package validates without invented evidence.</w:t>
      </w:r>
    </w:p>
    <w:p>
      <w:pPr>
        <w:pStyle w:val="ListBullet"/>
        <w:spacing w:after="50"/>
      </w:pPr>
      <w:r>
        <w:t>production-certification.json status = Certified for publishable run.</w:t>
      </w:r>
    </w:p>
    <w:p>
      <w:pPr>
        <w:pStyle w:val="Heading2"/>
      </w:pPr>
      <w:r>
        <w:t>Phase 20 — Publishing Package and Optional Publishing</w:t>
      </w:r>
    </w:p>
    <w:p>
      <w:pPr>
        <w:pStyle w:val="StatusLine"/>
      </w:pPr>
      <w:r>
        <w:t>Current assessment: Publishing-package/final-validation logic exists, but the 20-phase runner currently does not invoke social platform upload services | Alignment priority: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 production handler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PhaseFinalValidationAsync (current runner); existing YouTube/Facebook/Instagram publishers registered separately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What exists today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YouTube, Facebook/Meta and Instagram publishing services, scheduler/token/retry/storage components are already registered.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Current/legacy outputs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package/gate outputs and approval validation; provider publishing services are registered elsewhere.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authoritative artifact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20-publishing/package/publishing-manifest.json</w:t>
            </w:r>
          </w:p>
        </w:tc>
      </w:tr>
      <w:tr>
        <w:tc>
          <w:tcPr>
            <w:tcW w:type="dxa" w:w="514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Target artifact set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package/youtube-publishing-package.json; facebook-publishing-package.json; instagram-publishing-package.json; package/publishing-manifest.json; results/*-publishing-result.json; publishing-log.json</w:t>
            </w:r>
          </w:p>
        </w:tc>
      </w:tr>
    </w:tbl>
    <w:p/>
    <w:p>
      <w:pPr>
        <w:pStyle w:val="Heading3"/>
      </w:pPr>
      <w:r>
        <w:t>Confirmed alignment gaps</w:t>
      </w:r>
    </w:p>
    <w:p>
      <w:pPr>
        <w:pStyle w:val="ListBullet"/>
        <w:spacing w:after="50"/>
      </w:pPr>
      <w:r>
        <w:t>Current Phase 20 is package/gate only; real platform upload is not connected to this phase runner.</w:t>
      </w:r>
    </w:p>
    <w:p>
      <w:pPr>
        <w:pStyle w:val="ListBullet"/>
        <w:spacing w:after="50"/>
      </w:pPr>
      <w:r>
        <w:t>Public request DTO does not expose per-platform target selection; platform choice currently comes from persisted plan/configuration.</w:t>
      </w:r>
    </w:p>
    <w:p>
      <w:pPr>
        <w:pStyle w:val="ListBullet"/>
        <w:spacing w:after="50"/>
      </w:pPr>
      <w:r>
        <w:t>Phase 19 certification must become a hard precondition.</w:t>
      </w:r>
    </w:p>
    <w:p>
      <w:pPr>
        <w:pStyle w:val="ListBullet"/>
        <w:spacing w:after="50"/>
      </w:pPr>
      <w:r>
        <w:t>Package-only vs real Publish mode needs explicit, deterministic behavior using existing publishApproved/plan settings.</w:t>
      </w:r>
    </w:p>
    <w:p>
      <w:pPr>
        <w:pStyle w:val="ListBullet"/>
        <w:spacing w:after="50"/>
      </w:pPr>
      <w:r>
        <w:t>Provider result IDs/status and retry-safe publishing results must be persisted without regenerating production.</w:t>
      </w:r>
    </w:p>
    <w:p>
      <w:pPr>
        <w:pStyle w:val="Heading3"/>
      </w:pPr>
      <w:r>
        <w:t>Required work</w:t>
      </w:r>
    </w:p>
    <w:p>
      <w:pPr>
        <w:pStyle w:val="ListBullet"/>
        <w:spacing w:after="50"/>
      </w:pPr>
      <w:r>
        <w:t>Keep deterministic package creation as Phase 20A.</w:t>
      </w:r>
    </w:p>
    <w:p>
      <w:pPr>
        <w:pStyle w:val="ListBullet"/>
        <w:spacing w:after="50"/>
      </w:pPr>
      <w:r>
        <w:t>After Phase 19 Certified and only when publishing is explicitly approved, invoke existing platform publishers as Phase 20B.</w:t>
      </w:r>
    </w:p>
    <w:p>
      <w:pPr>
        <w:pStyle w:val="ListBullet"/>
        <w:spacing w:after="50"/>
      </w:pPr>
      <w:r>
        <w:t>Do not add new public endpoint or new platform integrations.</w:t>
      </w:r>
    </w:p>
    <w:p>
      <w:pPr>
        <w:pStyle w:val="ListBullet"/>
        <w:spacing w:after="50"/>
      </w:pPr>
      <w:r>
        <w:t>Map final video, thumbnail, subtitles and metadata per platform.</w:t>
      </w:r>
    </w:p>
    <w:p>
      <w:pPr>
        <w:pStyle w:val="ListBullet"/>
        <w:spacing w:after="50"/>
      </w:pPr>
      <w:r>
        <w:t>Persist publishing result IDs/status; support retry of failed uploads only.</w:t>
      </w:r>
    </w:p>
    <w:p>
      <w:pPr>
        <w:pStyle w:val="ListBullet"/>
        <w:spacing w:after="50"/>
      </w:pPr>
      <w:r>
        <w:t>Start certification with package-only, then YouTube private/unlisted, then Facebook/Instagram.</w:t>
      </w:r>
    </w:p>
    <w:p>
      <w:pPr>
        <w:pStyle w:val="Heading3"/>
      </w:pPr>
      <w:r>
        <w:t>Definition of done / certification</w:t>
      </w:r>
    </w:p>
    <w:p>
      <w:pPr>
        <w:pStyle w:val="ListBullet"/>
        <w:spacing w:after="50"/>
      </w:pPr>
      <w:r>
        <w:t>Phase 19 status Certified required.</w:t>
      </w:r>
    </w:p>
    <w:p>
      <w:pPr>
        <w:pStyle w:val="ListBullet"/>
        <w:spacing w:after="50"/>
      </w:pPr>
      <w:r>
        <w:t>Correct final video/thumbnail/subtitle/metadata mapped per target.</w:t>
      </w:r>
    </w:p>
    <w:p>
      <w:pPr>
        <w:pStyle w:val="ListBullet"/>
        <w:spacing w:after="50"/>
      </w:pPr>
      <w:r>
        <w:t>Package-only mode performs zero upload calls.</w:t>
      </w:r>
    </w:p>
    <w:p>
      <w:pPr>
        <w:pStyle w:val="ListBullet"/>
        <w:spacing w:after="50"/>
      </w:pPr>
      <w:r>
        <w:t>Publish mode records provider result IDs/status.</w:t>
      </w:r>
    </w:p>
    <w:p>
      <w:pPr>
        <w:pStyle w:val="ListBullet"/>
        <w:spacing w:after="50"/>
      </w:pPr>
      <w:r>
        <w:t>Failures recoverable without rerunning Phases 1–19.</w:t>
      </w:r>
    </w:p>
    <w:p>
      <w:pPr>
        <w:pStyle w:val="ListBullet"/>
        <w:spacing w:after="50"/>
      </w:pPr>
      <w:r>
        <w:t>Only YouTube/Facebook/Instagram supported.</w:t>
      </w:r>
    </w:p>
    <w:p>
      <w:pPr>
        <w:pStyle w:val="Heading1"/>
      </w:pPr>
      <w:r>
        <w:t>5. Cross-Cutting Alignment Work Required Across Phase 8–20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standard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Committed-state loading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Most downstream phases reuse file existence/validation state but lack a uniform typed committed-state evaluator.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phase-specific readback/evaluator for each authoritative manifest; reject identity/checksum mismatch.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Artifact ownership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 and new folders can both look authoritative.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Declare one authoritative artifact per phase; compatibility outputs are generated from it.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Scene/variant counts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Legacy code contains family/profile assumptions (notably Scene Assets V3 historical 5/9).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 counts from Phase 6 Story Frames / certified profile.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Staleness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general content-hash staleness policy is visible in the current endpoint.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upstream authority checksums in every downstream manifest and invalidate on mismatch.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Long/Short independence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Current services can share physical assets and legacy paths.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Keep independent scene/variant ownership; shared physical assets must be explicit aliases.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Language ownership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Historical downstream folders include bilingual layouts.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One API execution = one language; separate runs/sibling plans for English and Hindi.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Retry/reuse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Basic retry/reuse already exists.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Upgrade reuse decision from output existence to committed-state + upstream-lineage validity.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Publication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20 package exists but actual social upload is outside the phase loop.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Connect existing publishers behind Phase 19 Certified and explicit publish approval.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Phase 19 has QA and O2.19 certifier exists separately.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Unify physical FFprobe evidence + documentary certification evidence package.</w:t>
            </w:r>
          </w:p>
        </w:tc>
      </w:tr>
    </w:tbl>
    <w:p>
      <w:pPr>
        <w:pStyle w:val="Heading1"/>
      </w:pPr>
      <w:r>
        <w:t>6. Artifact Inventory — Required Physical Package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directory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 artifacts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08-scene-assets/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media-project.json; visual-asset-plan.json; visual-generation-requests.json; scene-asset-manifest.json; long/scene-assets/*; short/scene-assets/*; shared/reusable-assets/*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09-long-scenes/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scene-01.* … scene-N.*; long-scene-image-manifest.json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10-scene-validation/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scene-asset-validation.json; asset-checksum-index.json; missing-assets.json; scene-asset-certification.json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11-hero/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hero-request.json; hero.*; hero-manifest.json; hero-validation.json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12-thumbnails/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youtube-long.*; youtube-short.*; facebook-video.*; instagram-reel.*; thumbnail-manifest.json; thumbnail-validation.json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13-gallery/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gallery-01.* … gallery-N.*; gallery-manifest.json; gallery-validation.json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14-audio-plan/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long/audio-plan.json; short/audio-plan.json; speech-block-manifest.json; subtitle-cue-intent.json; scene-audio-linkage.json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15-audio/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long/narration.*; long/narration-audio-manifest.json; short/narration.*; short/narration-audio-manifest.json; audio-manifest.json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16-subtitles/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long.srt; short.srt; subtitle-manifest.json; duration-calibration.json; scene-timeline.json; subtitle-validation.json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17-scene-videos/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long/scene-01.mp4 …; short/scene-01.mp4 …; scene-video-manifest.json; scene-composition-results.json; ffmpeg-command-manifest.json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18-final-video/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long.mp4 and/or short.mp4; variant-composition-plan.json; variant-composition-results.json; final-video-manifest.json; render-report.json; ffmpeg-command-manifest.json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19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19-qa/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technical-qa.json; editorial-qa.json; render-verification.json; traceability.json; evidence-package.json; variant-certification.json; production-certification.json; final-qa-summary.json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20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20-publishing/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package/youtube-publishing-package.json; package/facebook-publishing-package.json; package/instagram-publishing-package.json; package/publishing-manifest.json; results/*-publishing-result.json; publishing-log.json</w:t>
            </w:r>
          </w:p>
        </w:tc>
      </w:tr>
    </w:tbl>
    <w:p>
      <w:pPr>
        <w:pStyle w:val="Heading1"/>
      </w:pPr>
      <w:r>
        <w:t>7. Recommended Implementation / Certification Batches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Batch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Goal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A — Visual foundation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8–10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Highest priority. Establish media-project/scene-asset authority, Long materialization and scene asset certification. This becomes the template for downstream authority alignment.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B — Public visual assets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11–13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Thin adapters around existing hero/thumbnail/gallery services using Phase 10 certification and certified story/knowledge inputs.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C — Speech architecture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14–16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Protect the already-working TTS architecture: accepted narration → speech blocks → Azure Speech → calibrated subtitles. Eliminate SRT-driven TTS lineage permanently.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D — Rendering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17–18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 typed composition plans over existing FFmpeg scene/final renderers; normalize all requested variants.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E — Certification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 FFprobe physical QA with O2.19 formal documentary production certification.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Batch F — Publishing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Package first; optional real upload second. Reuse existing YouTube/Facebook/Instagram publishers only after Phase 19 Certified.</w:t>
            </w:r>
          </w:p>
        </w:tc>
      </w:tr>
    </w:tbl>
    <w:p>
      <w:pPr>
        <w:pStyle w:val="Heading2"/>
      </w:pPr>
      <w:r>
        <w:t>7.1 Estimated implementation character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Phases 8–10 — </w:t>
            </w:r>
            <w:r>
              <w:t>Moderate integration work. Existing visual services are strong, but this is the largest downstream authority-boundary change and contains legacy scene-count/folder assumptions.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Phases 11–13 — </w:t>
            </w:r>
            <w:r>
              <w:t>Mostly adapter and manifest work. Existing specialized services are already present.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Phases 14–16 — </w:t>
            </w:r>
            <w:r>
              <w:t>Moderate/high integration sensitivity because narration segmentation, real audio timing and subtitle lineage must remain clean.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Phases 17–18 — </w:t>
            </w:r>
            <w:r>
              <w:t>Mostly orchestration/traceability around existing FFmpeg renderers.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 19 — </w:t>
            </w:r>
            <w:r>
              <w:t>High-value certification integration; no new rendering provider is needed.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Phase 20 — </w:t>
            </w:r>
            <w:r>
              <w:t>Package logic exists; real upload integration remains the main missing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8. Phase Audit Template to Use Before Every Codex Implementation Prompt</w:t>
      </w:r>
    </w:p>
    <w:p>
      <w:pPr>
        <w:pStyle w:val="ListNumber"/>
        <w:spacing w:after="60"/>
      </w:pPr>
      <w:r>
        <w:t>Find the exact active ProductionPipelineExecutionService handler and all methods it calls.</w:t>
      </w:r>
    </w:p>
    <w:p>
      <w:pPr>
        <w:pStyle w:val="ListNumber"/>
        <w:spacing w:after="60"/>
      </w:pPr>
      <w:r>
        <w:t>List every DI service/interface/provider used by that handler.</w:t>
      </w:r>
    </w:p>
    <w:p>
      <w:pPr>
        <w:pStyle w:val="ListNumber"/>
        <w:spacing w:after="60"/>
      </w:pPr>
      <w:r>
        <w:t>List exact current input paths and determine whether each is Phase authority, compatibility or legacy.</w:t>
      </w:r>
    </w:p>
    <w:p>
      <w:pPr>
        <w:pStyle w:val="ListNumber"/>
        <w:spacing w:after="60"/>
      </w:pPr>
      <w:r>
        <w:t>List exact output paths and all phase validation artifacts.</w:t>
      </w:r>
    </w:p>
    <w:p>
      <w:pPr>
        <w:pStyle w:val="ListNumber"/>
        <w:spacing w:after="60"/>
      </w:pPr>
      <w:r>
        <w:t>Identify hardcoded counts, paths, family-specific assumptions and process-relative writes.</w:t>
      </w:r>
    </w:p>
    <w:p>
      <w:pPr>
        <w:pStyle w:val="ListNumber"/>
        <w:spacing w:after="60"/>
      </w:pPr>
      <w:r>
        <w:t>Identify current reuse/overwrite/retry behavior and whether stale authority can be reused.</w:t>
      </w:r>
    </w:p>
    <w:p>
      <w:pPr>
        <w:pStyle w:val="ListNumber"/>
        <w:spacing w:after="60"/>
      </w:pPr>
      <w:r>
        <w:t>Map each current output to the target artifact package in Section 6.</w:t>
      </w:r>
    </w:p>
    <w:p>
      <w:pPr>
        <w:pStyle w:val="ListNumber"/>
        <w:spacing w:after="60"/>
      </w:pPr>
      <w:r>
        <w:t>Identify the smallest typed authority loader/projection required.</w:t>
      </w:r>
    </w:p>
    <w:p>
      <w:pPr>
        <w:pStyle w:val="ListNumber"/>
        <w:spacing w:after="60"/>
      </w:pPr>
      <w:r>
        <w:t>Identify validators to retain and only the gaps to add.</w:t>
      </w:r>
    </w:p>
    <w:p>
      <w:pPr>
        <w:pStyle w:val="ListNumber"/>
        <w:spacing w:after="60"/>
      </w:pPr>
      <w:r>
        <w:t>Add production-shaped tests using Orion 12 Long / 4 Short and one execution language.</w:t>
      </w:r>
    </w:p>
    <w:p>
      <w:pPr>
        <w:pStyle w:val="ListNumber"/>
        <w:spacing w:after="60"/>
      </w:pPr>
      <w:r>
        <w:t>Run the real API for that phase only and inspect physical artifacts.</w:t>
      </w:r>
    </w:p>
    <w:p>
      <w:pPr>
        <w:pStyle w:val="ListNumber"/>
        <w:spacing w:after="60"/>
      </w:pPr>
      <w:r>
        <w:t>Freeze the phase only after committed/readback evidence passes.</w:t>
      </w:r>
    </w:p>
    <w:p>
      <w:pPr>
        <w:pStyle w:val="Heading1"/>
      </w:pPr>
      <w:r>
        <w:t>9. Canonical Real-API Certification Pattern</w:t>
      </w:r>
    </w:p>
    <w:p>
      <w:r>
        <w:t>For the current Orion plan, use the same production endpoint and isolate one phase at a time after prerequisites exist: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"year": 2026,</w:t>
        <w:br/>
        <w:t xml:space="preserve">  "regionId": "GLOBAL",</w:t>
        <w:br/>
        <w:t xml:space="preserve">  "language": "en",</w:t>
        <w:br/>
        <w:t xml:space="preserve">  "maxPlans": 1,</w:t>
        <w:br/>
        <w:t xml:space="preserve">  "dryRun": false,</w:t>
        <w:br/>
        <w:t xml:space="preserve">  "useProductionPipeline": true,</w:t>
        <w:br/>
        <w:t xml:space="preserve">  "overwriteExisting": true,</w:t>
        <w:br/>
        <w:t xml:space="preserve">  "retryFailedOnly": false,</w:t>
        <w:br/>
        <w:t xml:space="preserve">  "dependencyExpansionMode": "ReadOnly",</w:t>
        <w:br/>
        <w:t xml:space="preserve">  "startPhaseNo": N,</w:t>
        <w:br/>
        <w:t xml:space="preserve">  "endPhaseNo": N,</w:t>
        <w:br/>
        <w:t xml:space="preserve">  "planId": "baa5af31-4ba9-4d1d-8ef3-0796210a9ed2"</w:t>
        <w:br/>
        <w:t>}</w:t>
      </w:r>
    </w:p>
    <w:p>
      <w:r>
        <w:t>Requested media outputs are derived from the persisted plan in the current public DTO; they are not selected directly by the request body. English and Hindi should be certified through separate executions.</w:t>
      </w:r>
    </w:p>
    <w:p>
      <w:pPr>
        <w:pStyle w:val="Heading1"/>
      </w:pPr>
      <w:r>
        <w:t>10. Exit Criteria Before Moving to the Next Phase</w:t>
      </w:r>
    </w:p>
    <w:p>
      <w:pPr>
        <w:pStyle w:val="ListBullet"/>
        <w:spacing w:after="50"/>
      </w:pPr>
      <w:r>
        <w:t>Phase handler returns Succeeded with a specific reason code.</w:t>
      </w:r>
    </w:p>
    <w:p>
      <w:pPr>
        <w:pStyle w:val="ListBullet"/>
        <w:spacing w:after="50"/>
      </w:pPr>
      <w:r>
        <w:t>Canonical validation/manifest written under the plan root.</w:t>
      </w:r>
    </w:p>
    <w:p>
      <w:pPr>
        <w:pStyle w:val="ListBullet"/>
        <w:spacing w:after="50"/>
      </w:pPr>
      <w:r>
        <w:t>Target authoritative artifact exists, parses, is non-empty and passes semantic validation.</w:t>
      </w:r>
    </w:p>
    <w:p>
      <w:pPr>
        <w:pStyle w:val="ListBullet"/>
        <w:spacing w:after="50"/>
      </w:pPr>
      <w:r>
        <w:t>All physical files referenced by the manifest exist and are readable/decodable.</w:t>
      </w:r>
    </w:p>
    <w:p>
      <w:pPr>
        <w:pStyle w:val="ListBullet"/>
        <w:spacing w:after="50"/>
      </w:pPr>
      <w:r>
        <w:t>Upstream authority IDs/checksums are embedded and reconciled.</w:t>
      </w:r>
    </w:p>
    <w:p>
      <w:pPr>
        <w:pStyle w:val="ListBullet"/>
        <w:spacing w:after="50"/>
      </w:pPr>
      <w:r>
        <w:t>Variant/language/scene ownership is exact.</w:t>
      </w:r>
    </w:p>
    <w:p>
      <w:pPr>
        <w:pStyle w:val="ListBullet"/>
        <w:spacing w:after="50"/>
      </w:pPr>
      <w:r>
        <w:t>No compatibility artifact is treated as the semantic source of truth.</w:t>
      </w:r>
    </w:p>
    <w:p>
      <w:pPr>
        <w:pStyle w:val="ListBullet"/>
        <w:spacing w:after="50"/>
      </w:pPr>
      <w:r>
        <w:t>overwriteExisting=false can reuse only valid aligned artifacts.</w:t>
      </w:r>
    </w:p>
    <w:p>
      <w:pPr>
        <w:pStyle w:val="ListBullet"/>
        <w:spacing w:after="50"/>
      </w:pPr>
      <w:r>
        <w:t>retryFailedOnly resumes without rebuilding certified upstream phases.</w:t>
      </w:r>
    </w:p>
    <w:p>
      <w:pPr>
        <w:pStyle w:val="ListBullet"/>
        <w:spacing w:after="50"/>
      </w:pPr>
      <w:r>
        <w:t>Real Orion artifact package has been manually reviewed.</w:t>
      </w:r>
    </w:p>
    <w:p>
      <w:pPr>
        <w:pStyle w:val="ListBullet"/>
        <w:spacing w:after="50"/>
      </w:pPr>
      <w:r>
        <w:t>Phase is documented as frozen before starting the next implementation prompt.</w:t>
      </w:r>
    </w:p>
    <w:p>
      <w:pPr>
        <w:pStyle w:val="Heading1"/>
      </w:pPr>
      <w:r>
        <w:t>11. Final Recommended Next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 xml:space="preserve">Start Phase 8 audit now — </w:t>
            </w:r>
            <w:r>
              <w:t>Do not implement Phase 8 immediately from the roadmap alone. Ask Codex for an exact repository audit of PhaseGenerateSceneImagesAsync, GenerateSceneAssetsV3Async, ISceneAssetsV3Service, visual providers, output paths, scene-count logic, current manifests and validators. Then issue one focused alignment prompt.</w:t>
            </w:r>
          </w:p>
        </w:tc>
      </w:tr>
    </w:tbl>
    <w:p>
      <w:pPr>
        <w:spacing w:after="20"/>
      </w:pPr>
    </w:p>
    <w:p>
      <w:r>
        <w:t>The reason to start with Phase 8 is architectural: it is the first reusable production phase and will establish the standard pattern for committed downstream authorities, physical provider results, reuse/staleness and compatibility output projection. Once Phase 8–10 are certified, the remainder should move significantly faster.</w:t>
      </w:r>
    </w:p>
    <w:p>
      <w:pPr>
        <w:pStyle w:val="Heading1"/>
      </w:pPr>
      <w:r>
        <w:t>Appendix A — Evidence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source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What it establishes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Current ProductionPipelineExecutionService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Confirms active Phase 8–20 handlers and Scene Assets V3/legacy execution paths.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Repository endpoint/phase audit (Pasted text(283))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Confirms authoritative handler map, provider registrations, retry/reuse behavior and that Phase 20 does not upload.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Pipeline Execution architecture analysis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Maps existing CG1 services to CG-A2/CG-A3 target responsibilities for Phase 8–20.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Drashyam RC2 Pipeline Development Guide v1.1 Final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Defines target phase purpose, directories, artifacts, authoritative artifact flow and verification checklists.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O2.19 documentary-production-certification.md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Confirms formal documentary certifier exists as an architectural certification boundary and does not itself regenerate media.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Historical production validation/API artifacts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Confirm existing Phase 8–19 execution, old folder layouts and legacy risks such as TTS cue/scene-lineage mismatch.</w:t>
            </w:r>
          </w:p>
        </w:tc>
      </w:tr>
    </w:tbl>
    <w:p>
      <w:pPr>
        <w:pStyle w:val="Heading1"/>
      </w:pPr>
      <w:r>
        <w:t>Appendix B — One-Line Status for Future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conclusion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8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needs new media authority, profile-derived counts and committed manifest.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9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normalize Long materialization from Phase 8 authority.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10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convert current validation into committed scene-asset certification.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11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certified input projection only.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12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certified input/profile mapping only.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13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certified knowledge/scene selection only.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14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 legacy; must become speech-block authority.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15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 real Azure Speech; rewire to Phase 14 blocks and harden lineage.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16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Exists; real audio timing becomes final timing authority.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17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 FFmpeg/motion; add typed scene-composition authority and traceability.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18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Exists FFmpeg final assembly; normalize ownership of all requested variants.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19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QA exists + formal certifier exists; integrate them into one production-certification gate.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20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Package exists; real social publishing is not connected in current runner and must be wired to existing publishers after Phase 19 Certified.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Astronomy Media Factory | Phase 8–20 Existing Implementation &amp; Alignment Plan v1.0 | 7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95959"/>
      <w:sz w:val="16"/>
    </w:rPr>
  </w:style>
  <w:style w:type="paragraph" w:customStyle="1" w:styleId="StatusLine">
    <w:name w:val="Status Line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