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C5C7D" w14:textId="77777777" w:rsidR="003F1D9D" w:rsidRPr="003F1D9D" w:rsidRDefault="003F1D9D" w:rsidP="003F1D9D">
      <w:pPr>
        <w:spacing w:line="278" w:lineRule="auto"/>
        <w:jc w:val="center"/>
        <w:rPr>
          <w:b/>
          <w:bCs/>
          <w:color w:val="4A66AC" w:themeColor="accent1"/>
          <w:sz w:val="32"/>
          <w:szCs w:val="32"/>
        </w:rPr>
      </w:pPr>
      <w:r w:rsidRPr="003F1D9D">
        <w:rPr>
          <w:b/>
          <w:bCs/>
          <w:color w:val="4A66AC" w:themeColor="accent1"/>
          <w:sz w:val="32"/>
          <w:szCs w:val="32"/>
        </w:rPr>
        <w:t>Key Findings &amp; Recommendations for Netmeds</w:t>
      </w:r>
    </w:p>
    <w:p w14:paraId="015D421E" w14:textId="77777777" w:rsidR="003F1D9D" w:rsidRPr="003F1D9D" w:rsidRDefault="003F1D9D" w:rsidP="003F1D9D">
      <w:pPr>
        <w:spacing w:line="278" w:lineRule="auto"/>
      </w:pPr>
      <w:r w:rsidRPr="003F1D9D">
        <w:pict w14:anchorId="5DE4D555">
          <v:rect id="_x0000_i1085" style="width:0;height:1.5pt" o:hralign="center" o:hrstd="t" o:hr="t" fillcolor="#a0a0a0" stroked="f"/>
        </w:pict>
      </w:r>
    </w:p>
    <w:p w14:paraId="71BE204F" w14:textId="2C857B1D" w:rsidR="003F1D9D" w:rsidRPr="003F1D9D" w:rsidRDefault="003F1D9D" w:rsidP="003F1D9D">
      <w:pPr>
        <w:spacing w:line="278" w:lineRule="auto"/>
        <w:rPr>
          <w:b/>
          <w:bCs/>
          <w:color w:val="4A66AC" w:themeColor="accent1"/>
        </w:rPr>
      </w:pPr>
      <w:r w:rsidRPr="003F1D9D">
        <w:rPr>
          <w:b/>
          <w:bCs/>
          <w:color w:val="4A66AC" w:themeColor="accent1"/>
        </w:rPr>
        <w:t>1</w:t>
      </w:r>
      <w:r w:rsidRPr="003F1D9D">
        <w:rPr>
          <w:b/>
          <w:bCs/>
          <w:color w:val="4A66AC" w:themeColor="accent1"/>
        </w:rPr>
        <w:t>. Optimizing Product Availability</w:t>
      </w:r>
    </w:p>
    <w:p w14:paraId="25EA655F" w14:textId="77777777" w:rsidR="003F1D9D" w:rsidRPr="003F1D9D" w:rsidRDefault="003F1D9D" w:rsidP="003F1D9D">
      <w:pPr>
        <w:spacing w:line="278" w:lineRule="auto"/>
        <w:rPr>
          <w:b/>
          <w:bCs/>
          <w:color w:val="4A66AC" w:themeColor="accent1"/>
        </w:rPr>
      </w:pPr>
      <w:r w:rsidRPr="003F1D9D">
        <w:rPr>
          <w:b/>
          <w:bCs/>
          <w:color w:val="4A66AC" w:themeColor="accent1"/>
        </w:rPr>
        <w:t>MNCs vs. Non-MNCs:</w:t>
      </w:r>
    </w:p>
    <w:p w14:paraId="2C3FB778" w14:textId="77777777" w:rsidR="003F1D9D" w:rsidRPr="003F1D9D" w:rsidRDefault="003F1D9D" w:rsidP="003F1D9D">
      <w:pPr>
        <w:numPr>
          <w:ilvl w:val="0"/>
          <w:numId w:val="3"/>
        </w:numPr>
        <w:spacing w:line="278" w:lineRule="auto"/>
      </w:pPr>
      <w:r w:rsidRPr="003F1D9D">
        <w:rPr>
          <w:b/>
          <w:bCs/>
        </w:rPr>
        <w:t>MNCs</w:t>
      </w:r>
      <w:r w:rsidRPr="003F1D9D">
        <w:t>: Higher product count, dominant market presence.</w:t>
      </w:r>
    </w:p>
    <w:p w14:paraId="236E34C9" w14:textId="77777777" w:rsidR="003F1D9D" w:rsidRPr="003F1D9D" w:rsidRDefault="003F1D9D" w:rsidP="003F1D9D">
      <w:pPr>
        <w:numPr>
          <w:ilvl w:val="0"/>
          <w:numId w:val="3"/>
        </w:numPr>
        <w:spacing w:line="278" w:lineRule="auto"/>
      </w:pPr>
      <w:r w:rsidRPr="003F1D9D">
        <w:rPr>
          <w:b/>
          <w:bCs/>
        </w:rPr>
        <w:t>Non-MNCs</w:t>
      </w:r>
      <w:r w:rsidRPr="003F1D9D">
        <w:t>: More affordable, attract price-sensitive customers.</w:t>
      </w:r>
    </w:p>
    <w:p w14:paraId="55EBD3B7" w14:textId="77777777" w:rsidR="003F1D9D" w:rsidRPr="003F1D9D" w:rsidRDefault="003F1D9D" w:rsidP="003F1D9D">
      <w:pPr>
        <w:spacing w:line="278" w:lineRule="auto"/>
        <w:rPr>
          <w:b/>
          <w:bCs/>
        </w:rPr>
      </w:pPr>
      <w:r w:rsidRPr="003F1D9D">
        <w:rPr>
          <w:b/>
          <w:bCs/>
          <w:color w:val="4A66AC" w:themeColor="accent1"/>
        </w:rPr>
        <w:t>Strategy</w:t>
      </w:r>
      <w:r w:rsidRPr="003F1D9D">
        <w:rPr>
          <w:b/>
          <w:bCs/>
        </w:rPr>
        <w:t>:</w:t>
      </w:r>
    </w:p>
    <w:p w14:paraId="5326055F" w14:textId="77777777" w:rsidR="003F1D9D" w:rsidRPr="003F1D9D" w:rsidRDefault="003F1D9D" w:rsidP="003F1D9D">
      <w:pPr>
        <w:numPr>
          <w:ilvl w:val="0"/>
          <w:numId w:val="4"/>
        </w:numPr>
        <w:spacing w:line="278" w:lineRule="auto"/>
      </w:pPr>
      <w:r w:rsidRPr="003F1D9D">
        <w:t>Strengthen partnerships with top-selling MNC brands.</w:t>
      </w:r>
    </w:p>
    <w:p w14:paraId="74A8EAF2" w14:textId="77777777" w:rsidR="003F1D9D" w:rsidRPr="003F1D9D" w:rsidRDefault="003F1D9D" w:rsidP="003F1D9D">
      <w:pPr>
        <w:numPr>
          <w:ilvl w:val="0"/>
          <w:numId w:val="4"/>
        </w:numPr>
        <w:spacing w:line="278" w:lineRule="auto"/>
      </w:pPr>
      <w:r w:rsidRPr="003F1D9D">
        <w:t>Expand the Non-MNC portfolio in Tier 2 &amp; Tier 3 cities to increase market penetration.</w:t>
      </w:r>
    </w:p>
    <w:p w14:paraId="0F4A332A" w14:textId="77777777" w:rsidR="003F1D9D" w:rsidRPr="003F1D9D" w:rsidRDefault="003F1D9D" w:rsidP="003F1D9D">
      <w:pPr>
        <w:spacing w:line="278" w:lineRule="auto"/>
      </w:pPr>
      <w:r w:rsidRPr="003F1D9D">
        <w:pict w14:anchorId="2ED8F64C">
          <v:rect id="_x0000_i1086" style="width:0;height:1.5pt" o:hralign="center" o:hrstd="t" o:hr="t" fillcolor="#a0a0a0" stroked="f"/>
        </w:pict>
      </w:r>
    </w:p>
    <w:p w14:paraId="2C997F71" w14:textId="77777777" w:rsidR="003F1D9D" w:rsidRPr="003F1D9D" w:rsidRDefault="003F1D9D" w:rsidP="003F1D9D">
      <w:pPr>
        <w:spacing w:line="278" w:lineRule="auto"/>
        <w:rPr>
          <w:b/>
          <w:bCs/>
          <w:color w:val="4A66AC" w:themeColor="accent1"/>
        </w:rPr>
      </w:pPr>
      <w:r w:rsidRPr="003F1D9D">
        <w:rPr>
          <w:b/>
          <w:bCs/>
          <w:color w:val="4A66AC" w:themeColor="accent1"/>
        </w:rPr>
        <w:t>3. Customer Segmentation &amp; Personalization</w:t>
      </w:r>
    </w:p>
    <w:p w14:paraId="17BAD9D6" w14:textId="77777777" w:rsidR="003F1D9D" w:rsidRPr="003F1D9D" w:rsidRDefault="003F1D9D" w:rsidP="003F1D9D">
      <w:pPr>
        <w:spacing w:line="278" w:lineRule="auto"/>
        <w:rPr>
          <w:b/>
          <w:bCs/>
          <w:color w:val="4A66AC" w:themeColor="accent1"/>
        </w:rPr>
      </w:pPr>
      <w:r w:rsidRPr="003F1D9D">
        <w:rPr>
          <w:b/>
          <w:bCs/>
          <w:color w:val="4A66AC" w:themeColor="accent1"/>
        </w:rPr>
        <w:t>Customer Categories:</w:t>
      </w:r>
    </w:p>
    <w:p w14:paraId="76439AAA" w14:textId="77777777" w:rsidR="003F1D9D" w:rsidRPr="003F1D9D" w:rsidRDefault="003F1D9D" w:rsidP="003F1D9D">
      <w:pPr>
        <w:numPr>
          <w:ilvl w:val="0"/>
          <w:numId w:val="5"/>
        </w:numPr>
        <w:spacing w:line="278" w:lineRule="auto"/>
      </w:pPr>
      <w:r w:rsidRPr="003F1D9D">
        <w:rPr>
          <w:b/>
          <w:bCs/>
        </w:rPr>
        <w:t>High-Spending Customers:</w:t>
      </w:r>
      <w:r w:rsidRPr="003F1D9D">
        <w:t xml:space="preserve"> Prioritize premium product recommendations &amp; loyalty programs.</w:t>
      </w:r>
    </w:p>
    <w:p w14:paraId="1A91673E" w14:textId="77777777" w:rsidR="003F1D9D" w:rsidRPr="003F1D9D" w:rsidRDefault="003F1D9D" w:rsidP="003F1D9D">
      <w:pPr>
        <w:numPr>
          <w:ilvl w:val="0"/>
          <w:numId w:val="5"/>
        </w:numPr>
        <w:spacing w:line="278" w:lineRule="auto"/>
      </w:pPr>
      <w:r w:rsidRPr="003F1D9D">
        <w:rPr>
          <w:b/>
          <w:bCs/>
        </w:rPr>
        <w:t>Budget-Conscious Customers:</w:t>
      </w:r>
      <w:r w:rsidRPr="003F1D9D">
        <w:t xml:space="preserve"> Highlight affordable alternatives and discount offers.</w:t>
      </w:r>
    </w:p>
    <w:p w14:paraId="5732762F" w14:textId="77777777" w:rsidR="003F1D9D" w:rsidRPr="003F1D9D" w:rsidRDefault="003F1D9D" w:rsidP="003F1D9D">
      <w:pPr>
        <w:spacing w:line="278" w:lineRule="auto"/>
        <w:rPr>
          <w:b/>
          <w:bCs/>
          <w:color w:val="4A66AC" w:themeColor="accent1"/>
        </w:rPr>
      </w:pPr>
      <w:r w:rsidRPr="003F1D9D">
        <w:rPr>
          <w:b/>
          <w:bCs/>
          <w:color w:val="4A66AC" w:themeColor="accent1"/>
        </w:rPr>
        <w:t>Dynamic Pricing:</w:t>
      </w:r>
    </w:p>
    <w:p w14:paraId="45ECDFE9" w14:textId="77777777" w:rsidR="003F1D9D" w:rsidRPr="003F1D9D" w:rsidRDefault="003F1D9D" w:rsidP="003F1D9D">
      <w:pPr>
        <w:numPr>
          <w:ilvl w:val="0"/>
          <w:numId w:val="6"/>
        </w:numPr>
        <w:spacing w:line="278" w:lineRule="auto"/>
      </w:pPr>
      <w:r w:rsidRPr="003F1D9D">
        <w:t>Frequent buyers of expensive medicines → Recommend premium options first.</w:t>
      </w:r>
    </w:p>
    <w:p w14:paraId="2B56CAA2" w14:textId="77777777" w:rsidR="003F1D9D" w:rsidRPr="003F1D9D" w:rsidRDefault="003F1D9D" w:rsidP="003F1D9D">
      <w:pPr>
        <w:numPr>
          <w:ilvl w:val="0"/>
          <w:numId w:val="6"/>
        </w:numPr>
        <w:spacing w:line="278" w:lineRule="auto"/>
      </w:pPr>
      <w:r w:rsidRPr="003F1D9D">
        <w:t>Affordable preference → Show cheaper substitutes upfront.</w:t>
      </w:r>
    </w:p>
    <w:p w14:paraId="3BA86C4A" w14:textId="77777777" w:rsidR="003F1D9D" w:rsidRPr="003F1D9D" w:rsidRDefault="003F1D9D" w:rsidP="003F1D9D">
      <w:pPr>
        <w:spacing w:line="278" w:lineRule="auto"/>
        <w:rPr>
          <w:b/>
          <w:bCs/>
          <w:color w:val="4A66AC" w:themeColor="accent1"/>
        </w:rPr>
      </w:pPr>
      <w:r w:rsidRPr="003F1D9D">
        <w:rPr>
          <w:b/>
          <w:bCs/>
          <w:color w:val="4A66AC" w:themeColor="accent1"/>
        </w:rPr>
        <w:t>Business Impact:</w:t>
      </w:r>
    </w:p>
    <w:p w14:paraId="474F18A4" w14:textId="77777777" w:rsidR="003F1D9D" w:rsidRPr="003F1D9D" w:rsidRDefault="003F1D9D" w:rsidP="003F1D9D">
      <w:pPr>
        <w:spacing w:line="278" w:lineRule="auto"/>
      </w:pPr>
      <w:r w:rsidRPr="003F1D9D">
        <w:rPr>
          <w:rFonts w:ascii="Segoe UI Symbol" w:hAnsi="Segoe UI Symbol" w:cs="Segoe UI Symbol"/>
        </w:rPr>
        <w:t>✔</w:t>
      </w:r>
      <w:r w:rsidRPr="003F1D9D">
        <w:t xml:space="preserve"> Higher conversion rates due to personalized recommendations. </w:t>
      </w:r>
      <w:r w:rsidRPr="003F1D9D">
        <w:rPr>
          <w:rFonts w:ascii="Segoe UI Symbol" w:hAnsi="Segoe UI Symbol" w:cs="Segoe UI Symbol"/>
        </w:rPr>
        <w:t>✔</w:t>
      </w:r>
      <w:r w:rsidRPr="003F1D9D">
        <w:t xml:space="preserve"> Increased profitability through smart pricing &amp; targeted promotions. </w:t>
      </w:r>
      <w:r w:rsidRPr="003F1D9D">
        <w:rPr>
          <w:rFonts w:ascii="Segoe UI Symbol" w:hAnsi="Segoe UI Symbol" w:cs="Segoe UI Symbol"/>
        </w:rPr>
        <w:t>✔</w:t>
      </w:r>
      <w:r w:rsidRPr="003F1D9D">
        <w:t xml:space="preserve"> Enhanced customer loyalty by making shopping more relevant.</w:t>
      </w:r>
    </w:p>
    <w:p w14:paraId="4071298A" w14:textId="77777777" w:rsidR="003F1D9D" w:rsidRPr="003F1D9D" w:rsidRDefault="003F1D9D" w:rsidP="003F1D9D">
      <w:pPr>
        <w:spacing w:line="278" w:lineRule="auto"/>
      </w:pPr>
      <w:r w:rsidRPr="003F1D9D">
        <w:pict w14:anchorId="546D81F9">
          <v:rect id="_x0000_i1087" style="width:0;height:1.5pt" o:hralign="center" o:hrstd="t" o:hr="t" fillcolor="#a0a0a0" stroked="f"/>
        </w:pict>
      </w:r>
    </w:p>
    <w:p w14:paraId="5053646E" w14:textId="77777777" w:rsidR="003F1D9D" w:rsidRPr="003F1D9D" w:rsidRDefault="003F1D9D" w:rsidP="003F1D9D">
      <w:pPr>
        <w:spacing w:line="278" w:lineRule="auto"/>
        <w:rPr>
          <w:b/>
          <w:bCs/>
          <w:color w:val="4A66AC" w:themeColor="accent1"/>
        </w:rPr>
      </w:pPr>
      <w:r w:rsidRPr="003F1D9D">
        <w:rPr>
          <w:b/>
          <w:bCs/>
          <w:color w:val="4A66AC" w:themeColor="accent1"/>
        </w:rPr>
        <w:t>4. Strategic Pricing &amp; Discounts</w:t>
      </w:r>
    </w:p>
    <w:p w14:paraId="2A40ACE0" w14:textId="77777777" w:rsidR="003F1D9D" w:rsidRPr="003F1D9D" w:rsidRDefault="003F1D9D" w:rsidP="003F1D9D">
      <w:pPr>
        <w:spacing w:line="278" w:lineRule="auto"/>
        <w:rPr>
          <w:b/>
          <w:bCs/>
        </w:rPr>
      </w:pPr>
      <w:r w:rsidRPr="003F1D9D">
        <w:rPr>
          <w:b/>
          <w:bCs/>
          <w:color w:val="4A66AC" w:themeColor="accent1"/>
        </w:rPr>
        <w:t>MNCs</w:t>
      </w:r>
      <w:r w:rsidRPr="003F1D9D">
        <w:rPr>
          <w:b/>
          <w:bCs/>
        </w:rPr>
        <w:t>:</w:t>
      </w:r>
    </w:p>
    <w:p w14:paraId="0E34C9D8" w14:textId="77777777" w:rsidR="003F1D9D" w:rsidRPr="003F1D9D" w:rsidRDefault="003F1D9D" w:rsidP="003F1D9D">
      <w:pPr>
        <w:numPr>
          <w:ilvl w:val="0"/>
          <w:numId w:val="7"/>
        </w:numPr>
        <w:spacing w:line="278" w:lineRule="auto"/>
      </w:pPr>
      <w:r w:rsidRPr="003F1D9D">
        <w:t>Maintain premium pricing with selective strategic discounts.</w:t>
      </w:r>
    </w:p>
    <w:p w14:paraId="1A302D5A" w14:textId="77777777" w:rsidR="003F1D9D" w:rsidRPr="003F1D9D" w:rsidRDefault="003F1D9D" w:rsidP="003F1D9D">
      <w:pPr>
        <w:spacing w:line="278" w:lineRule="auto"/>
        <w:rPr>
          <w:b/>
          <w:bCs/>
          <w:color w:val="4A66AC" w:themeColor="accent1"/>
        </w:rPr>
      </w:pPr>
      <w:r w:rsidRPr="003F1D9D">
        <w:rPr>
          <w:b/>
          <w:bCs/>
          <w:color w:val="4A66AC" w:themeColor="accent1"/>
        </w:rPr>
        <w:t>Non-MNCs:</w:t>
      </w:r>
    </w:p>
    <w:p w14:paraId="45488CEB" w14:textId="77777777" w:rsidR="003F1D9D" w:rsidRPr="003F1D9D" w:rsidRDefault="003F1D9D" w:rsidP="003F1D9D">
      <w:pPr>
        <w:numPr>
          <w:ilvl w:val="0"/>
          <w:numId w:val="8"/>
        </w:numPr>
        <w:spacing w:line="278" w:lineRule="auto"/>
      </w:pPr>
      <w:r w:rsidRPr="003F1D9D">
        <w:t>Offer higher discounts to attract price-sensitive buyers.</w:t>
      </w:r>
    </w:p>
    <w:p w14:paraId="0B52E832" w14:textId="77777777" w:rsidR="003F1D9D" w:rsidRPr="003F1D9D" w:rsidRDefault="003F1D9D" w:rsidP="003F1D9D">
      <w:pPr>
        <w:numPr>
          <w:ilvl w:val="0"/>
          <w:numId w:val="8"/>
        </w:numPr>
        <w:spacing w:line="278" w:lineRule="auto"/>
      </w:pPr>
      <w:r w:rsidRPr="003F1D9D">
        <w:t>Test promotions like cashback offers &amp; bulk purchase discounts.</w:t>
      </w:r>
    </w:p>
    <w:p w14:paraId="06A26AF5" w14:textId="77777777" w:rsidR="003F1D9D" w:rsidRPr="003F1D9D" w:rsidRDefault="003F1D9D" w:rsidP="003F1D9D">
      <w:pPr>
        <w:spacing w:line="278" w:lineRule="auto"/>
      </w:pPr>
      <w:r w:rsidRPr="003F1D9D">
        <w:pict w14:anchorId="0820086C">
          <v:rect id="_x0000_i1088" style="width:0;height:1.5pt" o:hralign="center" o:hrstd="t" o:hr="t" fillcolor="#a0a0a0" stroked="f"/>
        </w:pict>
      </w:r>
    </w:p>
    <w:p w14:paraId="1FEDF39A" w14:textId="77777777" w:rsidR="003F1D9D" w:rsidRPr="003F1D9D" w:rsidRDefault="003F1D9D" w:rsidP="003F1D9D">
      <w:pPr>
        <w:spacing w:line="278" w:lineRule="auto"/>
        <w:rPr>
          <w:b/>
          <w:bCs/>
          <w:color w:val="4A66AC" w:themeColor="accent1"/>
        </w:rPr>
      </w:pPr>
      <w:r w:rsidRPr="003F1D9D">
        <w:rPr>
          <w:b/>
          <w:bCs/>
          <w:color w:val="4A66AC" w:themeColor="accent1"/>
        </w:rPr>
        <w:t>5. Market Expansion Strategy</w:t>
      </w:r>
    </w:p>
    <w:p w14:paraId="06A71013" w14:textId="77777777" w:rsidR="003F1D9D" w:rsidRPr="003F1D9D" w:rsidRDefault="003F1D9D" w:rsidP="003F1D9D">
      <w:pPr>
        <w:spacing w:line="278" w:lineRule="auto"/>
        <w:rPr>
          <w:b/>
          <w:bCs/>
        </w:rPr>
      </w:pPr>
      <w:r w:rsidRPr="003F1D9D">
        <w:rPr>
          <w:b/>
          <w:bCs/>
        </w:rPr>
        <w:t>Targeting Different Customer Groups:</w:t>
      </w:r>
    </w:p>
    <w:p w14:paraId="5220540F" w14:textId="77777777" w:rsidR="003F1D9D" w:rsidRPr="003F1D9D" w:rsidRDefault="003F1D9D" w:rsidP="003F1D9D">
      <w:pPr>
        <w:numPr>
          <w:ilvl w:val="0"/>
          <w:numId w:val="9"/>
        </w:numPr>
        <w:spacing w:line="278" w:lineRule="auto"/>
      </w:pPr>
      <w:r w:rsidRPr="003F1D9D">
        <w:rPr>
          <w:b/>
          <w:bCs/>
        </w:rPr>
        <w:lastRenderedPageBreak/>
        <w:t>MNCs:</w:t>
      </w:r>
      <w:r w:rsidRPr="003F1D9D">
        <w:t xml:space="preserve"> Urban, brand-conscious customers.</w:t>
      </w:r>
    </w:p>
    <w:p w14:paraId="3D45B544" w14:textId="77777777" w:rsidR="003F1D9D" w:rsidRPr="003F1D9D" w:rsidRDefault="003F1D9D" w:rsidP="003F1D9D">
      <w:pPr>
        <w:numPr>
          <w:ilvl w:val="0"/>
          <w:numId w:val="9"/>
        </w:numPr>
        <w:spacing w:line="278" w:lineRule="auto"/>
      </w:pPr>
      <w:r w:rsidRPr="003F1D9D">
        <w:rPr>
          <w:b/>
          <w:bCs/>
        </w:rPr>
        <w:t>Non-MNCs:</w:t>
      </w:r>
      <w:r w:rsidRPr="003F1D9D">
        <w:t xml:space="preserve"> Price-sensitive buyers in Tier 2 &amp; 3 cities.</w:t>
      </w:r>
    </w:p>
    <w:p w14:paraId="3647C82C" w14:textId="77777777" w:rsidR="003F1D9D" w:rsidRPr="003F1D9D" w:rsidRDefault="003F1D9D" w:rsidP="003F1D9D">
      <w:pPr>
        <w:spacing w:line="278" w:lineRule="auto"/>
        <w:rPr>
          <w:b/>
          <w:bCs/>
          <w:color w:val="4A66AC" w:themeColor="accent1"/>
        </w:rPr>
      </w:pPr>
      <w:r w:rsidRPr="003F1D9D">
        <w:rPr>
          <w:b/>
          <w:bCs/>
          <w:color w:val="4A66AC" w:themeColor="accent1"/>
        </w:rPr>
        <w:t>Growth Plan:</w:t>
      </w:r>
    </w:p>
    <w:p w14:paraId="7AD70AFC" w14:textId="77777777" w:rsidR="003F1D9D" w:rsidRPr="003F1D9D" w:rsidRDefault="003F1D9D" w:rsidP="003F1D9D">
      <w:pPr>
        <w:numPr>
          <w:ilvl w:val="0"/>
          <w:numId w:val="10"/>
        </w:numPr>
        <w:spacing w:line="278" w:lineRule="auto"/>
      </w:pPr>
      <w:r w:rsidRPr="003F1D9D">
        <w:t>Expand Non-MNC offerings in smaller cities.</w:t>
      </w:r>
    </w:p>
    <w:p w14:paraId="26CD5EEF" w14:textId="77777777" w:rsidR="003F1D9D" w:rsidRPr="003F1D9D" w:rsidRDefault="003F1D9D" w:rsidP="003F1D9D">
      <w:pPr>
        <w:numPr>
          <w:ilvl w:val="0"/>
          <w:numId w:val="10"/>
        </w:numPr>
        <w:spacing w:line="278" w:lineRule="auto"/>
      </w:pPr>
      <w:r w:rsidRPr="003F1D9D">
        <w:t>Maintain a strong MNC presence in metros.</w:t>
      </w:r>
    </w:p>
    <w:p w14:paraId="2FBFB431" w14:textId="77777777" w:rsidR="003F1D9D" w:rsidRPr="003F1D9D" w:rsidRDefault="003F1D9D" w:rsidP="003F1D9D">
      <w:pPr>
        <w:spacing w:line="278" w:lineRule="auto"/>
      </w:pPr>
      <w:r w:rsidRPr="003F1D9D">
        <w:pict w14:anchorId="4FEFDE57">
          <v:rect id="_x0000_i1089" style="width:0;height:1.5pt" o:hralign="center" o:hrstd="t" o:hr="t" fillcolor="#a0a0a0" stroked="f"/>
        </w:pict>
      </w:r>
    </w:p>
    <w:p w14:paraId="68708C92" w14:textId="77777777" w:rsidR="003F1D9D" w:rsidRPr="003F1D9D" w:rsidRDefault="003F1D9D" w:rsidP="003F1D9D">
      <w:pPr>
        <w:spacing w:line="278" w:lineRule="auto"/>
        <w:rPr>
          <w:b/>
          <w:bCs/>
          <w:color w:val="4A66AC" w:themeColor="accent1"/>
        </w:rPr>
      </w:pPr>
      <w:r w:rsidRPr="003F1D9D">
        <w:rPr>
          <w:b/>
          <w:bCs/>
          <w:color w:val="4A66AC" w:themeColor="accent1"/>
        </w:rPr>
        <w:t>6. Enhancing Sales &amp; Customer Experience</w:t>
      </w:r>
    </w:p>
    <w:p w14:paraId="40CDB5E6" w14:textId="77777777" w:rsidR="003F1D9D" w:rsidRPr="003F1D9D" w:rsidRDefault="003F1D9D" w:rsidP="003F1D9D">
      <w:pPr>
        <w:spacing w:line="278" w:lineRule="auto"/>
      </w:pPr>
      <w:r w:rsidRPr="003F1D9D">
        <w:rPr>
          <w:rFonts w:ascii="Segoe UI Symbol" w:hAnsi="Segoe UI Symbol" w:cs="Segoe UI Symbol"/>
        </w:rPr>
        <w:t>✔</w:t>
      </w:r>
      <w:r w:rsidRPr="003F1D9D">
        <w:t xml:space="preserve"> </w:t>
      </w:r>
      <w:r w:rsidRPr="003F1D9D">
        <w:rPr>
          <w:b/>
          <w:bCs/>
        </w:rPr>
        <w:t>Lower Cart Abandonment:</w:t>
      </w:r>
      <w:r w:rsidRPr="003F1D9D">
        <w:t xml:space="preserve"> Cheaper alternatives increase purchase completion. </w:t>
      </w:r>
      <w:r w:rsidRPr="003F1D9D">
        <w:rPr>
          <w:rFonts w:ascii="Segoe UI Symbol" w:hAnsi="Segoe UI Symbol" w:cs="Segoe UI Symbol"/>
        </w:rPr>
        <w:t>✔</w:t>
      </w:r>
      <w:r w:rsidRPr="003F1D9D">
        <w:t xml:space="preserve"> </w:t>
      </w:r>
      <w:r w:rsidRPr="003F1D9D">
        <w:rPr>
          <w:b/>
          <w:bCs/>
        </w:rPr>
        <w:t>Better Retention:</w:t>
      </w:r>
      <w:r w:rsidRPr="003F1D9D">
        <w:t xml:space="preserve"> Customers save money &amp; find substitutes easily. </w:t>
      </w:r>
      <w:r w:rsidRPr="003F1D9D">
        <w:rPr>
          <w:rFonts w:ascii="Segoe UI Symbol" w:hAnsi="Segoe UI Symbol" w:cs="Segoe UI Symbol"/>
        </w:rPr>
        <w:t>✔</w:t>
      </w:r>
      <w:r w:rsidRPr="003F1D9D">
        <w:t xml:space="preserve"> </w:t>
      </w:r>
      <w:r w:rsidRPr="003F1D9D">
        <w:rPr>
          <w:b/>
          <w:bCs/>
        </w:rPr>
        <w:t>Data-Driven Pricing &amp; Supplier Negotiation:</w:t>
      </w:r>
      <w:r w:rsidRPr="003F1D9D">
        <w:t xml:space="preserve"> Helps track demand trends &amp; secure better bulk deals.</w:t>
      </w:r>
    </w:p>
    <w:p w14:paraId="2EC811DF" w14:textId="77777777" w:rsidR="003F1D9D" w:rsidRPr="003F1D9D" w:rsidRDefault="003F1D9D" w:rsidP="003F1D9D">
      <w:pPr>
        <w:spacing w:line="278" w:lineRule="auto"/>
      </w:pPr>
      <w:r w:rsidRPr="003F1D9D">
        <w:pict w14:anchorId="403197E8">
          <v:rect id="_x0000_i1090" style="width:0;height:1.5pt" o:hralign="center" o:hrstd="t" o:hr="t" fillcolor="#a0a0a0" stroked="f"/>
        </w:pict>
      </w:r>
    </w:p>
    <w:p w14:paraId="4C625F45" w14:textId="77777777" w:rsidR="003F1D9D" w:rsidRPr="003F1D9D" w:rsidRDefault="003F1D9D" w:rsidP="003F1D9D">
      <w:pPr>
        <w:spacing w:line="278" w:lineRule="auto"/>
        <w:rPr>
          <w:b/>
          <w:bCs/>
          <w:color w:val="4A66AC" w:themeColor="accent1"/>
        </w:rPr>
      </w:pPr>
      <w:r w:rsidRPr="003F1D9D">
        <w:rPr>
          <w:b/>
          <w:bCs/>
          <w:color w:val="4A66AC" w:themeColor="accent1"/>
        </w:rPr>
        <w:t>7. Supplier &amp; Inventory Insights</w:t>
      </w:r>
    </w:p>
    <w:p w14:paraId="74EDA9F0" w14:textId="77777777" w:rsidR="003F1D9D" w:rsidRPr="003F1D9D" w:rsidRDefault="003F1D9D" w:rsidP="003F1D9D">
      <w:pPr>
        <w:spacing w:line="278" w:lineRule="auto"/>
        <w:rPr>
          <w:b/>
          <w:bCs/>
          <w:color w:val="4A66AC" w:themeColor="accent1"/>
        </w:rPr>
      </w:pPr>
      <w:r w:rsidRPr="003F1D9D">
        <w:rPr>
          <w:b/>
          <w:bCs/>
          <w:color w:val="4A66AC" w:themeColor="accent1"/>
        </w:rPr>
        <w:t>Top Discount Providers:</w:t>
      </w:r>
    </w:p>
    <w:p w14:paraId="5C9D4E27" w14:textId="77777777" w:rsidR="003F1D9D" w:rsidRPr="003F1D9D" w:rsidRDefault="003F1D9D" w:rsidP="003F1D9D">
      <w:pPr>
        <w:numPr>
          <w:ilvl w:val="0"/>
          <w:numId w:val="11"/>
        </w:numPr>
        <w:spacing w:line="278" w:lineRule="auto"/>
      </w:pPr>
      <w:r w:rsidRPr="003F1D9D">
        <w:rPr>
          <w:b/>
          <w:bCs/>
        </w:rPr>
        <w:t>Arinna Lifesciences, Ikon Pharmachem, Leeford</w:t>
      </w:r>
      <w:r w:rsidRPr="003F1D9D">
        <w:t xml:space="preserve"> Healthcare.</w:t>
      </w:r>
    </w:p>
    <w:p w14:paraId="19CC12A6" w14:textId="77777777" w:rsidR="003F1D9D" w:rsidRPr="003F1D9D" w:rsidRDefault="003F1D9D" w:rsidP="003F1D9D">
      <w:pPr>
        <w:numPr>
          <w:ilvl w:val="0"/>
          <w:numId w:val="11"/>
        </w:numPr>
        <w:spacing w:line="278" w:lineRule="auto"/>
      </w:pPr>
      <w:r w:rsidRPr="003F1D9D">
        <w:t>Manufacture 100+ medicines per brand &amp; cover 20+ disease categories.</w:t>
      </w:r>
    </w:p>
    <w:p w14:paraId="44F43409" w14:textId="77777777" w:rsidR="003F1D9D" w:rsidRPr="003F1D9D" w:rsidRDefault="003F1D9D" w:rsidP="003F1D9D">
      <w:pPr>
        <w:spacing w:line="278" w:lineRule="auto"/>
        <w:rPr>
          <w:b/>
          <w:bCs/>
          <w:color w:val="4A66AC" w:themeColor="accent1"/>
        </w:rPr>
      </w:pPr>
      <w:r w:rsidRPr="003F1D9D">
        <w:rPr>
          <w:b/>
          <w:bCs/>
          <w:color w:val="4A66AC" w:themeColor="accent1"/>
        </w:rPr>
        <w:t>Recommendation:</w:t>
      </w:r>
    </w:p>
    <w:p w14:paraId="677D0CEB" w14:textId="77777777" w:rsidR="003F1D9D" w:rsidRPr="003F1D9D" w:rsidRDefault="003F1D9D" w:rsidP="003F1D9D">
      <w:pPr>
        <w:numPr>
          <w:ilvl w:val="0"/>
          <w:numId w:val="12"/>
        </w:numPr>
        <w:spacing w:line="278" w:lineRule="auto"/>
      </w:pPr>
      <w:r w:rsidRPr="003F1D9D">
        <w:t>Partner with these companies for bulk pricing &amp; exclusive deals.</w:t>
      </w:r>
    </w:p>
    <w:p w14:paraId="4365706F" w14:textId="77777777" w:rsidR="003F1D9D" w:rsidRPr="003F1D9D" w:rsidRDefault="003F1D9D" w:rsidP="003F1D9D">
      <w:pPr>
        <w:spacing w:line="278" w:lineRule="auto"/>
        <w:rPr>
          <w:b/>
          <w:bCs/>
          <w:color w:val="4A66AC" w:themeColor="accent1"/>
        </w:rPr>
      </w:pPr>
      <w:r w:rsidRPr="003F1D9D">
        <w:rPr>
          <w:b/>
          <w:bCs/>
          <w:color w:val="4A66AC" w:themeColor="accent1"/>
        </w:rPr>
        <w:t>Chronic Conditions Dominate Demand:</w:t>
      </w:r>
    </w:p>
    <w:p w14:paraId="25971CBB" w14:textId="77777777" w:rsidR="003F1D9D" w:rsidRPr="003F1D9D" w:rsidRDefault="003F1D9D" w:rsidP="003F1D9D">
      <w:pPr>
        <w:numPr>
          <w:ilvl w:val="0"/>
          <w:numId w:val="13"/>
        </w:numPr>
        <w:spacing w:line="278" w:lineRule="auto"/>
      </w:pPr>
      <w:r w:rsidRPr="003F1D9D">
        <w:rPr>
          <w:b/>
          <w:bCs/>
        </w:rPr>
        <w:t>Top Conditions:</w:t>
      </w:r>
      <w:r w:rsidRPr="003F1D9D">
        <w:t xml:space="preserve"> Hypertension, Diabetes, High Cholesterol, Neuropathic Pain, Asthma/COPD.</w:t>
      </w:r>
    </w:p>
    <w:p w14:paraId="3135F392" w14:textId="77777777" w:rsidR="003F1D9D" w:rsidRPr="003F1D9D" w:rsidRDefault="003F1D9D" w:rsidP="003F1D9D">
      <w:pPr>
        <w:numPr>
          <w:ilvl w:val="0"/>
          <w:numId w:val="13"/>
        </w:numPr>
        <w:spacing w:line="278" w:lineRule="auto"/>
      </w:pPr>
      <w:r w:rsidRPr="003F1D9D">
        <w:rPr>
          <w:b/>
          <w:bCs/>
        </w:rPr>
        <w:t>Pain Relief Leads:</w:t>
      </w:r>
      <w:r w:rsidRPr="003F1D9D">
        <w:t xml:space="preserve"> 1000+ medicines available, indicating strong market demand.</w:t>
      </w:r>
    </w:p>
    <w:p w14:paraId="7DCE065F" w14:textId="77777777" w:rsidR="003F1D9D" w:rsidRPr="003F1D9D" w:rsidRDefault="003F1D9D" w:rsidP="003F1D9D">
      <w:pPr>
        <w:spacing w:line="278" w:lineRule="auto"/>
        <w:rPr>
          <w:b/>
          <w:bCs/>
          <w:color w:val="4A66AC" w:themeColor="accent1"/>
        </w:rPr>
      </w:pPr>
      <w:r w:rsidRPr="003F1D9D">
        <w:rPr>
          <w:b/>
          <w:bCs/>
          <w:color w:val="4A66AC" w:themeColor="accent1"/>
        </w:rPr>
        <w:t>Rare/Specialized Conditions:</w:t>
      </w:r>
    </w:p>
    <w:p w14:paraId="63D75EA6" w14:textId="77777777" w:rsidR="003F1D9D" w:rsidRPr="003F1D9D" w:rsidRDefault="003F1D9D" w:rsidP="003F1D9D">
      <w:pPr>
        <w:numPr>
          <w:ilvl w:val="0"/>
          <w:numId w:val="14"/>
        </w:numPr>
        <w:spacing w:line="278" w:lineRule="auto"/>
      </w:pPr>
      <w:r w:rsidRPr="003F1D9D">
        <w:t>Cancer, Multiple Sclerosis, Bleeding Disorders are high-priced but have fewer products.</w:t>
      </w:r>
    </w:p>
    <w:p w14:paraId="5856F51F" w14:textId="77777777" w:rsidR="003F1D9D" w:rsidRPr="003F1D9D" w:rsidRDefault="003F1D9D" w:rsidP="003F1D9D">
      <w:pPr>
        <w:numPr>
          <w:ilvl w:val="0"/>
          <w:numId w:val="14"/>
        </w:numPr>
        <w:spacing w:line="278" w:lineRule="auto"/>
      </w:pPr>
      <w:r w:rsidRPr="003F1D9D">
        <w:rPr>
          <w:b/>
          <w:bCs/>
        </w:rPr>
        <w:t>Strategy:</w:t>
      </w:r>
      <w:r w:rsidRPr="003F1D9D">
        <w:t xml:space="preserve"> Partner with specialized pharmacies for better distribution.</w:t>
      </w:r>
    </w:p>
    <w:p w14:paraId="1B0698E8" w14:textId="77777777" w:rsidR="003F1D9D" w:rsidRPr="003F1D9D" w:rsidRDefault="003F1D9D" w:rsidP="003F1D9D">
      <w:pPr>
        <w:spacing w:line="278" w:lineRule="auto"/>
      </w:pPr>
      <w:r w:rsidRPr="003F1D9D">
        <w:pict w14:anchorId="499D7320">
          <v:rect id="_x0000_i1091" style="width:0;height:1.5pt" o:hralign="center" o:hrstd="t" o:hr="t" fillcolor="#a0a0a0" stroked="f"/>
        </w:pict>
      </w:r>
    </w:p>
    <w:p w14:paraId="6724AC4F" w14:textId="77777777" w:rsidR="003F1D9D" w:rsidRPr="003F1D9D" w:rsidRDefault="003F1D9D" w:rsidP="003F1D9D">
      <w:pPr>
        <w:spacing w:line="278" w:lineRule="auto"/>
        <w:rPr>
          <w:b/>
          <w:bCs/>
          <w:color w:val="4A66AC" w:themeColor="accent1"/>
        </w:rPr>
      </w:pPr>
      <w:r w:rsidRPr="003F1D9D">
        <w:rPr>
          <w:b/>
          <w:bCs/>
          <w:color w:val="4A66AC" w:themeColor="accent1"/>
        </w:rPr>
        <w:t>8. Strategic Inventory Management</w:t>
      </w:r>
    </w:p>
    <w:p w14:paraId="04F33D1A" w14:textId="77777777" w:rsidR="003F1D9D" w:rsidRPr="003F1D9D" w:rsidRDefault="003F1D9D" w:rsidP="003F1D9D">
      <w:pPr>
        <w:numPr>
          <w:ilvl w:val="0"/>
          <w:numId w:val="15"/>
        </w:numPr>
        <w:spacing w:line="278" w:lineRule="auto"/>
      </w:pPr>
      <w:r w:rsidRPr="003F1D9D">
        <w:rPr>
          <w:b/>
          <w:bCs/>
        </w:rPr>
        <w:t>Prioritize High-Demand Categories:</w:t>
      </w:r>
      <w:r w:rsidRPr="003F1D9D">
        <w:t xml:space="preserve"> Chronic conditions, pain relief, and supplements.</w:t>
      </w:r>
    </w:p>
    <w:p w14:paraId="027BBF3A" w14:textId="77777777" w:rsidR="003F1D9D" w:rsidRPr="003F1D9D" w:rsidRDefault="003F1D9D" w:rsidP="003F1D9D">
      <w:pPr>
        <w:numPr>
          <w:ilvl w:val="0"/>
          <w:numId w:val="15"/>
        </w:numPr>
        <w:spacing w:line="278" w:lineRule="auto"/>
      </w:pPr>
      <w:r w:rsidRPr="003F1D9D">
        <w:rPr>
          <w:b/>
          <w:bCs/>
        </w:rPr>
        <w:t>Optimize Generic Medicine Supply:</w:t>
      </w:r>
      <w:r w:rsidRPr="003F1D9D">
        <w:t xml:space="preserve"> High discounts &amp; affordability focus.</w:t>
      </w:r>
    </w:p>
    <w:p w14:paraId="6063D10F" w14:textId="77777777" w:rsidR="003F1D9D" w:rsidRPr="003F1D9D" w:rsidRDefault="003F1D9D" w:rsidP="003F1D9D">
      <w:pPr>
        <w:numPr>
          <w:ilvl w:val="0"/>
          <w:numId w:val="15"/>
        </w:numPr>
        <w:spacing w:line="278" w:lineRule="auto"/>
      </w:pPr>
      <w:r w:rsidRPr="003F1D9D">
        <w:rPr>
          <w:b/>
          <w:bCs/>
        </w:rPr>
        <w:t>Manage Rare Condition Supply:</w:t>
      </w:r>
      <w:r w:rsidRPr="003F1D9D">
        <w:t xml:space="preserve"> Implement just-in-time inventory to avoid overstocking.</w:t>
      </w:r>
    </w:p>
    <w:p w14:paraId="7058271B" w14:textId="77777777" w:rsidR="003F1D9D" w:rsidRPr="003F1D9D" w:rsidRDefault="003F1D9D" w:rsidP="003F1D9D">
      <w:pPr>
        <w:spacing w:line="278" w:lineRule="auto"/>
      </w:pPr>
      <w:r w:rsidRPr="003F1D9D">
        <w:pict w14:anchorId="38567648">
          <v:rect id="_x0000_i1092" style="width:0;height:1.5pt" o:hralign="center" o:hrstd="t" o:hr="t" fillcolor="#a0a0a0" stroked="f"/>
        </w:pict>
      </w:r>
    </w:p>
    <w:p w14:paraId="00E134EB" w14:textId="77777777" w:rsidR="003F1D9D" w:rsidRPr="003F1D9D" w:rsidRDefault="003F1D9D" w:rsidP="003F1D9D">
      <w:pPr>
        <w:spacing w:line="278" w:lineRule="auto"/>
        <w:rPr>
          <w:b/>
          <w:bCs/>
          <w:color w:val="4A66AC" w:themeColor="accent1"/>
        </w:rPr>
      </w:pPr>
      <w:r w:rsidRPr="003F1D9D">
        <w:rPr>
          <w:b/>
          <w:bCs/>
          <w:color w:val="4A66AC" w:themeColor="accent1"/>
        </w:rPr>
        <w:t>9. New Model Implementation: Chronic Patient Subscription</w:t>
      </w:r>
    </w:p>
    <w:p w14:paraId="5AB7C375" w14:textId="77777777" w:rsidR="003F1D9D" w:rsidRPr="003F1D9D" w:rsidRDefault="003F1D9D" w:rsidP="003F1D9D">
      <w:pPr>
        <w:spacing w:line="278" w:lineRule="auto"/>
        <w:rPr>
          <w:b/>
          <w:bCs/>
          <w:color w:val="4A66AC" w:themeColor="accent1"/>
        </w:rPr>
      </w:pPr>
      <w:r w:rsidRPr="003F1D9D">
        <w:rPr>
          <w:b/>
          <w:bCs/>
          <w:color w:val="4A66AC" w:themeColor="accent1"/>
        </w:rPr>
        <w:t>Model Overview:</w:t>
      </w:r>
    </w:p>
    <w:p w14:paraId="56D24029" w14:textId="77777777" w:rsidR="003F1D9D" w:rsidRPr="003F1D9D" w:rsidRDefault="003F1D9D" w:rsidP="003F1D9D">
      <w:pPr>
        <w:numPr>
          <w:ilvl w:val="0"/>
          <w:numId w:val="16"/>
        </w:numPr>
        <w:spacing w:line="278" w:lineRule="auto"/>
      </w:pPr>
      <w:r w:rsidRPr="003F1D9D">
        <w:rPr>
          <w:b/>
          <w:bCs/>
        </w:rPr>
        <w:lastRenderedPageBreak/>
        <w:t>80% of medicines on Netmeds require a prescription.</w:t>
      </w:r>
    </w:p>
    <w:p w14:paraId="5AF45656" w14:textId="77777777" w:rsidR="003F1D9D" w:rsidRPr="003F1D9D" w:rsidRDefault="003F1D9D" w:rsidP="003F1D9D">
      <w:pPr>
        <w:numPr>
          <w:ilvl w:val="0"/>
          <w:numId w:val="16"/>
        </w:numPr>
        <w:spacing w:line="278" w:lineRule="auto"/>
      </w:pPr>
      <w:r w:rsidRPr="003F1D9D">
        <w:rPr>
          <w:b/>
          <w:bCs/>
        </w:rPr>
        <w:t>Regular customers with chronic conditions</w:t>
      </w:r>
      <w:r w:rsidRPr="003F1D9D">
        <w:t xml:space="preserve"> (e.g., diabetes, hypertension) can reorder their essential meds without frequent Rx uploads.</w:t>
      </w:r>
    </w:p>
    <w:p w14:paraId="6AA0FB3B" w14:textId="77777777" w:rsidR="003F1D9D" w:rsidRPr="003F1D9D" w:rsidRDefault="003F1D9D" w:rsidP="003F1D9D">
      <w:pPr>
        <w:spacing w:line="278" w:lineRule="auto"/>
        <w:rPr>
          <w:b/>
          <w:bCs/>
        </w:rPr>
      </w:pPr>
      <w:r w:rsidRPr="003F1D9D">
        <w:rPr>
          <w:b/>
          <w:bCs/>
          <w:color w:val="4A66AC" w:themeColor="accent1"/>
        </w:rPr>
        <w:t>Benefits</w:t>
      </w:r>
      <w:r w:rsidRPr="003F1D9D">
        <w:rPr>
          <w:b/>
          <w:bCs/>
        </w:rPr>
        <w:t>:</w:t>
      </w:r>
    </w:p>
    <w:p w14:paraId="3CD2E60B" w14:textId="77777777" w:rsidR="003F1D9D" w:rsidRPr="003F1D9D" w:rsidRDefault="003F1D9D" w:rsidP="003F1D9D">
      <w:pPr>
        <w:spacing w:line="278" w:lineRule="auto"/>
      </w:pPr>
      <w:r w:rsidRPr="003F1D9D">
        <w:rPr>
          <w:rFonts w:ascii="Segoe UI Symbol" w:hAnsi="Segoe UI Symbol" w:cs="Segoe UI Symbol"/>
        </w:rPr>
        <w:t>✔</w:t>
      </w:r>
      <w:r w:rsidRPr="003F1D9D">
        <w:t xml:space="preserve"> </w:t>
      </w:r>
      <w:r w:rsidRPr="003F1D9D">
        <w:rPr>
          <w:b/>
          <w:bCs/>
          <w:color w:val="4A66AC" w:themeColor="accent1"/>
        </w:rPr>
        <w:t>Improved Customer Loyalty</w:t>
      </w:r>
      <w:r w:rsidRPr="003F1D9D">
        <w:rPr>
          <w:b/>
          <w:bCs/>
        </w:rPr>
        <w:t>:</w:t>
      </w:r>
      <w:r w:rsidRPr="003F1D9D">
        <w:t xml:space="preserve"> Hassle-free refill system enhances retention. </w:t>
      </w:r>
      <w:r w:rsidRPr="003F1D9D">
        <w:rPr>
          <w:rFonts w:ascii="Segoe UI Symbol" w:hAnsi="Segoe UI Symbol" w:cs="Segoe UI Symbol"/>
        </w:rPr>
        <w:t>✔</w:t>
      </w:r>
      <w:r w:rsidRPr="003F1D9D">
        <w:t xml:space="preserve"> </w:t>
      </w:r>
      <w:r w:rsidRPr="003F1D9D">
        <w:rPr>
          <w:b/>
          <w:bCs/>
        </w:rPr>
        <w:t>Enhanced Trust:</w:t>
      </w:r>
      <w:r w:rsidRPr="003F1D9D">
        <w:t xml:space="preserve"> Customers prefer Netmeds for long-term medication needs. </w:t>
      </w:r>
      <w:r w:rsidRPr="003F1D9D">
        <w:rPr>
          <w:rFonts w:ascii="Segoe UI Symbol" w:hAnsi="Segoe UI Symbol" w:cs="Segoe UI Symbol"/>
        </w:rPr>
        <w:t>✔</w:t>
      </w:r>
      <w:r w:rsidRPr="003F1D9D">
        <w:t xml:space="preserve"> </w:t>
      </w:r>
      <w:r w:rsidRPr="003F1D9D">
        <w:rPr>
          <w:b/>
          <w:bCs/>
        </w:rPr>
        <w:t>Streamlined Convenience:</w:t>
      </w:r>
      <w:r w:rsidRPr="003F1D9D">
        <w:t xml:space="preserve"> Saves time for verified chronic patients. </w:t>
      </w:r>
      <w:r w:rsidRPr="003F1D9D">
        <w:rPr>
          <w:rFonts w:ascii="Segoe UI Symbol" w:hAnsi="Segoe UI Symbol" w:cs="Segoe UI Symbol"/>
        </w:rPr>
        <w:t>✔</w:t>
      </w:r>
      <w:r w:rsidRPr="003F1D9D">
        <w:t xml:space="preserve"> </w:t>
      </w:r>
      <w:r w:rsidRPr="003F1D9D">
        <w:rPr>
          <w:b/>
          <w:bCs/>
        </w:rPr>
        <w:t>Regulatory Compliance:</w:t>
      </w:r>
      <w:r w:rsidRPr="003F1D9D">
        <w:t xml:space="preserve"> Ensures only eligible patients get this benefit while maintaining safety standards.</w:t>
      </w:r>
    </w:p>
    <w:p w14:paraId="01D00526" w14:textId="77777777" w:rsidR="003F1D9D" w:rsidRPr="003F1D9D" w:rsidRDefault="003F1D9D" w:rsidP="003F1D9D">
      <w:pPr>
        <w:spacing w:line="278" w:lineRule="auto"/>
        <w:rPr>
          <w:b/>
          <w:bCs/>
          <w:color w:val="4A66AC" w:themeColor="accent1"/>
        </w:rPr>
      </w:pPr>
      <w:r w:rsidRPr="003F1D9D">
        <w:rPr>
          <w:b/>
          <w:bCs/>
          <w:color w:val="4A66AC" w:themeColor="accent1"/>
        </w:rPr>
        <w:t>Additional Enhancements:</w:t>
      </w:r>
    </w:p>
    <w:p w14:paraId="24622B6B" w14:textId="77777777" w:rsidR="003F1D9D" w:rsidRPr="003F1D9D" w:rsidRDefault="003F1D9D" w:rsidP="003F1D9D">
      <w:pPr>
        <w:numPr>
          <w:ilvl w:val="0"/>
          <w:numId w:val="17"/>
        </w:numPr>
        <w:spacing w:line="278" w:lineRule="auto"/>
      </w:pPr>
      <w:r w:rsidRPr="003F1D9D">
        <w:rPr>
          <w:b/>
          <w:bCs/>
        </w:rPr>
        <w:t>AI-Based Prescription Validation:</w:t>
      </w:r>
      <w:r w:rsidRPr="003F1D9D">
        <w:t xml:space="preserve"> Automatically verify and approve medications based on past purchase history.</w:t>
      </w:r>
    </w:p>
    <w:p w14:paraId="65286C95" w14:textId="77777777" w:rsidR="003F1D9D" w:rsidRPr="003F1D9D" w:rsidRDefault="003F1D9D" w:rsidP="003F1D9D">
      <w:pPr>
        <w:numPr>
          <w:ilvl w:val="0"/>
          <w:numId w:val="17"/>
        </w:numPr>
        <w:spacing w:line="278" w:lineRule="auto"/>
      </w:pPr>
      <w:r w:rsidRPr="003F1D9D">
        <w:rPr>
          <w:b/>
          <w:bCs/>
        </w:rPr>
        <w:t>Annual Doctor Verification:</w:t>
      </w:r>
      <w:r w:rsidRPr="003F1D9D">
        <w:t xml:space="preserve"> Instead of every refill, require a prescription update once a year.</w:t>
      </w:r>
    </w:p>
    <w:p w14:paraId="5ADA7043" w14:textId="77777777" w:rsidR="003F1D9D" w:rsidRPr="003F1D9D" w:rsidRDefault="003F1D9D" w:rsidP="003F1D9D">
      <w:pPr>
        <w:numPr>
          <w:ilvl w:val="0"/>
          <w:numId w:val="17"/>
        </w:numPr>
        <w:spacing w:line="278" w:lineRule="auto"/>
      </w:pPr>
      <w:r w:rsidRPr="003F1D9D">
        <w:rPr>
          <w:b/>
          <w:bCs/>
        </w:rPr>
        <w:t>Subscription Model:</w:t>
      </w:r>
      <w:r w:rsidRPr="003F1D9D">
        <w:t xml:space="preserve"> Offer automatic monthly refills for chronic medications.</w:t>
      </w:r>
    </w:p>
    <w:p w14:paraId="091195E8" w14:textId="77777777" w:rsidR="003F1D9D" w:rsidRPr="003F1D9D" w:rsidRDefault="003F1D9D" w:rsidP="003F1D9D">
      <w:pPr>
        <w:numPr>
          <w:ilvl w:val="0"/>
          <w:numId w:val="17"/>
        </w:numPr>
        <w:spacing w:line="278" w:lineRule="auto"/>
      </w:pPr>
      <w:r w:rsidRPr="003F1D9D">
        <w:rPr>
          <w:b/>
          <w:bCs/>
        </w:rPr>
        <w:t>Exclusive Discounts:</w:t>
      </w:r>
      <w:r w:rsidRPr="003F1D9D">
        <w:t xml:space="preserve"> Provide better pricing or free delivery for chronic patients.</w:t>
      </w:r>
    </w:p>
    <w:p w14:paraId="02B0976A" w14:textId="77777777" w:rsidR="003F1D9D" w:rsidRPr="003F1D9D" w:rsidRDefault="003F1D9D" w:rsidP="003F1D9D">
      <w:pPr>
        <w:spacing w:line="278" w:lineRule="auto"/>
      </w:pPr>
      <w:r w:rsidRPr="003F1D9D">
        <w:pict w14:anchorId="680471F5">
          <v:rect id="_x0000_i1093" style="width:0;height:1.5pt" o:hralign="center" o:hrstd="t" o:hr="t" fillcolor="#a0a0a0" stroked="f"/>
        </w:pict>
      </w:r>
    </w:p>
    <w:p w14:paraId="4BAD5E7A" w14:textId="77777777" w:rsidR="003F1D9D" w:rsidRPr="003F1D9D" w:rsidRDefault="003F1D9D" w:rsidP="003F1D9D">
      <w:pPr>
        <w:spacing w:line="278" w:lineRule="auto"/>
        <w:rPr>
          <w:b/>
          <w:bCs/>
          <w:color w:val="4A66AC" w:themeColor="accent1"/>
        </w:rPr>
      </w:pPr>
      <w:r w:rsidRPr="003F1D9D">
        <w:rPr>
          <w:b/>
          <w:bCs/>
          <w:color w:val="4A66AC" w:themeColor="accent1"/>
        </w:rPr>
        <w:t>10. Expected Growth &amp; Profit Impact</w:t>
      </w:r>
    </w:p>
    <w:p w14:paraId="550E452A" w14:textId="77777777" w:rsidR="003F1D9D" w:rsidRPr="003F1D9D" w:rsidRDefault="003F1D9D" w:rsidP="003F1D9D">
      <w:pPr>
        <w:spacing w:line="278" w:lineRule="auto"/>
        <w:rPr>
          <w:b/>
          <w:bCs/>
        </w:rPr>
      </w:pPr>
      <w:r w:rsidRPr="003F1D9D">
        <w:rPr>
          <w:b/>
          <w:bCs/>
        </w:rPr>
        <w:t>Projected Business Impact if Recommendations are Followed:</w:t>
      </w:r>
    </w:p>
    <w:p w14:paraId="1F803ABF" w14:textId="77777777" w:rsidR="003F1D9D" w:rsidRPr="003F1D9D" w:rsidRDefault="003F1D9D" w:rsidP="003F1D9D">
      <w:pPr>
        <w:spacing w:line="278" w:lineRule="auto"/>
      </w:pPr>
      <w:r w:rsidRPr="003F1D9D">
        <w:rPr>
          <w:rFonts w:ascii="Segoe UI Symbol" w:hAnsi="Segoe UI Symbol" w:cs="Segoe UI Symbol"/>
        </w:rPr>
        <w:t>✔</w:t>
      </w:r>
      <w:r w:rsidRPr="003F1D9D">
        <w:t xml:space="preserve"> </w:t>
      </w:r>
      <w:r w:rsidRPr="003F1D9D">
        <w:rPr>
          <w:b/>
          <w:bCs/>
        </w:rPr>
        <w:t>Customer Retention Growth:</w:t>
      </w:r>
      <w:r w:rsidRPr="003F1D9D">
        <w:t xml:space="preserve"> +20-25% due to improved convenience and loyalty programs. </w:t>
      </w:r>
      <w:r w:rsidRPr="003F1D9D">
        <w:rPr>
          <w:rFonts w:ascii="Segoe UI Symbol" w:hAnsi="Segoe UI Symbol" w:cs="Segoe UI Symbol"/>
        </w:rPr>
        <w:t>✔</w:t>
      </w:r>
      <w:r w:rsidRPr="003F1D9D">
        <w:t xml:space="preserve"> </w:t>
      </w:r>
      <w:r w:rsidRPr="003F1D9D">
        <w:rPr>
          <w:b/>
          <w:bCs/>
        </w:rPr>
        <w:t>Revenue Boost:</w:t>
      </w:r>
      <w:r w:rsidRPr="003F1D9D">
        <w:t xml:space="preserve"> +15-18% increase in revenue from chronic patients subscribing to refills. </w:t>
      </w:r>
      <w:r w:rsidRPr="003F1D9D">
        <w:rPr>
          <w:rFonts w:ascii="Segoe UI Symbol" w:hAnsi="Segoe UI Symbol" w:cs="Segoe UI Symbol"/>
        </w:rPr>
        <w:t>✔</w:t>
      </w:r>
      <w:r w:rsidRPr="003F1D9D">
        <w:t xml:space="preserve"> </w:t>
      </w:r>
      <w:r w:rsidRPr="003F1D9D">
        <w:rPr>
          <w:b/>
          <w:bCs/>
        </w:rPr>
        <w:t>Operational Efficiency:</w:t>
      </w:r>
      <w:r w:rsidRPr="003F1D9D">
        <w:t xml:space="preserve"> -30% reduction in repeat Rx verification efforts, saving costs. </w:t>
      </w:r>
      <w:r w:rsidRPr="003F1D9D">
        <w:rPr>
          <w:rFonts w:ascii="Segoe UI Symbol" w:hAnsi="Segoe UI Symbol" w:cs="Segoe UI Symbol"/>
        </w:rPr>
        <w:t>✔</w:t>
      </w:r>
      <w:r w:rsidRPr="003F1D9D">
        <w:t xml:space="preserve"> </w:t>
      </w:r>
      <w:r w:rsidRPr="003F1D9D">
        <w:rPr>
          <w:b/>
          <w:bCs/>
        </w:rPr>
        <w:t>Market Expansion:</w:t>
      </w:r>
      <w:r w:rsidRPr="003F1D9D">
        <w:t xml:space="preserve"> +10-12% new customer acquisition by targeting Tier 2 &amp; 3 cities with affordable alternatives. </w:t>
      </w:r>
      <w:r w:rsidRPr="003F1D9D">
        <w:rPr>
          <w:rFonts w:ascii="Segoe UI Symbol" w:hAnsi="Segoe UI Symbol" w:cs="Segoe UI Symbol"/>
        </w:rPr>
        <w:t>✔</w:t>
      </w:r>
      <w:r w:rsidRPr="003F1D9D">
        <w:t xml:space="preserve"> </w:t>
      </w:r>
      <w:r w:rsidRPr="003F1D9D">
        <w:rPr>
          <w:b/>
          <w:bCs/>
        </w:rPr>
        <w:t>Competitive Edge:</w:t>
      </w:r>
      <w:r w:rsidRPr="003F1D9D">
        <w:t xml:space="preserve"> Strengthened position against rivals like PharmEasy &amp; Apollo Pharmacy.</w:t>
      </w:r>
    </w:p>
    <w:p w14:paraId="155A66BD" w14:textId="77777777" w:rsidR="003F1D9D" w:rsidRPr="003F1D9D" w:rsidRDefault="003F1D9D" w:rsidP="003F1D9D">
      <w:pPr>
        <w:spacing w:line="278" w:lineRule="auto"/>
      </w:pPr>
      <w:r w:rsidRPr="003F1D9D">
        <w:pict w14:anchorId="0D94C0FD">
          <v:rect id="_x0000_i1094" style="width:0;height:1.5pt" o:hralign="center" o:hrstd="t" o:hr="t" fillcolor="#a0a0a0" stroked="f"/>
        </w:pict>
      </w:r>
    </w:p>
    <w:p w14:paraId="482420B9" w14:textId="77777777" w:rsidR="003F1D9D" w:rsidRPr="003F1D9D" w:rsidRDefault="003F1D9D" w:rsidP="003F1D9D">
      <w:pPr>
        <w:spacing w:line="278" w:lineRule="auto"/>
        <w:rPr>
          <w:b/>
          <w:bCs/>
          <w:color w:val="4A66AC" w:themeColor="accent1"/>
        </w:rPr>
      </w:pPr>
      <w:r w:rsidRPr="003F1D9D">
        <w:rPr>
          <w:rFonts w:ascii="Segoe UI Emoji" w:hAnsi="Segoe UI Emoji" w:cs="Segoe UI Emoji"/>
          <w:b/>
          <w:bCs/>
          <w:color w:val="4A66AC" w:themeColor="accent1"/>
        </w:rPr>
        <w:t>🔹</w:t>
      </w:r>
      <w:r w:rsidRPr="003F1D9D">
        <w:rPr>
          <w:b/>
          <w:bCs/>
          <w:color w:val="4A66AC" w:themeColor="accent1"/>
        </w:rPr>
        <w:t xml:space="preserve"> Final Takeaway:</w:t>
      </w:r>
    </w:p>
    <w:p w14:paraId="2D083EA9" w14:textId="77777777" w:rsidR="003F1D9D" w:rsidRPr="003F1D9D" w:rsidRDefault="003F1D9D" w:rsidP="003F1D9D">
      <w:pPr>
        <w:spacing w:line="278" w:lineRule="auto"/>
      </w:pPr>
      <w:r w:rsidRPr="003F1D9D">
        <w:t xml:space="preserve">By implementing data-driven pricing, customer segmentation, smart inventory management, and the chronic patient subscription model, Netmeds can significantly enhance revenue, improve customer satisfaction, and strengthen its market presence. </w:t>
      </w:r>
      <w:r w:rsidRPr="003F1D9D">
        <w:rPr>
          <w:rFonts w:ascii="Segoe UI Emoji" w:hAnsi="Segoe UI Emoji" w:cs="Segoe UI Emoji"/>
        </w:rPr>
        <w:t>🚀</w:t>
      </w:r>
    </w:p>
    <w:p w14:paraId="7DA53F1F" w14:textId="77777777" w:rsidR="003F1D9D" w:rsidRDefault="003F1D9D"/>
    <w:sectPr w:rsidR="003F1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57B4"/>
    <w:multiLevelType w:val="multilevel"/>
    <w:tmpl w:val="B5EE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35EF8"/>
    <w:multiLevelType w:val="multilevel"/>
    <w:tmpl w:val="20D0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B1120"/>
    <w:multiLevelType w:val="multilevel"/>
    <w:tmpl w:val="55F0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C00AA"/>
    <w:multiLevelType w:val="multilevel"/>
    <w:tmpl w:val="7634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A72D4"/>
    <w:multiLevelType w:val="multilevel"/>
    <w:tmpl w:val="0AC4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D4134"/>
    <w:multiLevelType w:val="multilevel"/>
    <w:tmpl w:val="6174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0A712B"/>
    <w:multiLevelType w:val="multilevel"/>
    <w:tmpl w:val="8AE2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78478A"/>
    <w:multiLevelType w:val="multilevel"/>
    <w:tmpl w:val="92A4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F6A9C"/>
    <w:multiLevelType w:val="multilevel"/>
    <w:tmpl w:val="7BFE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5D7C39"/>
    <w:multiLevelType w:val="multilevel"/>
    <w:tmpl w:val="E586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722ED8"/>
    <w:multiLevelType w:val="multilevel"/>
    <w:tmpl w:val="7F96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991AB6"/>
    <w:multiLevelType w:val="multilevel"/>
    <w:tmpl w:val="E330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961F16"/>
    <w:multiLevelType w:val="multilevel"/>
    <w:tmpl w:val="73A8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3D2ED3"/>
    <w:multiLevelType w:val="multilevel"/>
    <w:tmpl w:val="24E4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AD4F7E"/>
    <w:multiLevelType w:val="multilevel"/>
    <w:tmpl w:val="AB20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C25A05"/>
    <w:multiLevelType w:val="multilevel"/>
    <w:tmpl w:val="7010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794CE1"/>
    <w:multiLevelType w:val="multilevel"/>
    <w:tmpl w:val="262A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175756">
    <w:abstractNumId w:val="12"/>
  </w:num>
  <w:num w:numId="2" w16cid:durableId="853497254">
    <w:abstractNumId w:val="2"/>
  </w:num>
  <w:num w:numId="3" w16cid:durableId="471366759">
    <w:abstractNumId w:val="16"/>
  </w:num>
  <w:num w:numId="4" w16cid:durableId="1560045517">
    <w:abstractNumId w:val="6"/>
  </w:num>
  <w:num w:numId="5" w16cid:durableId="137261852">
    <w:abstractNumId w:val="14"/>
  </w:num>
  <w:num w:numId="6" w16cid:durableId="98332557">
    <w:abstractNumId w:val="5"/>
  </w:num>
  <w:num w:numId="7" w16cid:durableId="1865555008">
    <w:abstractNumId w:val="7"/>
  </w:num>
  <w:num w:numId="8" w16cid:durableId="169375160">
    <w:abstractNumId w:val="1"/>
  </w:num>
  <w:num w:numId="9" w16cid:durableId="557476330">
    <w:abstractNumId w:val="15"/>
  </w:num>
  <w:num w:numId="10" w16cid:durableId="767892090">
    <w:abstractNumId w:val="3"/>
  </w:num>
  <w:num w:numId="11" w16cid:durableId="276716665">
    <w:abstractNumId w:val="10"/>
  </w:num>
  <w:num w:numId="12" w16cid:durableId="1373767696">
    <w:abstractNumId w:val="8"/>
  </w:num>
  <w:num w:numId="13" w16cid:durableId="2083944017">
    <w:abstractNumId w:val="13"/>
  </w:num>
  <w:num w:numId="14" w16cid:durableId="1895578702">
    <w:abstractNumId w:val="9"/>
  </w:num>
  <w:num w:numId="15" w16cid:durableId="2085561119">
    <w:abstractNumId w:val="4"/>
  </w:num>
  <w:num w:numId="16" w16cid:durableId="1348825317">
    <w:abstractNumId w:val="0"/>
  </w:num>
  <w:num w:numId="17" w16cid:durableId="1706116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9D"/>
    <w:rsid w:val="003F1D9D"/>
    <w:rsid w:val="0091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2DB5"/>
  <w15:chartTrackingRefBased/>
  <w15:docId w15:val="{CB329D09-4B36-4D6C-BFC4-7B796748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D9D"/>
  </w:style>
  <w:style w:type="paragraph" w:styleId="Heading1">
    <w:name w:val="heading 1"/>
    <w:basedOn w:val="Normal"/>
    <w:next w:val="Normal"/>
    <w:link w:val="Heading1Char"/>
    <w:uiPriority w:val="9"/>
    <w:qFormat/>
    <w:rsid w:val="003F1D9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D9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D9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D9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D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D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D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D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D9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D9D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D9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D9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D9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D9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D9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D9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D9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D9D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F1D9D"/>
    <w:pPr>
      <w:pBdr>
        <w:top w:val="single" w:sz="6" w:space="8" w:color="297FD5" w:themeColor="accent3"/>
        <w:bottom w:val="single" w:sz="6" w:space="8" w:color="297FD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F1D9D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D9D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D9D"/>
    <w:rPr>
      <w:color w:val="242852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D9D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1D9D"/>
    <w:rPr>
      <w:i/>
      <w:iCs/>
      <w:color w:val="1E5E9F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3F1D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D9D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D9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D9D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3F1D9D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1D9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3F1D9D"/>
    <w:rPr>
      <w:b/>
      <w:bCs/>
    </w:rPr>
  </w:style>
  <w:style w:type="character" w:styleId="Emphasis">
    <w:name w:val="Emphasis"/>
    <w:basedOn w:val="DefaultParagraphFont"/>
    <w:uiPriority w:val="20"/>
    <w:qFormat/>
    <w:rsid w:val="003F1D9D"/>
    <w:rPr>
      <w:i/>
      <w:iCs/>
      <w:color w:val="000000" w:themeColor="text1"/>
    </w:rPr>
  </w:style>
  <w:style w:type="paragraph" w:styleId="NoSpacing">
    <w:name w:val="No Spacing"/>
    <w:uiPriority w:val="1"/>
    <w:qFormat/>
    <w:rsid w:val="003F1D9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F1D9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F1D9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3F1D9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1D9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Dalawai</dc:creator>
  <cp:keywords/>
  <dc:description/>
  <cp:lastModifiedBy>Sanjay Dalawai</cp:lastModifiedBy>
  <cp:revision>1</cp:revision>
  <dcterms:created xsi:type="dcterms:W3CDTF">2025-02-07T18:15:00Z</dcterms:created>
  <dcterms:modified xsi:type="dcterms:W3CDTF">2025-02-07T18:20:00Z</dcterms:modified>
</cp:coreProperties>
</file>