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8CF" w:rsidRDefault="00DD28CF" w:rsidP="00DD28C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72"/>
          <w:szCs w:val="72"/>
        </w:rPr>
      </w:pP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320B5">
        <w:rPr>
          <w:rFonts w:ascii="Times New Roman" w:hAnsi="Times New Roman" w:cs="Times New Roman"/>
          <w:b/>
          <w:bCs/>
          <w:sz w:val="26"/>
          <w:szCs w:val="26"/>
        </w:rPr>
        <w:t>PIC16F877A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320B5">
        <w:rPr>
          <w:rFonts w:ascii="Times New Roman" w:hAnsi="Times New Roman" w:cs="Times New Roman"/>
          <w:b/>
          <w:bCs/>
          <w:sz w:val="26"/>
          <w:szCs w:val="26"/>
        </w:rPr>
        <w:t>Devices Included in this Data Sheet: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320B5">
        <w:rPr>
          <w:rFonts w:ascii="Times New Roman" w:hAnsi="Times New Roman" w:cs="Times New Roman"/>
          <w:b/>
          <w:bCs/>
          <w:sz w:val="26"/>
          <w:szCs w:val="26"/>
        </w:rPr>
        <w:t>High-Performance RISC CPU: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Only 35 single-word instructions to learn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All single-cycle instructions except for program branches, which are two-cycle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Operating speed: DC – 20 MHz clock input DC – 200 ns instruction cycle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Up to 8K x 14 words of Flash Program Memory, Up to 368 x 8 bytes of Data Memory (RAM), Up to 256 x 8 bytes of EEPROM Data Memory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B320B5">
        <w:rPr>
          <w:rFonts w:ascii="Times New Roman" w:hAnsi="Times New Roman" w:cs="Times New Roman"/>
          <w:sz w:val="26"/>
          <w:szCs w:val="26"/>
        </w:rPr>
        <w:t>Pinout</w:t>
      </w:r>
      <w:proofErr w:type="spellEnd"/>
      <w:r w:rsidRPr="00B320B5">
        <w:rPr>
          <w:rFonts w:ascii="Times New Roman" w:hAnsi="Times New Roman" w:cs="Times New Roman"/>
          <w:sz w:val="26"/>
          <w:szCs w:val="26"/>
        </w:rPr>
        <w:t xml:space="preserve"> compatible to other 28-pin or 40/44-pin PIC16CXXX and PIC16FXXX microcontrollers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320B5">
        <w:rPr>
          <w:rFonts w:ascii="Times New Roman" w:hAnsi="Times New Roman" w:cs="Times New Roman"/>
          <w:b/>
          <w:bCs/>
          <w:sz w:val="26"/>
          <w:szCs w:val="26"/>
        </w:rPr>
        <w:t>Peripheral Features: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 xml:space="preserve">• Timer0: 8-bit timer/counter with 8-bit </w:t>
      </w:r>
      <w:proofErr w:type="spellStart"/>
      <w:r w:rsidRPr="00B320B5">
        <w:rPr>
          <w:rFonts w:ascii="Times New Roman" w:hAnsi="Times New Roman" w:cs="Times New Roman"/>
          <w:sz w:val="26"/>
          <w:szCs w:val="26"/>
        </w:rPr>
        <w:t>prescaler</w:t>
      </w:r>
      <w:proofErr w:type="spellEnd"/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 xml:space="preserve">• Timer1: 16-bit timer/counter with </w:t>
      </w:r>
      <w:proofErr w:type="spellStart"/>
      <w:r w:rsidRPr="00B320B5">
        <w:rPr>
          <w:rFonts w:ascii="Times New Roman" w:hAnsi="Times New Roman" w:cs="Times New Roman"/>
          <w:sz w:val="26"/>
          <w:szCs w:val="26"/>
        </w:rPr>
        <w:t>prescaler</w:t>
      </w:r>
      <w:proofErr w:type="spellEnd"/>
      <w:r w:rsidRPr="00B320B5">
        <w:rPr>
          <w:rFonts w:ascii="Times New Roman" w:hAnsi="Times New Roman" w:cs="Times New Roman"/>
          <w:sz w:val="26"/>
          <w:szCs w:val="26"/>
        </w:rPr>
        <w:t>, can be incremented during Sleep via external crystal/clock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 xml:space="preserve">• Timer2: 8-bit timer/counter with 8-bit period register, </w:t>
      </w:r>
      <w:proofErr w:type="spellStart"/>
      <w:r w:rsidRPr="00B320B5">
        <w:rPr>
          <w:rFonts w:ascii="Times New Roman" w:hAnsi="Times New Roman" w:cs="Times New Roman"/>
          <w:sz w:val="26"/>
          <w:szCs w:val="26"/>
        </w:rPr>
        <w:t>prescaler</w:t>
      </w:r>
      <w:proofErr w:type="spellEnd"/>
      <w:r w:rsidRPr="00B320B5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B320B5">
        <w:rPr>
          <w:rFonts w:ascii="Times New Roman" w:hAnsi="Times New Roman" w:cs="Times New Roman"/>
          <w:sz w:val="26"/>
          <w:szCs w:val="26"/>
        </w:rPr>
        <w:t>postscaler</w:t>
      </w:r>
      <w:proofErr w:type="spellEnd"/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 xml:space="preserve">• Two Capture, Compare, PWM modules - Capture is 16-bit, max. </w:t>
      </w:r>
      <w:proofErr w:type="gramStart"/>
      <w:r w:rsidRPr="00B320B5">
        <w:rPr>
          <w:rFonts w:ascii="Times New Roman" w:hAnsi="Times New Roman" w:cs="Times New Roman"/>
          <w:sz w:val="26"/>
          <w:szCs w:val="26"/>
        </w:rPr>
        <w:t>resolution</w:t>
      </w:r>
      <w:proofErr w:type="gramEnd"/>
      <w:r w:rsidRPr="00B320B5">
        <w:rPr>
          <w:rFonts w:ascii="Times New Roman" w:hAnsi="Times New Roman" w:cs="Times New Roman"/>
          <w:sz w:val="26"/>
          <w:szCs w:val="26"/>
        </w:rPr>
        <w:t xml:space="preserve"> is 12.5 ns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 xml:space="preserve">- Compare is 16-bit, max. </w:t>
      </w:r>
      <w:proofErr w:type="gramStart"/>
      <w:r w:rsidRPr="00B320B5">
        <w:rPr>
          <w:rFonts w:ascii="Times New Roman" w:hAnsi="Times New Roman" w:cs="Times New Roman"/>
          <w:sz w:val="26"/>
          <w:szCs w:val="26"/>
        </w:rPr>
        <w:t>resolution</w:t>
      </w:r>
      <w:proofErr w:type="gramEnd"/>
      <w:r w:rsidRPr="00B320B5">
        <w:rPr>
          <w:rFonts w:ascii="Times New Roman" w:hAnsi="Times New Roman" w:cs="Times New Roman"/>
          <w:sz w:val="26"/>
          <w:szCs w:val="26"/>
        </w:rPr>
        <w:t xml:space="preserve"> is 200 ns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 xml:space="preserve">- PWM max. </w:t>
      </w:r>
      <w:proofErr w:type="gramStart"/>
      <w:r w:rsidRPr="00B320B5">
        <w:rPr>
          <w:rFonts w:ascii="Times New Roman" w:hAnsi="Times New Roman" w:cs="Times New Roman"/>
          <w:sz w:val="26"/>
          <w:szCs w:val="26"/>
        </w:rPr>
        <w:t>resolution</w:t>
      </w:r>
      <w:proofErr w:type="gramEnd"/>
      <w:r w:rsidRPr="00B320B5">
        <w:rPr>
          <w:rFonts w:ascii="Times New Roman" w:hAnsi="Times New Roman" w:cs="Times New Roman"/>
          <w:sz w:val="26"/>
          <w:szCs w:val="26"/>
        </w:rPr>
        <w:t xml:space="preserve"> is 10-bit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Synchronous Serial Port (SSP) with SPI™ (Master mode) and I2C™ (Master/Slave)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Universal Synchronous Asynchronous Receiver Transmitter (USART/SCI) with 9-bit address detection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Parallel Slave Port (PSP) – 8 bits wide with external RD, WR and CS controls (40/44-pin only)</w:t>
      </w:r>
    </w:p>
    <w:p w:rsidR="00DD28CF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Brown-out detection circuitry for Brown-out Reset (BOR)</w:t>
      </w:r>
    </w:p>
    <w:p w:rsidR="00DD28CF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D28CF" w:rsidRDefault="00DD28CF" w:rsidP="00DD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D28CF" w:rsidRDefault="00DD28CF" w:rsidP="00DD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320B5">
        <w:rPr>
          <w:rFonts w:ascii="Times New Roman" w:hAnsi="Times New Roman" w:cs="Times New Roman"/>
          <w:b/>
          <w:bCs/>
          <w:sz w:val="26"/>
          <w:szCs w:val="26"/>
        </w:rPr>
        <w:lastRenderedPageBreak/>
        <w:t>Analog Features: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10-bit, up to 8-channel Analog-to-Digital Converter (A/D)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Brown-out Reset (BOR)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Analog Comparator module with: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- Two analog comparators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- Programmable on-chip voltage reference (VREF) module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- Programmable input multiplexing from device inputs and internal voltage reference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- Comparator outputs are externally accessible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320B5">
        <w:rPr>
          <w:rFonts w:ascii="Times New Roman" w:hAnsi="Times New Roman" w:cs="Times New Roman"/>
          <w:b/>
          <w:bCs/>
          <w:sz w:val="26"/>
          <w:szCs w:val="26"/>
        </w:rPr>
        <w:t>Special Microcontroller Features: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100,000 erase/write cycle Enhanced Flash program memory typical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1,000,000 erase/write cycle Data EEPROM memory typical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 xml:space="preserve">• Data EEPROM Retention &gt; 40 years 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Self-reprogrammable under software control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In-Circuit Serial Programming™ (ICSP™) via two pins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Single-supply 5V In-Circuit Serial Programming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Watchdog Timer (WDT) with its own on-chip RC oscillator for reliable operation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Programmable code protection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Power saving Sleep mode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Selectable oscillator options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In-Circuit Debug (ICD) via two pins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320B5">
        <w:rPr>
          <w:rFonts w:ascii="Times New Roman" w:hAnsi="Times New Roman" w:cs="Times New Roman"/>
          <w:b/>
          <w:bCs/>
          <w:sz w:val="26"/>
          <w:szCs w:val="26"/>
        </w:rPr>
        <w:t>CMOS Technology: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Low-power, high-speed Flash/EEPROM technology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Fully static design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Wide operating voltage range (2.0V to 5.5V)</w:t>
      </w:r>
    </w:p>
    <w:p w:rsidR="00DD28CF" w:rsidRPr="00B320B5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Commercial and Industrial temperature ranges</w:t>
      </w:r>
    </w:p>
    <w:p w:rsidR="00DD28CF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20B5">
        <w:rPr>
          <w:rFonts w:ascii="Times New Roman" w:hAnsi="Times New Roman" w:cs="Times New Roman"/>
          <w:sz w:val="26"/>
          <w:szCs w:val="26"/>
        </w:rPr>
        <w:t>• Low-power consumption</w:t>
      </w:r>
    </w:p>
    <w:p w:rsidR="00DD28CF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D28CF" w:rsidRDefault="00DD28CF" w:rsidP="00DD28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1369783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CF" w:rsidRDefault="00DD28CF" w:rsidP="00DD28CF">
      <w:pPr>
        <w:rPr>
          <w:rFonts w:ascii="Times New Roman" w:hAnsi="Times New Roman" w:cs="Times New Roman"/>
          <w:sz w:val="26"/>
          <w:szCs w:val="26"/>
        </w:rPr>
      </w:pPr>
    </w:p>
    <w:p w:rsidR="00DD28CF" w:rsidRDefault="00DD28CF" w:rsidP="00DD28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Pin Diagram</w:t>
      </w:r>
    </w:p>
    <w:p w:rsidR="00DD28CF" w:rsidRDefault="00DD28CF" w:rsidP="00DD28CF">
      <w:pPr>
        <w:rPr>
          <w:rFonts w:ascii="Times New Roman" w:hAnsi="Times New Roman" w:cs="Times New Roman"/>
          <w:sz w:val="26"/>
          <w:szCs w:val="26"/>
        </w:rPr>
      </w:pPr>
    </w:p>
    <w:p w:rsidR="008D2AEB" w:rsidRDefault="002A41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content.solarbotics.com/products/photos/c6be3a127a5aacafd1c38a09acc34845/lrg/pic16f877a-pinout.jpg" style="width:24pt;height:24pt"/>
        </w:pict>
      </w:r>
    </w:p>
    <w:p w:rsidR="002A4111" w:rsidRDefault="002A4111"/>
    <w:p w:rsidR="002A4111" w:rsidRDefault="002A4111"/>
    <w:p w:rsidR="002A4111" w:rsidRDefault="002A4111"/>
    <w:p w:rsidR="002A4111" w:rsidRDefault="002A4111"/>
    <w:p w:rsidR="002A4111" w:rsidRDefault="002A4111"/>
    <w:p w:rsidR="002A4111" w:rsidRDefault="002A4111"/>
    <w:p w:rsidR="002A4111" w:rsidRDefault="002A4111"/>
    <w:p w:rsidR="002A4111" w:rsidRDefault="002A4111"/>
    <w:p w:rsidR="002A4111" w:rsidRDefault="002A4111"/>
    <w:p w:rsidR="002A4111" w:rsidRDefault="002A4111"/>
    <w:p w:rsidR="002A4111" w:rsidRDefault="002A4111"/>
    <w:p w:rsidR="002A4111" w:rsidRDefault="002A4111"/>
    <w:p w:rsidR="002A4111" w:rsidRDefault="002A4111"/>
    <w:p w:rsidR="002A4111" w:rsidRDefault="002A4111"/>
    <w:p w:rsidR="002A4111" w:rsidRDefault="002A4111"/>
    <w:p w:rsidR="002A4111" w:rsidRDefault="002A4111"/>
    <w:p w:rsidR="002A4111" w:rsidRDefault="002A4111">
      <w:r>
        <w:pict>
          <v:shape id="_x0000_i1026" type="#_x0000_t75" alt="https://content.solarbotics.com/products/photos/c6be3a127a5aacafd1c38a09acc34845/lrg/pic16f877a-pinout.jpg" style="width:24pt;height:24pt"/>
        </w:pict>
      </w:r>
      <w:r>
        <w:pict>
          <v:shape id="_x0000_i1027" type="#_x0000_t75" alt="https://content.solarbotics.com/products/photos/c6be3a127a5aacafd1c38a09acc34845/lrg/pic16f877a-pinout.jpg" style="width:24pt;height:24pt"/>
        </w:pict>
      </w:r>
      <w:r>
        <w:rPr>
          <w:noProof/>
        </w:rPr>
        <w:drawing>
          <wp:inline distT="0" distB="0" distL="0" distR="0">
            <wp:extent cx="5943600" cy="4586210"/>
            <wp:effectExtent l="19050" t="0" r="0" b="0"/>
            <wp:docPr id="4" name="Picture 4" descr="http://www.wvshare.com/img/pinout/PIC16F877A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vshare.com/img/pinout/PIC16F877A_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4111" w:rsidSect="008D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8CF"/>
    <w:rsid w:val="002A4111"/>
    <w:rsid w:val="00421B02"/>
    <w:rsid w:val="008D2AEB"/>
    <w:rsid w:val="00DD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Tema-Embedded</dc:creator>
  <cp:keywords/>
  <dc:description/>
  <cp:lastModifiedBy>Tema-Embedded</cp:lastModifiedBy>
  <cp:revision>3</cp:revision>
  <dcterms:created xsi:type="dcterms:W3CDTF">2014-02-01T13:22:00Z</dcterms:created>
  <dcterms:modified xsi:type="dcterms:W3CDTF">2014-03-20T08:23:00Z</dcterms:modified>
</cp:coreProperties>
</file>