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ADA43" w14:textId="2262409A" w:rsidR="002953F9" w:rsidRDefault="002953F9" w:rsidP="006F7D28">
      <w:pPr>
        <w:jc w:val="center"/>
        <w:rPr>
          <w:rFonts w:ascii="Calibri" w:hAnsi="Calibri" w:cs="Calibri"/>
          <w:b/>
          <w:bCs/>
          <w:sz w:val="40"/>
          <w:szCs w:val="40"/>
        </w:rPr>
      </w:pPr>
      <w:r w:rsidRPr="002953F9">
        <w:rPr>
          <w:rFonts w:ascii="Calibri" w:hAnsi="Calibri" w:cs="Calibri"/>
          <w:b/>
          <w:bCs/>
          <w:sz w:val="40"/>
          <w:szCs w:val="40"/>
        </w:rPr>
        <w:t>Reinforcement Learning for Autonomous Driving in Highway-Env</w:t>
      </w:r>
    </w:p>
    <w:p w14:paraId="46159D6B" w14:textId="77777777" w:rsidR="00A5624D" w:rsidRDefault="00A5624D" w:rsidP="002953F9">
      <w:pPr>
        <w:rPr>
          <w:rFonts w:ascii="Calibri" w:hAnsi="Calibri" w:cs="Calibri"/>
          <w:b/>
          <w:bCs/>
          <w:sz w:val="28"/>
          <w:szCs w:val="28"/>
        </w:rPr>
      </w:pPr>
    </w:p>
    <w:p w14:paraId="0575C024" w14:textId="141C0D3F" w:rsidR="007C6B04" w:rsidRDefault="00E71BFD" w:rsidP="002953F9">
      <w:pPr>
        <w:rPr>
          <w:rFonts w:ascii="Calibri" w:hAnsi="Calibri" w:cs="Calibri"/>
          <w:b/>
          <w:bCs/>
          <w:sz w:val="28"/>
          <w:szCs w:val="28"/>
        </w:rPr>
      </w:pPr>
      <w:r w:rsidRPr="00A5624D">
        <w:rPr>
          <w:rFonts w:ascii="Calibri" w:hAnsi="Calibri" w:cs="Calibri"/>
          <w:b/>
          <w:bCs/>
          <w:sz w:val="28"/>
          <w:szCs w:val="28"/>
        </w:rPr>
        <w:t xml:space="preserve">Overall Project link: </w:t>
      </w:r>
      <w:hyperlink r:id="rId5" w:history="1">
        <w:r w:rsidRPr="00A5624D">
          <w:rPr>
            <w:rStyle w:val="Hyperlink"/>
            <w:rFonts w:ascii="Calibri" w:hAnsi="Calibri" w:cs="Calibri"/>
            <w:b/>
            <w:bCs/>
            <w:sz w:val="28"/>
            <w:szCs w:val="28"/>
          </w:rPr>
          <w:t>https://drive.google.com/drive/folders/1djC_2D1YeeZIHfGqngXRkDqqzqLmlGGY?usp=sharing</w:t>
        </w:r>
      </w:hyperlink>
    </w:p>
    <w:p w14:paraId="63BD0EA8" w14:textId="77777777" w:rsidR="00D366CF" w:rsidRPr="00A5624D" w:rsidRDefault="00D366CF" w:rsidP="002953F9">
      <w:pPr>
        <w:rPr>
          <w:rFonts w:ascii="Calibri" w:hAnsi="Calibri" w:cs="Calibri"/>
          <w:b/>
          <w:bCs/>
          <w:sz w:val="28"/>
          <w:szCs w:val="28"/>
        </w:rPr>
      </w:pPr>
    </w:p>
    <w:p w14:paraId="3F848183" w14:textId="4894DB3D" w:rsidR="002953F9" w:rsidRDefault="005040E1" w:rsidP="002953F9">
      <w:pPr>
        <w:rPr>
          <w:rFonts w:ascii="Calibri" w:hAnsi="Calibri" w:cs="Calibri"/>
          <w:b/>
          <w:bCs/>
          <w:sz w:val="28"/>
          <w:szCs w:val="28"/>
        </w:rPr>
      </w:pPr>
      <w:r>
        <w:rPr>
          <w:rFonts w:ascii="Calibri" w:hAnsi="Calibri" w:cs="Calibri"/>
          <w:b/>
          <w:bCs/>
          <w:sz w:val="28"/>
          <w:szCs w:val="28"/>
        </w:rPr>
        <w:t>OVERVIEW:</w:t>
      </w:r>
    </w:p>
    <w:p w14:paraId="7D8967F4" w14:textId="370050DF" w:rsidR="005040E1" w:rsidRDefault="00731270" w:rsidP="002953F9">
      <w:pPr>
        <w:rPr>
          <w:rFonts w:ascii="Calibri" w:hAnsi="Calibri" w:cs="Calibri"/>
        </w:rPr>
      </w:pPr>
      <w:r w:rsidRPr="00731270">
        <w:rPr>
          <w:rFonts w:ascii="Calibri" w:hAnsi="Calibri" w:cs="Calibri"/>
        </w:rPr>
        <w:t>This project explores how Reinforcement Learning (RL) can be used to train an autonomous driving agent in Highway-Env.</w:t>
      </w:r>
      <w:r>
        <w:rPr>
          <w:rFonts w:ascii="Calibri" w:hAnsi="Calibri" w:cs="Calibri"/>
        </w:rPr>
        <w:t xml:space="preserve"> </w:t>
      </w:r>
      <w:r w:rsidRPr="00731270">
        <w:rPr>
          <w:rFonts w:ascii="Calibri" w:hAnsi="Calibri" w:cs="Calibri"/>
        </w:rPr>
        <w:t>Three RL algorithms</w:t>
      </w:r>
      <w:r>
        <w:rPr>
          <w:rFonts w:ascii="Calibri" w:hAnsi="Calibri" w:cs="Calibri"/>
        </w:rPr>
        <w:t xml:space="preserve"> </w:t>
      </w:r>
      <w:r w:rsidRPr="00731270">
        <w:rPr>
          <w:rFonts w:ascii="Calibri" w:hAnsi="Calibri" w:cs="Calibri"/>
        </w:rPr>
        <w:t>DQN, PPO, and A2C</w:t>
      </w:r>
      <w:r>
        <w:rPr>
          <w:rFonts w:ascii="Calibri" w:hAnsi="Calibri" w:cs="Calibri"/>
        </w:rPr>
        <w:t xml:space="preserve"> </w:t>
      </w:r>
      <w:r w:rsidRPr="00731270">
        <w:rPr>
          <w:rFonts w:ascii="Calibri" w:hAnsi="Calibri" w:cs="Calibri"/>
        </w:rPr>
        <w:t>were implemented to evaluate their effectiveness in different driving s</w:t>
      </w:r>
      <w:r>
        <w:rPr>
          <w:rFonts w:ascii="Calibri" w:hAnsi="Calibri" w:cs="Calibri"/>
        </w:rPr>
        <w:t>ituations</w:t>
      </w:r>
      <w:r w:rsidRPr="00731270">
        <w:rPr>
          <w:rFonts w:ascii="Calibri" w:hAnsi="Calibri" w:cs="Calibri"/>
        </w:rPr>
        <w:t>, ranging from easy to hard environments.</w:t>
      </w:r>
      <w:r>
        <w:rPr>
          <w:rFonts w:ascii="Calibri" w:hAnsi="Calibri" w:cs="Calibri"/>
        </w:rPr>
        <w:t xml:space="preserve"> To fine tune the agent’s decision-making various hyperparameters are tested such as learning rate, discount factor and network architecture. The goal </w:t>
      </w:r>
      <w:r w:rsidR="00BC0A1D">
        <w:rPr>
          <w:rFonts w:ascii="Calibri" w:hAnsi="Calibri" w:cs="Calibri"/>
        </w:rPr>
        <w:t>was to understand how each model learns, adapts and makes driving decisions over time.</w:t>
      </w:r>
    </w:p>
    <w:p w14:paraId="1DA29F13" w14:textId="77777777" w:rsidR="00F63737" w:rsidRDefault="00F63737" w:rsidP="002953F9">
      <w:pPr>
        <w:rPr>
          <w:rFonts w:ascii="Calibri" w:hAnsi="Calibri" w:cs="Calibri"/>
        </w:rPr>
      </w:pPr>
    </w:p>
    <w:p w14:paraId="5E3342D2" w14:textId="77777777" w:rsidR="00F63737" w:rsidRDefault="00F63737" w:rsidP="00F63737">
      <w:pPr>
        <w:rPr>
          <w:rFonts w:ascii="Calibri" w:hAnsi="Calibri" w:cs="Calibri"/>
          <w:b/>
          <w:bCs/>
          <w:sz w:val="28"/>
          <w:szCs w:val="28"/>
        </w:rPr>
      </w:pPr>
      <w:r>
        <w:rPr>
          <w:rFonts w:ascii="Calibri" w:hAnsi="Calibri" w:cs="Calibri"/>
          <w:b/>
          <w:bCs/>
          <w:sz w:val="28"/>
          <w:szCs w:val="28"/>
        </w:rPr>
        <w:t>ENVIRONMENTAL SETUP:</w:t>
      </w:r>
    </w:p>
    <w:p w14:paraId="6F9761DB" w14:textId="61A89318" w:rsidR="00F63737" w:rsidRPr="00993826" w:rsidRDefault="00F63737" w:rsidP="00F63737">
      <w:pPr>
        <w:rPr>
          <w:rFonts w:ascii="Calibri" w:hAnsi="Calibri" w:cs="Calibri"/>
          <w:sz w:val="24"/>
          <w:szCs w:val="24"/>
        </w:rPr>
      </w:pPr>
      <w:r>
        <w:rPr>
          <w:rFonts w:ascii="Calibri" w:hAnsi="Calibri" w:cs="Calibri"/>
          <w:sz w:val="24"/>
          <w:szCs w:val="24"/>
        </w:rPr>
        <w:t>The below are the three different driving environments we selected for this project:</w:t>
      </w:r>
    </w:p>
    <w:p w14:paraId="1D91FA28" w14:textId="3A85F4AB" w:rsidR="00F63737" w:rsidRPr="00ED4EC1" w:rsidRDefault="00F63737" w:rsidP="00F63737">
      <w:pPr>
        <w:pStyle w:val="ListParagraph"/>
        <w:numPr>
          <w:ilvl w:val="0"/>
          <w:numId w:val="1"/>
        </w:numPr>
        <w:rPr>
          <w:rFonts w:ascii="Calibri" w:hAnsi="Calibri" w:cs="Calibri"/>
          <w:b/>
          <w:bCs/>
          <w:sz w:val="24"/>
          <w:szCs w:val="24"/>
        </w:rPr>
      </w:pPr>
      <w:r>
        <w:rPr>
          <w:rFonts w:ascii="Calibri" w:hAnsi="Calibri" w:cs="Calibri"/>
          <w:b/>
          <w:bCs/>
          <w:sz w:val="24"/>
          <w:szCs w:val="24"/>
        </w:rPr>
        <w:t xml:space="preserve">Highway-fast-v0: </w:t>
      </w:r>
      <w:r>
        <w:rPr>
          <w:rFonts w:ascii="Calibri" w:hAnsi="Calibri" w:cs="Calibri"/>
        </w:rPr>
        <w:t xml:space="preserve">This is a straightforward </w:t>
      </w:r>
      <w:r w:rsidR="0023223D" w:rsidRPr="0023223D">
        <w:rPr>
          <w:rFonts w:ascii="Calibri" w:hAnsi="Calibri" w:cs="Calibri"/>
        </w:rPr>
        <w:t>where the agent must move at high speed without colliding with the surrounding cars. The most significant challenge here is managing speed and lane-changing without colliding with other vehicles.</w:t>
      </w:r>
    </w:p>
    <w:p w14:paraId="0436A415" w14:textId="6AF1DEFF" w:rsidR="00F63737" w:rsidRPr="004554E1" w:rsidRDefault="00F63737" w:rsidP="00F63737">
      <w:pPr>
        <w:pStyle w:val="ListParagraph"/>
        <w:numPr>
          <w:ilvl w:val="0"/>
          <w:numId w:val="1"/>
        </w:numPr>
        <w:rPr>
          <w:rFonts w:ascii="Calibri" w:hAnsi="Calibri" w:cs="Calibri"/>
          <w:b/>
          <w:bCs/>
          <w:sz w:val="24"/>
          <w:szCs w:val="24"/>
        </w:rPr>
      </w:pPr>
      <w:r>
        <w:rPr>
          <w:rFonts w:ascii="Calibri" w:hAnsi="Calibri" w:cs="Calibri"/>
          <w:b/>
          <w:bCs/>
          <w:sz w:val="24"/>
          <w:szCs w:val="24"/>
        </w:rPr>
        <w:t xml:space="preserve">Intersection-v0: </w:t>
      </w:r>
      <w:r>
        <w:rPr>
          <w:rFonts w:ascii="Calibri" w:hAnsi="Calibri" w:cs="Calibri"/>
        </w:rPr>
        <w:t xml:space="preserve">This is a more complex environment where </w:t>
      </w:r>
      <w:r w:rsidR="00F62AB0" w:rsidRPr="00F62AB0">
        <w:rPr>
          <w:rFonts w:ascii="Calibri" w:hAnsi="Calibri" w:cs="Calibri"/>
        </w:rPr>
        <w:t>the agent moves through intersections and must anticipate and react to cross-traffic.</w:t>
      </w:r>
    </w:p>
    <w:p w14:paraId="3510BD19" w14:textId="446AF5B2" w:rsidR="00F63737" w:rsidRPr="006A12C1" w:rsidRDefault="00F63737" w:rsidP="002953F9">
      <w:pPr>
        <w:pStyle w:val="ListParagraph"/>
        <w:numPr>
          <w:ilvl w:val="0"/>
          <w:numId w:val="1"/>
        </w:numPr>
        <w:rPr>
          <w:rFonts w:ascii="Calibri" w:hAnsi="Calibri" w:cs="Calibri"/>
          <w:b/>
          <w:bCs/>
          <w:sz w:val="24"/>
          <w:szCs w:val="24"/>
        </w:rPr>
      </w:pPr>
      <w:r>
        <w:rPr>
          <w:rFonts w:ascii="Calibri" w:hAnsi="Calibri" w:cs="Calibri"/>
          <w:b/>
          <w:bCs/>
          <w:sz w:val="24"/>
          <w:szCs w:val="24"/>
        </w:rPr>
        <w:t xml:space="preserve">Roundabout-v0: </w:t>
      </w:r>
      <w:r>
        <w:rPr>
          <w:rFonts w:ascii="Calibri" w:hAnsi="Calibri" w:cs="Calibri"/>
        </w:rPr>
        <w:t>This environment presents a continuous lane changing challenges,</w:t>
      </w:r>
      <w:r w:rsidR="002A6AA1" w:rsidRPr="002A6AA1">
        <w:rPr>
          <w:rFonts w:ascii="Arial" w:hAnsi="Arial" w:cs="Arial"/>
          <w:color w:val="3B3A3B"/>
          <w:spacing w:val="5"/>
          <w:sz w:val="21"/>
          <w:szCs w:val="21"/>
        </w:rPr>
        <w:t xml:space="preserve"> </w:t>
      </w:r>
      <w:r w:rsidR="002A6AA1">
        <w:rPr>
          <w:rFonts w:ascii="Arial" w:hAnsi="Arial" w:cs="Arial"/>
          <w:color w:val="3B3A3B"/>
          <w:spacing w:val="5"/>
          <w:sz w:val="21"/>
          <w:szCs w:val="21"/>
        </w:rPr>
        <w:t xml:space="preserve">in </w:t>
      </w:r>
      <w:r w:rsidR="002A6AA1" w:rsidRPr="002A6AA1">
        <w:rPr>
          <w:rFonts w:ascii="Calibri" w:hAnsi="Calibri" w:cs="Calibri"/>
        </w:rPr>
        <w:t>which the agent must merge into a circular stream of traffic, switch lanes and exit without crashes.</w:t>
      </w:r>
    </w:p>
    <w:p w14:paraId="21027A77" w14:textId="77777777" w:rsidR="006A12C1" w:rsidRDefault="006A12C1" w:rsidP="006A12C1">
      <w:pPr>
        <w:rPr>
          <w:rFonts w:ascii="Calibri" w:hAnsi="Calibri" w:cs="Calibri"/>
          <w:b/>
          <w:bCs/>
          <w:sz w:val="24"/>
          <w:szCs w:val="24"/>
        </w:rPr>
      </w:pPr>
    </w:p>
    <w:p w14:paraId="351A14B2" w14:textId="77777777" w:rsidR="006A12C1" w:rsidRDefault="006A12C1" w:rsidP="006A12C1">
      <w:pPr>
        <w:rPr>
          <w:rFonts w:ascii="Calibri" w:hAnsi="Calibri" w:cs="Calibri"/>
          <w:b/>
          <w:bCs/>
          <w:sz w:val="32"/>
          <w:szCs w:val="32"/>
        </w:rPr>
      </w:pPr>
      <w:r>
        <w:rPr>
          <w:rFonts w:ascii="Calibri" w:hAnsi="Calibri" w:cs="Calibri"/>
          <w:b/>
          <w:bCs/>
          <w:sz w:val="32"/>
          <w:szCs w:val="32"/>
        </w:rPr>
        <w:t>EVALUATION METRICS:</w:t>
      </w:r>
    </w:p>
    <w:p w14:paraId="4498C5B5" w14:textId="77777777" w:rsidR="006A12C1" w:rsidRDefault="006A12C1" w:rsidP="006A12C1">
      <w:pPr>
        <w:rPr>
          <w:rFonts w:ascii="Calibri" w:hAnsi="Calibri" w:cs="Calibri"/>
        </w:rPr>
      </w:pPr>
      <w:r>
        <w:rPr>
          <w:rFonts w:ascii="Calibri" w:hAnsi="Calibri" w:cs="Calibri"/>
        </w:rPr>
        <w:t>To assess the model’s learning progress and overall efficiency, we tracked the following metrics:</w:t>
      </w:r>
    </w:p>
    <w:p w14:paraId="33E590D0" w14:textId="77777777" w:rsidR="006A12C1" w:rsidRDefault="006A12C1" w:rsidP="006A12C1">
      <w:pPr>
        <w:pStyle w:val="ListParagraph"/>
        <w:numPr>
          <w:ilvl w:val="0"/>
          <w:numId w:val="3"/>
        </w:numPr>
        <w:rPr>
          <w:rFonts w:ascii="Calibri" w:hAnsi="Calibri" w:cs="Calibri"/>
        </w:rPr>
      </w:pPr>
      <w:r w:rsidRPr="006A0D91">
        <w:rPr>
          <w:rFonts w:ascii="Calibri" w:hAnsi="Calibri" w:cs="Calibri"/>
          <w:b/>
          <w:bCs/>
          <w:sz w:val="24"/>
          <w:szCs w:val="24"/>
        </w:rPr>
        <w:t>Mean Episode Reward:</w:t>
      </w:r>
      <w:r>
        <w:rPr>
          <w:rFonts w:ascii="Calibri" w:hAnsi="Calibri" w:cs="Calibri"/>
          <w:b/>
          <w:bCs/>
        </w:rPr>
        <w:t xml:space="preserve"> </w:t>
      </w:r>
      <w:r>
        <w:rPr>
          <w:rFonts w:ascii="Calibri" w:hAnsi="Calibri" w:cs="Calibri"/>
        </w:rPr>
        <w:t>This is used measures how well the agent maximized rewards over training episodes.</w:t>
      </w:r>
    </w:p>
    <w:p w14:paraId="06060328" w14:textId="1C97EA88" w:rsidR="006A12C1" w:rsidRPr="00B501E1" w:rsidRDefault="006A12C1" w:rsidP="006A12C1">
      <w:pPr>
        <w:pStyle w:val="ListParagraph"/>
        <w:numPr>
          <w:ilvl w:val="0"/>
          <w:numId w:val="3"/>
        </w:numPr>
        <w:rPr>
          <w:rFonts w:ascii="Calibri" w:hAnsi="Calibri" w:cs="Calibri"/>
          <w:sz w:val="24"/>
          <w:szCs w:val="24"/>
        </w:rPr>
      </w:pPr>
      <w:r>
        <w:rPr>
          <w:rFonts w:ascii="Calibri" w:hAnsi="Calibri" w:cs="Calibri"/>
          <w:b/>
          <w:bCs/>
          <w:sz w:val="24"/>
          <w:szCs w:val="24"/>
        </w:rPr>
        <w:t xml:space="preserve">Success Rate: </w:t>
      </w:r>
      <w:r>
        <w:rPr>
          <w:rFonts w:ascii="Calibri" w:hAnsi="Calibri" w:cs="Calibri"/>
        </w:rPr>
        <w:t>Measures how frequently the agent met the environment’s success criteria.</w:t>
      </w:r>
    </w:p>
    <w:p w14:paraId="4A26DF2A" w14:textId="77777777" w:rsidR="00B501E1" w:rsidRDefault="00B501E1" w:rsidP="00B501E1">
      <w:pPr>
        <w:rPr>
          <w:rFonts w:ascii="Calibri" w:hAnsi="Calibri" w:cs="Calibri"/>
          <w:sz w:val="24"/>
          <w:szCs w:val="24"/>
        </w:rPr>
      </w:pPr>
    </w:p>
    <w:p w14:paraId="23496F73" w14:textId="77777777" w:rsidR="00B501E1" w:rsidRPr="002E709C" w:rsidRDefault="00B501E1" w:rsidP="00B501E1">
      <w:pPr>
        <w:rPr>
          <w:rFonts w:ascii="Calibri" w:hAnsi="Calibri" w:cs="Calibri"/>
          <w:b/>
          <w:bCs/>
          <w:sz w:val="32"/>
          <w:szCs w:val="32"/>
        </w:rPr>
      </w:pPr>
      <w:r w:rsidRPr="002E709C">
        <w:rPr>
          <w:rFonts w:ascii="Calibri" w:hAnsi="Calibri" w:cs="Calibri"/>
          <w:b/>
          <w:bCs/>
          <w:sz w:val="32"/>
          <w:szCs w:val="32"/>
        </w:rPr>
        <w:lastRenderedPageBreak/>
        <w:t>HYPERPARAMETER CONFIGURATIONS:</w:t>
      </w:r>
    </w:p>
    <w:p w14:paraId="534542B4" w14:textId="77777777" w:rsidR="00B501E1" w:rsidRDefault="00B501E1" w:rsidP="00B501E1">
      <w:pPr>
        <w:rPr>
          <w:rFonts w:ascii="Calibri" w:hAnsi="Calibri" w:cs="Calibri"/>
        </w:rPr>
      </w:pPr>
      <w:r>
        <w:rPr>
          <w:rFonts w:ascii="Calibri" w:hAnsi="Calibri" w:cs="Calibri"/>
        </w:rPr>
        <w:t xml:space="preserve">To determine the most effective training setup, we experimented with two different hyperparameters settings learning rates (LR) and discount factors </w:t>
      </w:r>
      <w:r w:rsidRPr="00DF5191">
        <w:rPr>
          <w:rFonts w:ascii="Calibri" w:hAnsi="Calibri" w:cs="Calibri"/>
        </w:rPr>
        <w:t>(γ)</w:t>
      </w:r>
      <w:r>
        <w:rPr>
          <w:rFonts w:ascii="Calibri" w:hAnsi="Calibri" w:cs="Calibri"/>
        </w:rPr>
        <w:t>. The learning rate decides how quickly the agent updates its policy based on new experiences, while the discount factor controls how much the agent values future rewards.</w:t>
      </w:r>
    </w:p>
    <w:p w14:paraId="231CC883" w14:textId="77777777" w:rsidR="00B501E1" w:rsidRDefault="00B501E1" w:rsidP="00B501E1">
      <w:pPr>
        <w:pStyle w:val="ListParagraph"/>
        <w:numPr>
          <w:ilvl w:val="0"/>
          <w:numId w:val="5"/>
        </w:numPr>
        <w:rPr>
          <w:rFonts w:ascii="Calibri" w:hAnsi="Calibri" w:cs="Calibri"/>
        </w:rPr>
      </w:pPr>
      <w:r>
        <w:rPr>
          <w:rFonts w:ascii="Calibri" w:hAnsi="Calibri" w:cs="Calibri"/>
          <w:b/>
          <w:bCs/>
        </w:rPr>
        <w:t xml:space="preserve">Lower LR (0.0005): </w:t>
      </w:r>
      <w:r>
        <w:rPr>
          <w:rFonts w:ascii="Calibri" w:hAnsi="Calibri" w:cs="Calibri"/>
        </w:rPr>
        <w:t>This allows for slow and stable learning.</w:t>
      </w:r>
    </w:p>
    <w:p w14:paraId="22450A41" w14:textId="77777777" w:rsidR="00B501E1" w:rsidRDefault="00B501E1" w:rsidP="00B501E1">
      <w:pPr>
        <w:pStyle w:val="ListParagraph"/>
        <w:numPr>
          <w:ilvl w:val="0"/>
          <w:numId w:val="5"/>
        </w:numPr>
        <w:rPr>
          <w:rFonts w:ascii="Calibri" w:hAnsi="Calibri" w:cs="Calibri"/>
        </w:rPr>
      </w:pPr>
      <w:r>
        <w:rPr>
          <w:rFonts w:ascii="Calibri" w:hAnsi="Calibri" w:cs="Calibri"/>
          <w:b/>
          <w:bCs/>
        </w:rPr>
        <w:t xml:space="preserve">Higher LR (0.001): </w:t>
      </w:r>
      <w:r>
        <w:rPr>
          <w:rFonts w:ascii="Calibri" w:hAnsi="Calibri" w:cs="Calibri"/>
        </w:rPr>
        <w:t>Higher LR enables faster merging but may cause instability.</w:t>
      </w:r>
    </w:p>
    <w:p w14:paraId="4DA73016" w14:textId="77777777" w:rsidR="00B501E1" w:rsidRPr="00B501E1" w:rsidRDefault="00B501E1" w:rsidP="00B501E1">
      <w:pPr>
        <w:pStyle w:val="ListParagraph"/>
        <w:numPr>
          <w:ilvl w:val="0"/>
          <w:numId w:val="5"/>
        </w:numPr>
        <w:rPr>
          <w:rFonts w:ascii="Calibri" w:hAnsi="Calibri" w:cs="Calibri"/>
          <w:b/>
          <w:bCs/>
        </w:rPr>
      </w:pPr>
      <w:r w:rsidRPr="00B501E1">
        <w:rPr>
          <w:rFonts w:ascii="Calibri" w:hAnsi="Calibri" w:cs="Calibri"/>
          <w:b/>
          <w:bCs/>
        </w:rPr>
        <w:t>Higher γ</w:t>
      </w:r>
      <w:r>
        <w:rPr>
          <w:rFonts w:ascii="Calibri" w:hAnsi="Calibri" w:cs="Calibri"/>
          <w:b/>
          <w:bCs/>
        </w:rPr>
        <w:t xml:space="preserve"> (0.95): </w:t>
      </w:r>
      <w:r>
        <w:rPr>
          <w:rFonts w:ascii="Calibri" w:hAnsi="Calibri" w:cs="Calibri"/>
        </w:rPr>
        <w:t>It encourages long-term planning.</w:t>
      </w:r>
    </w:p>
    <w:p w14:paraId="1C894092" w14:textId="4B3F80FD" w:rsidR="00B501E1" w:rsidRPr="00B501E1" w:rsidRDefault="00B501E1" w:rsidP="00B501E1">
      <w:pPr>
        <w:pStyle w:val="ListParagraph"/>
        <w:numPr>
          <w:ilvl w:val="0"/>
          <w:numId w:val="5"/>
        </w:numPr>
        <w:rPr>
          <w:rFonts w:ascii="Calibri" w:hAnsi="Calibri" w:cs="Calibri"/>
          <w:b/>
          <w:bCs/>
        </w:rPr>
      </w:pPr>
      <w:r>
        <w:rPr>
          <w:rFonts w:ascii="Calibri" w:hAnsi="Calibri" w:cs="Calibri"/>
          <w:b/>
          <w:bCs/>
        </w:rPr>
        <w:t>Lowe</w:t>
      </w:r>
      <w:r w:rsidRPr="00B501E1">
        <w:rPr>
          <w:rFonts w:ascii="Calibri" w:hAnsi="Calibri" w:cs="Calibri"/>
          <w:b/>
          <w:bCs/>
        </w:rPr>
        <w:t>r γ</w:t>
      </w:r>
      <w:r>
        <w:rPr>
          <w:rFonts w:ascii="Calibri" w:hAnsi="Calibri" w:cs="Calibri"/>
          <w:b/>
          <w:bCs/>
        </w:rPr>
        <w:t xml:space="preserve"> (0.8): </w:t>
      </w:r>
      <w:r>
        <w:rPr>
          <w:rFonts w:ascii="Calibri" w:hAnsi="Calibri" w:cs="Calibri"/>
        </w:rPr>
        <w:t>This prioritizes short-term rewards which leads to more immediate decision making.</w:t>
      </w:r>
    </w:p>
    <w:p w14:paraId="70D0BE7B" w14:textId="77777777" w:rsidR="00BC0A1D" w:rsidRDefault="00BC0A1D" w:rsidP="002953F9">
      <w:pPr>
        <w:rPr>
          <w:rFonts w:ascii="Calibri" w:hAnsi="Calibri" w:cs="Calibri"/>
        </w:rPr>
      </w:pPr>
    </w:p>
    <w:p w14:paraId="0FBA756D" w14:textId="6DE236AD" w:rsidR="00BC0A1D" w:rsidRDefault="00BC0A1D" w:rsidP="002953F9">
      <w:pPr>
        <w:rPr>
          <w:rFonts w:ascii="Calibri" w:hAnsi="Calibri" w:cs="Calibri"/>
          <w:b/>
          <w:bCs/>
          <w:sz w:val="32"/>
          <w:szCs w:val="32"/>
        </w:rPr>
      </w:pPr>
      <w:r w:rsidRPr="00BC0A1D">
        <w:rPr>
          <w:rFonts w:ascii="Calibri" w:hAnsi="Calibri" w:cs="Calibri"/>
          <w:b/>
          <w:bCs/>
          <w:sz w:val="32"/>
          <w:szCs w:val="32"/>
        </w:rPr>
        <w:t>Analysis of Deep Q-Network (DQN) Performance in Autonomous Driving Scenarios</w:t>
      </w:r>
      <w:r>
        <w:rPr>
          <w:rFonts w:ascii="Calibri" w:hAnsi="Calibri" w:cs="Calibri"/>
          <w:b/>
          <w:bCs/>
          <w:sz w:val="32"/>
          <w:szCs w:val="32"/>
        </w:rPr>
        <w:t>:</w:t>
      </w:r>
    </w:p>
    <w:p w14:paraId="6BFCE92B" w14:textId="77777777" w:rsidR="00BC0A1D" w:rsidRDefault="00BC0A1D" w:rsidP="002953F9">
      <w:pPr>
        <w:rPr>
          <w:rFonts w:ascii="Calibri" w:hAnsi="Calibri" w:cs="Calibri"/>
          <w:b/>
          <w:bCs/>
          <w:sz w:val="32"/>
          <w:szCs w:val="32"/>
        </w:rPr>
      </w:pPr>
    </w:p>
    <w:p w14:paraId="08915163" w14:textId="773A6505" w:rsidR="00BC0A1D" w:rsidRDefault="00BC0A1D" w:rsidP="002953F9">
      <w:pPr>
        <w:rPr>
          <w:rFonts w:ascii="Calibri" w:hAnsi="Calibri" w:cs="Calibri"/>
          <w:b/>
          <w:bCs/>
          <w:sz w:val="32"/>
          <w:szCs w:val="32"/>
        </w:rPr>
      </w:pPr>
      <w:r>
        <w:rPr>
          <w:rFonts w:ascii="Calibri" w:hAnsi="Calibri" w:cs="Calibri"/>
          <w:b/>
          <w:bCs/>
          <w:sz w:val="32"/>
          <w:szCs w:val="32"/>
        </w:rPr>
        <w:t>INTRODUCTION:</w:t>
      </w:r>
    </w:p>
    <w:p w14:paraId="42D43269" w14:textId="5D026788" w:rsidR="00192BE7" w:rsidRDefault="00336643" w:rsidP="004554E1">
      <w:pPr>
        <w:rPr>
          <w:rFonts w:ascii="Calibri" w:hAnsi="Calibri" w:cs="Calibri"/>
        </w:rPr>
      </w:pPr>
      <w:r w:rsidRPr="00336643">
        <w:rPr>
          <w:rFonts w:ascii="Calibri" w:hAnsi="Calibri" w:cs="Calibri"/>
        </w:rPr>
        <w:t>We trained and implemented a Deep Q-Network (DQN) agent to navigate through different driving scenarios using the Highway-env reinforcement learning environment. The overall goal was to train the</w:t>
      </w:r>
      <w:r w:rsidR="00875D05">
        <w:rPr>
          <w:rFonts w:ascii="Calibri" w:hAnsi="Calibri" w:cs="Calibri"/>
        </w:rPr>
        <w:t xml:space="preserve"> </w:t>
      </w:r>
      <w:r w:rsidRPr="00336643">
        <w:rPr>
          <w:rFonts w:ascii="Calibri" w:hAnsi="Calibri" w:cs="Calibri"/>
        </w:rPr>
        <w:t>agent to make optimal driving decisions by prioritizing safety, speed, and minimizing the collisions. The agent was trained using different hyperparameter settings like learning rates (LR) and discount factors (γ). These parameters greatly influence the way the agent learns to change its policy and how much it considers future rewards. The research also discusses how these parameters influenced the outcome of the training on three driving situations: highway, intersection and roundabout. The results in this work provide insight into how DQN-based agents learn with different driving conditions and where they can be improved.</w:t>
      </w:r>
    </w:p>
    <w:p w14:paraId="304F4923" w14:textId="77777777" w:rsidR="00336643" w:rsidRDefault="00336643" w:rsidP="004554E1">
      <w:pPr>
        <w:rPr>
          <w:rFonts w:ascii="Calibri" w:hAnsi="Calibri" w:cs="Calibri"/>
        </w:rPr>
      </w:pPr>
    </w:p>
    <w:p w14:paraId="21BC5DC8" w14:textId="2905302C" w:rsidR="00192BE7" w:rsidRPr="002E709C" w:rsidRDefault="00192BE7" w:rsidP="004554E1">
      <w:pPr>
        <w:rPr>
          <w:rFonts w:ascii="Calibri" w:hAnsi="Calibri" w:cs="Calibri"/>
          <w:b/>
          <w:bCs/>
          <w:sz w:val="32"/>
          <w:szCs w:val="32"/>
        </w:rPr>
      </w:pPr>
      <w:r w:rsidRPr="002E709C">
        <w:rPr>
          <w:rFonts w:ascii="Calibri" w:hAnsi="Calibri" w:cs="Calibri"/>
          <w:b/>
          <w:bCs/>
          <w:sz w:val="32"/>
          <w:szCs w:val="32"/>
        </w:rPr>
        <w:t>RESULTS &amp; ANALYSIS FOR DQN:</w:t>
      </w:r>
    </w:p>
    <w:p w14:paraId="2D0F52A1" w14:textId="66147330" w:rsidR="00192BE7" w:rsidRDefault="00192BE7" w:rsidP="004554E1">
      <w:pPr>
        <w:rPr>
          <w:rFonts w:ascii="Calibri" w:hAnsi="Calibri" w:cs="Calibri"/>
        </w:rPr>
      </w:pPr>
      <w:r>
        <w:rPr>
          <w:rFonts w:ascii="Calibri" w:hAnsi="Calibri" w:cs="Calibri"/>
        </w:rPr>
        <w:t>For each environment we evaluated the agent’s performance using “Mean Reward” (the average cumulative reward per episode) and “Success Rate” (a metric approximating how well the agent sticks to optimal driving behavior). The results are analyzed across different settings to identify trends and performance variations.</w:t>
      </w:r>
    </w:p>
    <w:p w14:paraId="77193DE9" w14:textId="07E261F7" w:rsidR="00192BE7" w:rsidRDefault="00192BE7" w:rsidP="00192BE7">
      <w:pPr>
        <w:pStyle w:val="ListParagraph"/>
        <w:numPr>
          <w:ilvl w:val="0"/>
          <w:numId w:val="2"/>
        </w:numPr>
        <w:rPr>
          <w:rFonts w:ascii="Calibri" w:hAnsi="Calibri" w:cs="Calibri"/>
        </w:rPr>
      </w:pPr>
      <w:r>
        <w:rPr>
          <w:rFonts w:ascii="Calibri" w:hAnsi="Calibri" w:cs="Calibri"/>
          <w:b/>
          <w:bCs/>
          <w:sz w:val="24"/>
          <w:szCs w:val="24"/>
        </w:rPr>
        <w:t xml:space="preserve">Highway-fast-v0: </w:t>
      </w:r>
      <w:r w:rsidR="00C334D4">
        <w:rPr>
          <w:rFonts w:ascii="Calibri" w:hAnsi="Calibri" w:cs="Calibri"/>
        </w:rPr>
        <w:t xml:space="preserve">The agent showed consistent learning progress, with steadily improving performance. The results showed that higher </w:t>
      </w:r>
      <w:r w:rsidR="00C334D4" w:rsidRPr="00DF5191">
        <w:rPr>
          <w:rFonts w:ascii="Calibri" w:hAnsi="Calibri" w:cs="Calibri"/>
        </w:rPr>
        <w:t>γ</w:t>
      </w:r>
      <w:r w:rsidR="00C334D4">
        <w:rPr>
          <w:rFonts w:ascii="Calibri" w:hAnsi="Calibri" w:cs="Calibri"/>
        </w:rPr>
        <w:t xml:space="preserve"> values led to better long-term planning, allowing the agent to make lane changes that maximized future rewards.</w:t>
      </w:r>
    </w:p>
    <w:p w14:paraId="583D9A2D" w14:textId="77777777" w:rsidR="00C334D4" w:rsidRDefault="00C334D4" w:rsidP="00C334D4">
      <w:pPr>
        <w:pStyle w:val="ListParagraph"/>
        <w:rPr>
          <w:rFonts w:ascii="Calibri" w:hAnsi="Calibri" w:cs="Calibri"/>
        </w:rPr>
      </w:pPr>
    </w:p>
    <w:tbl>
      <w:tblPr>
        <w:tblStyle w:val="TableGrid"/>
        <w:tblW w:w="0" w:type="auto"/>
        <w:tblInd w:w="720" w:type="dxa"/>
        <w:tblLook w:val="04A0" w:firstRow="1" w:lastRow="0" w:firstColumn="1" w:lastColumn="0" w:noHBand="0" w:noVBand="1"/>
      </w:tblPr>
      <w:tblGrid>
        <w:gridCol w:w="2218"/>
        <w:gridCol w:w="2122"/>
        <w:gridCol w:w="2145"/>
      </w:tblGrid>
      <w:tr w:rsidR="00C334D4" w14:paraId="51821E61" w14:textId="77777777" w:rsidTr="00C334D4">
        <w:tc>
          <w:tcPr>
            <w:tcW w:w="2218" w:type="dxa"/>
          </w:tcPr>
          <w:p w14:paraId="7F5A214A" w14:textId="1FA83A37" w:rsidR="00C334D4" w:rsidRPr="00C334D4" w:rsidRDefault="00C334D4" w:rsidP="00C334D4">
            <w:pPr>
              <w:pStyle w:val="ListParagraph"/>
              <w:ind w:left="0"/>
              <w:rPr>
                <w:rFonts w:ascii="Calibri" w:hAnsi="Calibri" w:cs="Calibri"/>
                <w:b/>
                <w:bCs/>
              </w:rPr>
            </w:pPr>
            <w:r>
              <w:rPr>
                <w:rFonts w:ascii="Calibri" w:hAnsi="Calibri" w:cs="Calibri"/>
                <w:b/>
                <w:bCs/>
              </w:rPr>
              <w:t>Configuration</w:t>
            </w:r>
          </w:p>
        </w:tc>
        <w:tc>
          <w:tcPr>
            <w:tcW w:w="2122" w:type="dxa"/>
          </w:tcPr>
          <w:p w14:paraId="3FBC15BC" w14:textId="03A21EBC" w:rsidR="00C334D4" w:rsidRPr="00C334D4" w:rsidRDefault="00C334D4" w:rsidP="00C334D4">
            <w:pPr>
              <w:pStyle w:val="ListParagraph"/>
              <w:ind w:left="0"/>
              <w:rPr>
                <w:rFonts w:ascii="Calibri" w:hAnsi="Calibri" w:cs="Calibri"/>
                <w:b/>
                <w:bCs/>
              </w:rPr>
            </w:pPr>
            <w:r>
              <w:rPr>
                <w:rFonts w:ascii="Calibri" w:hAnsi="Calibri" w:cs="Calibri"/>
                <w:b/>
                <w:bCs/>
              </w:rPr>
              <w:t>Mean Reward</w:t>
            </w:r>
          </w:p>
        </w:tc>
        <w:tc>
          <w:tcPr>
            <w:tcW w:w="2145" w:type="dxa"/>
          </w:tcPr>
          <w:p w14:paraId="2D9A9EE5" w14:textId="3BDFB2CB" w:rsidR="00C334D4" w:rsidRPr="00C334D4" w:rsidRDefault="00C334D4" w:rsidP="00C334D4">
            <w:pPr>
              <w:pStyle w:val="ListParagraph"/>
              <w:ind w:left="0"/>
              <w:rPr>
                <w:rFonts w:ascii="Calibri" w:hAnsi="Calibri" w:cs="Calibri"/>
                <w:b/>
                <w:bCs/>
              </w:rPr>
            </w:pPr>
            <w:r>
              <w:rPr>
                <w:rFonts w:ascii="Calibri" w:hAnsi="Calibri" w:cs="Calibri"/>
                <w:b/>
                <w:bCs/>
              </w:rPr>
              <w:t>Success Rate</w:t>
            </w:r>
          </w:p>
        </w:tc>
      </w:tr>
      <w:tr w:rsidR="00C334D4" w14:paraId="3CF762BC" w14:textId="77777777" w:rsidTr="00C334D4">
        <w:tc>
          <w:tcPr>
            <w:tcW w:w="2218" w:type="dxa"/>
          </w:tcPr>
          <w:p w14:paraId="07D460FC" w14:textId="623CBA2D" w:rsidR="00C334D4" w:rsidRDefault="00C334D4" w:rsidP="00C334D4">
            <w:pPr>
              <w:pStyle w:val="ListParagraph"/>
              <w:ind w:left="0"/>
              <w:rPr>
                <w:rFonts w:ascii="Calibri" w:hAnsi="Calibri" w:cs="Calibri"/>
              </w:rPr>
            </w:pPr>
            <w:r w:rsidRPr="00C334D4">
              <w:rPr>
                <w:rFonts w:ascii="Calibri" w:hAnsi="Calibri" w:cs="Calibri"/>
              </w:rPr>
              <w:lastRenderedPageBreak/>
              <w:t>γ = 0.95, LR = 0.0005</w:t>
            </w:r>
          </w:p>
        </w:tc>
        <w:tc>
          <w:tcPr>
            <w:tcW w:w="2122" w:type="dxa"/>
          </w:tcPr>
          <w:p w14:paraId="79994CAE" w14:textId="3B257966" w:rsidR="00C334D4" w:rsidRDefault="00664849" w:rsidP="00C334D4">
            <w:pPr>
              <w:pStyle w:val="ListParagraph"/>
              <w:ind w:left="0"/>
              <w:rPr>
                <w:rFonts w:ascii="Calibri" w:hAnsi="Calibri" w:cs="Calibri"/>
              </w:rPr>
            </w:pPr>
            <w:r>
              <w:rPr>
                <w:rFonts w:ascii="Calibri" w:hAnsi="Calibri" w:cs="Calibri"/>
              </w:rPr>
              <w:t>25.95</w:t>
            </w:r>
          </w:p>
        </w:tc>
        <w:tc>
          <w:tcPr>
            <w:tcW w:w="2145" w:type="dxa"/>
          </w:tcPr>
          <w:p w14:paraId="091FA4B4" w14:textId="20187220" w:rsidR="00C334D4" w:rsidRDefault="00664849" w:rsidP="00C334D4">
            <w:pPr>
              <w:pStyle w:val="ListParagraph"/>
              <w:ind w:left="0"/>
              <w:rPr>
                <w:rFonts w:ascii="Calibri" w:hAnsi="Calibri" w:cs="Calibri"/>
              </w:rPr>
            </w:pPr>
            <w:r>
              <w:rPr>
                <w:rFonts w:ascii="Calibri" w:hAnsi="Calibri" w:cs="Calibri"/>
              </w:rPr>
              <w:t>0.42</w:t>
            </w:r>
          </w:p>
        </w:tc>
      </w:tr>
      <w:tr w:rsidR="00C334D4" w14:paraId="21E9AF19" w14:textId="77777777" w:rsidTr="00C334D4">
        <w:tc>
          <w:tcPr>
            <w:tcW w:w="2218" w:type="dxa"/>
          </w:tcPr>
          <w:p w14:paraId="7993ABAC" w14:textId="1061FB81" w:rsidR="00C334D4" w:rsidRDefault="00C334D4" w:rsidP="00C334D4">
            <w:pPr>
              <w:pStyle w:val="ListParagraph"/>
              <w:ind w:left="0"/>
              <w:rPr>
                <w:rFonts w:ascii="Calibri" w:hAnsi="Calibri" w:cs="Calibri"/>
              </w:rPr>
            </w:pPr>
            <w:r w:rsidRPr="00C334D4">
              <w:rPr>
                <w:rFonts w:ascii="Calibri" w:hAnsi="Calibri" w:cs="Calibri"/>
              </w:rPr>
              <w:t>γ = 0.95, LR = 0.001</w:t>
            </w:r>
          </w:p>
        </w:tc>
        <w:tc>
          <w:tcPr>
            <w:tcW w:w="2122" w:type="dxa"/>
          </w:tcPr>
          <w:p w14:paraId="312DDC79" w14:textId="2B9B6BEF" w:rsidR="00C334D4" w:rsidRDefault="00664849" w:rsidP="00C334D4">
            <w:pPr>
              <w:pStyle w:val="ListParagraph"/>
              <w:ind w:left="0"/>
              <w:rPr>
                <w:rFonts w:ascii="Calibri" w:hAnsi="Calibri" w:cs="Calibri"/>
              </w:rPr>
            </w:pPr>
            <w:r>
              <w:rPr>
                <w:rFonts w:ascii="Calibri" w:hAnsi="Calibri" w:cs="Calibri"/>
              </w:rPr>
              <w:t>15.79</w:t>
            </w:r>
          </w:p>
        </w:tc>
        <w:tc>
          <w:tcPr>
            <w:tcW w:w="2145" w:type="dxa"/>
          </w:tcPr>
          <w:p w14:paraId="476FD284" w14:textId="4B6F8003" w:rsidR="00C334D4" w:rsidRDefault="00664849" w:rsidP="00C334D4">
            <w:pPr>
              <w:pStyle w:val="ListParagraph"/>
              <w:ind w:left="0"/>
              <w:rPr>
                <w:rFonts w:ascii="Calibri" w:hAnsi="Calibri" w:cs="Calibri"/>
              </w:rPr>
            </w:pPr>
            <w:r>
              <w:rPr>
                <w:rFonts w:ascii="Calibri" w:hAnsi="Calibri" w:cs="Calibri"/>
              </w:rPr>
              <w:t>0.12</w:t>
            </w:r>
          </w:p>
        </w:tc>
      </w:tr>
      <w:tr w:rsidR="00C334D4" w14:paraId="0B424EFB" w14:textId="77777777" w:rsidTr="00C334D4">
        <w:tc>
          <w:tcPr>
            <w:tcW w:w="2218" w:type="dxa"/>
          </w:tcPr>
          <w:p w14:paraId="1CEF2900" w14:textId="20E0AE3A" w:rsidR="00C334D4" w:rsidRDefault="00C334D4" w:rsidP="00C334D4">
            <w:pPr>
              <w:pStyle w:val="ListParagraph"/>
              <w:ind w:left="0"/>
              <w:rPr>
                <w:rFonts w:ascii="Calibri" w:hAnsi="Calibri" w:cs="Calibri"/>
              </w:rPr>
            </w:pPr>
            <w:r w:rsidRPr="00C334D4">
              <w:rPr>
                <w:rFonts w:ascii="Calibri" w:hAnsi="Calibri" w:cs="Calibri"/>
              </w:rPr>
              <w:t>γ = 0.8, LR = 0.0005</w:t>
            </w:r>
          </w:p>
        </w:tc>
        <w:tc>
          <w:tcPr>
            <w:tcW w:w="2122" w:type="dxa"/>
          </w:tcPr>
          <w:p w14:paraId="1E04B374" w14:textId="1EC6A914" w:rsidR="00C334D4" w:rsidRDefault="00664849" w:rsidP="00C334D4">
            <w:pPr>
              <w:pStyle w:val="ListParagraph"/>
              <w:ind w:left="0"/>
              <w:rPr>
                <w:rFonts w:ascii="Calibri" w:hAnsi="Calibri" w:cs="Calibri"/>
              </w:rPr>
            </w:pPr>
            <w:r>
              <w:rPr>
                <w:rFonts w:ascii="Calibri" w:hAnsi="Calibri" w:cs="Calibri"/>
              </w:rPr>
              <w:t>39.07</w:t>
            </w:r>
          </w:p>
        </w:tc>
        <w:tc>
          <w:tcPr>
            <w:tcW w:w="2145" w:type="dxa"/>
          </w:tcPr>
          <w:p w14:paraId="35652370" w14:textId="1978C187" w:rsidR="00C334D4" w:rsidRDefault="00664849" w:rsidP="00C334D4">
            <w:pPr>
              <w:pStyle w:val="ListParagraph"/>
              <w:ind w:left="0"/>
              <w:rPr>
                <w:rFonts w:ascii="Calibri" w:hAnsi="Calibri" w:cs="Calibri"/>
              </w:rPr>
            </w:pPr>
            <w:r>
              <w:rPr>
                <w:rFonts w:ascii="Calibri" w:hAnsi="Calibri" w:cs="Calibri"/>
              </w:rPr>
              <w:t>1.00</w:t>
            </w:r>
          </w:p>
        </w:tc>
      </w:tr>
      <w:tr w:rsidR="00C334D4" w14:paraId="3AA5A03E" w14:textId="77777777" w:rsidTr="00C334D4">
        <w:tc>
          <w:tcPr>
            <w:tcW w:w="2218" w:type="dxa"/>
          </w:tcPr>
          <w:p w14:paraId="09DCBD24" w14:textId="2376178A" w:rsidR="00C334D4" w:rsidRDefault="00C334D4" w:rsidP="00C334D4">
            <w:pPr>
              <w:pStyle w:val="ListParagraph"/>
              <w:ind w:left="0"/>
              <w:rPr>
                <w:rFonts w:ascii="Calibri" w:hAnsi="Calibri" w:cs="Calibri"/>
              </w:rPr>
            </w:pPr>
            <w:r w:rsidRPr="00C334D4">
              <w:rPr>
                <w:rFonts w:ascii="Calibri" w:hAnsi="Calibri" w:cs="Calibri"/>
              </w:rPr>
              <w:t>γ = 0.8, LR = 0.001</w:t>
            </w:r>
          </w:p>
        </w:tc>
        <w:tc>
          <w:tcPr>
            <w:tcW w:w="2122" w:type="dxa"/>
          </w:tcPr>
          <w:p w14:paraId="7450CC44" w14:textId="4AAFF930" w:rsidR="00C334D4" w:rsidRDefault="00664849" w:rsidP="00C334D4">
            <w:pPr>
              <w:pStyle w:val="ListParagraph"/>
              <w:ind w:left="0"/>
              <w:rPr>
                <w:rFonts w:ascii="Calibri" w:hAnsi="Calibri" w:cs="Calibri"/>
              </w:rPr>
            </w:pPr>
            <w:r>
              <w:rPr>
                <w:rFonts w:ascii="Calibri" w:hAnsi="Calibri" w:cs="Calibri"/>
              </w:rPr>
              <w:t>32.32</w:t>
            </w:r>
          </w:p>
        </w:tc>
        <w:tc>
          <w:tcPr>
            <w:tcW w:w="2145" w:type="dxa"/>
          </w:tcPr>
          <w:p w14:paraId="5AB943C3" w14:textId="41B8C797" w:rsidR="00C334D4" w:rsidRDefault="00664849" w:rsidP="00C334D4">
            <w:pPr>
              <w:pStyle w:val="ListParagraph"/>
              <w:ind w:left="0"/>
              <w:rPr>
                <w:rFonts w:ascii="Calibri" w:hAnsi="Calibri" w:cs="Calibri"/>
              </w:rPr>
            </w:pPr>
            <w:r>
              <w:rPr>
                <w:rFonts w:ascii="Calibri" w:hAnsi="Calibri" w:cs="Calibri"/>
              </w:rPr>
              <w:t>0.72</w:t>
            </w:r>
          </w:p>
        </w:tc>
      </w:tr>
    </w:tbl>
    <w:p w14:paraId="0CD1FC23" w14:textId="77777777" w:rsidR="00C334D4" w:rsidRPr="00192BE7" w:rsidRDefault="00C334D4" w:rsidP="00C334D4">
      <w:pPr>
        <w:pStyle w:val="ListParagraph"/>
        <w:rPr>
          <w:rFonts w:ascii="Calibri" w:hAnsi="Calibri" w:cs="Calibri"/>
        </w:rPr>
      </w:pPr>
    </w:p>
    <w:p w14:paraId="08B88335" w14:textId="7F5F0F9A" w:rsidR="00AA2F96" w:rsidRDefault="00C334D4" w:rsidP="004554E1">
      <w:pPr>
        <w:rPr>
          <w:rFonts w:ascii="Calibri" w:hAnsi="Calibri" w:cs="Calibri"/>
        </w:rPr>
      </w:pPr>
      <w:r w:rsidRPr="00C334D4">
        <w:rPr>
          <w:rFonts w:ascii="Calibri" w:hAnsi="Calibri" w:cs="Calibri"/>
        </w:rPr>
        <w:t xml:space="preserve">The </w:t>
      </w:r>
      <w:r w:rsidR="00A7057A">
        <w:rPr>
          <w:rFonts w:ascii="Calibri" w:hAnsi="Calibri" w:cs="Calibri"/>
        </w:rPr>
        <w:t xml:space="preserve">agent performed best when using lower discount factor </w:t>
      </w:r>
      <w:r w:rsidR="00A7057A" w:rsidRPr="00A7057A">
        <w:rPr>
          <w:rFonts w:ascii="Calibri" w:hAnsi="Calibri" w:cs="Calibri"/>
        </w:rPr>
        <w:t>(γ = 0.8) and a lower learning rate (0.0005),</w:t>
      </w:r>
      <w:r w:rsidR="00A7057A">
        <w:rPr>
          <w:rFonts w:ascii="Calibri" w:hAnsi="Calibri" w:cs="Calibri"/>
        </w:rPr>
        <w:t xml:space="preserve"> with a mean reward 39.07 and success ratio of 1.00. This shows that short-term decision making, and stable learning helped the agent effectively to switch lanes and maintain speed. On the other hand, higher </w:t>
      </w:r>
      <w:r w:rsidR="00A7057A" w:rsidRPr="00A7057A">
        <w:rPr>
          <w:rFonts w:ascii="Calibri" w:hAnsi="Calibri" w:cs="Calibri"/>
        </w:rPr>
        <w:t>γ</w:t>
      </w:r>
      <w:r w:rsidR="00A7057A">
        <w:rPr>
          <w:rFonts w:ascii="Calibri" w:hAnsi="Calibri" w:cs="Calibri"/>
        </w:rPr>
        <w:t xml:space="preserve"> values caused unstable policy updates which led to reducing in overall performance.</w:t>
      </w:r>
    </w:p>
    <w:p w14:paraId="2F0E57BC" w14:textId="7EEB1121" w:rsidR="00627057" w:rsidRDefault="00627057" w:rsidP="00627057">
      <w:pPr>
        <w:pStyle w:val="ListParagraph"/>
        <w:numPr>
          <w:ilvl w:val="0"/>
          <w:numId w:val="2"/>
        </w:numPr>
        <w:rPr>
          <w:rFonts w:ascii="Calibri" w:hAnsi="Calibri" w:cs="Calibri"/>
        </w:rPr>
      </w:pPr>
      <w:r>
        <w:rPr>
          <w:rFonts w:ascii="Calibri" w:hAnsi="Calibri" w:cs="Calibri"/>
          <w:b/>
          <w:bCs/>
          <w:sz w:val="24"/>
          <w:szCs w:val="24"/>
        </w:rPr>
        <w:t xml:space="preserve">Intersection-v0: </w:t>
      </w:r>
      <w:r>
        <w:rPr>
          <w:rFonts w:ascii="Calibri" w:hAnsi="Calibri" w:cs="Calibri"/>
        </w:rPr>
        <w:t>In this environment we observed the performance was significantly lower than the highway environment due to short term decision making due to cross-traffic.</w:t>
      </w:r>
    </w:p>
    <w:p w14:paraId="0772E157" w14:textId="77777777" w:rsidR="00627057" w:rsidRDefault="00627057" w:rsidP="00627057">
      <w:pPr>
        <w:pStyle w:val="ListParagraph"/>
        <w:rPr>
          <w:rFonts w:ascii="Calibri" w:hAnsi="Calibri" w:cs="Calibri"/>
        </w:rPr>
      </w:pPr>
    </w:p>
    <w:tbl>
      <w:tblPr>
        <w:tblStyle w:val="TableGrid"/>
        <w:tblW w:w="0" w:type="auto"/>
        <w:tblInd w:w="720" w:type="dxa"/>
        <w:tblLook w:val="04A0" w:firstRow="1" w:lastRow="0" w:firstColumn="1" w:lastColumn="0" w:noHBand="0" w:noVBand="1"/>
      </w:tblPr>
      <w:tblGrid>
        <w:gridCol w:w="2218"/>
        <w:gridCol w:w="2122"/>
        <w:gridCol w:w="2145"/>
      </w:tblGrid>
      <w:tr w:rsidR="00627057" w14:paraId="1C8BC39E" w14:textId="77777777" w:rsidTr="00F50B09">
        <w:tc>
          <w:tcPr>
            <w:tcW w:w="2218" w:type="dxa"/>
          </w:tcPr>
          <w:p w14:paraId="5D3B8505" w14:textId="77777777" w:rsidR="00627057" w:rsidRPr="00C334D4" w:rsidRDefault="00627057" w:rsidP="00F50B09">
            <w:pPr>
              <w:pStyle w:val="ListParagraph"/>
              <w:ind w:left="0"/>
              <w:rPr>
                <w:rFonts w:ascii="Calibri" w:hAnsi="Calibri" w:cs="Calibri"/>
                <w:b/>
                <w:bCs/>
              </w:rPr>
            </w:pPr>
            <w:r>
              <w:rPr>
                <w:rFonts w:ascii="Calibri" w:hAnsi="Calibri" w:cs="Calibri"/>
                <w:b/>
                <w:bCs/>
              </w:rPr>
              <w:t>Configuration</w:t>
            </w:r>
          </w:p>
        </w:tc>
        <w:tc>
          <w:tcPr>
            <w:tcW w:w="2122" w:type="dxa"/>
          </w:tcPr>
          <w:p w14:paraId="4F6AF66B" w14:textId="77777777" w:rsidR="00627057" w:rsidRPr="00C334D4" w:rsidRDefault="00627057" w:rsidP="00F50B09">
            <w:pPr>
              <w:pStyle w:val="ListParagraph"/>
              <w:ind w:left="0"/>
              <w:rPr>
                <w:rFonts w:ascii="Calibri" w:hAnsi="Calibri" w:cs="Calibri"/>
                <w:b/>
                <w:bCs/>
              </w:rPr>
            </w:pPr>
            <w:r>
              <w:rPr>
                <w:rFonts w:ascii="Calibri" w:hAnsi="Calibri" w:cs="Calibri"/>
                <w:b/>
                <w:bCs/>
              </w:rPr>
              <w:t>Mean Reward</w:t>
            </w:r>
          </w:p>
        </w:tc>
        <w:tc>
          <w:tcPr>
            <w:tcW w:w="2145" w:type="dxa"/>
          </w:tcPr>
          <w:p w14:paraId="557C4C66" w14:textId="77777777" w:rsidR="00627057" w:rsidRPr="00C334D4" w:rsidRDefault="00627057" w:rsidP="00F50B09">
            <w:pPr>
              <w:pStyle w:val="ListParagraph"/>
              <w:ind w:left="0"/>
              <w:rPr>
                <w:rFonts w:ascii="Calibri" w:hAnsi="Calibri" w:cs="Calibri"/>
                <w:b/>
                <w:bCs/>
              </w:rPr>
            </w:pPr>
            <w:r>
              <w:rPr>
                <w:rFonts w:ascii="Calibri" w:hAnsi="Calibri" w:cs="Calibri"/>
                <w:b/>
                <w:bCs/>
              </w:rPr>
              <w:t>Success Rate</w:t>
            </w:r>
          </w:p>
        </w:tc>
      </w:tr>
      <w:tr w:rsidR="00627057" w14:paraId="10EE4AFB" w14:textId="77777777" w:rsidTr="00F50B09">
        <w:tc>
          <w:tcPr>
            <w:tcW w:w="2218" w:type="dxa"/>
          </w:tcPr>
          <w:p w14:paraId="38DC40B7" w14:textId="77777777" w:rsidR="00627057" w:rsidRDefault="00627057" w:rsidP="00F50B09">
            <w:pPr>
              <w:pStyle w:val="ListParagraph"/>
              <w:ind w:left="0"/>
              <w:rPr>
                <w:rFonts w:ascii="Calibri" w:hAnsi="Calibri" w:cs="Calibri"/>
              </w:rPr>
            </w:pPr>
            <w:r w:rsidRPr="00C334D4">
              <w:rPr>
                <w:rFonts w:ascii="Calibri" w:hAnsi="Calibri" w:cs="Calibri"/>
              </w:rPr>
              <w:t>γ = 0.95, LR = 0.0005</w:t>
            </w:r>
          </w:p>
        </w:tc>
        <w:tc>
          <w:tcPr>
            <w:tcW w:w="2122" w:type="dxa"/>
          </w:tcPr>
          <w:p w14:paraId="74AB8EC9" w14:textId="4E855752" w:rsidR="00627057" w:rsidRDefault="00664849" w:rsidP="00F50B09">
            <w:pPr>
              <w:pStyle w:val="ListParagraph"/>
              <w:ind w:left="0"/>
              <w:rPr>
                <w:rFonts w:ascii="Calibri" w:hAnsi="Calibri" w:cs="Calibri"/>
              </w:rPr>
            </w:pPr>
            <w:r>
              <w:rPr>
                <w:rFonts w:ascii="Calibri" w:hAnsi="Calibri" w:cs="Calibri"/>
              </w:rPr>
              <w:t>0.80</w:t>
            </w:r>
          </w:p>
        </w:tc>
        <w:tc>
          <w:tcPr>
            <w:tcW w:w="2145" w:type="dxa"/>
          </w:tcPr>
          <w:p w14:paraId="74919AD8" w14:textId="3CEEF79F" w:rsidR="00627057" w:rsidRDefault="00627057" w:rsidP="00F50B09">
            <w:pPr>
              <w:pStyle w:val="ListParagraph"/>
              <w:ind w:left="0"/>
              <w:rPr>
                <w:rFonts w:ascii="Calibri" w:hAnsi="Calibri" w:cs="Calibri"/>
              </w:rPr>
            </w:pPr>
            <w:r>
              <w:rPr>
                <w:rFonts w:ascii="Calibri" w:hAnsi="Calibri" w:cs="Calibri"/>
              </w:rPr>
              <w:t>0.</w:t>
            </w:r>
            <w:r w:rsidR="00664849">
              <w:rPr>
                <w:rFonts w:ascii="Calibri" w:hAnsi="Calibri" w:cs="Calibri"/>
              </w:rPr>
              <w:t>50</w:t>
            </w:r>
          </w:p>
        </w:tc>
      </w:tr>
      <w:tr w:rsidR="00627057" w14:paraId="6C65BF47" w14:textId="77777777" w:rsidTr="00F50B09">
        <w:tc>
          <w:tcPr>
            <w:tcW w:w="2218" w:type="dxa"/>
          </w:tcPr>
          <w:p w14:paraId="20BF3210" w14:textId="77777777" w:rsidR="00627057" w:rsidRDefault="00627057" w:rsidP="00F50B09">
            <w:pPr>
              <w:pStyle w:val="ListParagraph"/>
              <w:ind w:left="0"/>
              <w:rPr>
                <w:rFonts w:ascii="Calibri" w:hAnsi="Calibri" w:cs="Calibri"/>
              </w:rPr>
            </w:pPr>
            <w:r w:rsidRPr="00C334D4">
              <w:rPr>
                <w:rFonts w:ascii="Calibri" w:hAnsi="Calibri" w:cs="Calibri"/>
              </w:rPr>
              <w:t>γ = 0.95, LR = 0.001</w:t>
            </w:r>
          </w:p>
        </w:tc>
        <w:tc>
          <w:tcPr>
            <w:tcW w:w="2122" w:type="dxa"/>
          </w:tcPr>
          <w:p w14:paraId="61F05019" w14:textId="545098F4" w:rsidR="00627057" w:rsidRDefault="00664849" w:rsidP="00F50B09">
            <w:pPr>
              <w:pStyle w:val="ListParagraph"/>
              <w:ind w:left="0"/>
              <w:rPr>
                <w:rFonts w:ascii="Calibri" w:hAnsi="Calibri" w:cs="Calibri"/>
              </w:rPr>
            </w:pPr>
            <w:r>
              <w:rPr>
                <w:rFonts w:ascii="Calibri" w:hAnsi="Calibri" w:cs="Calibri"/>
              </w:rPr>
              <w:t>-0.40</w:t>
            </w:r>
          </w:p>
        </w:tc>
        <w:tc>
          <w:tcPr>
            <w:tcW w:w="2145" w:type="dxa"/>
          </w:tcPr>
          <w:p w14:paraId="5B3DC970" w14:textId="356F193A" w:rsidR="00627057" w:rsidRDefault="00664849" w:rsidP="00F50B09">
            <w:pPr>
              <w:pStyle w:val="ListParagraph"/>
              <w:ind w:left="0"/>
              <w:rPr>
                <w:rFonts w:ascii="Calibri" w:hAnsi="Calibri" w:cs="Calibri"/>
              </w:rPr>
            </w:pPr>
            <w:r>
              <w:rPr>
                <w:rFonts w:ascii="Calibri" w:hAnsi="Calibri" w:cs="Calibri"/>
              </w:rPr>
              <w:t>0.00</w:t>
            </w:r>
          </w:p>
        </w:tc>
      </w:tr>
      <w:tr w:rsidR="00627057" w14:paraId="058A7EC7" w14:textId="77777777" w:rsidTr="00F50B09">
        <w:tc>
          <w:tcPr>
            <w:tcW w:w="2218" w:type="dxa"/>
          </w:tcPr>
          <w:p w14:paraId="1667EEB9" w14:textId="77777777" w:rsidR="00627057" w:rsidRDefault="00627057" w:rsidP="00F50B09">
            <w:pPr>
              <w:pStyle w:val="ListParagraph"/>
              <w:ind w:left="0"/>
              <w:rPr>
                <w:rFonts w:ascii="Calibri" w:hAnsi="Calibri" w:cs="Calibri"/>
              </w:rPr>
            </w:pPr>
            <w:r w:rsidRPr="00C334D4">
              <w:rPr>
                <w:rFonts w:ascii="Calibri" w:hAnsi="Calibri" w:cs="Calibri"/>
              </w:rPr>
              <w:t>γ = 0.8, LR = 0.0005</w:t>
            </w:r>
          </w:p>
        </w:tc>
        <w:tc>
          <w:tcPr>
            <w:tcW w:w="2122" w:type="dxa"/>
          </w:tcPr>
          <w:p w14:paraId="2C3DE049" w14:textId="76306712" w:rsidR="00627057" w:rsidRDefault="00664849" w:rsidP="00F50B09">
            <w:pPr>
              <w:pStyle w:val="ListParagraph"/>
              <w:ind w:left="0"/>
              <w:rPr>
                <w:rFonts w:ascii="Calibri" w:hAnsi="Calibri" w:cs="Calibri"/>
              </w:rPr>
            </w:pPr>
            <w:r>
              <w:rPr>
                <w:rFonts w:ascii="Calibri" w:hAnsi="Calibri" w:cs="Calibri"/>
              </w:rPr>
              <w:t>-0.20</w:t>
            </w:r>
          </w:p>
        </w:tc>
        <w:tc>
          <w:tcPr>
            <w:tcW w:w="2145" w:type="dxa"/>
          </w:tcPr>
          <w:p w14:paraId="5CD22962" w14:textId="24D66A48" w:rsidR="00627057" w:rsidRDefault="00664849" w:rsidP="00F50B09">
            <w:pPr>
              <w:pStyle w:val="ListParagraph"/>
              <w:ind w:left="0"/>
              <w:rPr>
                <w:rFonts w:ascii="Calibri" w:hAnsi="Calibri" w:cs="Calibri"/>
              </w:rPr>
            </w:pPr>
            <w:r>
              <w:rPr>
                <w:rFonts w:ascii="Calibri" w:hAnsi="Calibri" w:cs="Calibri"/>
              </w:rPr>
              <w:t>0.00</w:t>
            </w:r>
          </w:p>
        </w:tc>
      </w:tr>
      <w:tr w:rsidR="00627057" w14:paraId="1C5F5665" w14:textId="77777777" w:rsidTr="00F50B09">
        <w:tc>
          <w:tcPr>
            <w:tcW w:w="2218" w:type="dxa"/>
          </w:tcPr>
          <w:p w14:paraId="2D2E5A88" w14:textId="77777777" w:rsidR="00627057" w:rsidRDefault="00627057" w:rsidP="00F50B09">
            <w:pPr>
              <w:pStyle w:val="ListParagraph"/>
              <w:ind w:left="0"/>
              <w:rPr>
                <w:rFonts w:ascii="Calibri" w:hAnsi="Calibri" w:cs="Calibri"/>
              </w:rPr>
            </w:pPr>
            <w:r w:rsidRPr="00C334D4">
              <w:rPr>
                <w:rFonts w:ascii="Calibri" w:hAnsi="Calibri" w:cs="Calibri"/>
              </w:rPr>
              <w:t>γ = 0.8, LR = 0.001</w:t>
            </w:r>
          </w:p>
        </w:tc>
        <w:tc>
          <w:tcPr>
            <w:tcW w:w="2122" w:type="dxa"/>
          </w:tcPr>
          <w:p w14:paraId="6653DCC2" w14:textId="4C0B051C" w:rsidR="00627057" w:rsidRDefault="00664849" w:rsidP="00F50B09">
            <w:pPr>
              <w:pStyle w:val="ListParagraph"/>
              <w:ind w:left="0"/>
              <w:rPr>
                <w:rFonts w:ascii="Calibri" w:hAnsi="Calibri" w:cs="Calibri"/>
              </w:rPr>
            </w:pPr>
            <w:r>
              <w:rPr>
                <w:rFonts w:ascii="Calibri" w:hAnsi="Calibri" w:cs="Calibri"/>
              </w:rPr>
              <w:t>0.40</w:t>
            </w:r>
          </w:p>
        </w:tc>
        <w:tc>
          <w:tcPr>
            <w:tcW w:w="2145" w:type="dxa"/>
          </w:tcPr>
          <w:p w14:paraId="3A48F803" w14:textId="00FF5A05" w:rsidR="00627057" w:rsidRDefault="008E4884" w:rsidP="00F50B09">
            <w:pPr>
              <w:pStyle w:val="ListParagraph"/>
              <w:ind w:left="0"/>
              <w:rPr>
                <w:rFonts w:ascii="Calibri" w:hAnsi="Calibri" w:cs="Calibri"/>
              </w:rPr>
            </w:pPr>
            <w:r>
              <w:rPr>
                <w:rFonts w:ascii="Calibri" w:hAnsi="Calibri" w:cs="Calibri"/>
              </w:rPr>
              <w:t>0.02</w:t>
            </w:r>
          </w:p>
        </w:tc>
      </w:tr>
    </w:tbl>
    <w:p w14:paraId="426C9AEB" w14:textId="77777777" w:rsidR="00C92DDF" w:rsidRDefault="00C92DDF" w:rsidP="00C92DDF">
      <w:pPr>
        <w:rPr>
          <w:rFonts w:ascii="Calibri" w:hAnsi="Calibri" w:cs="Calibri"/>
        </w:rPr>
      </w:pPr>
    </w:p>
    <w:p w14:paraId="4CC7409C" w14:textId="60FCF26B" w:rsidR="00C92DDF" w:rsidRDefault="00C92DDF" w:rsidP="00C92DDF">
      <w:pPr>
        <w:rPr>
          <w:rFonts w:ascii="Calibri" w:hAnsi="Calibri" w:cs="Calibri"/>
        </w:rPr>
      </w:pPr>
      <w:r>
        <w:rPr>
          <w:rFonts w:ascii="Calibri" w:hAnsi="Calibri" w:cs="Calibri"/>
        </w:rPr>
        <w:t xml:space="preserve">The results shows that </w:t>
      </w:r>
      <w:r w:rsidR="00A7057A">
        <w:rPr>
          <w:rFonts w:ascii="Calibri" w:hAnsi="Calibri" w:cs="Calibri"/>
        </w:rPr>
        <w:t xml:space="preserve">long-term planning </w:t>
      </w:r>
      <w:r w:rsidR="00A7057A" w:rsidRPr="00A7057A">
        <w:rPr>
          <w:rFonts w:ascii="Calibri" w:hAnsi="Calibri" w:cs="Calibri"/>
        </w:rPr>
        <w:t>(γ = 0.95)</w:t>
      </w:r>
      <w:r w:rsidR="00A7057A">
        <w:rPr>
          <w:rFonts w:ascii="Calibri" w:hAnsi="Calibri" w:cs="Calibri"/>
        </w:rPr>
        <w:t xml:space="preserve"> was slightly more helpful </w:t>
      </w:r>
      <w:r w:rsidR="00964001">
        <w:rPr>
          <w:rFonts w:ascii="Calibri" w:hAnsi="Calibri" w:cs="Calibri"/>
        </w:rPr>
        <w:t xml:space="preserve">in intersections, it helps to the predict the cross traffic and avoid collisions better than the lower </w:t>
      </w:r>
      <w:r w:rsidR="00964001" w:rsidRPr="00A7057A">
        <w:rPr>
          <w:rFonts w:ascii="Calibri" w:hAnsi="Calibri" w:cs="Calibri"/>
        </w:rPr>
        <w:t>γ</w:t>
      </w:r>
      <w:r w:rsidR="00964001">
        <w:rPr>
          <w:rFonts w:ascii="Calibri" w:hAnsi="Calibri" w:cs="Calibri"/>
        </w:rPr>
        <w:t xml:space="preserve"> configuration. </w:t>
      </w:r>
    </w:p>
    <w:p w14:paraId="0C8B1E4D" w14:textId="0A9FB876" w:rsidR="00C92DDF" w:rsidRDefault="00C92DDF" w:rsidP="00C92DDF">
      <w:pPr>
        <w:pStyle w:val="ListParagraph"/>
        <w:numPr>
          <w:ilvl w:val="0"/>
          <w:numId w:val="2"/>
        </w:numPr>
        <w:rPr>
          <w:rFonts w:ascii="Calibri" w:hAnsi="Calibri" w:cs="Calibri"/>
        </w:rPr>
      </w:pPr>
      <w:r>
        <w:rPr>
          <w:rFonts w:ascii="Calibri" w:hAnsi="Calibri" w:cs="Calibri"/>
          <w:b/>
          <w:bCs/>
          <w:sz w:val="24"/>
          <w:szCs w:val="24"/>
        </w:rPr>
        <w:t xml:space="preserve">Roundabout-v0: </w:t>
      </w:r>
      <w:r w:rsidR="00D21E56">
        <w:rPr>
          <w:rFonts w:ascii="Calibri" w:hAnsi="Calibri" w:cs="Calibri"/>
        </w:rPr>
        <w:t>This environment was the most challenging due to the dynamic lane changing and speed control requirements. The agent struggled with balancing speed and lane changes leading to high variance in rewards across training run.</w:t>
      </w:r>
    </w:p>
    <w:p w14:paraId="3CF40474" w14:textId="77777777" w:rsidR="00D21E56" w:rsidRPr="00C92DDF" w:rsidRDefault="00D21E56" w:rsidP="00D21E56">
      <w:pPr>
        <w:pStyle w:val="ListParagraph"/>
        <w:rPr>
          <w:rFonts w:ascii="Calibri" w:hAnsi="Calibri" w:cs="Calibri"/>
        </w:rPr>
      </w:pPr>
    </w:p>
    <w:tbl>
      <w:tblPr>
        <w:tblStyle w:val="TableGrid"/>
        <w:tblW w:w="0" w:type="auto"/>
        <w:tblInd w:w="720" w:type="dxa"/>
        <w:tblLook w:val="04A0" w:firstRow="1" w:lastRow="0" w:firstColumn="1" w:lastColumn="0" w:noHBand="0" w:noVBand="1"/>
      </w:tblPr>
      <w:tblGrid>
        <w:gridCol w:w="2218"/>
        <w:gridCol w:w="2122"/>
        <w:gridCol w:w="2145"/>
      </w:tblGrid>
      <w:tr w:rsidR="00D21E56" w14:paraId="6EF1E1E6" w14:textId="77777777" w:rsidTr="00F50B09">
        <w:tc>
          <w:tcPr>
            <w:tcW w:w="2218" w:type="dxa"/>
          </w:tcPr>
          <w:p w14:paraId="5BE43417" w14:textId="77777777" w:rsidR="00D21E56" w:rsidRPr="00C334D4" w:rsidRDefault="00D21E56" w:rsidP="00F50B09">
            <w:pPr>
              <w:pStyle w:val="ListParagraph"/>
              <w:ind w:left="0"/>
              <w:rPr>
                <w:rFonts w:ascii="Calibri" w:hAnsi="Calibri" w:cs="Calibri"/>
                <w:b/>
                <w:bCs/>
              </w:rPr>
            </w:pPr>
            <w:r>
              <w:rPr>
                <w:rFonts w:ascii="Calibri" w:hAnsi="Calibri" w:cs="Calibri"/>
                <w:b/>
                <w:bCs/>
              </w:rPr>
              <w:t>Configuration</w:t>
            </w:r>
          </w:p>
        </w:tc>
        <w:tc>
          <w:tcPr>
            <w:tcW w:w="2122" w:type="dxa"/>
          </w:tcPr>
          <w:p w14:paraId="5CAF3477" w14:textId="77777777" w:rsidR="00D21E56" w:rsidRPr="00C334D4" w:rsidRDefault="00D21E56" w:rsidP="00F50B09">
            <w:pPr>
              <w:pStyle w:val="ListParagraph"/>
              <w:ind w:left="0"/>
              <w:rPr>
                <w:rFonts w:ascii="Calibri" w:hAnsi="Calibri" w:cs="Calibri"/>
                <w:b/>
                <w:bCs/>
              </w:rPr>
            </w:pPr>
            <w:r>
              <w:rPr>
                <w:rFonts w:ascii="Calibri" w:hAnsi="Calibri" w:cs="Calibri"/>
                <w:b/>
                <w:bCs/>
              </w:rPr>
              <w:t>Mean Reward</w:t>
            </w:r>
          </w:p>
        </w:tc>
        <w:tc>
          <w:tcPr>
            <w:tcW w:w="2145" w:type="dxa"/>
          </w:tcPr>
          <w:p w14:paraId="487C9877" w14:textId="77777777" w:rsidR="00D21E56" w:rsidRPr="00C334D4" w:rsidRDefault="00D21E56" w:rsidP="00F50B09">
            <w:pPr>
              <w:pStyle w:val="ListParagraph"/>
              <w:ind w:left="0"/>
              <w:rPr>
                <w:rFonts w:ascii="Calibri" w:hAnsi="Calibri" w:cs="Calibri"/>
                <w:b/>
                <w:bCs/>
              </w:rPr>
            </w:pPr>
            <w:r>
              <w:rPr>
                <w:rFonts w:ascii="Calibri" w:hAnsi="Calibri" w:cs="Calibri"/>
                <w:b/>
                <w:bCs/>
              </w:rPr>
              <w:t>Success Rate</w:t>
            </w:r>
          </w:p>
        </w:tc>
      </w:tr>
      <w:tr w:rsidR="00D21E56" w14:paraId="47F68FD3" w14:textId="77777777" w:rsidTr="00F50B09">
        <w:tc>
          <w:tcPr>
            <w:tcW w:w="2218" w:type="dxa"/>
          </w:tcPr>
          <w:p w14:paraId="50741822" w14:textId="77777777" w:rsidR="00D21E56" w:rsidRDefault="00D21E56" w:rsidP="00F50B09">
            <w:pPr>
              <w:pStyle w:val="ListParagraph"/>
              <w:ind w:left="0"/>
              <w:rPr>
                <w:rFonts w:ascii="Calibri" w:hAnsi="Calibri" w:cs="Calibri"/>
              </w:rPr>
            </w:pPr>
            <w:r w:rsidRPr="00C334D4">
              <w:rPr>
                <w:rFonts w:ascii="Calibri" w:hAnsi="Calibri" w:cs="Calibri"/>
              </w:rPr>
              <w:t>γ = 0.95, LR = 0.0005</w:t>
            </w:r>
          </w:p>
        </w:tc>
        <w:tc>
          <w:tcPr>
            <w:tcW w:w="2122" w:type="dxa"/>
          </w:tcPr>
          <w:p w14:paraId="10CEB9A1" w14:textId="4B9AC5C1" w:rsidR="00D21E56" w:rsidRDefault="00664849" w:rsidP="00F50B09">
            <w:pPr>
              <w:pStyle w:val="ListParagraph"/>
              <w:ind w:left="0"/>
              <w:rPr>
                <w:rFonts w:ascii="Calibri" w:hAnsi="Calibri" w:cs="Calibri"/>
              </w:rPr>
            </w:pPr>
            <w:r>
              <w:rPr>
                <w:rFonts w:ascii="Calibri" w:hAnsi="Calibri" w:cs="Calibri"/>
              </w:rPr>
              <w:t>6.81</w:t>
            </w:r>
          </w:p>
        </w:tc>
        <w:tc>
          <w:tcPr>
            <w:tcW w:w="2145" w:type="dxa"/>
          </w:tcPr>
          <w:p w14:paraId="65B410D4" w14:textId="5120D3AA" w:rsidR="00D21E56" w:rsidRDefault="00664849" w:rsidP="00F50B09">
            <w:pPr>
              <w:pStyle w:val="ListParagraph"/>
              <w:ind w:left="0"/>
              <w:rPr>
                <w:rFonts w:ascii="Calibri" w:hAnsi="Calibri" w:cs="Calibri"/>
              </w:rPr>
            </w:pPr>
            <w:r>
              <w:rPr>
                <w:rFonts w:ascii="Calibri" w:hAnsi="Calibri" w:cs="Calibri"/>
              </w:rPr>
              <w:t>0.72</w:t>
            </w:r>
          </w:p>
        </w:tc>
      </w:tr>
      <w:tr w:rsidR="00D21E56" w14:paraId="3C7116D9" w14:textId="77777777" w:rsidTr="00F50B09">
        <w:tc>
          <w:tcPr>
            <w:tcW w:w="2218" w:type="dxa"/>
          </w:tcPr>
          <w:p w14:paraId="58F86053" w14:textId="77777777" w:rsidR="00D21E56" w:rsidRDefault="00D21E56" w:rsidP="00F50B09">
            <w:pPr>
              <w:pStyle w:val="ListParagraph"/>
              <w:ind w:left="0"/>
              <w:rPr>
                <w:rFonts w:ascii="Calibri" w:hAnsi="Calibri" w:cs="Calibri"/>
              </w:rPr>
            </w:pPr>
            <w:r w:rsidRPr="00C334D4">
              <w:rPr>
                <w:rFonts w:ascii="Calibri" w:hAnsi="Calibri" w:cs="Calibri"/>
              </w:rPr>
              <w:t>γ = 0.95, LR = 0.001</w:t>
            </w:r>
          </w:p>
        </w:tc>
        <w:tc>
          <w:tcPr>
            <w:tcW w:w="2122" w:type="dxa"/>
          </w:tcPr>
          <w:p w14:paraId="4B9445B7" w14:textId="66857348" w:rsidR="00D21E56" w:rsidRDefault="00D36B7E" w:rsidP="00F50B09">
            <w:pPr>
              <w:pStyle w:val="ListParagraph"/>
              <w:ind w:left="0"/>
              <w:rPr>
                <w:rFonts w:ascii="Calibri" w:hAnsi="Calibri" w:cs="Calibri"/>
              </w:rPr>
            </w:pPr>
            <w:r>
              <w:rPr>
                <w:rFonts w:ascii="Calibri" w:hAnsi="Calibri" w:cs="Calibri"/>
              </w:rPr>
              <w:t>4.67</w:t>
            </w:r>
          </w:p>
        </w:tc>
        <w:tc>
          <w:tcPr>
            <w:tcW w:w="2145" w:type="dxa"/>
          </w:tcPr>
          <w:p w14:paraId="12435719" w14:textId="0F0729B4" w:rsidR="00D21E56" w:rsidRDefault="00D36B7E" w:rsidP="00F50B09">
            <w:pPr>
              <w:pStyle w:val="ListParagraph"/>
              <w:ind w:left="0"/>
              <w:rPr>
                <w:rFonts w:ascii="Calibri" w:hAnsi="Calibri" w:cs="Calibri"/>
              </w:rPr>
            </w:pPr>
            <w:r>
              <w:rPr>
                <w:rFonts w:ascii="Calibri" w:hAnsi="Calibri" w:cs="Calibri"/>
              </w:rPr>
              <w:t>0.45</w:t>
            </w:r>
          </w:p>
        </w:tc>
      </w:tr>
      <w:tr w:rsidR="00D21E56" w14:paraId="0C5D3B34" w14:textId="77777777" w:rsidTr="00F50B09">
        <w:tc>
          <w:tcPr>
            <w:tcW w:w="2218" w:type="dxa"/>
          </w:tcPr>
          <w:p w14:paraId="59866895" w14:textId="77777777" w:rsidR="00D21E56" w:rsidRDefault="00D21E56" w:rsidP="00F50B09">
            <w:pPr>
              <w:pStyle w:val="ListParagraph"/>
              <w:ind w:left="0"/>
              <w:rPr>
                <w:rFonts w:ascii="Calibri" w:hAnsi="Calibri" w:cs="Calibri"/>
              </w:rPr>
            </w:pPr>
            <w:r w:rsidRPr="00C334D4">
              <w:rPr>
                <w:rFonts w:ascii="Calibri" w:hAnsi="Calibri" w:cs="Calibri"/>
              </w:rPr>
              <w:t>γ = 0.8, LR = 0.0005</w:t>
            </w:r>
          </w:p>
        </w:tc>
        <w:tc>
          <w:tcPr>
            <w:tcW w:w="2122" w:type="dxa"/>
          </w:tcPr>
          <w:p w14:paraId="14670F99" w14:textId="3A360055" w:rsidR="00D21E56" w:rsidRDefault="00664849" w:rsidP="00F50B09">
            <w:pPr>
              <w:pStyle w:val="ListParagraph"/>
              <w:ind w:left="0"/>
              <w:rPr>
                <w:rFonts w:ascii="Calibri" w:hAnsi="Calibri" w:cs="Calibri"/>
              </w:rPr>
            </w:pPr>
            <w:r>
              <w:rPr>
                <w:rFonts w:ascii="Calibri" w:hAnsi="Calibri" w:cs="Calibri"/>
              </w:rPr>
              <w:t>5.11</w:t>
            </w:r>
          </w:p>
        </w:tc>
        <w:tc>
          <w:tcPr>
            <w:tcW w:w="2145" w:type="dxa"/>
          </w:tcPr>
          <w:p w14:paraId="50CE1089" w14:textId="6AE49B41" w:rsidR="00D21E56" w:rsidRDefault="00664849" w:rsidP="00F50B09">
            <w:pPr>
              <w:pStyle w:val="ListParagraph"/>
              <w:ind w:left="0"/>
              <w:rPr>
                <w:rFonts w:ascii="Calibri" w:hAnsi="Calibri" w:cs="Calibri"/>
              </w:rPr>
            </w:pPr>
            <w:r>
              <w:rPr>
                <w:rFonts w:ascii="Calibri" w:hAnsi="Calibri" w:cs="Calibri"/>
              </w:rPr>
              <w:t>0.42</w:t>
            </w:r>
          </w:p>
        </w:tc>
      </w:tr>
      <w:tr w:rsidR="00D21E56" w14:paraId="294E2229" w14:textId="77777777" w:rsidTr="00F50B09">
        <w:tc>
          <w:tcPr>
            <w:tcW w:w="2218" w:type="dxa"/>
          </w:tcPr>
          <w:p w14:paraId="6FB4EECA" w14:textId="77777777" w:rsidR="00D21E56" w:rsidRDefault="00D21E56" w:rsidP="00F50B09">
            <w:pPr>
              <w:pStyle w:val="ListParagraph"/>
              <w:ind w:left="0"/>
              <w:rPr>
                <w:rFonts w:ascii="Calibri" w:hAnsi="Calibri" w:cs="Calibri"/>
              </w:rPr>
            </w:pPr>
            <w:r w:rsidRPr="00C334D4">
              <w:rPr>
                <w:rFonts w:ascii="Calibri" w:hAnsi="Calibri" w:cs="Calibri"/>
              </w:rPr>
              <w:t>γ = 0.8, LR = 0.001</w:t>
            </w:r>
          </w:p>
        </w:tc>
        <w:tc>
          <w:tcPr>
            <w:tcW w:w="2122" w:type="dxa"/>
          </w:tcPr>
          <w:p w14:paraId="0B399E5E" w14:textId="0059C2EF" w:rsidR="00D21E56" w:rsidRDefault="00D36B7E" w:rsidP="00F50B09">
            <w:pPr>
              <w:pStyle w:val="ListParagraph"/>
              <w:ind w:left="0"/>
              <w:rPr>
                <w:rFonts w:ascii="Calibri" w:hAnsi="Calibri" w:cs="Calibri"/>
              </w:rPr>
            </w:pPr>
            <w:r>
              <w:rPr>
                <w:rFonts w:ascii="Calibri" w:hAnsi="Calibri" w:cs="Calibri"/>
              </w:rPr>
              <w:t>5.47</w:t>
            </w:r>
          </w:p>
        </w:tc>
        <w:tc>
          <w:tcPr>
            <w:tcW w:w="2145" w:type="dxa"/>
          </w:tcPr>
          <w:p w14:paraId="3C7D2DAD" w14:textId="7A081CD0" w:rsidR="00D21E56" w:rsidRDefault="00D36B7E" w:rsidP="00F50B09">
            <w:pPr>
              <w:pStyle w:val="ListParagraph"/>
              <w:ind w:left="0"/>
              <w:rPr>
                <w:rFonts w:ascii="Calibri" w:hAnsi="Calibri" w:cs="Calibri"/>
              </w:rPr>
            </w:pPr>
            <w:r>
              <w:rPr>
                <w:rFonts w:ascii="Calibri" w:hAnsi="Calibri" w:cs="Calibri"/>
              </w:rPr>
              <w:t>0.47</w:t>
            </w:r>
          </w:p>
        </w:tc>
      </w:tr>
    </w:tbl>
    <w:p w14:paraId="7BE0740B" w14:textId="77777777" w:rsidR="00627057" w:rsidRDefault="00627057" w:rsidP="00627057">
      <w:pPr>
        <w:rPr>
          <w:rFonts w:ascii="Calibri" w:hAnsi="Calibri" w:cs="Calibri"/>
        </w:rPr>
      </w:pPr>
    </w:p>
    <w:p w14:paraId="2F9354F7" w14:textId="69606D97" w:rsidR="00964001" w:rsidRDefault="00D21E56" w:rsidP="00627057">
      <w:pPr>
        <w:rPr>
          <w:rFonts w:ascii="Calibri" w:hAnsi="Calibri" w:cs="Calibri"/>
        </w:rPr>
      </w:pPr>
      <w:r>
        <w:rPr>
          <w:rFonts w:ascii="Calibri" w:hAnsi="Calibri" w:cs="Calibri"/>
        </w:rPr>
        <w:t xml:space="preserve">The best configuration in this environment was </w:t>
      </w:r>
      <w:r w:rsidRPr="00D21E56">
        <w:rPr>
          <w:rFonts w:ascii="Calibri" w:hAnsi="Calibri" w:cs="Calibri"/>
        </w:rPr>
        <w:t>γ = 0.95 with LR = 0.000</w:t>
      </w:r>
      <w:r>
        <w:rPr>
          <w:rFonts w:ascii="Calibri" w:hAnsi="Calibri" w:cs="Calibri"/>
        </w:rPr>
        <w:t>5</w:t>
      </w:r>
      <w:r w:rsidR="00964001">
        <w:rPr>
          <w:rFonts w:ascii="Calibri" w:hAnsi="Calibri" w:cs="Calibri"/>
        </w:rPr>
        <w:t>, suggesting that a higher discount factor helps in planning lane changes and exits more effectively.</w:t>
      </w:r>
    </w:p>
    <w:p w14:paraId="33827DF8" w14:textId="7AFDD1A8" w:rsidR="00D21E56" w:rsidRPr="002E709C" w:rsidRDefault="006707EA" w:rsidP="00627057">
      <w:pPr>
        <w:rPr>
          <w:rFonts w:ascii="Calibri" w:hAnsi="Calibri" w:cs="Calibri"/>
          <w:b/>
          <w:bCs/>
          <w:sz w:val="32"/>
          <w:szCs w:val="32"/>
        </w:rPr>
      </w:pPr>
      <w:r w:rsidRPr="002E709C">
        <w:rPr>
          <w:rFonts w:ascii="Calibri" w:hAnsi="Calibri" w:cs="Calibri"/>
          <w:b/>
          <w:bCs/>
          <w:sz w:val="32"/>
          <w:szCs w:val="32"/>
        </w:rPr>
        <w:t>OBSERVATIONS</w:t>
      </w:r>
      <w:r w:rsidR="00542B5A">
        <w:rPr>
          <w:rFonts w:ascii="Calibri" w:hAnsi="Calibri" w:cs="Calibri"/>
          <w:b/>
          <w:bCs/>
          <w:sz w:val="32"/>
          <w:szCs w:val="32"/>
        </w:rPr>
        <w:t xml:space="preserve"> FOR DQN</w:t>
      </w:r>
      <w:r w:rsidRPr="002E709C">
        <w:rPr>
          <w:rFonts w:ascii="Calibri" w:hAnsi="Calibri" w:cs="Calibri"/>
          <w:b/>
          <w:bCs/>
          <w:sz w:val="32"/>
          <w:szCs w:val="32"/>
        </w:rPr>
        <w:t>:</w:t>
      </w:r>
    </w:p>
    <w:p w14:paraId="00E55E63" w14:textId="376C568E" w:rsidR="006707EA" w:rsidRDefault="006707EA" w:rsidP="006707EA">
      <w:pPr>
        <w:pStyle w:val="ListParagraph"/>
        <w:numPr>
          <w:ilvl w:val="0"/>
          <w:numId w:val="2"/>
        </w:numPr>
        <w:rPr>
          <w:rFonts w:ascii="Calibri" w:hAnsi="Calibri" w:cs="Calibri"/>
        </w:rPr>
      </w:pPr>
      <w:r>
        <w:rPr>
          <w:rFonts w:ascii="Calibri" w:hAnsi="Calibri" w:cs="Calibri"/>
        </w:rPr>
        <w:t xml:space="preserve">Across all environments, the lower learning </w:t>
      </w:r>
      <w:r w:rsidR="00964001">
        <w:rPr>
          <w:rFonts w:ascii="Calibri" w:hAnsi="Calibri" w:cs="Calibri"/>
        </w:rPr>
        <w:t xml:space="preserve">rates led to more stable </w:t>
      </w:r>
      <w:r>
        <w:rPr>
          <w:rFonts w:ascii="Calibri" w:hAnsi="Calibri" w:cs="Calibri"/>
        </w:rPr>
        <w:t>and better policy performance. Higher learning rates (0.001) resulted in inconsistent policy performance especially in the intersection environment</w:t>
      </w:r>
      <w:r w:rsidR="00964001">
        <w:rPr>
          <w:rFonts w:ascii="Calibri" w:hAnsi="Calibri" w:cs="Calibri"/>
        </w:rPr>
        <w:t>.</w:t>
      </w:r>
    </w:p>
    <w:p w14:paraId="19BB5323" w14:textId="49E96FF1" w:rsidR="006707EA" w:rsidRDefault="006707EA" w:rsidP="006707EA">
      <w:pPr>
        <w:pStyle w:val="ListParagraph"/>
        <w:numPr>
          <w:ilvl w:val="0"/>
          <w:numId w:val="2"/>
        </w:numPr>
        <w:rPr>
          <w:rFonts w:ascii="Calibri" w:hAnsi="Calibri" w:cs="Calibri"/>
        </w:rPr>
      </w:pPr>
      <w:r>
        <w:rPr>
          <w:rFonts w:ascii="Calibri" w:hAnsi="Calibri" w:cs="Calibri"/>
        </w:rPr>
        <w:t xml:space="preserve">The discount factor </w:t>
      </w:r>
      <w:r w:rsidRPr="006707EA">
        <w:rPr>
          <w:rFonts w:ascii="Calibri" w:hAnsi="Calibri" w:cs="Calibri"/>
        </w:rPr>
        <w:t>γ = 0.95</w:t>
      </w:r>
      <w:r>
        <w:rPr>
          <w:rFonts w:ascii="Calibri" w:hAnsi="Calibri" w:cs="Calibri"/>
        </w:rPr>
        <w:t xml:space="preserve"> performed best in </w:t>
      </w:r>
      <w:r w:rsidR="00964001">
        <w:rPr>
          <w:rFonts w:ascii="Calibri" w:hAnsi="Calibri" w:cs="Calibri"/>
        </w:rPr>
        <w:t>intersection</w:t>
      </w:r>
      <w:r>
        <w:rPr>
          <w:rFonts w:ascii="Calibri" w:hAnsi="Calibri" w:cs="Calibri"/>
        </w:rPr>
        <w:t xml:space="preserve"> and roundabout environments, where long-term planning was crucial</w:t>
      </w:r>
      <w:r w:rsidR="00964001">
        <w:rPr>
          <w:rFonts w:ascii="Calibri" w:hAnsi="Calibri" w:cs="Calibri"/>
        </w:rPr>
        <w:t xml:space="preserve"> for safe navigation and optimizing lane changes.</w:t>
      </w:r>
    </w:p>
    <w:p w14:paraId="3F799BA9" w14:textId="131D6A12" w:rsidR="006707EA" w:rsidRDefault="006707EA" w:rsidP="006707EA">
      <w:pPr>
        <w:pStyle w:val="ListParagraph"/>
        <w:numPr>
          <w:ilvl w:val="0"/>
          <w:numId w:val="2"/>
        </w:numPr>
        <w:rPr>
          <w:rFonts w:ascii="Calibri" w:hAnsi="Calibri" w:cs="Calibri"/>
        </w:rPr>
      </w:pPr>
      <w:r>
        <w:rPr>
          <w:rFonts w:ascii="Calibri" w:hAnsi="Calibri" w:cs="Calibri"/>
        </w:rPr>
        <w:t>DQN agents showed best results</w:t>
      </w:r>
      <w:r w:rsidR="00C36A4A">
        <w:rPr>
          <w:rFonts w:ascii="Calibri" w:hAnsi="Calibri" w:cs="Calibri"/>
        </w:rPr>
        <w:t xml:space="preserve"> in the highway environment with achieving high-speed, low-collision policies. </w:t>
      </w:r>
    </w:p>
    <w:p w14:paraId="09B34127" w14:textId="77777777" w:rsidR="00C36A4A" w:rsidRPr="00C36A4A" w:rsidRDefault="00C36A4A" w:rsidP="00C36A4A">
      <w:pPr>
        <w:rPr>
          <w:rFonts w:ascii="Calibri" w:hAnsi="Calibri" w:cs="Calibri"/>
        </w:rPr>
      </w:pPr>
    </w:p>
    <w:p w14:paraId="0A9BA4A2" w14:textId="77777777" w:rsidR="00D21E56" w:rsidRDefault="00D21E56" w:rsidP="00627057">
      <w:pPr>
        <w:rPr>
          <w:rFonts w:ascii="Calibri" w:hAnsi="Calibri" w:cs="Calibri"/>
        </w:rPr>
      </w:pPr>
    </w:p>
    <w:p w14:paraId="3996702D" w14:textId="77777777" w:rsidR="00F63737" w:rsidRDefault="00F63737" w:rsidP="00F63737">
      <w:pPr>
        <w:rPr>
          <w:rFonts w:ascii="Calibri" w:hAnsi="Calibri" w:cs="Calibri"/>
          <w:b/>
          <w:bCs/>
          <w:sz w:val="32"/>
          <w:szCs w:val="32"/>
        </w:rPr>
      </w:pPr>
      <w:r w:rsidRPr="00F63737">
        <w:rPr>
          <w:rFonts w:ascii="Calibri" w:hAnsi="Calibri" w:cs="Calibri"/>
          <w:b/>
          <w:bCs/>
          <w:sz w:val="32"/>
          <w:szCs w:val="32"/>
        </w:rPr>
        <w:t xml:space="preserve">Analysis of </w:t>
      </w:r>
      <w:r>
        <w:rPr>
          <w:rFonts w:ascii="Calibri" w:hAnsi="Calibri" w:cs="Calibri"/>
          <w:b/>
          <w:bCs/>
          <w:sz w:val="32"/>
          <w:szCs w:val="32"/>
        </w:rPr>
        <w:t>Proximal</w:t>
      </w:r>
      <w:r w:rsidRPr="00F63737">
        <w:rPr>
          <w:rFonts w:ascii="Calibri" w:hAnsi="Calibri" w:cs="Calibri"/>
          <w:b/>
          <w:bCs/>
          <w:sz w:val="32"/>
          <w:szCs w:val="32"/>
        </w:rPr>
        <w:t xml:space="preserve"> Policy Optimization</w:t>
      </w:r>
      <w:r>
        <w:rPr>
          <w:rFonts w:ascii="Calibri" w:hAnsi="Calibri" w:cs="Calibri"/>
          <w:b/>
          <w:bCs/>
          <w:sz w:val="32"/>
          <w:szCs w:val="32"/>
        </w:rPr>
        <w:t xml:space="preserve"> (</w:t>
      </w:r>
      <w:r w:rsidRPr="00F63737">
        <w:rPr>
          <w:rFonts w:ascii="Calibri" w:hAnsi="Calibri" w:cs="Calibri"/>
          <w:b/>
          <w:bCs/>
          <w:sz w:val="32"/>
          <w:szCs w:val="32"/>
        </w:rPr>
        <w:t>PPO</w:t>
      </w:r>
      <w:r>
        <w:rPr>
          <w:rFonts w:ascii="Calibri" w:hAnsi="Calibri" w:cs="Calibri"/>
          <w:b/>
          <w:bCs/>
          <w:sz w:val="32"/>
          <w:szCs w:val="32"/>
        </w:rPr>
        <w:t xml:space="preserve">) </w:t>
      </w:r>
      <w:r w:rsidRPr="00BC0A1D">
        <w:rPr>
          <w:rFonts w:ascii="Calibri" w:hAnsi="Calibri" w:cs="Calibri"/>
          <w:b/>
          <w:bCs/>
          <w:sz w:val="32"/>
          <w:szCs w:val="32"/>
        </w:rPr>
        <w:t>Performance in Autonomous Driving Scenarios</w:t>
      </w:r>
      <w:r>
        <w:rPr>
          <w:rFonts w:ascii="Calibri" w:hAnsi="Calibri" w:cs="Calibri"/>
          <w:b/>
          <w:bCs/>
          <w:sz w:val="32"/>
          <w:szCs w:val="32"/>
        </w:rPr>
        <w:t>:</w:t>
      </w:r>
    </w:p>
    <w:p w14:paraId="122D29B4" w14:textId="77777777" w:rsidR="002E709C" w:rsidRDefault="002E709C" w:rsidP="00F63737">
      <w:pPr>
        <w:rPr>
          <w:rFonts w:ascii="Calibri" w:hAnsi="Calibri" w:cs="Calibri"/>
          <w:b/>
          <w:bCs/>
          <w:sz w:val="32"/>
          <w:szCs w:val="32"/>
        </w:rPr>
      </w:pPr>
    </w:p>
    <w:p w14:paraId="0EFC6D48" w14:textId="05D4837D" w:rsidR="002E709C" w:rsidRDefault="002E709C" w:rsidP="00F63737">
      <w:pPr>
        <w:rPr>
          <w:rFonts w:ascii="Calibri" w:hAnsi="Calibri" w:cs="Calibri"/>
          <w:b/>
          <w:bCs/>
          <w:sz w:val="32"/>
          <w:szCs w:val="32"/>
        </w:rPr>
      </w:pPr>
      <w:r>
        <w:rPr>
          <w:rFonts w:ascii="Calibri" w:hAnsi="Calibri" w:cs="Calibri"/>
          <w:b/>
          <w:bCs/>
          <w:sz w:val="32"/>
          <w:szCs w:val="32"/>
        </w:rPr>
        <w:t>INTRODUCTION:</w:t>
      </w:r>
    </w:p>
    <w:p w14:paraId="5412978F" w14:textId="4CEF7362" w:rsidR="002E709C" w:rsidRDefault="005A0E8C" w:rsidP="00F63737">
      <w:pPr>
        <w:rPr>
          <w:rFonts w:ascii="Calibri" w:hAnsi="Calibri" w:cs="Calibri"/>
        </w:rPr>
      </w:pPr>
      <w:r>
        <w:rPr>
          <w:rFonts w:ascii="Calibri" w:hAnsi="Calibri" w:cs="Calibri"/>
        </w:rPr>
        <w:t xml:space="preserve">We implemented and trained an autonomous driving agent using PPO within the highway-env reinforcement learning framework. The objective was to evaluate how different hyperparameter settings plays a critical role in the model’s ability to navigate dynamic traffic conditions. </w:t>
      </w:r>
      <w:r w:rsidRPr="005A0E8C">
        <w:rPr>
          <w:rFonts w:ascii="Calibri" w:hAnsi="Calibri" w:cs="Calibri"/>
        </w:rPr>
        <w:t>The agent was trained under different hyperparameter settings, specifically learning rates (LR) and discount factors (γ).</w:t>
      </w:r>
    </w:p>
    <w:p w14:paraId="5D9947A6" w14:textId="77777777" w:rsidR="006A0D91" w:rsidRDefault="006A0D91" w:rsidP="006A0D91">
      <w:pPr>
        <w:rPr>
          <w:rFonts w:ascii="Calibri" w:hAnsi="Calibri" w:cs="Calibri"/>
          <w:sz w:val="24"/>
          <w:szCs w:val="24"/>
        </w:rPr>
      </w:pPr>
    </w:p>
    <w:p w14:paraId="05F48A24" w14:textId="5685954F" w:rsidR="006A0D91" w:rsidRPr="006A0D91" w:rsidRDefault="006A0D91" w:rsidP="006A0D91">
      <w:pPr>
        <w:rPr>
          <w:rFonts w:ascii="Calibri" w:hAnsi="Calibri" w:cs="Calibri"/>
          <w:b/>
          <w:bCs/>
          <w:sz w:val="32"/>
          <w:szCs w:val="32"/>
        </w:rPr>
      </w:pPr>
      <w:r>
        <w:rPr>
          <w:rFonts w:ascii="Calibri" w:hAnsi="Calibri" w:cs="Calibri"/>
          <w:b/>
          <w:bCs/>
          <w:sz w:val="32"/>
          <w:szCs w:val="32"/>
        </w:rPr>
        <w:t xml:space="preserve">RESULTS &amp; </w:t>
      </w:r>
      <w:r w:rsidR="0072205E">
        <w:rPr>
          <w:rFonts w:ascii="Calibri" w:hAnsi="Calibri" w:cs="Calibri"/>
          <w:b/>
          <w:bCs/>
          <w:sz w:val="32"/>
          <w:szCs w:val="32"/>
        </w:rPr>
        <w:t>ANALYSIS FOR PPO:</w:t>
      </w:r>
    </w:p>
    <w:p w14:paraId="5E57489B" w14:textId="3F743AD0" w:rsidR="006A0D91" w:rsidRDefault="0072205E" w:rsidP="006A0D91">
      <w:pPr>
        <w:rPr>
          <w:rFonts w:ascii="Calibri" w:hAnsi="Calibri" w:cs="Calibri"/>
        </w:rPr>
      </w:pPr>
      <w:r>
        <w:rPr>
          <w:rFonts w:ascii="Calibri" w:hAnsi="Calibri" w:cs="Calibri"/>
        </w:rPr>
        <w:t xml:space="preserve">The PPO algorithm was trained across multiple environments with </w:t>
      </w:r>
      <w:r w:rsidR="00354E15">
        <w:rPr>
          <w:rFonts w:ascii="Calibri" w:hAnsi="Calibri" w:cs="Calibri"/>
        </w:rPr>
        <w:t>different hyperparameter configurations. The goal is to evaluate the effect of learning rate and gamma on cumulative rewards and overall performance.</w:t>
      </w:r>
    </w:p>
    <w:p w14:paraId="1F328D42" w14:textId="3FFD0DB2" w:rsidR="00354E15" w:rsidRDefault="00354E15" w:rsidP="00354E15">
      <w:pPr>
        <w:pStyle w:val="ListParagraph"/>
        <w:numPr>
          <w:ilvl w:val="0"/>
          <w:numId w:val="4"/>
        </w:numPr>
        <w:rPr>
          <w:rFonts w:ascii="Calibri" w:hAnsi="Calibri" w:cs="Calibri"/>
        </w:rPr>
      </w:pPr>
      <w:r>
        <w:rPr>
          <w:rFonts w:ascii="Calibri" w:hAnsi="Calibri" w:cs="Calibri"/>
          <w:b/>
          <w:bCs/>
          <w:sz w:val="24"/>
          <w:szCs w:val="24"/>
        </w:rPr>
        <w:t xml:space="preserve">Highway-fast-v0: </w:t>
      </w:r>
      <w:r>
        <w:rPr>
          <w:rFonts w:ascii="Calibri" w:hAnsi="Calibri" w:cs="Calibri"/>
        </w:rPr>
        <w:t xml:space="preserve">In this environment primarily </w:t>
      </w:r>
      <w:r w:rsidR="00B2380B">
        <w:rPr>
          <w:rFonts w:ascii="Calibri" w:hAnsi="Calibri" w:cs="Calibri"/>
        </w:rPr>
        <w:t>tests the</w:t>
      </w:r>
      <w:r>
        <w:rPr>
          <w:rFonts w:ascii="Calibri" w:hAnsi="Calibri" w:cs="Calibri"/>
        </w:rPr>
        <w:t xml:space="preserve"> </w:t>
      </w:r>
      <w:r w:rsidR="00B2380B">
        <w:rPr>
          <w:rFonts w:ascii="Calibri" w:hAnsi="Calibri" w:cs="Calibri"/>
        </w:rPr>
        <w:t xml:space="preserve">agent’s </w:t>
      </w:r>
      <w:r>
        <w:rPr>
          <w:rFonts w:ascii="Calibri" w:hAnsi="Calibri" w:cs="Calibri"/>
        </w:rPr>
        <w:t>ability to drive at high speeds while executing safe lane changes. It maintains a balance between aggressive overtaking and collision avoidance.</w:t>
      </w:r>
    </w:p>
    <w:p w14:paraId="64F6EE6B" w14:textId="77777777" w:rsidR="00354E15" w:rsidRPr="00354E15" w:rsidRDefault="00354E15" w:rsidP="00354E15">
      <w:pPr>
        <w:pStyle w:val="ListParagraph"/>
        <w:rPr>
          <w:rFonts w:ascii="Calibri" w:hAnsi="Calibri" w:cs="Calibri"/>
        </w:rPr>
      </w:pPr>
    </w:p>
    <w:tbl>
      <w:tblPr>
        <w:tblStyle w:val="TableGrid"/>
        <w:tblW w:w="0" w:type="auto"/>
        <w:tblInd w:w="720" w:type="dxa"/>
        <w:tblLook w:val="04A0" w:firstRow="1" w:lastRow="0" w:firstColumn="1" w:lastColumn="0" w:noHBand="0" w:noVBand="1"/>
      </w:tblPr>
      <w:tblGrid>
        <w:gridCol w:w="2218"/>
        <w:gridCol w:w="2122"/>
        <w:gridCol w:w="2145"/>
      </w:tblGrid>
      <w:tr w:rsidR="00B2380B" w14:paraId="4E4F8DD4" w14:textId="77777777" w:rsidTr="00F50B09">
        <w:tc>
          <w:tcPr>
            <w:tcW w:w="2218" w:type="dxa"/>
          </w:tcPr>
          <w:p w14:paraId="7161EE0C" w14:textId="77777777" w:rsidR="00B2380B" w:rsidRPr="00C334D4" w:rsidRDefault="00B2380B" w:rsidP="00F50B09">
            <w:pPr>
              <w:pStyle w:val="ListParagraph"/>
              <w:ind w:left="0"/>
              <w:rPr>
                <w:rFonts w:ascii="Calibri" w:hAnsi="Calibri" w:cs="Calibri"/>
                <w:b/>
                <w:bCs/>
              </w:rPr>
            </w:pPr>
            <w:r>
              <w:rPr>
                <w:rFonts w:ascii="Calibri" w:hAnsi="Calibri" w:cs="Calibri"/>
                <w:b/>
                <w:bCs/>
              </w:rPr>
              <w:t>Configuration</w:t>
            </w:r>
          </w:p>
        </w:tc>
        <w:tc>
          <w:tcPr>
            <w:tcW w:w="2122" w:type="dxa"/>
          </w:tcPr>
          <w:p w14:paraId="54F630BA" w14:textId="77777777" w:rsidR="00B2380B" w:rsidRPr="00C334D4" w:rsidRDefault="00B2380B" w:rsidP="00F50B09">
            <w:pPr>
              <w:pStyle w:val="ListParagraph"/>
              <w:ind w:left="0"/>
              <w:rPr>
                <w:rFonts w:ascii="Calibri" w:hAnsi="Calibri" w:cs="Calibri"/>
                <w:b/>
                <w:bCs/>
              </w:rPr>
            </w:pPr>
            <w:r>
              <w:rPr>
                <w:rFonts w:ascii="Calibri" w:hAnsi="Calibri" w:cs="Calibri"/>
                <w:b/>
                <w:bCs/>
              </w:rPr>
              <w:t>Mean Reward</w:t>
            </w:r>
          </w:p>
        </w:tc>
        <w:tc>
          <w:tcPr>
            <w:tcW w:w="2145" w:type="dxa"/>
          </w:tcPr>
          <w:p w14:paraId="03B83ED8" w14:textId="7D74BBBD" w:rsidR="00B2380B" w:rsidRPr="00C334D4" w:rsidRDefault="00B2380B" w:rsidP="00F50B09">
            <w:pPr>
              <w:pStyle w:val="ListParagraph"/>
              <w:ind w:left="0"/>
              <w:rPr>
                <w:rFonts w:ascii="Calibri" w:hAnsi="Calibri" w:cs="Calibri"/>
                <w:b/>
                <w:bCs/>
              </w:rPr>
            </w:pPr>
            <w:r>
              <w:rPr>
                <w:rFonts w:ascii="Calibri" w:hAnsi="Calibri" w:cs="Calibri"/>
                <w:b/>
                <w:bCs/>
              </w:rPr>
              <w:t>Success Rate</w:t>
            </w:r>
          </w:p>
        </w:tc>
      </w:tr>
      <w:tr w:rsidR="00B2380B" w14:paraId="3DE02674" w14:textId="77777777" w:rsidTr="00F50B09">
        <w:tc>
          <w:tcPr>
            <w:tcW w:w="2218" w:type="dxa"/>
          </w:tcPr>
          <w:p w14:paraId="5D00E20B" w14:textId="77777777" w:rsidR="00B2380B" w:rsidRDefault="00B2380B" w:rsidP="00F50B09">
            <w:pPr>
              <w:pStyle w:val="ListParagraph"/>
              <w:ind w:left="0"/>
              <w:rPr>
                <w:rFonts w:ascii="Calibri" w:hAnsi="Calibri" w:cs="Calibri"/>
              </w:rPr>
            </w:pPr>
            <w:r w:rsidRPr="00C334D4">
              <w:rPr>
                <w:rFonts w:ascii="Calibri" w:hAnsi="Calibri" w:cs="Calibri"/>
              </w:rPr>
              <w:t>γ = 0.95, LR = 0.0005</w:t>
            </w:r>
          </w:p>
        </w:tc>
        <w:tc>
          <w:tcPr>
            <w:tcW w:w="2122" w:type="dxa"/>
          </w:tcPr>
          <w:p w14:paraId="05ECACA5" w14:textId="63B352AD" w:rsidR="00B2380B" w:rsidRDefault="00B2380B" w:rsidP="00F50B09">
            <w:pPr>
              <w:pStyle w:val="ListParagraph"/>
              <w:ind w:left="0"/>
              <w:rPr>
                <w:rFonts w:ascii="Calibri" w:hAnsi="Calibri" w:cs="Calibri"/>
              </w:rPr>
            </w:pPr>
            <w:r>
              <w:rPr>
                <w:rFonts w:ascii="Calibri" w:hAnsi="Calibri" w:cs="Calibri"/>
              </w:rPr>
              <w:t>27.78</w:t>
            </w:r>
          </w:p>
        </w:tc>
        <w:tc>
          <w:tcPr>
            <w:tcW w:w="2145" w:type="dxa"/>
          </w:tcPr>
          <w:p w14:paraId="63A7F7F4" w14:textId="471F6BB0" w:rsidR="00B2380B" w:rsidRDefault="00B2380B" w:rsidP="00F50B09">
            <w:pPr>
              <w:pStyle w:val="ListParagraph"/>
              <w:ind w:left="0"/>
              <w:rPr>
                <w:rFonts w:ascii="Calibri" w:hAnsi="Calibri" w:cs="Calibri"/>
              </w:rPr>
            </w:pPr>
            <w:r>
              <w:rPr>
                <w:rFonts w:ascii="Calibri" w:hAnsi="Calibri" w:cs="Calibri"/>
              </w:rPr>
              <w:t>0.98</w:t>
            </w:r>
          </w:p>
        </w:tc>
      </w:tr>
      <w:tr w:rsidR="00B2380B" w14:paraId="1E7254EA" w14:textId="77777777" w:rsidTr="00F50B09">
        <w:tc>
          <w:tcPr>
            <w:tcW w:w="2218" w:type="dxa"/>
          </w:tcPr>
          <w:p w14:paraId="5B300FAC" w14:textId="37B67179" w:rsidR="00B2380B" w:rsidRDefault="00B2380B" w:rsidP="00F50B09">
            <w:pPr>
              <w:pStyle w:val="ListParagraph"/>
              <w:ind w:left="0"/>
              <w:rPr>
                <w:rFonts w:ascii="Calibri" w:hAnsi="Calibri" w:cs="Calibri"/>
              </w:rPr>
            </w:pPr>
            <w:r w:rsidRPr="00C334D4">
              <w:rPr>
                <w:rFonts w:ascii="Calibri" w:hAnsi="Calibri" w:cs="Calibri"/>
              </w:rPr>
              <w:t>γ = 0.8, LR = 0.0005</w:t>
            </w:r>
          </w:p>
        </w:tc>
        <w:tc>
          <w:tcPr>
            <w:tcW w:w="2122" w:type="dxa"/>
          </w:tcPr>
          <w:p w14:paraId="5DD62A06" w14:textId="18FD6735" w:rsidR="00B2380B" w:rsidRDefault="00B2380B" w:rsidP="00F50B09">
            <w:pPr>
              <w:pStyle w:val="ListParagraph"/>
              <w:ind w:left="0"/>
              <w:rPr>
                <w:rFonts w:ascii="Calibri" w:hAnsi="Calibri" w:cs="Calibri"/>
              </w:rPr>
            </w:pPr>
            <w:r>
              <w:rPr>
                <w:rFonts w:ascii="Calibri" w:hAnsi="Calibri" w:cs="Calibri"/>
              </w:rPr>
              <w:t>23.16</w:t>
            </w:r>
          </w:p>
        </w:tc>
        <w:tc>
          <w:tcPr>
            <w:tcW w:w="2145" w:type="dxa"/>
          </w:tcPr>
          <w:p w14:paraId="7C1721A3" w14:textId="4392635E" w:rsidR="00B2380B" w:rsidRDefault="00B2380B" w:rsidP="00F50B09">
            <w:pPr>
              <w:pStyle w:val="ListParagraph"/>
              <w:ind w:left="0"/>
              <w:rPr>
                <w:rFonts w:ascii="Calibri" w:hAnsi="Calibri" w:cs="Calibri"/>
              </w:rPr>
            </w:pPr>
            <w:r>
              <w:rPr>
                <w:rFonts w:ascii="Calibri" w:hAnsi="Calibri" w:cs="Calibri"/>
              </w:rPr>
              <w:t>0.56</w:t>
            </w:r>
          </w:p>
        </w:tc>
      </w:tr>
      <w:tr w:rsidR="00B2380B" w14:paraId="211CCA27" w14:textId="77777777" w:rsidTr="00F50B09">
        <w:tc>
          <w:tcPr>
            <w:tcW w:w="2218" w:type="dxa"/>
          </w:tcPr>
          <w:p w14:paraId="233061A9" w14:textId="4E770DDC" w:rsidR="00B2380B" w:rsidRDefault="00B2380B" w:rsidP="00F50B09">
            <w:pPr>
              <w:pStyle w:val="ListParagraph"/>
              <w:ind w:left="0"/>
              <w:rPr>
                <w:rFonts w:ascii="Calibri" w:hAnsi="Calibri" w:cs="Calibri"/>
              </w:rPr>
            </w:pPr>
            <w:r w:rsidRPr="00C334D4">
              <w:rPr>
                <w:rFonts w:ascii="Calibri" w:hAnsi="Calibri" w:cs="Calibri"/>
              </w:rPr>
              <w:t xml:space="preserve">γ = </w:t>
            </w:r>
            <w:r>
              <w:rPr>
                <w:rFonts w:ascii="Calibri" w:hAnsi="Calibri" w:cs="Calibri"/>
              </w:rPr>
              <w:t>0.95, LR = 0.001</w:t>
            </w:r>
          </w:p>
        </w:tc>
        <w:tc>
          <w:tcPr>
            <w:tcW w:w="2122" w:type="dxa"/>
          </w:tcPr>
          <w:p w14:paraId="121F6345" w14:textId="3F553F89" w:rsidR="00B2380B" w:rsidRDefault="00B2380B" w:rsidP="00F50B09">
            <w:pPr>
              <w:pStyle w:val="ListParagraph"/>
              <w:ind w:left="0"/>
              <w:rPr>
                <w:rFonts w:ascii="Calibri" w:hAnsi="Calibri" w:cs="Calibri"/>
              </w:rPr>
            </w:pPr>
            <w:r>
              <w:rPr>
                <w:rFonts w:ascii="Calibri" w:hAnsi="Calibri" w:cs="Calibri"/>
              </w:rPr>
              <w:t>29.28</w:t>
            </w:r>
          </w:p>
        </w:tc>
        <w:tc>
          <w:tcPr>
            <w:tcW w:w="2145" w:type="dxa"/>
          </w:tcPr>
          <w:p w14:paraId="592FFD7F" w14:textId="62EADD78" w:rsidR="00B2380B" w:rsidRDefault="00B2380B" w:rsidP="00F50B09">
            <w:pPr>
              <w:pStyle w:val="ListParagraph"/>
              <w:ind w:left="0"/>
              <w:rPr>
                <w:rFonts w:ascii="Calibri" w:hAnsi="Calibri" w:cs="Calibri"/>
              </w:rPr>
            </w:pPr>
            <w:r>
              <w:rPr>
                <w:rFonts w:ascii="Calibri" w:hAnsi="Calibri" w:cs="Calibri"/>
              </w:rPr>
              <w:t>0.95</w:t>
            </w:r>
          </w:p>
        </w:tc>
      </w:tr>
      <w:tr w:rsidR="00B2380B" w14:paraId="41D759BE" w14:textId="77777777" w:rsidTr="00F50B09">
        <w:tc>
          <w:tcPr>
            <w:tcW w:w="2218" w:type="dxa"/>
          </w:tcPr>
          <w:p w14:paraId="68840BEA" w14:textId="77777777" w:rsidR="00B2380B" w:rsidRDefault="00B2380B" w:rsidP="00F50B09">
            <w:pPr>
              <w:pStyle w:val="ListParagraph"/>
              <w:ind w:left="0"/>
              <w:rPr>
                <w:rFonts w:ascii="Calibri" w:hAnsi="Calibri" w:cs="Calibri"/>
              </w:rPr>
            </w:pPr>
            <w:r w:rsidRPr="00C334D4">
              <w:rPr>
                <w:rFonts w:ascii="Calibri" w:hAnsi="Calibri" w:cs="Calibri"/>
              </w:rPr>
              <w:t>γ = 0.8, LR = 0.001</w:t>
            </w:r>
          </w:p>
        </w:tc>
        <w:tc>
          <w:tcPr>
            <w:tcW w:w="2122" w:type="dxa"/>
          </w:tcPr>
          <w:p w14:paraId="2CC9F05E" w14:textId="5362B22F" w:rsidR="00B2380B" w:rsidRDefault="00B2380B" w:rsidP="00F50B09">
            <w:pPr>
              <w:pStyle w:val="ListParagraph"/>
              <w:ind w:left="0"/>
              <w:rPr>
                <w:rFonts w:ascii="Calibri" w:hAnsi="Calibri" w:cs="Calibri"/>
              </w:rPr>
            </w:pPr>
            <w:r>
              <w:rPr>
                <w:rFonts w:ascii="Calibri" w:hAnsi="Calibri" w:cs="Calibri"/>
              </w:rPr>
              <w:t>32.16</w:t>
            </w:r>
          </w:p>
        </w:tc>
        <w:tc>
          <w:tcPr>
            <w:tcW w:w="2145" w:type="dxa"/>
          </w:tcPr>
          <w:p w14:paraId="5A171040" w14:textId="68E4B88A" w:rsidR="00B2380B" w:rsidRDefault="00B2380B" w:rsidP="00F50B09">
            <w:pPr>
              <w:pStyle w:val="ListParagraph"/>
              <w:ind w:left="0"/>
              <w:rPr>
                <w:rFonts w:ascii="Calibri" w:hAnsi="Calibri" w:cs="Calibri"/>
              </w:rPr>
            </w:pPr>
            <w:r>
              <w:rPr>
                <w:rFonts w:ascii="Calibri" w:hAnsi="Calibri" w:cs="Calibri"/>
              </w:rPr>
              <w:t>0.95</w:t>
            </w:r>
          </w:p>
        </w:tc>
      </w:tr>
    </w:tbl>
    <w:p w14:paraId="6F641539" w14:textId="77777777" w:rsidR="00B2380B" w:rsidRDefault="00B2380B" w:rsidP="00B2380B">
      <w:pPr>
        <w:rPr>
          <w:rFonts w:ascii="Calibri" w:hAnsi="Calibri" w:cs="Calibri"/>
        </w:rPr>
      </w:pPr>
    </w:p>
    <w:p w14:paraId="688E40FF" w14:textId="6EE179A8" w:rsidR="00B2380B" w:rsidRDefault="00B2380B" w:rsidP="00B2380B">
      <w:pPr>
        <w:rPr>
          <w:rFonts w:ascii="Calibri" w:hAnsi="Calibri" w:cs="Calibri"/>
        </w:rPr>
      </w:pPr>
      <w:r>
        <w:rPr>
          <w:rFonts w:ascii="Calibri" w:hAnsi="Calibri" w:cs="Calibri"/>
        </w:rPr>
        <w:t xml:space="preserve">The best performing PPO model is </w:t>
      </w:r>
      <w:r w:rsidRPr="00B2380B">
        <w:rPr>
          <w:rFonts w:ascii="Calibri" w:hAnsi="Calibri" w:cs="Calibri"/>
        </w:rPr>
        <w:t>γ = 0.8, LR = 0.001, achieving a reward of 32.16 and a success rate of 0.95.</w:t>
      </w:r>
      <w:r>
        <w:rPr>
          <w:rFonts w:ascii="Calibri" w:hAnsi="Calibri" w:cs="Calibri"/>
        </w:rPr>
        <w:t xml:space="preserve"> This suggest that </w:t>
      </w:r>
      <w:r w:rsidR="00472C70">
        <w:rPr>
          <w:rFonts w:ascii="Calibri" w:hAnsi="Calibri" w:cs="Calibri"/>
        </w:rPr>
        <w:t xml:space="preserve">prioritizing short term rewards (lower </w:t>
      </w:r>
      <w:r w:rsidR="00472C70" w:rsidRPr="00472C70">
        <w:rPr>
          <w:rFonts w:ascii="Calibri" w:hAnsi="Calibri" w:cs="Calibri"/>
        </w:rPr>
        <w:t>γ</w:t>
      </w:r>
      <w:r w:rsidR="00472C70">
        <w:rPr>
          <w:rFonts w:ascii="Calibri" w:hAnsi="Calibri" w:cs="Calibri"/>
        </w:rPr>
        <w:t>) along with a faster learning rate helps the agent to react more efficiently to traffic conditions which enables optimal lane changing and high-speed driving. On the other hand, lower learning rates results in slow policy optimization which leads to lower rewards and reduced driving efficiency.</w:t>
      </w:r>
    </w:p>
    <w:p w14:paraId="6E109433" w14:textId="687F66C5" w:rsidR="00472C70" w:rsidRPr="00472C70" w:rsidRDefault="00472C70" w:rsidP="00472C70">
      <w:pPr>
        <w:pStyle w:val="ListParagraph"/>
        <w:numPr>
          <w:ilvl w:val="0"/>
          <w:numId w:val="4"/>
        </w:numPr>
        <w:rPr>
          <w:rFonts w:ascii="Calibri" w:hAnsi="Calibri" w:cs="Calibri"/>
        </w:rPr>
      </w:pPr>
      <w:r>
        <w:rPr>
          <w:rFonts w:ascii="Calibri" w:hAnsi="Calibri" w:cs="Calibri"/>
          <w:b/>
          <w:bCs/>
          <w:sz w:val="24"/>
          <w:szCs w:val="24"/>
        </w:rPr>
        <w:t xml:space="preserve">Intersection-v0: </w:t>
      </w:r>
      <w:r w:rsidR="00D10C9F">
        <w:rPr>
          <w:rFonts w:ascii="Calibri" w:hAnsi="Calibri" w:cs="Calibri"/>
        </w:rPr>
        <w:t xml:space="preserve">The intersection environment faced a significant challenge for the PPO agent, which requires exact navigation through cross-traffic and strategic decision making. The intersection environment introduces a frequent stopping, turning and reacting to other vehicles moving in multiple directions. </w:t>
      </w:r>
    </w:p>
    <w:p w14:paraId="18B3E6CD" w14:textId="77777777" w:rsidR="00472C70" w:rsidRPr="00354E15" w:rsidRDefault="00472C70" w:rsidP="00472C70">
      <w:pPr>
        <w:pStyle w:val="ListParagraph"/>
        <w:rPr>
          <w:rFonts w:ascii="Calibri" w:hAnsi="Calibri" w:cs="Calibri"/>
        </w:rPr>
      </w:pPr>
    </w:p>
    <w:tbl>
      <w:tblPr>
        <w:tblStyle w:val="TableGrid"/>
        <w:tblW w:w="0" w:type="auto"/>
        <w:tblInd w:w="720" w:type="dxa"/>
        <w:tblLook w:val="04A0" w:firstRow="1" w:lastRow="0" w:firstColumn="1" w:lastColumn="0" w:noHBand="0" w:noVBand="1"/>
      </w:tblPr>
      <w:tblGrid>
        <w:gridCol w:w="2218"/>
        <w:gridCol w:w="2122"/>
        <w:gridCol w:w="2145"/>
      </w:tblGrid>
      <w:tr w:rsidR="00472C70" w14:paraId="796625EF" w14:textId="77777777" w:rsidTr="00F50B09">
        <w:tc>
          <w:tcPr>
            <w:tcW w:w="2218" w:type="dxa"/>
          </w:tcPr>
          <w:p w14:paraId="48A9F441" w14:textId="77777777" w:rsidR="00472C70" w:rsidRPr="00C334D4" w:rsidRDefault="00472C70" w:rsidP="00F50B09">
            <w:pPr>
              <w:pStyle w:val="ListParagraph"/>
              <w:ind w:left="0"/>
              <w:rPr>
                <w:rFonts w:ascii="Calibri" w:hAnsi="Calibri" w:cs="Calibri"/>
                <w:b/>
                <w:bCs/>
              </w:rPr>
            </w:pPr>
            <w:r>
              <w:rPr>
                <w:rFonts w:ascii="Calibri" w:hAnsi="Calibri" w:cs="Calibri"/>
                <w:b/>
                <w:bCs/>
              </w:rPr>
              <w:t>Configuration</w:t>
            </w:r>
          </w:p>
        </w:tc>
        <w:tc>
          <w:tcPr>
            <w:tcW w:w="2122" w:type="dxa"/>
          </w:tcPr>
          <w:p w14:paraId="3B0C3AC7" w14:textId="77777777" w:rsidR="00472C70" w:rsidRPr="00C334D4" w:rsidRDefault="00472C70" w:rsidP="00F50B09">
            <w:pPr>
              <w:pStyle w:val="ListParagraph"/>
              <w:ind w:left="0"/>
              <w:rPr>
                <w:rFonts w:ascii="Calibri" w:hAnsi="Calibri" w:cs="Calibri"/>
                <w:b/>
                <w:bCs/>
              </w:rPr>
            </w:pPr>
            <w:r>
              <w:rPr>
                <w:rFonts w:ascii="Calibri" w:hAnsi="Calibri" w:cs="Calibri"/>
                <w:b/>
                <w:bCs/>
              </w:rPr>
              <w:t>Mean Reward</w:t>
            </w:r>
          </w:p>
        </w:tc>
        <w:tc>
          <w:tcPr>
            <w:tcW w:w="2145" w:type="dxa"/>
          </w:tcPr>
          <w:p w14:paraId="5F37C3FA" w14:textId="77777777" w:rsidR="00472C70" w:rsidRPr="00C334D4" w:rsidRDefault="00472C70" w:rsidP="00F50B09">
            <w:pPr>
              <w:pStyle w:val="ListParagraph"/>
              <w:ind w:left="0"/>
              <w:rPr>
                <w:rFonts w:ascii="Calibri" w:hAnsi="Calibri" w:cs="Calibri"/>
                <w:b/>
                <w:bCs/>
              </w:rPr>
            </w:pPr>
            <w:r>
              <w:rPr>
                <w:rFonts w:ascii="Calibri" w:hAnsi="Calibri" w:cs="Calibri"/>
                <w:b/>
                <w:bCs/>
              </w:rPr>
              <w:t>Success Rate</w:t>
            </w:r>
          </w:p>
        </w:tc>
      </w:tr>
      <w:tr w:rsidR="00472C70" w14:paraId="4E22BF13" w14:textId="77777777" w:rsidTr="00F50B09">
        <w:tc>
          <w:tcPr>
            <w:tcW w:w="2218" w:type="dxa"/>
          </w:tcPr>
          <w:p w14:paraId="5ECA330A" w14:textId="77777777" w:rsidR="00472C70" w:rsidRDefault="00472C70" w:rsidP="00F50B09">
            <w:pPr>
              <w:pStyle w:val="ListParagraph"/>
              <w:ind w:left="0"/>
              <w:rPr>
                <w:rFonts w:ascii="Calibri" w:hAnsi="Calibri" w:cs="Calibri"/>
              </w:rPr>
            </w:pPr>
            <w:r w:rsidRPr="00C334D4">
              <w:rPr>
                <w:rFonts w:ascii="Calibri" w:hAnsi="Calibri" w:cs="Calibri"/>
              </w:rPr>
              <w:lastRenderedPageBreak/>
              <w:t>γ = 0.95, LR = 0.0005</w:t>
            </w:r>
          </w:p>
        </w:tc>
        <w:tc>
          <w:tcPr>
            <w:tcW w:w="2122" w:type="dxa"/>
          </w:tcPr>
          <w:p w14:paraId="0E14F229" w14:textId="0EDBC7E8" w:rsidR="00472C70" w:rsidRDefault="00472C70" w:rsidP="00F50B09">
            <w:pPr>
              <w:pStyle w:val="ListParagraph"/>
              <w:ind w:left="0"/>
              <w:rPr>
                <w:rFonts w:ascii="Calibri" w:hAnsi="Calibri" w:cs="Calibri"/>
              </w:rPr>
            </w:pPr>
            <w:r>
              <w:rPr>
                <w:rFonts w:ascii="Calibri" w:hAnsi="Calibri" w:cs="Calibri"/>
              </w:rPr>
              <w:t>-0.20</w:t>
            </w:r>
          </w:p>
        </w:tc>
        <w:tc>
          <w:tcPr>
            <w:tcW w:w="2145" w:type="dxa"/>
          </w:tcPr>
          <w:p w14:paraId="549AB51B" w14:textId="39C276CE" w:rsidR="00472C70" w:rsidRDefault="00472C70" w:rsidP="00F50B09">
            <w:pPr>
              <w:pStyle w:val="ListParagraph"/>
              <w:ind w:left="0"/>
              <w:rPr>
                <w:rFonts w:ascii="Calibri" w:hAnsi="Calibri" w:cs="Calibri"/>
              </w:rPr>
            </w:pPr>
            <w:r>
              <w:rPr>
                <w:rFonts w:ascii="Calibri" w:hAnsi="Calibri" w:cs="Calibri"/>
              </w:rPr>
              <w:t>0.00</w:t>
            </w:r>
          </w:p>
        </w:tc>
      </w:tr>
      <w:tr w:rsidR="00472C70" w14:paraId="043D6885" w14:textId="77777777" w:rsidTr="00F50B09">
        <w:tc>
          <w:tcPr>
            <w:tcW w:w="2218" w:type="dxa"/>
          </w:tcPr>
          <w:p w14:paraId="260915D1" w14:textId="77777777" w:rsidR="00472C70" w:rsidRDefault="00472C70" w:rsidP="00F50B09">
            <w:pPr>
              <w:pStyle w:val="ListParagraph"/>
              <w:ind w:left="0"/>
              <w:rPr>
                <w:rFonts w:ascii="Calibri" w:hAnsi="Calibri" w:cs="Calibri"/>
              </w:rPr>
            </w:pPr>
            <w:r w:rsidRPr="00C334D4">
              <w:rPr>
                <w:rFonts w:ascii="Calibri" w:hAnsi="Calibri" w:cs="Calibri"/>
              </w:rPr>
              <w:t>γ = 0.8, LR = 0.0005</w:t>
            </w:r>
          </w:p>
        </w:tc>
        <w:tc>
          <w:tcPr>
            <w:tcW w:w="2122" w:type="dxa"/>
          </w:tcPr>
          <w:p w14:paraId="4596CB91" w14:textId="59137A3E" w:rsidR="00472C70" w:rsidRDefault="00472C70" w:rsidP="00F50B09">
            <w:pPr>
              <w:pStyle w:val="ListParagraph"/>
              <w:ind w:left="0"/>
              <w:rPr>
                <w:rFonts w:ascii="Calibri" w:hAnsi="Calibri" w:cs="Calibri"/>
              </w:rPr>
            </w:pPr>
            <w:r>
              <w:rPr>
                <w:rFonts w:ascii="Calibri" w:hAnsi="Calibri" w:cs="Calibri"/>
              </w:rPr>
              <w:t>-1.00</w:t>
            </w:r>
          </w:p>
        </w:tc>
        <w:tc>
          <w:tcPr>
            <w:tcW w:w="2145" w:type="dxa"/>
          </w:tcPr>
          <w:p w14:paraId="450C4EF2" w14:textId="56ECA12A" w:rsidR="00472C70" w:rsidRDefault="00472C70" w:rsidP="00F50B09">
            <w:pPr>
              <w:pStyle w:val="ListParagraph"/>
              <w:ind w:left="0"/>
              <w:rPr>
                <w:rFonts w:ascii="Calibri" w:hAnsi="Calibri" w:cs="Calibri"/>
              </w:rPr>
            </w:pPr>
            <w:r>
              <w:rPr>
                <w:rFonts w:ascii="Calibri" w:hAnsi="Calibri" w:cs="Calibri"/>
              </w:rPr>
              <w:t>0.00</w:t>
            </w:r>
          </w:p>
        </w:tc>
      </w:tr>
      <w:tr w:rsidR="00472C70" w14:paraId="5E7444EA" w14:textId="77777777" w:rsidTr="00F50B09">
        <w:tc>
          <w:tcPr>
            <w:tcW w:w="2218" w:type="dxa"/>
          </w:tcPr>
          <w:p w14:paraId="42DF582F" w14:textId="77777777" w:rsidR="00472C70" w:rsidRDefault="00472C70" w:rsidP="00F50B09">
            <w:pPr>
              <w:pStyle w:val="ListParagraph"/>
              <w:ind w:left="0"/>
              <w:rPr>
                <w:rFonts w:ascii="Calibri" w:hAnsi="Calibri" w:cs="Calibri"/>
              </w:rPr>
            </w:pPr>
            <w:r w:rsidRPr="00C334D4">
              <w:rPr>
                <w:rFonts w:ascii="Calibri" w:hAnsi="Calibri" w:cs="Calibri"/>
              </w:rPr>
              <w:t xml:space="preserve">γ = </w:t>
            </w:r>
            <w:r>
              <w:rPr>
                <w:rFonts w:ascii="Calibri" w:hAnsi="Calibri" w:cs="Calibri"/>
              </w:rPr>
              <w:t>0.95, LR = 0.001</w:t>
            </w:r>
          </w:p>
        </w:tc>
        <w:tc>
          <w:tcPr>
            <w:tcW w:w="2122" w:type="dxa"/>
          </w:tcPr>
          <w:p w14:paraId="0D46E0D0" w14:textId="155F9843" w:rsidR="00472C70" w:rsidRDefault="00472C70" w:rsidP="00F50B09">
            <w:pPr>
              <w:pStyle w:val="ListParagraph"/>
              <w:ind w:left="0"/>
              <w:rPr>
                <w:rFonts w:ascii="Calibri" w:hAnsi="Calibri" w:cs="Calibri"/>
              </w:rPr>
            </w:pPr>
            <w:r>
              <w:rPr>
                <w:rFonts w:ascii="Calibri" w:hAnsi="Calibri" w:cs="Calibri"/>
              </w:rPr>
              <w:t>0.20</w:t>
            </w:r>
          </w:p>
        </w:tc>
        <w:tc>
          <w:tcPr>
            <w:tcW w:w="2145" w:type="dxa"/>
          </w:tcPr>
          <w:p w14:paraId="732B47F4" w14:textId="5005FC2A" w:rsidR="00472C70" w:rsidRDefault="00472C70" w:rsidP="00F50B09">
            <w:pPr>
              <w:pStyle w:val="ListParagraph"/>
              <w:ind w:left="0"/>
              <w:rPr>
                <w:rFonts w:ascii="Calibri" w:hAnsi="Calibri" w:cs="Calibri"/>
              </w:rPr>
            </w:pPr>
            <w:r>
              <w:rPr>
                <w:rFonts w:ascii="Calibri" w:hAnsi="Calibri" w:cs="Calibri"/>
              </w:rPr>
              <w:t>0.</w:t>
            </w:r>
            <w:r w:rsidR="00D10C9F">
              <w:rPr>
                <w:rFonts w:ascii="Calibri" w:hAnsi="Calibri" w:cs="Calibri"/>
              </w:rPr>
              <w:t>04</w:t>
            </w:r>
          </w:p>
        </w:tc>
      </w:tr>
      <w:tr w:rsidR="00472C70" w14:paraId="4C521355" w14:textId="77777777" w:rsidTr="00F50B09">
        <w:tc>
          <w:tcPr>
            <w:tcW w:w="2218" w:type="dxa"/>
          </w:tcPr>
          <w:p w14:paraId="2D84A6CA" w14:textId="77777777" w:rsidR="00472C70" w:rsidRDefault="00472C70" w:rsidP="00F50B09">
            <w:pPr>
              <w:pStyle w:val="ListParagraph"/>
              <w:ind w:left="0"/>
              <w:rPr>
                <w:rFonts w:ascii="Calibri" w:hAnsi="Calibri" w:cs="Calibri"/>
              </w:rPr>
            </w:pPr>
            <w:r w:rsidRPr="00C334D4">
              <w:rPr>
                <w:rFonts w:ascii="Calibri" w:hAnsi="Calibri" w:cs="Calibri"/>
              </w:rPr>
              <w:t>γ = 0.8, LR = 0.001</w:t>
            </w:r>
          </w:p>
        </w:tc>
        <w:tc>
          <w:tcPr>
            <w:tcW w:w="2122" w:type="dxa"/>
          </w:tcPr>
          <w:p w14:paraId="54FF6ECB" w14:textId="4EFA7753" w:rsidR="00472C70" w:rsidRDefault="00472C70" w:rsidP="00F50B09">
            <w:pPr>
              <w:pStyle w:val="ListParagraph"/>
              <w:ind w:left="0"/>
              <w:rPr>
                <w:rFonts w:ascii="Calibri" w:hAnsi="Calibri" w:cs="Calibri"/>
              </w:rPr>
            </w:pPr>
            <w:r>
              <w:rPr>
                <w:rFonts w:ascii="Calibri" w:hAnsi="Calibri" w:cs="Calibri"/>
              </w:rPr>
              <w:t>-0.20</w:t>
            </w:r>
          </w:p>
        </w:tc>
        <w:tc>
          <w:tcPr>
            <w:tcW w:w="2145" w:type="dxa"/>
          </w:tcPr>
          <w:p w14:paraId="664A52A9" w14:textId="20A05CD0" w:rsidR="00472C70" w:rsidRDefault="00472C70" w:rsidP="00F50B09">
            <w:pPr>
              <w:pStyle w:val="ListParagraph"/>
              <w:ind w:left="0"/>
              <w:rPr>
                <w:rFonts w:ascii="Calibri" w:hAnsi="Calibri" w:cs="Calibri"/>
              </w:rPr>
            </w:pPr>
            <w:r>
              <w:rPr>
                <w:rFonts w:ascii="Calibri" w:hAnsi="Calibri" w:cs="Calibri"/>
              </w:rPr>
              <w:t>0.00</w:t>
            </w:r>
          </w:p>
        </w:tc>
      </w:tr>
    </w:tbl>
    <w:p w14:paraId="51CBF647" w14:textId="77777777" w:rsidR="00472C70" w:rsidRDefault="00472C70" w:rsidP="00D10C9F">
      <w:pPr>
        <w:rPr>
          <w:rFonts w:ascii="Calibri" w:hAnsi="Calibri" w:cs="Calibri"/>
        </w:rPr>
      </w:pPr>
    </w:p>
    <w:p w14:paraId="096D88CE" w14:textId="3D3BEBB1" w:rsidR="00D10C9F" w:rsidRDefault="00D10C9F" w:rsidP="00D10C9F">
      <w:pPr>
        <w:rPr>
          <w:rFonts w:ascii="Calibri" w:hAnsi="Calibri" w:cs="Calibri"/>
        </w:rPr>
      </w:pPr>
      <w:r>
        <w:rPr>
          <w:rFonts w:ascii="Calibri" w:hAnsi="Calibri" w:cs="Calibri"/>
        </w:rPr>
        <w:t xml:space="preserve">The best performing configuration </w:t>
      </w:r>
      <w:r w:rsidR="000F28CD">
        <w:rPr>
          <w:rFonts w:ascii="Calibri" w:hAnsi="Calibri" w:cs="Calibri"/>
        </w:rPr>
        <w:t xml:space="preserve">is </w:t>
      </w:r>
      <w:r w:rsidR="000F28CD" w:rsidRPr="000F28CD">
        <w:rPr>
          <w:rFonts w:ascii="Calibri" w:hAnsi="Calibri" w:cs="Calibri"/>
        </w:rPr>
        <w:t>γ = 0.95 and LR = 0.001,</w:t>
      </w:r>
      <w:r w:rsidR="000F28CD">
        <w:rPr>
          <w:rFonts w:ascii="Calibri" w:hAnsi="Calibri" w:cs="Calibri"/>
        </w:rPr>
        <w:t xml:space="preserve"> achieving the highest reward (0.20) and 0.04 success rate which is not best, but better when compared to other configurations. The results </w:t>
      </w:r>
      <w:r w:rsidR="00644767">
        <w:rPr>
          <w:rFonts w:ascii="Calibri" w:hAnsi="Calibri" w:cs="Calibri"/>
        </w:rPr>
        <w:t>tell</w:t>
      </w:r>
      <w:r w:rsidR="000F28CD">
        <w:rPr>
          <w:rFonts w:ascii="Calibri" w:hAnsi="Calibri" w:cs="Calibri"/>
        </w:rPr>
        <w:t xml:space="preserve"> that long-term planning with higher LR which is important for handling intersections.</w:t>
      </w:r>
    </w:p>
    <w:p w14:paraId="20912A97" w14:textId="4B234D21" w:rsidR="00F63737" w:rsidRPr="000F28CD" w:rsidRDefault="000F28CD" w:rsidP="00627057">
      <w:pPr>
        <w:pStyle w:val="ListParagraph"/>
        <w:numPr>
          <w:ilvl w:val="0"/>
          <w:numId w:val="4"/>
        </w:numPr>
        <w:rPr>
          <w:rFonts w:ascii="Calibri" w:hAnsi="Calibri" w:cs="Calibri"/>
        </w:rPr>
      </w:pPr>
      <w:r>
        <w:rPr>
          <w:rFonts w:ascii="Calibri" w:hAnsi="Calibri" w:cs="Calibri"/>
          <w:b/>
          <w:bCs/>
          <w:sz w:val="24"/>
          <w:szCs w:val="24"/>
        </w:rPr>
        <w:t>Roundabout-v0:</w:t>
      </w:r>
      <w:r w:rsidR="00644767">
        <w:rPr>
          <w:rFonts w:ascii="Calibri" w:hAnsi="Calibri" w:cs="Calibri"/>
          <w:b/>
          <w:bCs/>
          <w:sz w:val="24"/>
          <w:szCs w:val="24"/>
        </w:rPr>
        <w:t xml:space="preserve"> </w:t>
      </w:r>
      <w:r w:rsidR="00644767">
        <w:rPr>
          <w:rFonts w:ascii="Calibri" w:hAnsi="Calibri" w:cs="Calibri"/>
        </w:rPr>
        <w:t>In this environment the agent requires exact lane merging, speed control and efficient exit strategies. The roundabouts require continuous adjustments to avoid collisions and successfully exit the loop.</w:t>
      </w:r>
    </w:p>
    <w:p w14:paraId="77A8B4B1" w14:textId="77777777" w:rsidR="000F28CD" w:rsidRPr="00354E15" w:rsidRDefault="000F28CD" w:rsidP="000F28CD">
      <w:pPr>
        <w:pStyle w:val="ListParagraph"/>
        <w:rPr>
          <w:rFonts w:ascii="Calibri" w:hAnsi="Calibri" w:cs="Calibri"/>
        </w:rPr>
      </w:pPr>
    </w:p>
    <w:tbl>
      <w:tblPr>
        <w:tblStyle w:val="TableGrid"/>
        <w:tblW w:w="0" w:type="auto"/>
        <w:tblInd w:w="720" w:type="dxa"/>
        <w:tblLook w:val="04A0" w:firstRow="1" w:lastRow="0" w:firstColumn="1" w:lastColumn="0" w:noHBand="0" w:noVBand="1"/>
      </w:tblPr>
      <w:tblGrid>
        <w:gridCol w:w="2218"/>
        <w:gridCol w:w="2122"/>
        <w:gridCol w:w="2145"/>
      </w:tblGrid>
      <w:tr w:rsidR="000F28CD" w14:paraId="317CCDE9" w14:textId="77777777" w:rsidTr="00F50B09">
        <w:tc>
          <w:tcPr>
            <w:tcW w:w="2218" w:type="dxa"/>
          </w:tcPr>
          <w:p w14:paraId="1E28E556" w14:textId="77777777" w:rsidR="000F28CD" w:rsidRPr="00C334D4" w:rsidRDefault="000F28CD" w:rsidP="00F50B09">
            <w:pPr>
              <w:pStyle w:val="ListParagraph"/>
              <w:ind w:left="0"/>
              <w:rPr>
                <w:rFonts w:ascii="Calibri" w:hAnsi="Calibri" w:cs="Calibri"/>
                <w:b/>
                <w:bCs/>
              </w:rPr>
            </w:pPr>
            <w:r>
              <w:rPr>
                <w:rFonts w:ascii="Calibri" w:hAnsi="Calibri" w:cs="Calibri"/>
                <w:b/>
                <w:bCs/>
              </w:rPr>
              <w:t>Configuration</w:t>
            </w:r>
          </w:p>
        </w:tc>
        <w:tc>
          <w:tcPr>
            <w:tcW w:w="2122" w:type="dxa"/>
          </w:tcPr>
          <w:p w14:paraId="21F2D19C" w14:textId="77777777" w:rsidR="000F28CD" w:rsidRPr="00C334D4" w:rsidRDefault="000F28CD" w:rsidP="00F50B09">
            <w:pPr>
              <w:pStyle w:val="ListParagraph"/>
              <w:ind w:left="0"/>
              <w:rPr>
                <w:rFonts w:ascii="Calibri" w:hAnsi="Calibri" w:cs="Calibri"/>
                <w:b/>
                <w:bCs/>
              </w:rPr>
            </w:pPr>
            <w:r>
              <w:rPr>
                <w:rFonts w:ascii="Calibri" w:hAnsi="Calibri" w:cs="Calibri"/>
                <w:b/>
                <w:bCs/>
              </w:rPr>
              <w:t>Mean Reward</w:t>
            </w:r>
          </w:p>
        </w:tc>
        <w:tc>
          <w:tcPr>
            <w:tcW w:w="2145" w:type="dxa"/>
          </w:tcPr>
          <w:p w14:paraId="7B601E71" w14:textId="77777777" w:rsidR="000F28CD" w:rsidRPr="00C334D4" w:rsidRDefault="000F28CD" w:rsidP="00F50B09">
            <w:pPr>
              <w:pStyle w:val="ListParagraph"/>
              <w:ind w:left="0"/>
              <w:rPr>
                <w:rFonts w:ascii="Calibri" w:hAnsi="Calibri" w:cs="Calibri"/>
                <w:b/>
                <w:bCs/>
              </w:rPr>
            </w:pPr>
            <w:r>
              <w:rPr>
                <w:rFonts w:ascii="Calibri" w:hAnsi="Calibri" w:cs="Calibri"/>
                <w:b/>
                <w:bCs/>
              </w:rPr>
              <w:t>Success Rate</w:t>
            </w:r>
          </w:p>
        </w:tc>
      </w:tr>
      <w:tr w:rsidR="000F28CD" w14:paraId="1B656DCF" w14:textId="77777777" w:rsidTr="00F50B09">
        <w:tc>
          <w:tcPr>
            <w:tcW w:w="2218" w:type="dxa"/>
          </w:tcPr>
          <w:p w14:paraId="1BF43D09" w14:textId="77777777" w:rsidR="000F28CD" w:rsidRDefault="000F28CD" w:rsidP="00F50B09">
            <w:pPr>
              <w:pStyle w:val="ListParagraph"/>
              <w:ind w:left="0"/>
              <w:rPr>
                <w:rFonts w:ascii="Calibri" w:hAnsi="Calibri" w:cs="Calibri"/>
              </w:rPr>
            </w:pPr>
            <w:r w:rsidRPr="00C334D4">
              <w:rPr>
                <w:rFonts w:ascii="Calibri" w:hAnsi="Calibri" w:cs="Calibri"/>
              </w:rPr>
              <w:t>γ = 0.95, LR = 0.0005</w:t>
            </w:r>
          </w:p>
        </w:tc>
        <w:tc>
          <w:tcPr>
            <w:tcW w:w="2122" w:type="dxa"/>
          </w:tcPr>
          <w:p w14:paraId="03D65080" w14:textId="5233F7BD" w:rsidR="000F28CD" w:rsidRDefault="000F28CD" w:rsidP="00F50B09">
            <w:pPr>
              <w:pStyle w:val="ListParagraph"/>
              <w:ind w:left="0"/>
              <w:rPr>
                <w:rFonts w:ascii="Calibri" w:hAnsi="Calibri" w:cs="Calibri"/>
              </w:rPr>
            </w:pPr>
            <w:r>
              <w:rPr>
                <w:rFonts w:ascii="Calibri" w:hAnsi="Calibri" w:cs="Calibri"/>
              </w:rPr>
              <w:t>6.67</w:t>
            </w:r>
          </w:p>
        </w:tc>
        <w:tc>
          <w:tcPr>
            <w:tcW w:w="2145" w:type="dxa"/>
          </w:tcPr>
          <w:p w14:paraId="4FDAE3E3" w14:textId="675F4953" w:rsidR="000F28CD" w:rsidRDefault="000F28CD" w:rsidP="00F50B09">
            <w:pPr>
              <w:pStyle w:val="ListParagraph"/>
              <w:ind w:left="0"/>
              <w:rPr>
                <w:rFonts w:ascii="Calibri" w:hAnsi="Calibri" w:cs="Calibri"/>
              </w:rPr>
            </w:pPr>
            <w:r>
              <w:rPr>
                <w:rFonts w:ascii="Calibri" w:hAnsi="Calibri" w:cs="Calibri"/>
              </w:rPr>
              <w:t>0.65</w:t>
            </w:r>
          </w:p>
        </w:tc>
      </w:tr>
      <w:tr w:rsidR="000F28CD" w14:paraId="5B946F0A" w14:textId="77777777" w:rsidTr="00F50B09">
        <w:tc>
          <w:tcPr>
            <w:tcW w:w="2218" w:type="dxa"/>
          </w:tcPr>
          <w:p w14:paraId="1D3258B8" w14:textId="77777777" w:rsidR="000F28CD" w:rsidRDefault="000F28CD" w:rsidP="00F50B09">
            <w:pPr>
              <w:pStyle w:val="ListParagraph"/>
              <w:ind w:left="0"/>
              <w:rPr>
                <w:rFonts w:ascii="Calibri" w:hAnsi="Calibri" w:cs="Calibri"/>
              </w:rPr>
            </w:pPr>
            <w:r w:rsidRPr="00C334D4">
              <w:rPr>
                <w:rFonts w:ascii="Calibri" w:hAnsi="Calibri" w:cs="Calibri"/>
              </w:rPr>
              <w:t>γ = 0.8, LR = 0.0005</w:t>
            </w:r>
          </w:p>
        </w:tc>
        <w:tc>
          <w:tcPr>
            <w:tcW w:w="2122" w:type="dxa"/>
          </w:tcPr>
          <w:p w14:paraId="2F825F5D" w14:textId="346DED45" w:rsidR="000F28CD" w:rsidRDefault="000F28CD" w:rsidP="00F50B09">
            <w:pPr>
              <w:pStyle w:val="ListParagraph"/>
              <w:ind w:left="0"/>
              <w:rPr>
                <w:rFonts w:ascii="Calibri" w:hAnsi="Calibri" w:cs="Calibri"/>
              </w:rPr>
            </w:pPr>
            <w:r>
              <w:rPr>
                <w:rFonts w:ascii="Calibri" w:hAnsi="Calibri" w:cs="Calibri"/>
              </w:rPr>
              <w:t>7.67</w:t>
            </w:r>
          </w:p>
        </w:tc>
        <w:tc>
          <w:tcPr>
            <w:tcW w:w="2145" w:type="dxa"/>
          </w:tcPr>
          <w:p w14:paraId="3791486E" w14:textId="7136629D" w:rsidR="000F28CD" w:rsidRDefault="000F28CD" w:rsidP="00F50B09">
            <w:pPr>
              <w:pStyle w:val="ListParagraph"/>
              <w:ind w:left="0"/>
              <w:rPr>
                <w:rFonts w:ascii="Calibri" w:hAnsi="Calibri" w:cs="Calibri"/>
              </w:rPr>
            </w:pPr>
            <w:r>
              <w:rPr>
                <w:rFonts w:ascii="Calibri" w:hAnsi="Calibri" w:cs="Calibri"/>
              </w:rPr>
              <w:t>1.00</w:t>
            </w:r>
          </w:p>
        </w:tc>
      </w:tr>
      <w:tr w:rsidR="000F28CD" w14:paraId="6186C25E" w14:textId="77777777" w:rsidTr="00F50B09">
        <w:tc>
          <w:tcPr>
            <w:tcW w:w="2218" w:type="dxa"/>
          </w:tcPr>
          <w:p w14:paraId="6874AC9F" w14:textId="77777777" w:rsidR="000F28CD" w:rsidRDefault="000F28CD" w:rsidP="00F50B09">
            <w:pPr>
              <w:pStyle w:val="ListParagraph"/>
              <w:ind w:left="0"/>
              <w:rPr>
                <w:rFonts w:ascii="Calibri" w:hAnsi="Calibri" w:cs="Calibri"/>
              </w:rPr>
            </w:pPr>
            <w:r w:rsidRPr="00C334D4">
              <w:rPr>
                <w:rFonts w:ascii="Calibri" w:hAnsi="Calibri" w:cs="Calibri"/>
              </w:rPr>
              <w:t xml:space="preserve">γ = </w:t>
            </w:r>
            <w:r>
              <w:rPr>
                <w:rFonts w:ascii="Calibri" w:hAnsi="Calibri" w:cs="Calibri"/>
              </w:rPr>
              <w:t>0.95, LR = 0.001</w:t>
            </w:r>
          </w:p>
        </w:tc>
        <w:tc>
          <w:tcPr>
            <w:tcW w:w="2122" w:type="dxa"/>
          </w:tcPr>
          <w:p w14:paraId="5F0F2F5E" w14:textId="132BF8F7" w:rsidR="000F28CD" w:rsidRDefault="000F28CD" w:rsidP="00F50B09">
            <w:pPr>
              <w:pStyle w:val="ListParagraph"/>
              <w:ind w:left="0"/>
              <w:rPr>
                <w:rFonts w:ascii="Calibri" w:hAnsi="Calibri" w:cs="Calibri"/>
              </w:rPr>
            </w:pPr>
            <w:r>
              <w:rPr>
                <w:rFonts w:ascii="Calibri" w:hAnsi="Calibri" w:cs="Calibri"/>
              </w:rPr>
              <w:t>5.46</w:t>
            </w:r>
          </w:p>
        </w:tc>
        <w:tc>
          <w:tcPr>
            <w:tcW w:w="2145" w:type="dxa"/>
          </w:tcPr>
          <w:p w14:paraId="649920A8" w14:textId="32FFDC6B" w:rsidR="000F28CD" w:rsidRDefault="000F28CD" w:rsidP="00F50B09">
            <w:pPr>
              <w:pStyle w:val="ListParagraph"/>
              <w:ind w:left="0"/>
              <w:rPr>
                <w:rFonts w:ascii="Calibri" w:hAnsi="Calibri" w:cs="Calibri"/>
              </w:rPr>
            </w:pPr>
            <w:r>
              <w:rPr>
                <w:rFonts w:ascii="Calibri" w:hAnsi="Calibri" w:cs="Calibri"/>
              </w:rPr>
              <w:t>0.48</w:t>
            </w:r>
          </w:p>
        </w:tc>
      </w:tr>
      <w:tr w:rsidR="000F28CD" w14:paraId="205B042E" w14:textId="77777777" w:rsidTr="00F50B09">
        <w:tc>
          <w:tcPr>
            <w:tcW w:w="2218" w:type="dxa"/>
          </w:tcPr>
          <w:p w14:paraId="09DB7B39" w14:textId="77777777" w:rsidR="000F28CD" w:rsidRDefault="000F28CD" w:rsidP="00F50B09">
            <w:pPr>
              <w:pStyle w:val="ListParagraph"/>
              <w:ind w:left="0"/>
              <w:rPr>
                <w:rFonts w:ascii="Calibri" w:hAnsi="Calibri" w:cs="Calibri"/>
              </w:rPr>
            </w:pPr>
            <w:r w:rsidRPr="00C334D4">
              <w:rPr>
                <w:rFonts w:ascii="Calibri" w:hAnsi="Calibri" w:cs="Calibri"/>
              </w:rPr>
              <w:t>γ = 0.8, LR = 0.001</w:t>
            </w:r>
          </w:p>
        </w:tc>
        <w:tc>
          <w:tcPr>
            <w:tcW w:w="2122" w:type="dxa"/>
          </w:tcPr>
          <w:p w14:paraId="441302D6" w14:textId="6891E953" w:rsidR="000F28CD" w:rsidRDefault="000F28CD" w:rsidP="00F50B09">
            <w:pPr>
              <w:pStyle w:val="ListParagraph"/>
              <w:ind w:left="0"/>
              <w:rPr>
                <w:rFonts w:ascii="Calibri" w:hAnsi="Calibri" w:cs="Calibri"/>
              </w:rPr>
            </w:pPr>
            <w:r>
              <w:rPr>
                <w:rFonts w:ascii="Calibri" w:hAnsi="Calibri" w:cs="Calibri"/>
              </w:rPr>
              <w:t>7.67</w:t>
            </w:r>
          </w:p>
        </w:tc>
        <w:tc>
          <w:tcPr>
            <w:tcW w:w="2145" w:type="dxa"/>
          </w:tcPr>
          <w:p w14:paraId="2860B05F" w14:textId="3A9EAAC6" w:rsidR="000F28CD" w:rsidRDefault="000F28CD" w:rsidP="00F50B09">
            <w:pPr>
              <w:pStyle w:val="ListParagraph"/>
              <w:ind w:left="0"/>
              <w:rPr>
                <w:rFonts w:ascii="Calibri" w:hAnsi="Calibri" w:cs="Calibri"/>
              </w:rPr>
            </w:pPr>
            <w:r>
              <w:rPr>
                <w:rFonts w:ascii="Calibri" w:hAnsi="Calibri" w:cs="Calibri"/>
              </w:rPr>
              <w:t>1.00</w:t>
            </w:r>
          </w:p>
        </w:tc>
      </w:tr>
    </w:tbl>
    <w:p w14:paraId="072027EF" w14:textId="77777777" w:rsidR="000F28CD" w:rsidRDefault="000F28CD" w:rsidP="00644767">
      <w:pPr>
        <w:rPr>
          <w:rFonts w:ascii="Calibri" w:hAnsi="Calibri" w:cs="Calibri"/>
        </w:rPr>
      </w:pPr>
    </w:p>
    <w:p w14:paraId="0DF1F18A" w14:textId="1D75015D" w:rsidR="00644767" w:rsidRDefault="00644767" w:rsidP="00644767">
      <w:pPr>
        <w:rPr>
          <w:rFonts w:ascii="Calibri" w:hAnsi="Calibri" w:cs="Calibri"/>
        </w:rPr>
      </w:pPr>
      <w:r>
        <w:rPr>
          <w:rFonts w:ascii="Calibri" w:hAnsi="Calibri" w:cs="Calibri"/>
        </w:rPr>
        <w:t xml:space="preserve">The configurations with </w:t>
      </w:r>
      <w:r w:rsidRPr="00644767">
        <w:rPr>
          <w:rFonts w:ascii="Calibri" w:hAnsi="Calibri" w:cs="Calibri"/>
        </w:rPr>
        <w:t>γ = 0.8 and LR = 0.0005 or 0.001,</w:t>
      </w:r>
      <w:r>
        <w:rPr>
          <w:rFonts w:ascii="Calibri" w:hAnsi="Calibri" w:cs="Calibri"/>
        </w:rPr>
        <w:t xml:space="preserve"> achieved the highest reward (7.67) and 100% success rate. These results indicate that short term decision making (</w:t>
      </w:r>
      <w:r w:rsidRPr="00644767">
        <w:rPr>
          <w:rFonts w:ascii="Calibri" w:hAnsi="Calibri" w:cs="Calibri"/>
        </w:rPr>
        <w:t>γ = 0.8)</w:t>
      </w:r>
      <w:r>
        <w:rPr>
          <w:rFonts w:ascii="Calibri" w:hAnsi="Calibri" w:cs="Calibri"/>
        </w:rPr>
        <w:t xml:space="preserve"> is the key factor in successful navigation as roundabouts require quick reactive lane changes and speed adjustments rather than long-term route optimization. On other hand </w:t>
      </w:r>
      <w:r w:rsidRPr="00644767">
        <w:rPr>
          <w:rFonts w:ascii="Calibri" w:hAnsi="Calibri" w:cs="Calibri"/>
        </w:rPr>
        <w:t>γ (0.95)</w:t>
      </w:r>
      <w:r>
        <w:rPr>
          <w:rFonts w:ascii="Calibri" w:hAnsi="Calibri" w:cs="Calibri"/>
        </w:rPr>
        <w:t xml:space="preserve"> resulted in lower rewards and success rates when combined with high learning rate which confirms that roundabouts require fast decision making.</w:t>
      </w:r>
    </w:p>
    <w:p w14:paraId="6C6AF231" w14:textId="77777777" w:rsidR="00542B5A" w:rsidRDefault="00542B5A" w:rsidP="00644767">
      <w:pPr>
        <w:rPr>
          <w:rFonts w:ascii="Calibri" w:hAnsi="Calibri" w:cs="Calibri"/>
        </w:rPr>
      </w:pPr>
    </w:p>
    <w:p w14:paraId="49F1C090" w14:textId="570239E3" w:rsidR="00542B5A" w:rsidRDefault="00542B5A" w:rsidP="00542B5A">
      <w:pPr>
        <w:rPr>
          <w:rFonts w:ascii="Calibri" w:hAnsi="Calibri" w:cs="Calibri"/>
          <w:b/>
          <w:bCs/>
          <w:sz w:val="32"/>
          <w:szCs w:val="32"/>
        </w:rPr>
      </w:pPr>
      <w:r w:rsidRPr="002E709C">
        <w:rPr>
          <w:rFonts w:ascii="Calibri" w:hAnsi="Calibri" w:cs="Calibri"/>
          <w:b/>
          <w:bCs/>
          <w:sz w:val="32"/>
          <w:szCs w:val="32"/>
        </w:rPr>
        <w:t>OBSERVATIONS</w:t>
      </w:r>
      <w:r>
        <w:rPr>
          <w:rFonts w:ascii="Calibri" w:hAnsi="Calibri" w:cs="Calibri"/>
          <w:b/>
          <w:bCs/>
          <w:sz w:val="32"/>
          <w:szCs w:val="32"/>
        </w:rPr>
        <w:t xml:space="preserve"> FOR PPO</w:t>
      </w:r>
      <w:r w:rsidRPr="002E709C">
        <w:rPr>
          <w:rFonts w:ascii="Calibri" w:hAnsi="Calibri" w:cs="Calibri"/>
          <w:b/>
          <w:bCs/>
          <w:sz w:val="32"/>
          <w:szCs w:val="32"/>
        </w:rPr>
        <w:t>:</w:t>
      </w:r>
    </w:p>
    <w:p w14:paraId="6BB60B34" w14:textId="0104C239" w:rsidR="00542B5A" w:rsidRDefault="00542B5A" w:rsidP="00542B5A">
      <w:pPr>
        <w:pStyle w:val="ListParagraph"/>
        <w:numPr>
          <w:ilvl w:val="0"/>
          <w:numId w:val="4"/>
        </w:numPr>
        <w:rPr>
          <w:rFonts w:ascii="Calibri" w:hAnsi="Calibri" w:cs="Calibri"/>
        </w:rPr>
      </w:pPr>
      <w:r>
        <w:rPr>
          <w:rFonts w:ascii="Calibri" w:hAnsi="Calibri" w:cs="Calibri"/>
        </w:rPr>
        <w:t>The lower learning rate (0.0005) results in more stable learning, while high learning rates (0.001) improves performance in structured environments like highway but has caused instability in complex situations like intersections.</w:t>
      </w:r>
    </w:p>
    <w:p w14:paraId="148328F1" w14:textId="280724C7" w:rsidR="00542B5A" w:rsidRDefault="00542B5A" w:rsidP="00542B5A">
      <w:pPr>
        <w:pStyle w:val="ListParagraph"/>
        <w:numPr>
          <w:ilvl w:val="0"/>
          <w:numId w:val="4"/>
        </w:numPr>
        <w:rPr>
          <w:rFonts w:ascii="Calibri" w:hAnsi="Calibri" w:cs="Calibri"/>
        </w:rPr>
      </w:pPr>
      <w:r>
        <w:rPr>
          <w:rFonts w:ascii="Calibri" w:hAnsi="Calibri" w:cs="Calibri"/>
        </w:rPr>
        <w:t xml:space="preserve">On the other hand, lower discount </w:t>
      </w:r>
      <w:r w:rsidR="008E4884">
        <w:rPr>
          <w:rFonts w:ascii="Calibri" w:hAnsi="Calibri" w:cs="Calibri"/>
        </w:rPr>
        <w:t xml:space="preserve">factors </w:t>
      </w:r>
      <w:r w:rsidR="008E4884" w:rsidRPr="008E4884">
        <w:rPr>
          <w:rFonts w:ascii="Calibri" w:hAnsi="Calibri" w:cs="Calibri"/>
        </w:rPr>
        <w:t>(γ = 0.8)</w:t>
      </w:r>
      <w:r w:rsidR="008E4884">
        <w:rPr>
          <w:rFonts w:ascii="Calibri" w:hAnsi="Calibri" w:cs="Calibri"/>
        </w:rPr>
        <w:t xml:space="preserve"> performed best in highway and roundabout environments, which enables fast decision making for lane changing and merging. The higher discount factor </w:t>
      </w:r>
      <w:r w:rsidR="008E4884" w:rsidRPr="008E4884">
        <w:rPr>
          <w:rFonts w:ascii="Calibri" w:hAnsi="Calibri" w:cs="Calibri"/>
        </w:rPr>
        <w:t>(γ = 0.</w:t>
      </w:r>
      <w:r w:rsidR="008E4884">
        <w:rPr>
          <w:rFonts w:ascii="Calibri" w:hAnsi="Calibri" w:cs="Calibri"/>
        </w:rPr>
        <w:t>95</w:t>
      </w:r>
      <w:r w:rsidR="008E4884" w:rsidRPr="008E4884">
        <w:rPr>
          <w:rFonts w:ascii="Calibri" w:hAnsi="Calibri" w:cs="Calibri"/>
        </w:rPr>
        <w:t>)</w:t>
      </w:r>
      <w:r w:rsidR="008E4884">
        <w:rPr>
          <w:rFonts w:ascii="Calibri" w:hAnsi="Calibri" w:cs="Calibri"/>
        </w:rPr>
        <w:t xml:space="preserve"> is best fit for intersections where long term planning is necessary.</w:t>
      </w:r>
    </w:p>
    <w:p w14:paraId="5CFC3906" w14:textId="1F0EB9EB" w:rsidR="008E4884" w:rsidRPr="00542B5A" w:rsidRDefault="00B501E1" w:rsidP="00542B5A">
      <w:pPr>
        <w:pStyle w:val="ListParagraph"/>
        <w:numPr>
          <w:ilvl w:val="0"/>
          <w:numId w:val="4"/>
        </w:numPr>
        <w:rPr>
          <w:rFonts w:ascii="Calibri" w:hAnsi="Calibri" w:cs="Calibri"/>
        </w:rPr>
      </w:pPr>
      <w:r>
        <w:rPr>
          <w:rFonts w:ascii="Calibri" w:hAnsi="Calibri" w:cs="Calibri"/>
        </w:rPr>
        <w:t>Overall,</w:t>
      </w:r>
      <w:r w:rsidR="008E4884">
        <w:rPr>
          <w:rFonts w:ascii="Calibri" w:hAnsi="Calibri" w:cs="Calibri"/>
        </w:rPr>
        <w:t xml:space="preserve"> the PPO performed best in highway and roundabouts with different configuration values but struggled in intersections due to complexity of cross traffic interactions, leading to negative rewards.</w:t>
      </w:r>
    </w:p>
    <w:p w14:paraId="179EE37F" w14:textId="77777777" w:rsidR="00542B5A" w:rsidRDefault="00542B5A" w:rsidP="00644767">
      <w:pPr>
        <w:rPr>
          <w:rFonts w:ascii="Calibri" w:hAnsi="Calibri" w:cs="Calibri"/>
        </w:rPr>
      </w:pPr>
    </w:p>
    <w:p w14:paraId="1FC6FB05" w14:textId="37BA54E9" w:rsidR="00B501E1" w:rsidRDefault="00B501E1" w:rsidP="00644767">
      <w:pPr>
        <w:rPr>
          <w:rFonts w:ascii="Calibri" w:hAnsi="Calibri" w:cs="Calibri"/>
          <w:b/>
          <w:bCs/>
          <w:sz w:val="32"/>
          <w:szCs w:val="32"/>
        </w:rPr>
      </w:pPr>
      <w:r w:rsidRPr="00F63737">
        <w:rPr>
          <w:rFonts w:ascii="Calibri" w:hAnsi="Calibri" w:cs="Calibri"/>
          <w:b/>
          <w:bCs/>
          <w:sz w:val="32"/>
          <w:szCs w:val="32"/>
        </w:rPr>
        <w:t xml:space="preserve">Analysis of </w:t>
      </w:r>
      <w:r w:rsidRPr="00B501E1">
        <w:rPr>
          <w:rFonts w:ascii="Calibri" w:hAnsi="Calibri" w:cs="Calibri"/>
          <w:b/>
          <w:bCs/>
          <w:sz w:val="32"/>
          <w:szCs w:val="32"/>
        </w:rPr>
        <w:t xml:space="preserve">Advantage Actor-Critic (A2C) </w:t>
      </w:r>
      <w:r w:rsidRPr="00BC0A1D">
        <w:rPr>
          <w:rFonts w:ascii="Calibri" w:hAnsi="Calibri" w:cs="Calibri"/>
          <w:b/>
          <w:bCs/>
          <w:sz w:val="32"/>
          <w:szCs w:val="32"/>
        </w:rPr>
        <w:t>Performance in Autonomous Driving Scenarios</w:t>
      </w:r>
      <w:r>
        <w:rPr>
          <w:rFonts w:ascii="Calibri" w:hAnsi="Calibri" w:cs="Calibri"/>
          <w:b/>
          <w:bCs/>
          <w:sz w:val="32"/>
          <w:szCs w:val="32"/>
        </w:rPr>
        <w:t>:</w:t>
      </w:r>
    </w:p>
    <w:p w14:paraId="0DA2A896" w14:textId="77777777" w:rsidR="00B501E1" w:rsidRDefault="00B501E1" w:rsidP="00644767">
      <w:pPr>
        <w:rPr>
          <w:rFonts w:ascii="Calibri" w:hAnsi="Calibri" w:cs="Calibri"/>
          <w:b/>
          <w:bCs/>
          <w:sz w:val="32"/>
          <w:szCs w:val="32"/>
        </w:rPr>
      </w:pPr>
    </w:p>
    <w:p w14:paraId="551CF479" w14:textId="3DFDC2CD" w:rsidR="00B501E1" w:rsidRDefault="00B501E1" w:rsidP="00644767">
      <w:pPr>
        <w:rPr>
          <w:rFonts w:ascii="Calibri" w:hAnsi="Calibri" w:cs="Calibri"/>
          <w:b/>
          <w:bCs/>
          <w:sz w:val="32"/>
          <w:szCs w:val="32"/>
        </w:rPr>
      </w:pPr>
      <w:r>
        <w:rPr>
          <w:rFonts w:ascii="Calibri" w:hAnsi="Calibri" w:cs="Calibri"/>
          <w:b/>
          <w:bCs/>
          <w:sz w:val="32"/>
          <w:szCs w:val="32"/>
        </w:rPr>
        <w:lastRenderedPageBreak/>
        <w:t xml:space="preserve">INTRODUCTION: </w:t>
      </w:r>
    </w:p>
    <w:p w14:paraId="3061EBB0" w14:textId="2E94958A" w:rsidR="007E72B0" w:rsidRDefault="007E72B0" w:rsidP="00644767">
      <w:pPr>
        <w:rPr>
          <w:rFonts w:ascii="Calibri" w:hAnsi="Calibri" w:cs="Calibri"/>
        </w:rPr>
      </w:pPr>
      <w:r>
        <w:rPr>
          <w:rFonts w:ascii="Calibri" w:hAnsi="Calibri" w:cs="Calibri"/>
        </w:rPr>
        <w:t>In this section, we trained an autonomous driving agent using the Advantage Actor-Critic (A2C) in the highway-env environment. The main goal is to closely examine the influence of two critical hyperparameters learning rate and discount factor across different driving situations.</w:t>
      </w:r>
      <w:r w:rsidR="00E261DD">
        <w:rPr>
          <w:rFonts w:ascii="Calibri" w:hAnsi="Calibri" w:cs="Calibri"/>
        </w:rPr>
        <w:t xml:space="preserve"> Unlike DQN and PPO, A2C is a policy gradient method </w:t>
      </w:r>
      <w:r>
        <w:rPr>
          <w:rFonts w:ascii="Calibri" w:hAnsi="Calibri" w:cs="Calibri"/>
        </w:rPr>
        <w:t>because it simultaneously trains both a policy (actor) and a value estimator (critic) making it important but also sensitive to hyperparameter selection.</w:t>
      </w:r>
    </w:p>
    <w:p w14:paraId="5DCF8440" w14:textId="77777777" w:rsidR="00E261DD" w:rsidRDefault="00E261DD" w:rsidP="00644767">
      <w:pPr>
        <w:rPr>
          <w:rFonts w:ascii="Calibri" w:hAnsi="Calibri" w:cs="Calibri"/>
        </w:rPr>
      </w:pPr>
    </w:p>
    <w:p w14:paraId="453F2173" w14:textId="2014A22D" w:rsidR="000B50DA" w:rsidRDefault="000B50DA" w:rsidP="00644767">
      <w:pPr>
        <w:rPr>
          <w:rFonts w:ascii="Calibri" w:hAnsi="Calibri" w:cs="Calibri"/>
          <w:b/>
          <w:bCs/>
          <w:sz w:val="32"/>
          <w:szCs w:val="32"/>
        </w:rPr>
      </w:pPr>
      <w:r>
        <w:rPr>
          <w:rFonts w:ascii="Calibri" w:hAnsi="Calibri" w:cs="Calibri"/>
          <w:b/>
          <w:bCs/>
          <w:sz w:val="32"/>
          <w:szCs w:val="32"/>
        </w:rPr>
        <w:t>RESULTS &amp; ANALYSIS FOR A2C:</w:t>
      </w:r>
    </w:p>
    <w:p w14:paraId="1F849BAB" w14:textId="33847229" w:rsidR="000B50DA" w:rsidRDefault="000B50DA" w:rsidP="00644767">
      <w:pPr>
        <w:rPr>
          <w:rFonts w:ascii="Calibri" w:hAnsi="Calibri" w:cs="Calibri"/>
        </w:rPr>
      </w:pPr>
      <w:r>
        <w:rPr>
          <w:rFonts w:ascii="Calibri" w:hAnsi="Calibri" w:cs="Calibri"/>
        </w:rPr>
        <w:t xml:space="preserve">The A2C trained across three driving situations. The goal is to investigate how </w:t>
      </w:r>
      <w:r w:rsidR="00AB192F">
        <w:rPr>
          <w:rFonts w:ascii="Calibri" w:hAnsi="Calibri" w:cs="Calibri"/>
        </w:rPr>
        <w:t>variations in two hyperparameters settings i.e. learning rate and discount factor affect the agent’s ability to develop driving strategies.</w:t>
      </w:r>
    </w:p>
    <w:p w14:paraId="3322012B" w14:textId="00E89F88" w:rsidR="00AB192F" w:rsidRDefault="00AB192F" w:rsidP="00AB192F">
      <w:pPr>
        <w:pStyle w:val="ListParagraph"/>
        <w:numPr>
          <w:ilvl w:val="0"/>
          <w:numId w:val="6"/>
        </w:numPr>
        <w:rPr>
          <w:rFonts w:ascii="Calibri" w:hAnsi="Calibri" w:cs="Calibri"/>
        </w:rPr>
      </w:pPr>
      <w:r>
        <w:rPr>
          <w:rFonts w:ascii="Calibri" w:hAnsi="Calibri" w:cs="Calibri"/>
          <w:b/>
          <w:bCs/>
          <w:sz w:val="24"/>
          <w:szCs w:val="24"/>
        </w:rPr>
        <w:t xml:space="preserve">Highway-fast-v0: </w:t>
      </w:r>
      <w:r>
        <w:rPr>
          <w:rFonts w:ascii="Calibri" w:hAnsi="Calibri" w:cs="Calibri"/>
        </w:rPr>
        <w:t>In this environment the agent faced the challenges of maintaining high speed, overtaking slow vehicles and avoiding collisions while balancing between aggressive driving and safety.</w:t>
      </w:r>
    </w:p>
    <w:p w14:paraId="4C405F60" w14:textId="77777777" w:rsidR="00AB192F" w:rsidRDefault="00AB192F" w:rsidP="00AB192F">
      <w:pPr>
        <w:pStyle w:val="ListParagraph"/>
        <w:rPr>
          <w:rFonts w:ascii="Calibri" w:hAnsi="Calibri" w:cs="Calibri"/>
        </w:rPr>
      </w:pPr>
    </w:p>
    <w:tbl>
      <w:tblPr>
        <w:tblStyle w:val="TableGrid"/>
        <w:tblW w:w="0" w:type="auto"/>
        <w:tblInd w:w="720" w:type="dxa"/>
        <w:tblLook w:val="04A0" w:firstRow="1" w:lastRow="0" w:firstColumn="1" w:lastColumn="0" w:noHBand="0" w:noVBand="1"/>
      </w:tblPr>
      <w:tblGrid>
        <w:gridCol w:w="2218"/>
        <w:gridCol w:w="2122"/>
        <w:gridCol w:w="2145"/>
      </w:tblGrid>
      <w:tr w:rsidR="00AB192F" w14:paraId="0D56EA5B" w14:textId="77777777" w:rsidTr="00F50B09">
        <w:tc>
          <w:tcPr>
            <w:tcW w:w="2218" w:type="dxa"/>
          </w:tcPr>
          <w:p w14:paraId="1F131881" w14:textId="77777777" w:rsidR="00AB192F" w:rsidRPr="00C334D4" w:rsidRDefault="00AB192F" w:rsidP="00F50B09">
            <w:pPr>
              <w:pStyle w:val="ListParagraph"/>
              <w:ind w:left="0"/>
              <w:rPr>
                <w:rFonts w:ascii="Calibri" w:hAnsi="Calibri" w:cs="Calibri"/>
                <w:b/>
                <w:bCs/>
              </w:rPr>
            </w:pPr>
            <w:r>
              <w:rPr>
                <w:rFonts w:ascii="Calibri" w:hAnsi="Calibri" w:cs="Calibri"/>
                <w:b/>
                <w:bCs/>
              </w:rPr>
              <w:t>Configuration</w:t>
            </w:r>
          </w:p>
        </w:tc>
        <w:tc>
          <w:tcPr>
            <w:tcW w:w="2122" w:type="dxa"/>
          </w:tcPr>
          <w:p w14:paraId="3A9FDA44" w14:textId="77777777" w:rsidR="00AB192F" w:rsidRPr="00C334D4" w:rsidRDefault="00AB192F" w:rsidP="00F50B09">
            <w:pPr>
              <w:pStyle w:val="ListParagraph"/>
              <w:ind w:left="0"/>
              <w:rPr>
                <w:rFonts w:ascii="Calibri" w:hAnsi="Calibri" w:cs="Calibri"/>
                <w:b/>
                <w:bCs/>
              </w:rPr>
            </w:pPr>
            <w:r>
              <w:rPr>
                <w:rFonts w:ascii="Calibri" w:hAnsi="Calibri" w:cs="Calibri"/>
                <w:b/>
                <w:bCs/>
              </w:rPr>
              <w:t>Mean Reward</w:t>
            </w:r>
          </w:p>
        </w:tc>
        <w:tc>
          <w:tcPr>
            <w:tcW w:w="2145" w:type="dxa"/>
          </w:tcPr>
          <w:p w14:paraId="21852E88" w14:textId="77777777" w:rsidR="00AB192F" w:rsidRPr="00C334D4" w:rsidRDefault="00AB192F" w:rsidP="00F50B09">
            <w:pPr>
              <w:pStyle w:val="ListParagraph"/>
              <w:ind w:left="0"/>
              <w:rPr>
                <w:rFonts w:ascii="Calibri" w:hAnsi="Calibri" w:cs="Calibri"/>
                <w:b/>
                <w:bCs/>
              </w:rPr>
            </w:pPr>
            <w:r>
              <w:rPr>
                <w:rFonts w:ascii="Calibri" w:hAnsi="Calibri" w:cs="Calibri"/>
                <w:b/>
                <w:bCs/>
              </w:rPr>
              <w:t>Success Rate</w:t>
            </w:r>
          </w:p>
        </w:tc>
      </w:tr>
      <w:tr w:rsidR="00AB192F" w14:paraId="4CF2362F" w14:textId="77777777" w:rsidTr="00F50B09">
        <w:tc>
          <w:tcPr>
            <w:tcW w:w="2218" w:type="dxa"/>
          </w:tcPr>
          <w:p w14:paraId="5A695B75" w14:textId="77777777" w:rsidR="00AB192F" w:rsidRDefault="00AB192F" w:rsidP="00F50B09">
            <w:pPr>
              <w:pStyle w:val="ListParagraph"/>
              <w:ind w:left="0"/>
              <w:rPr>
                <w:rFonts w:ascii="Calibri" w:hAnsi="Calibri" w:cs="Calibri"/>
              </w:rPr>
            </w:pPr>
            <w:r w:rsidRPr="00C334D4">
              <w:rPr>
                <w:rFonts w:ascii="Calibri" w:hAnsi="Calibri" w:cs="Calibri"/>
              </w:rPr>
              <w:t>γ = 0.95, LR = 0.0005</w:t>
            </w:r>
          </w:p>
        </w:tc>
        <w:tc>
          <w:tcPr>
            <w:tcW w:w="2122" w:type="dxa"/>
          </w:tcPr>
          <w:p w14:paraId="16E66C67" w14:textId="7EAF19CF" w:rsidR="00AB192F" w:rsidRDefault="00AB192F" w:rsidP="00F50B09">
            <w:pPr>
              <w:pStyle w:val="ListParagraph"/>
              <w:ind w:left="0"/>
              <w:rPr>
                <w:rFonts w:ascii="Calibri" w:hAnsi="Calibri" w:cs="Calibri"/>
              </w:rPr>
            </w:pPr>
            <w:r>
              <w:rPr>
                <w:rFonts w:ascii="Calibri" w:hAnsi="Calibri" w:cs="Calibri"/>
              </w:rPr>
              <w:t>8.49</w:t>
            </w:r>
          </w:p>
        </w:tc>
        <w:tc>
          <w:tcPr>
            <w:tcW w:w="2145" w:type="dxa"/>
          </w:tcPr>
          <w:p w14:paraId="20D9572E" w14:textId="0DFA310E" w:rsidR="00AB192F" w:rsidRDefault="00AB192F" w:rsidP="00F50B09">
            <w:pPr>
              <w:pStyle w:val="ListParagraph"/>
              <w:ind w:left="0"/>
              <w:rPr>
                <w:rFonts w:ascii="Calibri" w:hAnsi="Calibri" w:cs="Calibri"/>
              </w:rPr>
            </w:pPr>
            <w:r>
              <w:rPr>
                <w:rFonts w:ascii="Calibri" w:hAnsi="Calibri" w:cs="Calibri"/>
              </w:rPr>
              <w:t>0.30</w:t>
            </w:r>
          </w:p>
        </w:tc>
      </w:tr>
      <w:tr w:rsidR="00AB192F" w14:paraId="6BCA26B9" w14:textId="77777777" w:rsidTr="00F50B09">
        <w:tc>
          <w:tcPr>
            <w:tcW w:w="2218" w:type="dxa"/>
          </w:tcPr>
          <w:p w14:paraId="031584F1" w14:textId="77777777" w:rsidR="00AB192F" w:rsidRDefault="00AB192F" w:rsidP="00F50B09">
            <w:pPr>
              <w:pStyle w:val="ListParagraph"/>
              <w:ind w:left="0"/>
              <w:rPr>
                <w:rFonts w:ascii="Calibri" w:hAnsi="Calibri" w:cs="Calibri"/>
              </w:rPr>
            </w:pPr>
            <w:r w:rsidRPr="00C334D4">
              <w:rPr>
                <w:rFonts w:ascii="Calibri" w:hAnsi="Calibri" w:cs="Calibri"/>
              </w:rPr>
              <w:t>γ = 0.8, LR = 0.0005</w:t>
            </w:r>
          </w:p>
        </w:tc>
        <w:tc>
          <w:tcPr>
            <w:tcW w:w="2122" w:type="dxa"/>
          </w:tcPr>
          <w:p w14:paraId="6B99B92F" w14:textId="0653CF55" w:rsidR="00AB192F" w:rsidRDefault="00AB192F" w:rsidP="00F50B09">
            <w:pPr>
              <w:pStyle w:val="ListParagraph"/>
              <w:ind w:left="0"/>
              <w:rPr>
                <w:rFonts w:ascii="Calibri" w:hAnsi="Calibri" w:cs="Calibri"/>
              </w:rPr>
            </w:pPr>
            <w:r>
              <w:rPr>
                <w:rFonts w:ascii="Calibri" w:hAnsi="Calibri" w:cs="Calibri"/>
              </w:rPr>
              <w:t>14.10</w:t>
            </w:r>
          </w:p>
        </w:tc>
        <w:tc>
          <w:tcPr>
            <w:tcW w:w="2145" w:type="dxa"/>
          </w:tcPr>
          <w:p w14:paraId="036243A8" w14:textId="2570D615" w:rsidR="00AB192F" w:rsidRDefault="00AB192F" w:rsidP="00F50B09">
            <w:pPr>
              <w:pStyle w:val="ListParagraph"/>
              <w:ind w:left="0"/>
              <w:rPr>
                <w:rFonts w:ascii="Calibri" w:hAnsi="Calibri" w:cs="Calibri"/>
              </w:rPr>
            </w:pPr>
            <w:r>
              <w:rPr>
                <w:rFonts w:ascii="Calibri" w:hAnsi="Calibri" w:cs="Calibri"/>
              </w:rPr>
              <w:t>0.82</w:t>
            </w:r>
          </w:p>
        </w:tc>
      </w:tr>
      <w:tr w:rsidR="00AB192F" w14:paraId="6DD14EF4" w14:textId="77777777" w:rsidTr="00F50B09">
        <w:tc>
          <w:tcPr>
            <w:tcW w:w="2218" w:type="dxa"/>
          </w:tcPr>
          <w:p w14:paraId="453C64DE" w14:textId="77777777" w:rsidR="00AB192F" w:rsidRDefault="00AB192F" w:rsidP="00F50B09">
            <w:pPr>
              <w:pStyle w:val="ListParagraph"/>
              <w:ind w:left="0"/>
              <w:rPr>
                <w:rFonts w:ascii="Calibri" w:hAnsi="Calibri" w:cs="Calibri"/>
              </w:rPr>
            </w:pPr>
            <w:r w:rsidRPr="00C334D4">
              <w:rPr>
                <w:rFonts w:ascii="Calibri" w:hAnsi="Calibri" w:cs="Calibri"/>
              </w:rPr>
              <w:t xml:space="preserve">γ = </w:t>
            </w:r>
            <w:r>
              <w:rPr>
                <w:rFonts w:ascii="Calibri" w:hAnsi="Calibri" w:cs="Calibri"/>
              </w:rPr>
              <w:t>0.95, LR = 0.001</w:t>
            </w:r>
          </w:p>
        </w:tc>
        <w:tc>
          <w:tcPr>
            <w:tcW w:w="2122" w:type="dxa"/>
          </w:tcPr>
          <w:p w14:paraId="38F67496" w14:textId="169AEECC" w:rsidR="00AB192F" w:rsidRDefault="00AB192F" w:rsidP="00F50B09">
            <w:pPr>
              <w:pStyle w:val="ListParagraph"/>
              <w:ind w:left="0"/>
              <w:rPr>
                <w:rFonts w:ascii="Calibri" w:hAnsi="Calibri" w:cs="Calibri"/>
              </w:rPr>
            </w:pPr>
            <w:r>
              <w:rPr>
                <w:rFonts w:ascii="Calibri" w:hAnsi="Calibri" w:cs="Calibri"/>
              </w:rPr>
              <w:t>14.25</w:t>
            </w:r>
          </w:p>
        </w:tc>
        <w:tc>
          <w:tcPr>
            <w:tcW w:w="2145" w:type="dxa"/>
          </w:tcPr>
          <w:p w14:paraId="61E37376" w14:textId="2EBDBC35" w:rsidR="00AB192F" w:rsidRDefault="000956AB" w:rsidP="00F50B09">
            <w:pPr>
              <w:pStyle w:val="ListParagraph"/>
              <w:ind w:left="0"/>
              <w:rPr>
                <w:rFonts w:ascii="Calibri" w:hAnsi="Calibri" w:cs="Calibri"/>
              </w:rPr>
            </w:pPr>
            <w:r>
              <w:rPr>
                <w:rFonts w:ascii="Calibri" w:hAnsi="Calibri" w:cs="Calibri"/>
              </w:rPr>
              <w:t>0.25</w:t>
            </w:r>
          </w:p>
        </w:tc>
      </w:tr>
      <w:tr w:rsidR="00AB192F" w14:paraId="061FCAC8" w14:textId="77777777" w:rsidTr="00F50B09">
        <w:tc>
          <w:tcPr>
            <w:tcW w:w="2218" w:type="dxa"/>
          </w:tcPr>
          <w:p w14:paraId="11CEE5B9" w14:textId="77777777" w:rsidR="00AB192F" w:rsidRDefault="00AB192F" w:rsidP="00F50B09">
            <w:pPr>
              <w:pStyle w:val="ListParagraph"/>
              <w:ind w:left="0"/>
              <w:rPr>
                <w:rFonts w:ascii="Calibri" w:hAnsi="Calibri" w:cs="Calibri"/>
              </w:rPr>
            </w:pPr>
            <w:r w:rsidRPr="00C334D4">
              <w:rPr>
                <w:rFonts w:ascii="Calibri" w:hAnsi="Calibri" w:cs="Calibri"/>
              </w:rPr>
              <w:t>γ = 0.8, LR = 0.001</w:t>
            </w:r>
          </w:p>
        </w:tc>
        <w:tc>
          <w:tcPr>
            <w:tcW w:w="2122" w:type="dxa"/>
          </w:tcPr>
          <w:p w14:paraId="494FA015" w14:textId="4EEFCA51" w:rsidR="00AB192F" w:rsidRDefault="000956AB" w:rsidP="00F50B09">
            <w:pPr>
              <w:pStyle w:val="ListParagraph"/>
              <w:ind w:left="0"/>
              <w:rPr>
                <w:rFonts w:ascii="Calibri" w:hAnsi="Calibri" w:cs="Calibri"/>
              </w:rPr>
            </w:pPr>
            <w:r>
              <w:rPr>
                <w:rFonts w:ascii="Calibri" w:hAnsi="Calibri" w:cs="Calibri"/>
              </w:rPr>
              <w:t>7.80</w:t>
            </w:r>
          </w:p>
        </w:tc>
        <w:tc>
          <w:tcPr>
            <w:tcW w:w="2145" w:type="dxa"/>
          </w:tcPr>
          <w:p w14:paraId="0EBD101C" w14:textId="053B8E34" w:rsidR="00AB192F" w:rsidRDefault="000956AB" w:rsidP="00F50B09">
            <w:pPr>
              <w:pStyle w:val="ListParagraph"/>
              <w:ind w:left="0"/>
              <w:rPr>
                <w:rFonts w:ascii="Calibri" w:hAnsi="Calibri" w:cs="Calibri"/>
              </w:rPr>
            </w:pPr>
            <w:r>
              <w:rPr>
                <w:rFonts w:ascii="Calibri" w:hAnsi="Calibri" w:cs="Calibri"/>
              </w:rPr>
              <w:t>0.48</w:t>
            </w:r>
          </w:p>
        </w:tc>
      </w:tr>
    </w:tbl>
    <w:p w14:paraId="1B26157D" w14:textId="77777777" w:rsidR="00AB192F" w:rsidRDefault="00AB192F" w:rsidP="000956AB">
      <w:pPr>
        <w:rPr>
          <w:rFonts w:ascii="Calibri" w:hAnsi="Calibri" w:cs="Calibri"/>
        </w:rPr>
      </w:pPr>
    </w:p>
    <w:p w14:paraId="7AA08E05" w14:textId="641C1C20" w:rsidR="000956AB" w:rsidRDefault="000956AB" w:rsidP="000956AB">
      <w:pPr>
        <w:rPr>
          <w:rFonts w:ascii="Calibri" w:hAnsi="Calibri" w:cs="Calibri"/>
        </w:rPr>
      </w:pPr>
      <w:r>
        <w:rPr>
          <w:rFonts w:ascii="Calibri" w:hAnsi="Calibri" w:cs="Calibri"/>
        </w:rPr>
        <w:t xml:space="preserve">The best configuration is </w:t>
      </w:r>
      <w:r w:rsidRPr="00C334D4">
        <w:rPr>
          <w:rFonts w:ascii="Calibri" w:hAnsi="Calibri" w:cs="Calibri"/>
        </w:rPr>
        <w:t>γ = 0.8, LR = 0.0005</w:t>
      </w:r>
      <w:r>
        <w:rPr>
          <w:rFonts w:ascii="Calibri" w:hAnsi="Calibri" w:cs="Calibri"/>
        </w:rPr>
        <w:t xml:space="preserve"> achieving mean reward of 14.10 and success rate of 0.82. This allows the agent to effectively balance high speed driving and safe lane changes by focusing on short-term decision making and stable policy updates. On other hand higher discount factor or higher learning rates leads to unstable performance </w:t>
      </w:r>
      <w:r w:rsidR="007860E7">
        <w:rPr>
          <w:rFonts w:ascii="Calibri" w:hAnsi="Calibri" w:cs="Calibri"/>
        </w:rPr>
        <w:t>causing frequent collisions.</w:t>
      </w:r>
    </w:p>
    <w:p w14:paraId="5213623E" w14:textId="696FE69E" w:rsidR="007860E7" w:rsidRDefault="007860E7" w:rsidP="007860E7">
      <w:pPr>
        <w:pStyle w:val="ListParagraph"/>
        <w:numPr>
          <w:ilvl w:val="0"/>
          <w:numId w:val="6"/>
        </w:numPr>
        <w:rPr>
          <w:rFonts w:ascii="Calibri" w:hAnsi="Calibri" w:cs="Calibri"/>
        </w:rPr>
      </w:pPr>
      <w:r>
        <w:rPr>
          <w:rFonts w:ascii="Calibri" w:hAnsi="Calibri" w:cs="Calibri"/>
          <w:b/>
          <w:bCs/>
          <w:sz w:val="24"/>
          <w:szCs w:val="24"/>
        </w:rPr>
        <w:t xml:space="preserve">Intersection-v0: </w:t>
      </w:r>
      <w:r>
        <w:rPr>
          <w:rFonts w:ascii="Calibri" w:hAnsi="Calibri" w:cs="Calibri"/>
        </w:rPr>
        <w:t>The intersection situation requires the agent to safely navigate cross-traffic situations, which demands exact timing, lane selection and the ability to predict vehicle movements.</w:t>
      </w:r>
    </w:p>
    <w:p w14:paraId="0FDCE37D" w14:textId="77777777" w:rsidR="007860E7" w:rsidRDefault="007860E7" w:rsidP="007860E7">
      <w:pPr>
        <w:pStyle w:val="ListParagraph"/>
        <w:rPr>
          <w:rFonts w:ascii="Calibri" w:hAnsi="Calibri" w:cs="Calibri"/>
        </w:rPr>
      </w:pPr>
    </w:p>
    <w:tbl>
      <w:tblPr>
        <w:tblStyle w:val="TableGrid"/>
        <w:tblW w:w="0" w:type="auto"/>
        <w:tblInd w:w="720" w:type="dxa"/>
        <w:tblLook w:val="04A0" w:firstRow="1" w:lastRow="0" w:firstColumn="1" w:lastColumn="0" w:noHBand="0" w:noVBand="1"/>
      </w:tblPr>
      <w:tblGrid>
        <w:gridCol w:w="2218"/>
        <w:gridCol w:w="2122"/>
        <w:gridCol w:w="2145"/>
      </w:tblGrid>
      <w:tr w:rsidR="007860E7" w14:paraId="453DAAF3" w14:textId="77777777" w:rsidTr="00F50B09">
        <w:tc>
          <w:tcPr>
            <w:tcW w:w="2218" w:type="dxa"/>
          </w:tcPr>
          <w:p w14:paraId="280FE3A4" w14:textId="77777777" w:rsidR="007860E7" w:rsidRPr="00C334D4" w:rsidRDefault="007860E7" w:rsidP="00F50B09">
            <w:pPr>
              <w:pStyle w:val="ListParagraph"/>
              <w:ind w:left="0"/>
              <w:rPr>
                <w:rFonts w:ascii="Calibri" w:hAnsi="Calibri" w:cs="Calibri"/>
                <w:b/>
                <w:bCs/>
              </w:rPr>
            </w:pPr>
            <w:r>
              <w:rPr>
                <w:rFonts w:ascii="Calibri" w:hAnsi="Calibri" w:cs="Calibri"/>
                <w:b/>
                <w:bCs/>
              </w:rPr>
              <w:t>Configuration</w:t>
            </w:r>
          </w:p>
        </w:tc>
        <w:tc>
          <w:tcPr>
            <w:tcW w:w="2122" w:type="dxa"/>
          </w:tcPr>
          <w:p w14:paraId="049CCB05" w14:textId="77777777" w:rsidR="007860E7" w:rsidRPr="00C334D4" w:rsidRDefault="007860E7" w:rsidP="00F50B09">
            <w:pPr>
              <w:pStyle w:val="ListParagraph"/>
              <w:ind w:left="0"/>
              <w:rPr>
                <w:rFonts w:ascii="Calibri" w:hAnsi="Calibri" w:cs="Calibri"/>
                <w:b/>
                <w:bCs/>
              </w:rPr>
            </w:pPr>
            <w:r>
              <w:rPr>
                <w:rFonts w:ascii="Calibri" w:hAnsi="Calibri" w:cs="Calibri"/>
                <w:b/>
                <w:bCs/>
              </w:rPr>
              <w:t>Mean Reward</w:t>
            </w:r>
          </w:p>
        </w:tc>
        <w:tc>
          <w:tcPr>
            <w:tcW w:w="2145" w:type="dxa"/>
          </w:tcPr>
          <w:p w14:paraId="0E253A63" w14:textId="77777777" w:rsidR="007860E7" w:rsidRPr="00C334D4" w:rsidRDefault="007860E7" w:rsidP="00F50B09">
            <w:pPr>
              <w:pStyle w:val="ListParagraph"/>
              <w:ind w:left="0"/>
              <w:rPr>
                <w:rFonts w:ascii="Calibri" w:hAnsi="Calibri" w:cs="Calibri"/>
                <w:b/>
                <w:bCs/>
              </w:rPr>
            </w:pPr>
            <w:r>
              <w:rPr>
                <w:rFonts w:ascii="Calibri" w:hAnsi="Calibri" w:cs="Calibri"/>
                <w:b/>
                <w:bCs/>
              </w:rPr>
              <w:t>Success Rate</w:t>
            </w:r>
          </w:p>
        </w:tc>
      </w:tr>
      <w:tr w:rsidR="007860E7" w14:paraId="0BD8D256" w14:textId="77777777" w:rsidTr="00F50B09">
        <w:tc>
          <w:tcPr>
            <w:tcW w:w="2218" w:type="dxa"/>
          </w:tcPr>
          <w:p w14:paraId="69D414F3" w14:textId="77777777" w:rsidR="007860E7" w:rsidRDefault="007860E7" w:rsidP="00F50B09">
            <w:pPr>
              <w:pStyle w:val="ListParagraph"/>
              <w:ind w:left="0"/>
              <w:rPr>
                <w:rFonts w:ascii="Calibri" w:hAnsi="Calibri" w:cs="Calibri"/>
              </w:rPr>
            </w:pPr>
            <w:r w:rsidRPr="00C334D4">
              <w:rPr>
                <w:rFonts w:ascii="Calibri" w:hAnsi="Calibri" w:cs="Calibri"/>
              </w:rPr>
              <w:t>γ = 0.95, LR = 0.0005</w:t>
            </w:r>
          </w:p>
        </w:tc>
        <w:tc>
          <w:tcPr>
            <w:tcW w:w="2122" w:type="dxa"/>
          </w:tcPr>
          <w:p w14:paraId="0834A4F8" w14:textId="637BB26E" w:rsidR="007860E7" w:rsidRDefault="007860E7" w:rsidP="00F50B09">
            <w:pPr>
              <w:pStyle w:val="ListParagraph"/>
              <w:ind w:left="0"/>
              <w:rPr>
                <w:rFonts w:ascii="Calibri" w:hAnsi="Calibri" w:cs="Calibri"/>
              </w:rPr>
            </w:pPr>
            <w:r>
              <w:rPr>
                <w:rFonts w:ascii="Calibri" w:hAnsi="Calibri" w:cs="Calibri"/>
              </w:rPr>
              <w:t>-0.20</w:t>
            </w:r>
          </w:p>
        </w:tc>
        <w:tc>
          <w:tcPr>
            <w:tcW w:w="2145" w:type="dxa"/>
          </w:tcPr>
          <w:p w14:paraId="66A966C7" w14:textId="2C3526AA" w:rsidR="007860E7" w:rsidRDefault="007860E7" w:rsidP="00F50B09">
            <w:pPr>
              <w:pStyle w:val="ListParagraph"/>
              <w:ind w:left="0"/>
              <w:rPr>
                <w:rFonts w:ascii="Calibri" w:hAnsi="Calibri" w:cs="Calibri"/>
              </w:rPr>
            </w:pPr>
            <w:r>
              <w:rPr>
                <w:rFonts w:ascii="Calibri" w:hAnsi="Calibri" w:cs="Calibri"/>
              </w:rPr>
              <w:t>0.00</w:t>
            </w:r>
          </w:p>
        </w:tc>
      </w:tr>
      <w:tr w:rsidR="007860E7" w14:paraId="6157AEA4" w14:textId="77777777" w:rsidTr="00F50B09">
        <w:tc>
          <w:tcPr>
            <w:tcW w:w="2218" w:type="dxa"/>
          </w:tcPr>
          <w:p w14:paraId="1809F241" w14:textId="77777777" w:rsidR="007860E7" w:rsidRDefault="007860E7" w:rsidP="00F50B09">
            <w:pPr>
              <w:pStyle w:val="ListParagraph"/>
              <w:ind w:left="0"/>
              <w:rPr>
                <w:rFonts w:ascii="Calibri" w:hAnsi="Calibri" w:cs="Calibri"/>
              </w:rPr>
            </w:pPr>
            <w:r w:rsidRPr="00C334D4">
              <w:rPr>
                <w:rFonts w:ascii="Calibri" w:hAnsi="Calibri" w:cs="Calibri"/>
              </w:rPr>
              <w:t>γ = 0.8, LR = 0.0005</w:t>
            </w:r>
          </w:p>
        </w:tc>
        <w:tc>
          <w:tcPr>
            <w:tcW w:w="2122" w:type="dxa"/>
          </w:tcPr>
          <w:p w14:paraId="509F6641" w14:textId="6B504AAE" w:rsidR="007860E7" w:rsidRDefault="007860E7" w:rsidP="00F50B09">
            <w:pPr>
              <w:pStyle w:val="ListParagraph"/>
              <w:ind w:left="0"/>
              <w:rPr>
                <w:rFonts w:ascii="Calibri" w:hAnsi="Calibri" w:cs="Calibri"/>
              </w:rPr>
            </w:pPr>
            <w:r>
              <w:rPr>
                <w:rFonts w:ascii="Calibri" w:hAnsi="Calibri" w:cs="Calibri"/>
              </w:rPr>
              <w:t>-0.20</w:t>
            </w:r>
          </w:p>
        </w:tc>
        <w:tc>
          <w:tcPr>
            <w:tcW w:w="2145" w:type="dxa"/>
          </w:tcPr>
          <w:p w14:paraId="0E229FC3" w14:textId="451602AA" w:rsidR="007860E7" w:rsidRDefault="007860E7" w:rsidP="00F50B09">
            <w:pPr>
              <w:pStyle w:val="ListParagraph"/>
              <w:ind w:left="0"/>
              <w:rPr>
                <w:rFonts w:ascii="Calibri" w:hAnsi="Calibri" w:cs="Calibri"/>
              </w:rPr>
            </w:pPr>
            <w:r>
              <w:rPr>
                <w:rFonts w:ascii="Calibri" w:hAnsi="Calibri" w:cs="Calibri"/>
              </w:rPr>
              <w:t>0.00</w:t>
            </w:r>
          </w:p>
        </w:tc>
      </w:tr>
      <w:tr w:rsidR="007860E7" w14:paraId="4F6C7482" w14:textId="77777777" w:rsidTr="00F50B09">
        <w:tc>
          <w:tcPr>
            <w:tcW w:w="2218" w:type="dxa"/>
          </w:tcPr>
          <w:p w14:paraId="7BD3A942" w14:textId="77777777" w:rsidR="007860E7" w:rsidRDefault="007860E7" w:rsidP="00F50B09">
            <w:pPr>
              <w:pStyle w:val="ListParagraph"/>
              <w:ind w:left="0"/>
              <w:rPr>
                <w:rFonts w:ascii="Calibri" w:hAnsi="Calibri" w:cs="Calibri"/>
              </w:rPr>
            </w:pPr>
            <w:r w:rsidRPr="00C334D4">
              <w:rPr>
                <w:rFonts w:ascii="Calibri" w:hAnsi="Calibri" w:cs="Calibri"/>
              </w:rPr>
              <w:t xml:space="preserve">γ = </w:t>
            </w:r>
            <w:r>
              <w:rPr>
                <w:rFonts w:ascii="Calibri" w:hAnsi="Calibri" w:cs="Calibri"/>
              </w:rPr>
              <w:t>0.95, LR = 0.001</w:t>
            </w:r>
          </w:p>
        </w:tc>
        <w:tc>
          <w:tcPr>
            <w:tcW w:w="2122" w:type="dxa"/>
          </w:tcPr>
          <w:p w14:paraId="02114776" w14:textId="1AC595A8" w:rsidR="007860E7" w:rsidRDefault="007860E7" w:rsidP="00F50B09">
            <w:pPr>
              <w:pStyle w:val="ListParagraph"/>
              <w:ind w:left="0"/>
              <w:rPr>
                <w:rFonts w:ascii="Calibri" w:hAnsi="Calibri" w:cs="Calibri"/>
              </w:rPr>
            </w:pPr>
            <w:r>
              <w:rPr>
                <w:rFonts w:ascii="Calibri" w:hAnsi="Calibri" w:cs="Calibri"/>
              </w:rPr>
              <w:t>0.40</w:t>
            </w:r>
          </w:p>
        </w:tc>
        <w:tc>
          <w:tcPr>
            <w:tcW w:w="2145" w:type="dxa"/>
          </w:tcPr>
          <w:p w14:paraId="6BEF1E5B" w14:textId="2BB6CFAB" w:rsidR="007860E7" w:rsidRDefault="007860E7" w:rsidP="00F50B09">
            <w:pPr>
              <w:pStyle w:val="ListParagraph"/>
              <w:ind w:left="0"/>
              <w:rPr>
                <w:rFonts w:ascii="Calibri" w:hAnsi="Calibri" w:cs="Calibri"/>
              </w:rPr>
            </w:pPr>
            <w:r>
              <w:rPr>
                <w:rFonts w:ascii="Calibri" w:hAnsi="Calibri" w:cs="Calibri"/>
              </w:rPr>
              <w:t>0.00</w:t>
            </w:r>
          </w:p>
        </w:tc>
      </w:tr>
      <w:tr w:rsidR="007860E7" w14:paraId="00D1C8A4" w14:textId="77777777" w:rsidTr="00F50B09">
        <w:tc>
          <w:tcPr>
            <w:tcW w:w="2218" w:type="dxa"/>
          </w:tcPr>
          <w:p w14:paraId="0EBE7BEB" w14:textId="77777777" w:rsidR="007860E7" w:rsidRDefault="007860E7" w:rsidP="00F50B09">
            <w:pPr>
              <w:pStyle w:val="ListParagraph"/>
              <w:ind w:left="0"/>
              <w:rPr>
                <w:rFonts w:ascii="Calibri" w:hAnsi="Calibri" w:cs="Calibri"/>
              </w:rPr>
            </w:pPr>
            <w:r w:rsidRPr="00C334D4">
              <w:rPr>
                <w:rFonts w:ascii="Calibri" w:hAnsi="Calibri" w:cs="Calibri"/>
              </w:rPr>
              <w:t>γ = 0.8, LR = 0.001</w:t>
            </w:r>
          </w:p>
        </w:tc>
        <w:tc>
          <w:tcPr>
            <w:tcW w:w="2122" w:type="dxa"/>
          </w:tcPr>
          <w:p w14:paraId="3CA48DEF" w14:textId="1305EF11" w:rsidR="007860E7" w:rsidRDefault="007860E7" w:rsidP="00F50B09">
            <w:pPr>
              <w:pStyle w:val="ListParagraph"/>
              <w:ind w:left="0"/>
              <w:rPr>
                <w:rFonts w:ascii="Calibri" w:hAnsi="Calibri" w:cs="Calibri"/>
              </w:rPr>
            </w:pPr>
            <w:r>
              <w:rPr>
                <w:rFonts w:ascii="Calibri" w:hAnsi="Calibri" w:cs="Calibri"/>
              </w:rPr>
              <w:t>-0.20</w:t>
            </w:r>
          </w:p>
        </w:tc>
        <w:tc>
          <w:tcPr>
            <w:tcW w:w="2145" w:type="dxa"/>
          </w:tcPr>
          <w:p w14:paraId="0FE5E012" w14:textId="1E705373" w:rsidR="007860E7" w:rsidRDefault="007860E7" w:rsidP="00F50B09">
            <w:pPr>
              <w:pStyle w:val="ListParagraph"/>
              <w:ind w:left="0"/>
              <w:rPr>
                <w:rFonts w:ascii="Calibri" w:hAnsi="Calibri" w:cs="Calibri"/>
              </w:rPr>
            </w:pPr>
            <w:r>
              <w:rPr>
                <w:rFonts w:ascii="Calibri" w:hAnsi="Calibri" w:cs="Calibri"/>
              </w:rPr>
              <w:t>0.00</w:t>
            </w:r>
          </w:p>
        </w:tc>
      </w:tr>
    </w:tbl>
    <w:p w14:paraId="366305A9" w14:textId="77777777" w:rsidR="007860E7" w:rsidRPr="007860E7" w:rsidRDefault="007860E7" w:rsidP="007860E7">
      <w:pPr>
        <w:pStyle w:val="ListParagraph"/>
        <w:rPr>
          <w:rFonts w:ascii="Calibri" w:hAnsi="Calibri" w:cs="Calibri"/>
        </w:rPr>
      </w:pPr>
    </w:p>
    <w:p w14:paraId="5DFC8D31" w14:textId="5D7F4DB5" w:rsidR="007860E7" w:rsidRDefault="002225C3" w:rsidP="000956AB">
      <w:pPr>
        <w:rPr>
          <w:rFonts w:ascii="Calibri" w:hAnsi="Calibri" w:cs="Calibri"/>
        </w:rPr>
      </w:pPr>
      <w:r>
        <w:rPr>
          <w:rFonts w:ascii="Calibri" w:hAnsi="Calibri" w:cs="Calibri"/>
        </w:rPr>
        <w:t xml:space="preserve">Here the A2C model faced slight difficulties because of the low and negative rewards across all configurations. The best performing configuration </w:t>
      </w:r>
      <w:r w:rsidRPr="002225C3">
        <w:rPr>
          <w:rFonts w:ascii="Calibri" w:hAnsi="Calibri" w:cs="Calibri"/>
        </w:rPr>
        <w:t>(γ = 0.95, LR = 0.001)</w:t>
      </w:r>
      <w:r>
        <w:rPr>
          <w:rFonts w:ascii="Calibri" w:hAnsi="Calibri" w:cs="Calibri"/>
        </w:rPr>
        <w:t xml:space="preserve"> has managed to have only one positive reward (0.40) but still had a success rate of 0.00. The slight advantage seen with higher discount factors and learning rates suggests long term planning.</w:t>
      </w:r>
    </w:p>
    <w:p w14:paraId="2353C782" w14:textId="76891DCC" w:rsidR="00E261DD" w:rsidRDefault="002225C3" w:rsidP="00644767">
      <w:pPr>
        <w:pStyle w:val="ListParagraph"/>
        <w:numPr>
          <w:ilvl w:val="0"/>
          <w:numId w:val="6"/>
        </w:numPr>
        <w:rPr>
          <w:rFonts w:ascii="Calibri" w:hAnsi="Calibri" w:cs="Calibri"/>
        </w:rPr>
      </w:pPr>
      <w:r>
        <w:rPr>
          <w:rFonts w:ascii="Calibri" w:hAnsi="Calibri" w:cs="Calibri"/>
          <w:b/>
          <w:bCs/>
          <w:sz w:val="24"/>
          <w:szCs w:val="24"/>
        </w:rPr>
        <w:lastRenderedPageBreak/>
        <w:t xml:space="preserve">Roundabout-v0: </w:t>
      </w:r>
      <w:r w:rsidR="00442990">
        <w:rPr>
          <w:rFonts w:ascii="Calibri" w:hAnsi="Calibri" w:cs="Calibri"/>
        </w:rPr>
        <w:t xml:space="preserve">In the roundabout environment, the agent requires continuous merging into traffic, dynamic lane switching and timely exits. Unlike other situations the roundabout </w:t>
      </w:r>
      <w:proofErr w:type="gramStart"/>
      <w:r w:rsidR="00442990">
        <w:rPr>
          <w:rFonts w:ascii="Calibri" w:hAnsi="Calibri" w:cs="Calibri"/>
        </w:rPr>
        <w:t>have</w:t>
      </w:r>
      <w:proofErr w:type="gramEnd"/>
      <w:r w:rsidR="00442990">
        <w:rPr>
          <w:rFonts w:ascii="Calibri" w:hAnsi="Calibri" w:cs="Calibri"/>
        </w:rPr>
        <w:t xml:space="preserve"> a particular dynamic challenge as the agent had to adapt to changing traffic conditions.</w:t>
      </w:r>
    </w:p>
    <w:p w14:paraId="048F39EE" w14:textId="77777777" w:rsidR="00442990" w:rsidRDefault="00442990" w:rsidP="00442990">
      <w:pPr>
        <w:pStyle w:val="ListParagraph"/>
        <w:rPr>
          <w:rFonts w:ascii="Calibri" w:hAnsi="Calibri" w:cs="Calibri"/>
        </w:rPr>
      </w:pPr>
    </w:p>
    <w:tbl>
      <w:tblPr>
        <w:tblStyle w:val="TableGrid"/>
        <w:tblW w:w="0" w:type="auto"/>
        <w:tblInd w:w="720" w:type="dxa"/>
        <w:tblLook w:val="04A0" w:firstRow="1" w:lastRow="0" w:firstColumn="1" w:lastColumn="0" w:noHBand="0" w:noVBand="1"/>
      </w:tblPr>
      <w:tblGrid>
        <w:gridCol w:w="2218"/>
        <w:gridCol w:w="2122"/>
        <w:gridCol w:w="2145"/>
      </w:tblGrid>
      <w:tr w:rsidR="00442990" w14:paraId="750F25BB" w14:textId="77777777" w:rsidTr="00F50B09">
        <w:tc>
          <w:tcPr>
            <w:tcW w:w="2218" w:type="dxa"/>
          </w:tcPr>
          <w:p w14:paraId="63FE3E14" w14:textId="77777777" w:rsidR="00442990" w:rsidRPr="00C334D4" w:rsidRDefault="00442990" w:rsidP="00F50B09">
            <w:pPr>
              <w:pStyle w:val="ListParagraph"/>
              <w:ind w:left="0"/>
              <w:rPr>
                <w:rFonts w:ascii="Calibri" w:hAnsi="Calibri" w:cs="Calibri"/>
                <w:b/>
                <w:bCs/>
              </w:rPr>
            </w:pPr>
            <w:r>
              <w:rPr>
                <w:rFonts w:ascii="Calibri" w:hAnsi="Calibri" w:cs="Calibri"/>
                <w:b/>
                <w:bCs/>
              </w:rPr>
              <w:t>Configuration</w:t>
            </w:r>
          </w:p>
        </w:tc>
        <w:tc>
          <w:tcPr>
            <w:tcW w:w="2122" w:type="dxa"/>
          </w:tcPr>
          <w:p w14:paraId="2BA06374" w14:textId="77777777" w:rsidR="00442990" w:rsidRPr="00C334D4" w:rsidRDefault="00442990" w:rsidP="00F50B09">
            <w:pPr>
              <w:pStyle w:val="ListParagraph"/>
              <w:ind w:left="0"/>
              <w:rPr>
                <w:rFonts w:ascii="Calibri" w:hAnsi="Calibri" w:cs="Calibri"/>
                <w:b/>
                <w:bCs/>
              </w:rPr>
            </w:pPr>
            <w:r>
              <w:rPr>
                <w:rFonts w:ascii="Calibri" w:hAnsi="Calibri" w:cs="Calibri"/>
                <w:b/>
                <w:bCs/>
              </w:rPr>
              <w:t>Mean Reward</w:t>
            </w:r>
          </w:p>
        </w:tc>
        <w:tc>
          <w:tcPr>
            <w:tcW w:w="2145" w:type="dxa"/>
          </w:tcPr>
          <w:p w14:paraId="431418FB" w14:textId="77777777" w:rsidR="00442990" w:rsidRPr="00C334D4" w:rsidRDefault="00442990" w:rsidP="00F50B09">
            <w:pPr>
              <w:pStyle w:val="ListParagraph"/>
              <w:ind w:left="0"/>
              <w:rPr>
                <w:rFonts w:ascii="Calibri" w:hAnsi="Calibri" w:cs="Calibri"/>
                <w:b/>
                <w:bCs/>
              </w:rPr>
            </w:pPr>
            <w:r>
              <w:rPr>
                <w:rFonts w:ascii="Calibri" w:hAnsi="Calibri" w:cs="Calibri"/>
                <w:b/>
                <w:bCs/>
              </w:rPr>
              <w:t>Success Rate</w:t>
            </w:r>
          </w:p>
        </w:tc>
      </w:tr>
      <w:tr w:rsidR="00442990" w14:paraId="68099E9F" w14:textId="77777777" w:rsidTr="00F50B09">
        <w:tc>
          <w:tcPr>
            <w:tcW w:w="2218" w:type="dxa"/>
          </w:tcPr>
          <w:p w14:paraId="61275AE3" w14:textId="77777777" w:rsidR="00442990" w:rsidRDefault="00442990" w:rsidP="00F50B09">
            <w:pPr>
              <w:pStyle w:val="ListParagraph"/>
              <w:ind w:left="0"/>
              <w:rPr>
                <w:rFonts w:ascii="Calibri" w:hAnsi="Calibri" w:cs="Calibri"/>
              </w:rPr>
            </w:pPr>
            <w:r w:rsidRPr="00C334D4">
              <w:rPr>
                <w:rFonts w:ascii="Calibri" w:hAnsi="Calibri" w:cs="Calibri"/>
              </w:rPr>
              <w:t>γ = 0.95, LR = 0.0005</w:t>
            </w:r>
          </w:p>
        </w:tc>
        <w:tc>
          <w:tcPr>
            <w:tcW w:w="2122" w:type="dxa"/>
          </w:tcPr>
          <w:p w14:paraId="3DD69C4B" w14:textId="717AE519" w:rsidR="00442990" w:rsidRDefault="00442990" w:rsidP="00F50B09">
            <w:pPr>
              <w:pStyle w:val="ListParagraph"/>
              <w:ind w:left="0"/>
              <w:rPr>
                <w:rFonts w:ascii="Calibri" w:hAnsi="Calibri" w:cs="Calibri"/>
              </w:rPr>
            </w:pPr>
            <w:r>
              <w:rPr>
                <w:rFonts w:ascii="Calibri" w:hAnsi="Calibri" w:cs="Calibri"/>
              </w:rPr>
              <w:t>6.73</w:t>
            </w:r>
          </w:p>
        </w:tc>
        <w:tc>
          <w:tcPr>
            <w:tcW w:w="2145" w:type="dxa"/>
          </w:tcPr>
          <w:p w14:paraId="6D36BD50" w14:textId="2CDB9E19" w:rsidR="00442990" w:rsidRDefault="00442990" w:rsidP="00F50B09">
            <w:pPr>
              <w:pStyle w:val="ListParagraph"/>
              <w:ind w:left="0"/>
              <w:rPr>
                <w:rFonts w:ascii="Calibri" w:hAnsi="Calibri" w:cs="Calibri"/>
              </w:rPr>
            </w:pPr>
            <w:r>
              <w:rPr>
                <w:rFonts w:ascii="Calibri" w:hAnsi="Calibri" w:cs="Calibri"/>
              </w:rPr>
              <w:t>0.72</w:t>
            </w:r>
          </w:p>
        </w:tc>
      </w:tr>
      <w:tr w:rsidR="00442990" w14:paraId="1BD0E8C8" w14:textId="77777777" w:rsidTr="00F50B09">
        <w:tc>
          <w:tcPr>
            <w:tcW w:w="2218" w:type="dxa"/>
          </w:tcPr>
          <w:p w14:paraId="54171DA4" w14:textId="77777777" w:rsidR="00442990" w:rsidRDefault="00442990" w:rsidP="00F50B09">
            <w:pPr>
              <w:pStyle w:val="ListParagraph"/>
              <w:ind w:left="0"/>
              <w:rPr>
                <w:rFonts w:ascii="Calibri" w:hAnsi="Calibri" w:cs="Calibri"/>
              </w:rPr>
            </w:pPr>
            <w:r w:rsidRPr="00C334D4">
              <w:rPr>
                <w:rFonts w:ascii="Calibri" w:hAnsi="Calibri" w:cs="Calibri"/>
              </w:rPr>
              <w:t>γ = 0.8, LR = 0.0005</w:t>
            </w:r>
          </w:p>
        </w:tc>
        <w:tc>
          <w:tcPr>
            <w:tcW w:w="2122" w:type="dxa"/>
          </w:tcPr>
          <w:p w14:paraId="15D8FB4A" w14:textId="56C7C1B1" w:rsidR="00442990" w:rsidRDefault="00442990" w:rsidP="00F50B09">
            <w:pPr>
              <w:pStyle w:val="ListParagraph"/>
              <w:ind w:left="0"/>
              <w:rPr>
                <w:rFonts w:ascii="Calibri" w:hAnsi="Calibri" w:cs="Calibri"/>
              </w:rPr>
            </w:pPr>
            <w:r>
              <w:rPr>
                <w:rFonts w:ascii="Calibri" w:hAnsi="Calibri" w:cs="Calibri"/>
              </w:rPr>
              <w:t>4.25</w:t>
            </w:r>
          </w:p>
        </w:tc>
        <w:tc>
          <w:tcPr>
            <w:tcW w:w="2145" w:type="dxa"/>
          </w:tcPr>
          <w:p w14:paraId="402D1023" w14:textId="26EDB04A" w:rsidR="00442990" w:rsidRDefault="00442990" w:rsidP="00F50B09">
            <w:pPr>
              <w:pStyle w:val="ListParagraph"/>
              <w:ind w:left="0"/>
              <w:rPr>
                <w:rFonts w:ascii="Calibri" w:hAnsi="Calibri" w:cs="Calibri"/>
              </w:rPr>
            </w:pPr>
            <w:r>
              <w:rPr>
                <w:rFonts w:ascii="Calibri" w:hAnsi="Calibri" w:cs="Calibri"/>
              </w:rPr>
              <w:t>0.33</w:t>
            </w:r>
          </w:p>
        </w:tc>
      </w:tr>
      <w:tr w:rsidR="00442990" w14:paraId="2015D2D0" w14:textId="77777777" w:rsidTr="00F50B09">
        <w:tc>
          <w:tcPr>
            <w:tcW w:w="2218" w:type="dxa"/>
          </w:tcPr>
          <w:p w14:paraId="387F00DF" w14:textId="77777777" w:rsidR="00442990" w:rsidRDefault="00442990" w:rsidP="00F50B09">
            <w:pPr>
              <w:pStyle w:val="ListParagraph"/>
              <w:ind w:left="0"/>
              <w:rPr>
                <w:rFonts w:ascii="Calibri" w:hAnsi="Calibri" w:cs="Calibri"/>
              </w:rPr>
            </w:pPr>
            <w:r w:rsidRPr="00C334D4">
              <w:rPr>
                <w:rFonts w:ascii="Calibri" w:hAnsi="Calibri" w:cs="Calibri"/>
              </w:rPr>
              <w:t xml:space="preserve">γ = </w:t>
            </w:r>
            <w:r>
              <w:rPr>
                <w:rFonts w:ascii="Calibri" w:hAnsi="Calibri" w:cs="Calibri"/>
              </w:rPr>
              <w:t>0.95, LR = 0.001</w:t>
            </w:r>
          </w:p>
        </w:tc>
        <w:tc>
          <w:tcPr>
            <w:tcW w:w="2122" w:type="dxa"/>
          </w:tcPr>
          <w:p w14:paraId="7B513809" w14:textId="50108502" w:rsidR="00442990" w:rsidRDefault="00442990" w:rsidP="00F50B09">
            <w:pPr>
              <w:pStyle w:val="ListParagraph"/>
              <w:ind w:left="0"/>
              <w:rPr>
                <w:rFonts w:ascii="Calibri" w:hAnsi="Calibri" w:cs="Calibri"/>
              </w:rPr>
            </w:pPr>
            <w:r>
              <w:rPr>
                <w:rFonts w:ascii="Calibri" w:hAnsi="Calibri" w:cs="Calibri"/>
              </w:rPr>
              <w:t>6.33</w:t>
            </w:r>
          </w:p>
        </w:tc>
        <w:tc>
          <w:tcPr>
            <w:tcW w:w="2145" w:type="dxa"/>
          </w:tcPr>
          <w:p w14:paraId="75DFA6FB" w14:textId="34E80641" w:rsidR="00442990" w:rsidRDefault="00442990" w:rsidP="00F50B09">
            <w:pPr>
              <w:pStyle w:val="ListParagraph"/>
              <w:ind w:left="0"/>
              <w:rPr>
                <w:rFonts w:ascii="Calibri" w:hAnsi="Calibri" w:cs="Calibri"/>
              </w:rPr>
            </w:pPr>
            <w:r>
              <w:rPr>
                <w:rFonts w:ascii="Calibri" w:hAnsi="Calibri" w:cs="Calibri"/>
              </w:rPr>
              <w:t>0.58</w:t>
            </w:r>
          </w:p>
        </w:tc>
      </w:tr>
      <w:tr w:rsidR="00442990" w14:paraId="0F06BD29" w14:textId="77777777" w:rsidTr="00F50B09">
        <w:tc>
          <w:tcPr>
            <w:tcW w:w="2218" w:type="dxa"/>
          </w:tcPr>
          <w:p w14:paraId="00453122" w14:textId="77777777" w:rsidR="00442990" w:rsidRDefault="00442990" w:rsidP="00F50B09">
            <w:pPr>
              <w:pStyle w:val="ListParagraph"/>
              <w:ind w:left="0"/>
              <w:rPr>
                <w:rFonts w:ascii="Calibri" w:hAnsi="Calibri" w:cs="Calibri"/>
              </w:rPr>
            </w:pPr>
            <w:r w:rsidRPr="00C334D4">
              <w:rPr>
                <w:rFonts w:ascii="Calibri" w:hAnsi="Calibri" w:cs="Calibri"/>
              </w:rPr>
              <w:t>γ = 0.8, LR = 0.001</w:t>
            </w:r>
          </w:p>
        </w:tc>
        <w:tc>
          <w:tcPr>
            <w:tcW w:w="2122" w:type="dxa"/>
          </w:tcPr>
          <w:p w14:paraId="797AA856" w14:textId="2CC62A2B" w:rsidR="00442990" w:rsidRDefault="00442990" w:rsidP="00F50B09">
            <w:pPr>
              <w:pStyle w:val="ListParagraph"/>
              <w:ind w:left="0"/>
              <w:rPr>
                <w:rFonts w:ascii="Calibri" w:hAnsi="Calibri" w:cs="Calibri"/>
              </w:rPr>
            </w:pPr>
            <w:r>
              <w:rPr>
                <w:rFonts w:ascii="Calibri" w:hAnsi="Calibri" w:cs="Calibri"/>
              </w:rPr>
              <w:t>5.20</w:t>
            </w:r>
          </w:p>
        </w:tc>
        <w:tc>
          <w:tcPr>
            <w:tcW w:w="2145" w:type="dxa"/>
          </w:tcPr>
          <w:p w14:paraId="7198D3EA" w14:textId="0AA8A7A7" w:rsidR="00442990" w:rsidRDefault="00442990" w:rsidP="00F50B09">
            <w:pPr>
              <w:pStyle w:val="ListParagraph"/>
              <w:ind w:left="0"/>
              <w:rPr>
                <w:rFonts w:ascii="Calibri" w:hAnsi="Calibri" w:cs="Calibri"/>
              </w:rPr>
            </w:pPr>
            <w:r>
              <w:rPr>
                <w:rFonts w:ascii="Calibri" w:hAnsi="Calibri" w:cs="Calibri"/>
              </w:rPr>
              <w:t>0.42</w:t>
            </w:r>
          </w:p>
        </w:tc>
      </w:tr>
    </w:tbl>
    <w:p w14:paraId="0386C347" w14:textId="77777777" w:rsidR="00442990" w:rsidRDefault="00442990" w:rsidP="00442990">
      <w:pPr>
        <w:rPr>
          <w:rFonts w:ascii="Calibri" w:hAnsi="Calibri" w:cs="Calibri"/>
        </w:rPr>
      </w:pPr>
    </w:p>
    <w:p w14:paraId="60F74807" w14:textId="36573950" w:rsidR="00442990" w:rsidRDefault="00442990" w:rsidP="00442990">
      <w:pPr>
        <w:rPr>
          <w:rFonts w:ascii="Calibri" w:hAnsi="Calibri" w:cs="Calibri"/>
        </w:rPr>
      </w:pPr>
      <w:r>
        <w:rPr>
          <w:rFonts w:ascii="Calibri" w:hAnsi="Calibri" w:cs="Calibri"/>
        </w:rPr>
        <w:t xml:space="preserve">In this environment the best performing A2C configuration is </w:t>
      </w:r>
      <w:r w:rsidRPr="00442990">
        <w:rPr>
          <w:rFonts w:ascii="Calibri" w:hAnsi="Calibri" w:cs="Calibri"/>
        </w:rPr>
        <w:t>γ = 0.95, LR = 0.0005,</w:t>
      </w:r>
      <w:r>
        <w:rPr>
          <w:rFonts w:ascii="Calibri" w:hAnsi="Calibri" w:cs="Calibri"/>
        </w:rPr>
        <w:t xml:space="preserve"> with a mean of 6.73 and success rate of 0.72. This shows that a higher discount factor combined with a low learning rate allows the agent to effectively handle continuous merging, lane changing and timely exists. On other hand configurations focuses on short term rewards or higher learning </w:t>
      </w:r>
      <w:r w:rsidR="00FC3FB3">
        <w:rPr>
          <w:rFonts w:ascii="Calibri" w:hAnsi="Calibri" w:cs="Calibri"/>
        </w:rPr>
        <w:t>rates struggled significantly which highlights the importance of stable policy updates.</w:t>
      </w:r>
    </w:p>
    <w:p w14:paraId="4AA3306C" w14:textId="77777777" w:rsidR="00FC3FB3" w:rsidRDefault="00FC3FB3" w:rsidP="00442990">
      <w:pPr>
        <w:rPr>
          <w:rFonts w:ascii="Calibri" w:hAnsi="Calibri" w:cs="Calibri"/>
        </w:rPr>
      </w:pPr>
    </w:p>
    <w:p w14:paraId="06F6C7F3" w14:textId="01EEA360" w:rsidR="00FC3FB3" w:rsidRDefault="00FC3FB3" w:rsidP="00FC3FB3">
      <w:pPr>
        <w:rPr>
          <w:rFonts w:ascii="Calibri" w:hAnsi="Calibri" w:cs="Calibri"/>
          <w:b/>
          <w:bCs/>
          <w:sz w:val="32"/>
          <w:szCs w:val="32"/>
        </w:rPr>
      </w:pPr>
      <w:r w:rsidRPr="002E709C">
        <w:rPr>
          <w:rFonts w:ascii="Calibri" w:hAnsi="Calibri" w:cs="Calibri"/>
          <w:b/>
          <w:bCs/>
          <w:sz w:val="32"/>
          <w:szCs w:val="32"/>
        </w:rPr>
        <w:t>OBSERVATIONS</w:t>
      </w:r>
      <w:r>
        <w:rPr>
          <w:rFonts w:ascii="Calibri" w:hAnsi="Calibri" w:cs="Calibri"/>
          <w:b/>
          <w:bCs/>
          <w:sz w:val="32"/>
          <w:szCs w:val="32"/>
        </w:rPr>
        <w:t xml:space="preserve"> FOR A2C</w:t>
      </w:r>
      <w:r w:rsidRPr="002E709C">
        <w:rPr>
          <w:rFonts w:ascii="Calibri" w:hAnsi="Calibri" w:cs="Calibri"/>
          <w:b/>
          <w:bCs/>
          <w:sz w:val="32"/>
          <w:szCs w:val="32"/>
        </w:rPr>
        <w:t>:</w:t>
      </w:r>
    </w:p>
    <w:p w14:paraId="46244750" w14:textId="48124F1A" w:rsidR="00FC3FB3" w:rsidRDefault="00FC3FB3" w:rsidP="00FC3FB3">
      <w:pPr>
        <w:pStyle w:val="ListParagraph"/>
        <w:numPr>
          <w:ilvl w:val="0"/>
          <w:numId w:val="6"/>
        </w:numPr>
        <w:rPr>
          <w:rFonts w:ascii="Calibri" w:hAnsi="Calibri" w:cs="Calibri"/>
        </w:rPr>
      </w:pPr>
      <w:r>
        <w:rPr>
          <w:rFonts w:ascii="Calibri" w:hAnsi="Calibri" w:cs="Calibri"/>
        </w:rPr>
        <w:t>Overall, in this model the lower learning rate (LR=0.0005) consistently led to more stable and effective performance across three different environments.</w:t>
      </w:r>
    </w:p>
    <w:p w14:paraId="043EAB55" w14:textId="77FA4908" w:rsidR="00FC3FB3" w:rsidRDefault="00FC3FB3" w:rsidP="00FC3FB3">
      <w:pPr>
        <w:pStyle w:val="ListParagraph"/>
        <w:numPr>
          <w:ilvl w:val="0"/>
          <w:numId w:val="6"/>
        </w:numPr>
        <w:rPr>
          <w:rFonts w:ascii="Calibri" w:hAnsi="Calibri" w:cs="Calibri"/>
        </w:rPr>
      </w:pPr>
      <w:r>
        <w:rPr>
          <w:rFonts w:ascii="Calibri" w:hAnsi="Calibri" w:cs="Calibri"/>
        </w:rPr>
        <w:t xml:space="preserve">The highway environment has more benefit from a lower discount factor </w:t>
      </w:r>
      <w:r w:rsidRPr="00FC3FB3">
        <w:rPr>
          <w:rFonts w:ascii="Calibri" w:hAnsi="Calibri" w:cs="Calibri"/>
        </w:rPr>
        <w:t>(γ = 0.8)</w:t>
      </w:r>
      <w:r>
        <w:rPr>
          <w:rFonts w:ascii="Calibri" w:hAnsi="Calibri" w:cs="Calibri"/>
        </w:rPr>
        <w:t xml:space="preserve"> which focuses on short term decision making for effective lane changes and avoiding collisions.</w:t>
      </w:r>
    </w:p>
    <w:p w14:paraId="7B063501" w14:textId="5ED37F6C" w:rsidR="00FC3FB3" w:rsidRDefault="00FC3FB3" w:rsidP="00FC3FB3">
      <w:pPr>
        <w:pStyle w:val="ListParagraph"/>
        <w:numPr>
          <w:ilvl w:val="0"/>
          <w:numId w:val="6"/>
        </w:numPr>
        <w:rPr>
          <w:rFonts w:ascii="Calibri" w:hAnsi="Calibri" w:cs="Calibri"/>
        </w:rPr>
      </w:pPr>
      <w:r>
        <w:rPr>
          <w:rFonts w:ascii="Calibri" w:hAnsi="Calibri" w:cs="Calibri"/>
        </w:rPr>
        <w:t xml:space="preserve">The intersection and roundabout performed better with a higher discount factor </w:t>
      </w:r>
      <w:r w:rsidRPr="00FC3FB3">
        <w:rPr>
          <w:rFonts w:ascii="Calibri" w:hAnsi="Calibri" w:cs="Calibri"/>
        </w:rPr>
        <w:t>(γ = 0.95)</w:t>
      </w:r>
      <w:r>
        <w:rPr>
          <w:rFonts w:ascii="Calibri" w:hAnsi="Calibri" w:cs="Calibri"/>
        </w:rPr>
        <w:t xml:space="preserve"> which indicates long term planning helps to manage complex interactions and dynamic merging situations.</w:t>
      </w:r>
    </w:p>
    <w:p w14:paraId="1E985D02" w14:textId="0A408264" w:rsidR="00FC3FB3" w:rsidRPr="00FC3FB3" w:rsidRDefault="00FC3FB3" w:rsidP="00FC3FB3">
      <w:pPr>
        <w:pStyle w:val="ListParagraph"/>
        <w:numPr>
          <w:ilvl w:val="0"/>
          <w:numId w:val="6"/>
        </w:numPr>
        <w:rPr>
          <w:rFonts w:ascii="Calibri" w:hAnsi="Calibri" w:cs="Calibri"/>
        </w:rPr>
      </w:pPr>
      <w:r>
        <w:rPr>
          <w:rFonts w:ascii="Calibri" w:hAnsi="Calibri" w:cs="Calibri"/>
        </w:rPr>
        <w:t xml:space="preserve">The </w:t>
      </w:r>
      <w:r w:rsidR="00724B96">
        <w:rPr>
          <w:rFonts w:ascii="Calibri" w:hAnsi="Calibri" w:cs="Calibri"/>
        </w:rPr>
        <w:t>A2C showed strong performances in highway and roundabout achieving high success rates and stable rewards under optimal parameter settings.</w:t>
      </w:r>
    </w:p>
    <w:p w14:paraId="284C0208" w14:textId="77777777" w:rsidR="00FC3FB3" w:rsidRDefault="00FC3FB3" w:rsidP="00442990">
      <w:pPr>
        <w:rPr>
          <w:rFonts w:ascii="Calibri" w:hAnsi="Calibri" w:cs="Calibri"/>
        </w:rPr>
      </w:pPr>
    </w:p>
    <w:p w14:paraId="7DF67067" w14:textId="65C0F259" w:rsidR="00A073FF" w:rsidRDefault="00314467" w:rsidP="00442990">
      <w:pPr>
        <w:rPr>
          <w:rFonts w:ascii="Calibri" w:hAnsi="Calibri" w:cs="Calibri"/>
          <w:b/>
          <w:bCs/>
          <w:sz w:val="32"/>
          <w:szCs w:val="32"/>
        </w:rPr>
      </w:pPr>
      <w:r>
        <w:rPr>
          <w:rFonts w:ascii="Calibri" w:hAnsi="Calibri" w:cs="Calibri"/>
          <w:b/>
          <w:bCs/>
          <w:sz w:val="32"/>
          <w:szCs w:val="32"/>
        </w:rPr>
        <w:t>OVERALL OBSERVATION &amp; CONCLUSION:</w:t>
      </w:r>
    </w:p>
    <w:p w14:paraId="412B9E9D" w14:textId="2C95C93B" w:rsidR="00314467" w:rsidRDefault="005E7583" w:rsidP="00442990">
      <w:pPr>
        <w:rPr>
          <w:rFonts w:ascii="Calibri" w:hAnsi="Calibri" w:cs="Calibri"/>
        </w:rPr>
      </w:pPr>
      <w:r>
        <w:rPr>
          <w:rFonts w:ascii="Calibri" w:hAnsi="Calibri" w:cs="Calibri"/>
        </w:rPr>
        <w:t xml:space="preserve">The three </w:t>
      </w:r>
      <w:r w:rsidR="00707321">
        <w:rPr>
          <w:rFonts w:ascii="Calibri" w:hAnsi="Calibri" w:cs="Calibri"/>
        </w:rPr>
        <w:t>reinforcements</w:t>
      </w:r>
      <w:r>
        <w:rPr>
          <w:rFonts w:ascii="Calibri" w:hAnsi="Calibri" w:cs="Calibri"/>
        </w:rPr>
        <w:t xml:space="preserve"> learning </w:t>
      </w:r>
      <w:r w:rsidR="00081E8B">
        <w:rPr>
          <w:rFonts w:ascii="Calibri" w:hAnsi="Calibri" w:cs="Calibri"/>
        </w:rPr>
        <w:t>algorithms</w:t>
      </w:r>
      <w:r w:rsidR="00CE3007">
        <w:rPr>
          <w:rFonts w:ascii="Calibri" w:hAnsi="Calibri" w:cs="Calibri"/>
        </w:rPr>
        <w:t xml:space="preserve"> </w:t>
      </w:r>
      <w:r w:rsidR="00081E8B">
        <w:rPr>
          <w:rFonts w:ascii="Calibri" w:hAnsi="Calibri" w:cs="Calibri"/>
        </w:rPr>
        <w:t xml:space="preserve">DQN, PPO and A2C </w:t>
      </w:r>
      <w:r w:rsidR="004D6D68">
        <w:rPr>
          <w:rFonts w:ascii="Calibri" w:hAnsi="Calibri" w:cs="Calibri"/>
        </w:rPr>
        <w:t xml:space="preserve">across driving environments. We </w:t>
      </w:r>
      <w:r w:rsidR="00707321">
        <w:rPr>
          <w:rFonts w:ascii="Calibri" w:hAnsi="Calibri" w:cs="Calibri"/>
        </w:rPr>
        <w:t xml:space="preserve">observed that </w:t>
      </w:r>
      <w:r w:rsidR="00C75CD5">
        <w:rPr>
          <w:rFonts w:ascii="Calibri" w:hAnsi="Calibri" w:cs="Calibri"/>
        </w:rPr>
        <w:t>each a</w:t>
      </w:r>
      <w:r w:rsidR="00D015D9">
        <w:rPr>
          <w:rFonts w:ascii="Calibri" w:hAnsi="Calibri" w:cs="Calibri"/>
        </w:rPr>
        <w:t xml:space="preserve">lgorithm </w:t>
      </w:r>
      <w:r w:rsidR="00DD139F">
        <w:rPr>
          <w:rFonts w:ascii="Calibri" w:hAnsi="Calibri" w:cs="Calibri"/>
        </w:rPr>
        <w:t xml:space="preserve">has </w:t>
      </w:r>
      <w:r w:rsidR="00E204BC">
        <w:rPr>
          <w:rFonts w:ascii="Calibri" w:hAnsi="Calibri" w:cs="Calibri"/>
        </w:rPr>
        <w:t>different and streng</w:t>
      </w:r>
      <w:r w:rsidR="00A9445F">
        <w:rPr>
          <w:rFonts w:ascii="Calibri" w:hAnsi="Calibri" w:cs="Calibri"/>
        </w:rPr>
        <w:t>ths and limitations depe</w:t>
      </w:r>
      <w:r w:rsidR="00C65FB4">
        <w:rPr>
          <w:rFonts w:ascii="Calibri" w:hAnsi="Calibri" w:cs="Calibri"/>
        </w:rPr>
        <w:t>nding on the task complexity and environment characteristics.</w:t>
      </w:r>
    </w:p>
    <w:p w14:paraId="36CE7DA8" w14:textId="2D8E3A6E" w:rsidR="00C65FB4" w:rsidRDefault="00C65FB4" w:rsidP="00442990">
      <w:pPr>
        <w:rPr>
          <w:rFonts w:ascii="Calibri" w:hAnsi="Calibri" w:cs="Calibri"/>
        </w:rPr>
      </w:pPr>
      <w:r>
        <w:rPr>
          <w:rFonts w:ascii="Calibri" w:hAnsi="Calibri" w:cs="Calibri"/>
        </w:rPr>
        <w:t xml:space="preserve">The DQN algorithm performed consistently well in </w:t>
      </w:r>
      <w:r w:rsidR="007B552B">
        <w:rPr>
          <w:rFonts w:ascii="Calibri" w:hAnsi="Calibri" w:cs="Calibri"/>
        </w:rPr>
        <w:t xml:space="preserve">environments </w:t>
      </w:r>
      <w:r w:rsidR="007C2838">
        <w:rPr>
          <w:rFonts w:ascii="Calibri" w:hAnsi="Calibri" w:cs="Calibri"/>
        </w:rPr>
        <w:t xml:space="preserve">that required stable </w:t>
      </w:r>
      <w:r w:rsidR="00D636FD">
        <w:rPr>
          <w:rFonts w:ascii="Calibri" w:hAnsi="Calibri" w:cs="Calibri"/>
        </w:rPr>
        <w:t>and fast decision making</w:t>
      </w:r>
      <w:r w:rsidR="00EB5CDA">
        <w:rPr>
          <w:rFonts w:ascii="Calibri" w:hAnsi="Calibri" w:cs="Calibri"/>
        </w:rPr>
        <w:t xml:space="preserve">, such as straight forward highway situations. </w:t>
      </w:r>
      <w:r w:rsidR="003E03C0">
        <w:rPr>
          <w:rFonts w:ascii="Calibri" w:hAnsi="Calibri" w:cs="Calibri"/>
        </w:rPr>
        <w:t xml:space="preserve">It performed well when focusing on immediate actions and clearly defined rewards, </w:t>
      </w:r>
      <w:r w:rsidR="003562CE">
        <w:rPr>
          <w:rFonts w:ascii="Calibri" w:hAnsi="Calibri" w:cs="Calibri"/>
        </w:rPr>
        <w:t xml:space="preserve">but it struggled a little bit </w:t>
      </w:r>
      <w:r w:rsidR="00421A1C">
        <w:rPr>
          <w:rFonts w:ascii="Calibri" w:hAnsi="Calibri" w:cs="Calibri"/>
        </w:rPr>
        <w:t>in environments that needed long term decision making</w:t>
      </w:r>
      <w:r w:rsidR="001023B6">
        <w:rPr>
          <w:rFonts w:ascii="Calibri" w:hAnsi="Calibri" w:cs="Calibri"/>
        </w:rPr>
        <w:t>.</w:t>
      </w:r>
    </w:p>
    <w:p w14:paraId="5A8499EE" w14:textId="569A9ED4" w:rsidR="001023B6" w:rsidRDefault="00C62EC5" w:rsidP="00442990">
      <w:pPr>
        <w:rPr>
          <w:rFonts w:ascii="Calibri" w:hAnsi="Calibri" w:cs="Calibri"/>
        </w:rPr>
      </w:pPr>
      <w:r>
        <w:rPr>
          <w:rFonts w:ascii="Calibri" w:hAnsi="Calibri" w:cs="Calibri"/>
        </w:rPr>
        <w:t xml:space="preserve">The PPO algorithm </w:t>
      </w:r>
      <w:r w:rsidR="00532967">
        <w:rPr>
          <w:rFonts w:ascii="Calibri" w:hAnsi="Calibri" w:cs="Calibri"/>
        </w:rPr>
        <w:t>showed stability and effici</w:t>
      </w:r>
      <w:r w:rsidR="00201AA0">
        <w:rPr>
          <w:rFonts w:ascii="Calibri" w:hAnsi="Calibri" w:cs="Calibri"/>
        </w:rPr>
        <w:t xml:space="preserve">ency </w:t>
      </w:r>
      <w:r w:rsidR="00EC23BC">
        <w:rPr>
          <w:rFonts w:ascii="Calibri" w:hAnsi="Calibri" w:cs="Calibri"/>
        </w:rPr>
        <w:t>across</w:t>
      </w:r>
      <w:r w:rsidR="001325C7">
        <w:rPr>
          <w:rFonts w:ascii="Calibri" w:hAnsi="Calibri" w:cs="Calibri"/>
        </w:rPr>
        <w:t xml:space="preserve"> more complex tasks, such as intersections and roundabouts</w:t>
      </w:r>
      <w:r w:rsidR="00180988">
        <w:rPr>
          <w:rFonts w:ascii="Calibri" w:hAnsi="Calibri" w:cs="Calibri"/>
        </w:rPr>
        <w:t xml:space="preserve">. PPO’s performance </w:t>
      </w:r>
      <w:r w:rsidR="00221054">
        <w:rPr>
          <w:rFonts w:ascii="Calibri" w:hAnsi="Calibri" w:cs="Calibri"/>
        </w:rPr>
        <w:t xml:space="preserve">showed </w:t>
      </w:r>
      <w:r w:rsidR="00495DAA">
        <w:rPr>
          <w:rFonts w:ascii="Calibri" w:hAnsi="Calibri" w:cs="Calibri"/>
        </w:rPr>
        <w:t xml:space="preserve">a </w:t>
      </w:r>
      <w:r w:rsidR="009C104B">
        <w:rPr>
          <w:rFonts w:ascii="Calibri" w:hAnsi="Calibri" w:cs="Calibri"/>
        </w:rPr>
        <w:t>fine-tuning</w:t>
      </w:r>
      <w:r w:rsidR="00495DAA">
        <w:rPr>
          <w:rFonts w:ascii="Calibri" w:hAnsi="Calibri" w:cs="Calibri"/>
        </w:rPr>
        <w:t xml:space="preserve"> learning rates and discount factors</w:t>
      </w:r>
      <w:r w:rsidR="003360E8">
        <w:rPr>
          <w:rFonts w:ascii="Calibri" w:hAnsi="Calibri" w:cs="Calibri"/>
        </w:rPr>
        <w:t xml:space="preserve">, allowing it to </w:t>
      </w:r>
      <w:r w:rsidR="003360E8">
        <w:rPr>
          <w:rFonts w:ascii="Calibri" w:hAnsi="Calibri" w:cs="Calibri"/>
        </w:rPr>
        <w:lastRenderedPageBreak/>
        <w:t xml:space="preserve">effectively balance </w:t>
      </w:r>
      <w:r w:rsidR="00EB6A9A">
        <w:rPr>
          <w:rFonts w:ascii="Calibri" w:hAnsi="Calibri" w:cs="Calibri"/>
        </w:rPr>
        <w:t>exploration and ex</w:t>
      </w:r>
      <w:r w:rsidR="009C104B">
        <w:rPr>
          <w:rFonts w:ascii="Calibri" w:hAnsi="Calibri" w:cs="Calibri"/>
        </w:rPr>
        <w:t xml:space="preserve">ploitation. The </w:t>
      </w:r>
      <w:r w:rsidR="002E6CBC">
        <w:rPr>
          <w:rFonts w:ascii="Calibri" w:hAnsi="Calibri" w:cs="Calibri"/>
        </w:rPr>
        <w:t>flexible policy updates provided</w:t>
      </w:r>
      <w:r w:rsidR="006B730A">
        <w:rPr>
          <w:rFonts w:ascii="Calibri" w:hAnsi="Calibri" w:cs="Calibri"/>
        </w:rPr>
        <w:t xml:space="preserve"> a clear advantage in environments where </w:t>
      </w:r>
      <w:r w:rsidR="000C002B">
        <w:rPr>
          <w:rFonts w:ascii="Calibri" w:hAnsi="Calibri" w:cs="Calibri"/>
        </w:rPr>
        <w:t>long term planning is important</w:t>
      </w:r>
    </w:p>
    <w:p w14:paraId="47145A5D" w14:textId="0C581B3D" w:rsidR="00442990" w:rsidRDefault="000C002B" w:rsidP="00442990">
      <w:pPr>
        <w:rPr>
          <w:rFonts w:ascii="Calibri" w:hAnsi="Calibri" w:cs="Calibri"/>
        </w:rPr>
      </w:pPr>
      <w:r>
        <w:rPr>
          <w:rFonts w:ascii="Calibri" w:hAnsi="Calibri" w:cs="Calibri"/>
        </w:rPr>
        <w:t>A</w:t>
      </w:r>
      <w:r w:rsidR="0077503C">
        <w:rPr>
          <w:rFonts w:ascii="Calibri" w:hAnsi="Calibri" w:cs="Calibri"/>
        </w:rPr>
        <w:t xml:space="preserve">t </w:t>
      </w:r>
      <w:r w:rsidR="0057248E">
        <w:rPr>
          <w:rFonts w:ascii="Calibri" w:hAnsi="Calibri" w:cs="Calibri"/>
        </w:rPr>
        <w:t>last,</w:t>
      </w:r>
      <w:r w:rsidR="0077503C">
        <w:rPr>
          <w:rFonts w:ascii="Calibri" w:hAnsi="Calibri" w:cs="Calibri"/>
        </w:rPr>
        <w:t xml:space="preserve"> the A2C model offered faster initial learning compared to DQN, though it was more sensitive to hyperpara</w:t>
      </w:r>
      <w:r w:rsidR="00E23BD9">
        <w:rPr>
          <w:rFonts w:ascii="Calibri" w:hAnsi="Calibri" w:cs="Calibri"/>
        </w:rPr>
        <w:t>meter settings and occasionally exhibited</w:t>
      </w:r>
      <w:r w:rsidR="004E3D84">
        <w:rPr>
          <w:rFonts w:ascii="Calibri" w:hAnsi="Calibri" w:cs="Calibri"/>
        </w:rPr>
        <w:t xml:space="preserve"> instability in complex situations. This model </w:t>
      </w:r>
      <w:r w:rsidR="00171FC0">
        <w:rPr>
          <w:rFonts w:ascii="Calibri" w:hAnsi="Calibri" w:cs="Calibri"/>
        </w:rPr>
        <w:t xml:space="preserve">required more careful </w:t>
      </w:r>
      <w:r w:rsidR="0057248E">
        <w:rPr>
          <w:rFonts w:ascii="Calibri" w:hAnsi="Calibri" w:cs="Calibri"/>
        </w:rPr>
        <w:t xml:space="preserve">parameter </w:t>
      </w:r>
      <w:r w:rsidR="00306316">
        <w:rPr>
          <w:rFonts w:ascii="Calibri" w:hAnsi="Calibri" w:cs="Calibri"/>
        </w:rPr>
        <w:t xml:space="preserve">tuning and reward shaping to maintain stable improvements over </w:t>
      </w:r>
      <w:r w:rsidR="00306F35">
        <w:rPr>
          <w:rFonts w:ascii="Calibri" w:hAnsi="Calibri" w:cs="Calibri"/>
        </w:rPr>
        <w:t>training ep</w:t>
      </w:r>
      <w:r w:rsidR="00C04789">
        <w:rPr>
          <w:rFonts w:ascii="Calibri" w:hAnsi="Calibri" w:cs="Calibri"/>
        </w:rPr>
        <w:t>isodes.</w:t>
      </w:r>
    </w:p>
    <w:p w14:paraId="1103E420" w14:textId="7DCFB9B9" w:rsidR="00D02525" w:rsidRDefault="00D02525" w:rsidP="00442990">
      <w:pPr>
        <w:rPr>
          <w:rFonts w:ascii="Calibri" w:hAnsi="Calibri" w:cs="Calibri"/>
        </w:rPr>
      </w:pPr>
      <w:r>
        <w:rPr>
          <w:rFonts w:ascii="Calibri" w:hAnsi="Calibri" w:cs="Calibri"/>
        </w:rPr>
        <w:t>Overall, thr</w:t>
      </w:r>
      <w:r w:rsidR="00BA67D1">
        <w:rPr>
          <w:rFonts w:ascii="Calibri" w:hAnsi="Calibri" w:cs="Calibri"/>
        </w:rPr>
        <w:t>ough these experiments, we learned th</w:t>
      </w:r>
      <w:r w:rsidR="004152D0">
        <w:rPr>
          <w:rFonts w:ascii="Calibri" w:hAnsi="Calibri" w:cs="Calibri"/>
        </w:rPr>
        <w:t xml:space="preserve">e importance of matching the RL algorithm to the specific characteristics of the driving environment. </w:t>
      </w:r>
      <w:r w:rsidR="00F25474">
        <w:rPr>
          <w:rFonts w:ascii="Calibri" w:hAnsi="Calibri" w:cs="Calibri"/>
        </w:rPr>
        <w:t xml:space="preserve">A </w:t>
      </w:r>
      <w:r w:rsidR="001A2422">
        <w:rPr>
          <w:rFonts w:ascii="Calibri" w:hAnsi="Calibri" w:cs="Calibri"/>
        </w:rPr>
        <w:t>short-term</w:t>
      </w:r>
      <w:r w:rsidR="00F25474">
        <w:rPr>
          <w:rFonts w:ascii="Calibri" w:hAnsi="Calibri" w:cs="Calibri"/>
        </w:rPr>
        <w:t xml:space="preserve"> reactive algorithm like DQN can </w:t>
      </w:r>
      <w:r w:rsidR="008057F1">
        <w:rPr>
          <w:rFonts w:ascii="Calibri" w:hAnsi="Calibri" w:cs="Calibri"/>
        </w:rPr>
        <w:t xml:space="preserve">excel </w:t>
      </w:r>
      <w:r w:rsidR="003A1986">
        <w:rPr>
          <w:rFonts w:ascii="Calibri" w:hAnsi="Calibri" w:cs="Calibri"/>
        </w:rPr>
        <w:t xml:space="preserve">in simple task whereas policy gradient methods like PPO </w:t>
      </w:r>
      <w:r w:rsidR="004F44BA">
        <w:rPr>
          <w:rFonts w:ascii="Calibri" w:hAnsi="Calibri" w:cs="Calibri"/>
        </w:rPr>
        <w:t xml:space="preserve">and A2C are more suitable </w:t>
      </w:r>
      <w:r w:rsidR="00BB4FE6">
        <w:rPr>
          <w:rFonts w:ascii="Calibri" w:hAnsi="Calibri" w:cs="Calibri"/>
        </w:rPr>
        <w:t xml:space="preserve">to handle complex </w:t>
      </w:r>
      <w:r w:rsidR="003C7639">
        <w:rPr>
          <w:rFonts w:ascii="Calibri" w:hAnsi="Calibri" w:cs="Calibri"/>
        </w:rPr>
        <w:t xml:space="preserve">and dynamic </w:t>
      </w:r>
      <w:r w:rsidR="00B41B90">
        <w:rPr>
          <w:rFonts w:ascii="Calibri" w:hAnsi="Calibri" w:cs="Calibri"/>
        </w:rPr>
        <w:t>decision-making</w:t>
      </w:r>
      <w:r w:rsidR="003C7639">
        <w:rPr>
          <w:rFonts w:ascii="Calibri" w:hAnsi="Calibri" w:cs="Calibri"/>
        </w:rPr>
        <w:t xml:space="preserve"> </w:t>
      </w:r>
      <w:r w:rsidR="00521540">
        <w:rPr>
          <w:rFonts w:ascii="Calibri" w:hAnsi="Calibri" w:cs="Calibri"/>
        </w:rPr>
        <w:t>situations.</w:t>
      </w:r>
    </w:p>
    <w:p w14:paraId="16F77129" w14:textId="77777777" w:rsidR="001A2422" w:rsidRDefault="001A2422" w:rsidP="00442990">
      <w:pPr>
        <w:rPr>
          <w:rFonts w:ascii="Calibri" w:hAnsi="Calibri" w:cs="Calibri"/>
        </w:rPr>
      </w:pPr>
    </w:p>
    <w:p w14:paraId="44EE85B5" w14:textId="50ABCCE2" w:rsidR="001A2422" w:rsidRDefault="00B41B90" w:rsidP="00442990">
      <w:pPr>
        <w:rPr>
          <w:rFonts w:ascii="Calibri" w:hAnsi="Calibri" w:cs="Calibri"/>
          <w:b/>
          <w:bCs/>
          <w:sz w:val="32"/>
          <w:szCs w:val="32"/>
        </w:rPr>
      </w:pPr>
      <w:r>
        <w:rPr>
          <w:rFonts w:ascii="Calibri" w:hAnsi="Calibri" w:cs="Calibri"/>
          <w:b/>
          <w:bCs/>
          <w:sz w:val="32"/>
          <w:szCs w:val="32"/>
        </w:rPr>
        <w:t>CHALLENGES FACED WHILE WORKING:</w:t>
      </w:r>
    </w:p>
    <w:p w14:paraId="4ADB35D6" w14:textId="3A6E2804" w:rsidR="00B41B90" w:rsidRPr="005828CE" w:rsidRDefault="005828CE" w:rsidP="00442990">
      <w:pPr>
        <w:rPr>
          <w:rFonts w:ascii="Calibri" w:hAnsi="Calibri" w:cs="Calibri"/>
        </w:rPr>
      </w:pPr>
      <w:r>
        <w:rPr>
          <w:rFonts w:ascii="Calibri" w:hAnsi="Calibri" w:cs="Calibri"/>
        </w:rPr>
        <w:t xml:space="preserve">This project </w:t>
      </w:r>
      <w:r w:rsidR="006606B1">
        <w:rPr>
          <w:rFonts w:ascii="Calibri" w:hAnsi="Calibri" w:cs="Calibri"/>
        </w:rPr>
        <w:t>has been a valuable learning experience</w:t>
      </w:r>
      <w:r w:rsidR="004E749A">
        <w:rPr>
          <w:rFonts w:ascii="Calibri" w:hAnsi="Calibri" w:cs="Calibri"/>
        </w:rPr>
        <w:t xml:space="preserve">, as it </w:t>
      </w:r>
      <w:r w:rsidR="002D0DCC">
        <w:rPr>
          <w:rFonts w:ascii="Calibri" w:hAnsi="Calibri" w:cs="Calibri"/>
        </w:rPr>
        <w:t>provides practical insights into how re</w:t>
      </w:r>
      <w:r w:rsidR="006337B9">
        <w:rPr>
          <w:rFonts w:ascii="Calibri" w:hAnsi="Calibri" w:cs="Calibri"/>
        </w:rPr>
        <w:t xml:space="preserve">inforcement learning </w:t>
      </w:r>
      <w:r w:rsidR="00F37D6A">
        <w:rPr>
          <w:rFonts w:ascii="Calibri" w:hAnsi="Calibri" w:cs="Calibri"/>
        </w:rPr>
        <w:t xml:space="preserve">algorithms like DQN, PPO and A2C behave under different hyperparameter settings. </w:t>
      </w:r>
      <w:r w:rsidR="006630F5">
        <w:rPr>
          <w:rFonts w:ascii="Calibri" w:hAnsi="Calibri" w:cs="Calibri"/>
        </w:rPr>
        <w:t xml:space="preserve">While working on this project </w:t>
      </w:r>
      <w:r w:rsidR="00E96EA0">
        <w:rPr>
          <w:rFonts w:ascii="Calibri" w:hAnsi="Calibri" w:cs="Calibri"/>
        </w:rPr>
        <w:t xml:space="preserve">we </w:t>
      </w:r>
      <w:r w:rsidR="009E6BD1">
        <w:rPr>
          <w:rFonts w:ascii="Calibri" w:hAnsi="Calibri" w:cs="Calibri"/>
        </w:rPr>
        <w:t xml:space="preserve">gained a deeper understanding of </w:t>
      </w:r>
      <w:r w:rsidR="002B0486">
        <w:rPr>
          <w:rFonts w:ascii="Calibri" w:hAnsi="Calibri" w:cs="Calibri"/>
        </w:rPr>
        <w:t>how cruc</w:t>
      </w:r>
      <w:r w:rsidR="002336A6">
        <w:rPr>
          <w:rFonts w:ascii="Calibri" w:hAnsi="Calibri" w:cs="Calibri"/>
        </w:rPr>
        <w:t xml:space="preserve">ial parameters such as learning </w:t>
      </w:r>
      <w:r w:rsidR="008A3FD4">
        <w:rPr>
          <w:rFonts w:ascii="Calibri" w:hAnsi="Calibri" w:cs="Calibri"/>
        </w:rPr>
        <w:t>rates and discount factors significantly affect the model</w:t>
      </w:r>
      <w:r w:rsidR="00BE5994">
        <w:rPr>
          <w:rFonts w:ascii="Calibri" w:hAnsi="Calibri" w:cs="Calibri"/>
        </w:rPr>
        <w:t xml:space="preserve">’s </w:t>
      </w:r>
      <w:r w:rsidR="00321BD4">
        <w:rPr>
          <w:rFonts w:ascii="Calibri" w:hAnsi="Calibri" w:cs="Calibri"/>
        </w:rPr>
        <w:t xml:space="preserve">learning process </w:t>
      </w:r>
      <w:r w:rsidR="00F3498E">
        <w:rPr>
          <w:rFonts w:ascii="Calibri" w:hAnsi="Calibri" w:cs="Calibri"/>
        </w:rPr>
        <w:t xml:space="preserve">and </w:t>
      </w:r>
      <w:r w:rsidR="005E1329">
        <w:rPr>
          <w:rFonts w:ascii="Calibri" w:hAnsi="Calibri" w:cs="Calibri"/>
        </w:rPr>
        <w:t xml:space="preserve">overall </w:t>
      </w:r>
      <w:r w:rsidR="003A5D58">
        <w:rPr>
          <w:rFonts w:ascii="Calibri" w:hAnsi="Calibri" w:cs="Calibri"/>
        </w:rPr>
        <w:t xml:space="preserve">effectiveness. </w:t>
      </w:r>
      <w:r w:rsidR="009D0182">
        <w:rPr>
          <w:rFonts w:ascii="Calibri" w:hAnsi="Calibri" w:cs="Calibri"/>
        </w:rPr>
        <w:t>Managing and interpreting large amounts of training data</w:t>
      </w:r>
      <w:r w:rsidR="00B018D2">
        <w:rPr>
          <w:rFonts w:ascii="Calibri" w:hAnsi="Calibri" w:cs="Calibri"/>
        </w:rPr>
        <w:t xml:space="preserve"> </w:t>
      </w:r>
      <w:proofErr w:type="spellStart"/>
      <w:r w:rsidR="00B018D2">
        <w:rPr>
          <w:rFonts w:ascii="Calibri" w:hAnsi="Calibri" w:cs="Calibri"/>
        </w:rPr>
        <w:t>TensorBoard</w:t>
      </w:r>
      <w:proofErr w:type="spellEnd"/>
      <w:r w:rsidR="00B018D2">
        <w:rPr>
          <w:rFonts w:ascii="Calibri" w:hAnsi="Calibri" w:cs="Calibri"/>
        </w:rPr>
        <w:t xml:space="preserve"> visualization were somewhat overwhelming</w:t>
      </w:r>
      <w:r w:rsidR="00B35565">
        <w:rPr>
          <w:rFonts w:ascii="Calibri" w:hAnsi="Calibri" w:cs="Calibri"/>
        </w:rPr>
        <w:t xml:space="preserve"> at first but became clear after detailed analysis. </w:t>
      </w:r>
      <w:r w:rsidR="00E1005B">
        <w:rPr>
          <w:rFonts w:ascii="Calibri" w:hAnsi="Calibri" w:cs="Calibri"/>
        </w:rPr>
        <w:t xml:space="preserve">Lastly, </w:t>
      </w:r>
      <w:r w:rsidR="001C558A">
        <w:rPr>
          <w:rFonts w:ascii="Calibri" w:hAnsi="Calibri" w:cs="Calibri"/>
        </w:rPr>
        <w:t>we could incorporate additional advanced RL algorithms such as SAC or hybrid methods in future</w:t>
      </w:r>
      <w:r w:rsidR="007E17F6">
        <w:rPr>
          <w:rFonts w:ascii="Calibri" w:hAnsi="Calibri" w:cs="Calibri"/>
        </w:rPr>
        <w:t xml:space="preserve"> which enrich our understanding </w:t>
      </w:r>
      <w:r w:rsidR="00FF0D50">
        <w:rPr>
          <w:rFonts w:ascii="Calibri" w:hAnsi="Calibri" w:cs="Calibri"/>
        </w:rPr>
        <w:t xml:space="preserve">of which approaches work best under different environmental conditions. Overall, this project was challenging yet rewarding </w:t>
      </w:r>
      <w:r w:rsidR="00EC06F2">
        <w:rPr>
          <w:rFonts w:ascii="Calibri" w:hAnsi="Calibri" w:cs="Calibri"/>
        </w:rPr>
        <w:t xml:space="preserve">and great </w:t>
      </w:r>
      <w:r w:rsidR="00B762AB">
        <w:rPr>
          <w:rFonts w:ascii="Calibri" w:hAnsi="Calibri" w:cs="Calibri"/>
        </w:rPr>
        <w:t>enhancement for our practical understanding of reinforcement learning in autonomous driving situations.</w:t>
      </w:r>
    </w:p>
    <w:p w14:paraId="02131EEF" w14:textId="77777777" w:rsidR="002E709C" w:rsidRDefault="002E709C" w:rsidP="00627057">
      <w:pPr>
        <w:rPr>
          <w:rFonts w:ascii="Calibri" w:hAnsi="Calibri" w:cs="Calibri"/>
          <w:b/>
          <w:bCs/>
          <w:sz w:val="32"/>
          <w:szCs w:val="32"/>
        </w:rPr>
      </w:pPr>
    </w:p>
    <w:p w14:paraId="4CF8034C" w14:textId="77777777" w:rsidR="00F63737" w:rsidRPr="00F63737" w:rsidRDefault="00F63737" w:rsidP="00627057">
      <w:pPr>
        <w:rPr>
          <w:rFonts w:ascii="Calibri" w:hAnsi="Calibri" w:cs="Calibri"/>
          <w:b/>
          <w:bCs/>
          <w:sz w:val="24"/>
          <w:szCs w:val="24"/>
        </w:rPr>
      </w:pPr>
    </w:p>
    <w:p w14:paraId="131970D7" w14:textId="77777777" w:rsidR="004554E1" w:rsidRPr="00AA2F96" w:rsidRDefault="004554E1" w:rsidP="004554E1">
      <w:pPr>
        <w:rPr>
          <w:rFonts w:ascii="Calibri" w:hAnsi="Calibri" w:cs="Calibri"/>
          <w:b/>
          <w:bCs/>
          <w:sz w:val="28"/>
          <w:szCs w:val="28"/>
        </w:rPr>
      </w:pPr>
    </w:p>
    <w:sectPr w:rsidR="004554E1" w:rsidRPr="00AA2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49BD"/>
    <w:multiLevelType w:val="hybridMultilevel"/>
    <w:tmpl w:val="52DE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43ED3"/>
    <w:multiLevelType w:val="hybridMultilevel"/>
    <w:tmpl w:val="95BA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72A03"/>
    <w:multiLevelType w:val="hybridMultilevel"/>
    <w:tmpl w:val="F04C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A6EF0"/>
    <w:multiLevelType w:val="hybridMultilevel"/>
    <w:tmpl w:val="584E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B336C"/>
    <w:multiLevelType w:val="hybridMultilevel"/>
    <w:tmpl w:val="8376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73F2B"/>
    <w:multiLevelType w:val="hybridMultilevel"/>
    <w:tmpl w:val="AABC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514488">
    <w:abstractNumId w:val="3"/>
  </w:num>
  <w:num w:numId="2" w16cid:durableId="2139717620">
    <w:abstractNumId w:val="1"/>
  </w:num>
  <w:num w:numId="3" w16cid:durableId="1277641813">
    <w:abstractNumId w:val="2"/>
  </w:num>
  <w:num w:numId="4" w16cid:durableId="1167670480">
    <w:abstractNumId w:val="4"/>
  </w:num>
  <w:num w:numId="5" w16cid:durableId="1875385558">
    <w:abstractNumId w:val="0"/>
  </w:num>
  <w:num w:numId="6" w16cid:durableId="419105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F9"/>
    <w:rsid w:val="00081E8B"/>
    <w:rsid w:val="000956AB"/>
    <w:rsid w:val="0009653A"/>
    <w:rsid w:val="000B50DA"/>
    <w:rsid w:val="000C002B"/>
    <w:rsid w:val="000F28CD"/>
    <w:rsid w:val="001023B6"/>
    <w:rsid w:val="001325C7"/>
    <w:rsid w:val="00171FC0"/>
    <w:rsid w:val="00180988"/>
    <w:rsid w:val="00192BE7"/>
    <w:rsid w:val="001A2422"/>
    <w:rsid w:val="001C558A"/>
    <w:rsid w:val="00201AA0"/>
    <w:rsid w:val="00221054"/>
    <w:rsid w:val="002225C3"/>
    <w:rsid w:val="00223518"/>
    <w:rsid w:val="0023223D"/>
    <w:rsid w:val="002336A6"/>
    <w:rsid w:val="002953F9"/>
    <w:rsid w:val="002A6AA1"/>
    <w:rsid w:val="002B0486"/>
    <w:rsid w:val="002C75B4"/>
    <w:rsid w:val="002D0DCC"/>
    <w:rsid w:val="002E6CBC"/>
    <w:rsid w:val="002E709C"/>
    <w:rsid w:val="00306316"/>
    <w:rsid w:val="00306F35"/>
    <w:rsid w:val="00314467"/>
    <w:rsid w:val="00321BD4"/>
    <w:rsid w:val="003360E8"/>
    <w:rsid w:val="00336643"/>
    <w:rsid w:val="00354E15"/>
    <w:rsid w:val="003562CE"/>
    <w:rsid w:val="00373B98"/>
    <w:rsid w:val="00377AC5"/>
    <w:rsid w:val="003A1986"/>
    <w:rsid w:val="003A5D58"/>
    <w:rsid w:val="003C7639"/>
    <w:rsid w:val="003E03C0"/>
    <w:rsid w:val="004152D0"/>
    <w:rsid w:val="00421A1C"/>
    <w:rsid w:val="004302B1"/>
    <w:rsid w:val="00442990"/>
    <w:rsid w:val="004554E1"/>
    <w:rsid w:val="0047281A"/>
    <w:rsid w:val="00472C70"/>
    <w:rsid w:val="00492EF3"/>
    <w:rsid w:val="00495DAA"/>
    <w:rsid w:val="004D6D68"/>
    <w:rsid w:val="004E3D84"/>
    <w:rsid w:val="004E6F9A"/>
    <w:rsid w:val="004E749A"/>
    <w:rsid w:val="004F44BA"/>
    <w:rsid w:val="005006D0"/>
    <w:rsid w:val="005040E1"/>
    <w:rsid w:val="00521540"/>
    <w:rsid w:val="005231E3"/>
    <w:rsid w:val="00523336"/>
    <w:rsid w:val="00532967"/>
    <w:rsid w:val="00542B5A"/>
    <w:rsid w:val="0057248E"/>
    <w:rsid w:val="005828CE"/>
    <w:rsid w:val="00583F36"/>
    <w:rsid w:val="005A0E8C"/>
    <w:rsid w:val="005D449E"/>
    <w:rsid w:val="005E1329"/>
    <w:rsid w:val="005E7583"/>
    <w:rsid w:val="005F7632"/>
    <w:rsid w:val="00627057"/>
    <w:rsid w:val="006337B9"/>
    <w:rsid w:val="00644767"/>
    <w:rsid w:val="006606B1"/>
    <w:rsid w:val="006630F5"/>
    <w:rsid w:val="00664849"/>
    <w:rsid w:val="006707EA"/>
    <w:rsid w:val="006909C4"/>
    <w:rsid w:val="006A0D91"/>
    <w:rsid w:val="006A12C1"/>
    <w:rsid w:val="006B730A"/>
    <w:rsid w:val="006D26A1"/>
    <w:rsid w:val="006F7D28"/>
    <w:rsid w:val="00707321"/>
    <w:rsid w:val="0072205E"/>
    <w:rsid w:val="00724B96"/>
    <w:rsid w:val="00731270"/>
    <w:rsid w:val="0077503C"/>
    <w:rsid w:val="007860E7"/>
    <w:rsid w:val="007B552B"/>
    <w:rsid w:val="007C2838"/>
    <w:rsid w:val="007C6B04"/>
    <w:rsid w:val="007E17F6"/>
    <w:rsid w:val="007E2BD2"/>
    <w:rsid w:val="007E72B0"/>
    <w:rsid w:val="008057F1"/>
    <w:rsid w:val="00875D05"/>
    <w:rsid w:val="0088460D"/>
    <w:rsid w:val="00891CF9"/>
    <w:rsid w:val="008A3FD4"/>
    <w:rsid w:val="008A798E"/>
    <w:rsid w:val="008E4884"/>
    <w:rsid w:val="009073B8"/>
    <w:rsid w:val="00961925"/>
    <w:rsid w:val="00964001"/>
    <w:rsid w:val="00993826"/>
    <w:rsid w:val="009A2D7D"/>
    <w:rsid w:val="009C104B"/>
    <w:rsid w:val="009D0182"/>
    <w:rsid w:val="009E12F3"/>
    <w:rsid w:val="009E6BD1"/>
    <w:rsid w:val="009F28B9"/>
    <w:rsid w:val="00A073FF"/>
    <w:rsid w:val="00A5624D"/>
    <w:rsid w:val="00A7057A"/>
    <w:rsid w:val="00A73E4C"/>
    <w:rsid w:val="00A9445F"/>
    <w:rsid w:val="00AA2F96"/>
    <w:rsid w:val="00AB192F"/>
    <w:rsid w:val="00AF2248"/>
    <w:rsid w:val="00B018D2"/>
    <w:rsid w:val="00B2380B"/>
    <w:rsid w:val="00B35565"/>
    <w:rsid w:val="00B41B90"/>
    <w:rsid w:val="00B501E1"/>
    <w:rsid w:val="00B762AB"/>
    <w:rsid w:val="00BA67D1"/>
    <w:rsid w:val="00BB4FE6"/>
    <w:rsid w:val="00BC0A1D"/>
    <w:rsid w:val="00BE5994"/>
    <w:rsid w:val="00C04789"/>
    <w:rsid w:val="00C11705"/>
    <w:rsid w:val="00C334D4"/>
    <w:rsid w:val="00C36A4A"/>
    <w:rsid w:val="00C468F7"/>
    <w:rsid w:val="00C62EC5"/>
    <w:rsid w:val="00C6569F"/>
    <w:rsid w:val="00C65FB4"/>
    <w:rsid w:val="00C75CD5"/>
    <w:rsid w:val="00C75D2B"/>
    <w:rsid w:val="00C77073"/>
    <w:rsid w:val="00C864B9"/>
    <w:rsid w:val="00C92DDF"/>
    <w:rsid w:val="00CE3007"/>
    <w:rsid w:val="00D015D9"/>
    <w:rsid w:val="00D02525"/>
    <w:rsid w:val="00D10C9F"/>
    <w:rsid w:val="00D11D2A"/>
    <w:rsid w:val="00D21E56"/>
    <w:rsid w:val="00D366CF"/>
    <w:rsid w:val="00D36B7E"/>
    <w:rsid w:val="00D636FD"/>
    <w:rsid w:val="00DB12DE"/>
    <w:rsid w:val="00DD139F"/>
    <w:rsid w:val="00DF5191"/>
    <w:rsid w:val="00E1005B"/>
    <w:rsid w:val="00E204BC"/>
    <w:rsid w:val="00E23BD9"/>
    <w:rsid w:val="00E261DD"/>
    <w:rsid w:val="00E36935"/>
    <w:rsid w:val="00E62EFA"/>
    <w:rsid w:val="00E71BFD"/>
    <w:rsid w:val="00E96EA0"/>
    <w:rsid w:val="00EB5CDA"/>
    <w:rsid w:val="00EB6A9A"/>
    <w:rsid w:val="00EC06F2"/>
    <w:rsid w:val="00EC23BC"/>
    <w:rsid w:val="00ED4EC1"/>
    <w:rsid w:val="00F25474"/>
    <w:rsid w:val="00F3498E"/>
    <w:rsid w:val="00F37D6A"/>
    <w:rsid w:val="00F50B09"/>
    <w:rsid w:val="00F52902"/>
    <w:rsid w:val="00F62AB0"/>
    <w:rsid w:val="00F63737"/>
    <w:rsid w:val="00FA4636"/>
    <w:rsid w:val="00FC3FB3"/>
    <w:rsid w:val="00FF0D50"/>
    <w:rsid w:val="12BBBF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A6B3"/>
  <w15:chartTrackingRefBased/>
  <w15:docId w15:val="{E1617DA8-E9B3-4FEA-B590-6C3933C1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3F9"/>
    <w:rPr>
      <w:rFonts w:eastAsiaTheme="majorEastAsia" w:cstheme="majorBidi"/>
      <w:color w:val="272727" w:themeColor="text1" w:themeTint="D8"/>
    </w:rPr>
  </w:style>
  <w:style w:type="paragraph" w:styleId="Title">
    <w:name w:val="Title"/>
    <w:basedOn w:val="Normal"/>
    <w:next w:val="Normal"/>
    <w:link w:val="TitleChar"/>
    <w:uiPriority w:val="10"/>
    <w:qFormat/>
    <w:rsid w:val="00295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3F9"/>
    <w:pPr>
      <w:spacing w:before="160"/>
      <w:jc w:val="center"/>
    </w:pPr>
    <w:rPr>
      <w:i/>
      <w:iCs/>
      <w:color w:val="404040" w:themeColor="text1" w:themeTint="BF"/>
    </w:rPr>
  </w:style>
  <w:style w:type="character" w:customStyle="1" w:styleId="QuoteChar">
    <w:name w:val="Quote Char"/>
    <w:basedOn w:val="DefaultParagraphFont"/>
    <w:link w:val="Quote"/>
    <w:uiPriority w:val="29"/>
    <w:rsid w:val="002953F9"/>
    <w:rPr>
      <w:i/>
      <w:iCs/>
      <w:color w:val="404040" w:themeColor="text1" w:themeTint="BF"/>
    </w:rPr>
  </w:style>
  <w:style w:type="paragraph" w:styleId="ListParagraph">
    <w:name w:val="List Paragraph"/>
    <w:basedOn w:val="Normal"/>
    <w:uiPriority w:val="34"/>
    <w:qFormat/>
    <w:rsid w:val="002953F9"/>
    <w:pPr>
      <w:ind w:left="720"/>
      <w:contextualSpacing/>
    </w:pPr>
  </w:style>
  <w:style w:type="character" w:styleId="IntenseEmphasis">
    <w:name w:val="Intense Emphasis"/>
    <w:basedOn w:val="DefaultParagraphFont"/>
    <w:uiPriority w:val="21"/>
    <w:qFormat/>
    <w:rsid w:val="002953F9"/>
    <w:rPr>
      <w:i/>
      <w:iCs/>
      <w:color w:val="0F4761" w:themeColor="accent1" w:themeShade="BF"/>
    </w:rPr>
  </w:style>
  <w:style w:type="paragraph" w:styleId="IntenseQuote">
    <w:name w:val="Intense Quote"/>
    <w:basedOn w:val="Normal"/>
    <w:next w:val="Normal"/>
    <w:link w:val="IntenseQuoteChar"/>
    <w:uiPriority w:val="30"/>
    <w:qFormat/>
    <w:rsid w:val="00295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3F9"/>
    <w:rPr>
      <w:i/>
      <w:iCs/>
      <w:color w:val="0F4761" w:themeColor="accent1" w:themeShade="BF"/>
    </w:rPr>
  </w:style>
  <w:style w:type="character" w:styleId="IntenseReference">
    <w:name w:val="Intense Reference"/>
    <w:basedOn w:val="DefaultParagraphFont"/>
    <w:uiPriority w:val="32"/>
    <w:qFormat/>
    <w:rsid w:val="002953F9"/>
    <w:rPr>
      <w:b/>
      <w:bCs/>
      <w:smallCaps/>
      <w:color w:val="0F4761" w:themeColor="accent1" w:themeShade="BF"/>
      <w:spacing w:val="5"/>
    </w:rPr>
  </w:style>
  <w:style w:type="table" w:styleId="TableGrid">
    <w:name w:val="Table Grid"/>
    <w:basedOn w:val="TableNormal"/>
    <w:uiPriority w:val="39"/>
    <w:rsid w:val="00C33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75B4"/>
    <w:rPr>
      <w:color w:val="467886" w:themeColor="hyperlink"/>
      <w:u w:val="single"/>
    </w:rPr>
  </w:style>
  <w:style w:type="character" w:styleId="UnresolvedMention">
    <w:name w:val="Unresolved Mention"/>
    <w:basedOn w:val="DefaultParagraphFont"/>
    <w:uiPriority w:val="99"/>
    <w:semiHidden/>
    <w:unhideWhenUsed/>
    <w:rsid w:val="002C75B4"/>
    <w:rPr>
      <w:color w:val="605E5C"/>
      <w:shd w:val="clear" w:color="auto" w:fill="E1DFDD"/>
    </w:rPr>
  </w:style>
  <w:style w:type="character" w:styleId="FollowedHyperlink">
    <w:name w:val="FollowedHyperlink"/>
    <w:basedOn w:val="DefaultParagraphFont"/>
    <w:uiPriority w:val="99"/>
    <w:semiHidden/>
    <w:unhideWhenUsed/>
    <w:rsid w:val="002C75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3595">
      <w:bodyDiv w:val="1"/>
      <w:marLeft w:val="0"/>
      <w:marRight w:val="0"/>
      <w:marTop w:val="0"/>
      <w:marBottom w:val="0"/>
      <w:divBdr>
        <w:top w:val="none" w:sz="0" w:space="0" w:color="auto"/>
        <w:left w:val="none" w:sz="0" w:space="0" w:color="auto"/>
        <w:bottom w:val="none" w:sz="0" w:space="0" w:color="auto"/>
        <w:right w:val="none" w:sz="0" w:space="0" w:color="auto"/>
      </w:divBdr>
    </w:div>
    <w:div w:id="94623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djC_2D1YeeZIHfGqngXRkDqqzqLmlGGY?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2489</Words>
  <Characters>14190</Characters>
  <Application>Microsoft Office Word</Application>
  <DocSecurity>0</DocSecurity>
  <Lines>118</Lines>
  <Paragraphs>33</Paragraphs>
  <ScaleCrop>false</ScaleCrop>
  <Company/>
  <LinksUpToDate>false</LinksUpToDate>
  <CharactersWithSpaces>16646</CharactersWithSpaces>
  <SharedDoc>false</SharedDoc>
  <HLinks>
    <vt:vector size="6" baseType="variant">
      <vt:variant>
        <vt:i4>3473503</vt:i4>
      </vt:variant>
      <vt:variant>
        <vt:i4>0</vt:i4>
      </vt:variant>
      <vt:variant>
        <vt:i4>0</vt:i4>
      </vt:variant>
      <vt:variant>
        <vt:i4>5</vt:i4>
      </vt:variant>
      <vt:variant>
        <vt:lpwstr>https://drive.google.com/drive/folders/1djC_2D1YeeZIHfGqngXRkDqqzqLmlGGY?usp=sharing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yogithapolisetty19@gmail.com</dc:creator>
  <cp:keywords/>
  <dc:description/>
  <cp:lastModifiedBy>Uppala, Sanjay</cp:lastModifiedBy>
  <cp:revision>113</cp:revision>
  <dcterms:created xsi:type="dcterms:W3CDTF">2025-03-18T01:27:00Z</dcterms:created>
  <dcterms:modified xsi:type="dcterms:W3CDTF">2025-03-27T15:01:00Z</dcterms:modified>
</cp:coreProperties>
</file>