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589D" w14:textId="786A72C0" w:rsidR="001222D9" w:rsidRPr="00643D7D" w:rsidRDefault="001222D9" w:rsidP="00CD3A49">
      <w:pPr>
        <w:pStyle w:val="Title"/>
        <w:spacing w:after="160" w:line="259" w:lineRule="auto"/>
        <w:rPr>
          <w:rFonts w:ascii="Times New Roman" w:hAnsi="Times New Roman" w:cs="Times New Roman"/>
          <w:b/>
          <w:bCs/>
          <w:color w:val="00B0F0"/>
          <w:sz w:val="20"/>
          <w:szCs w:val="20"/>
          <w:lang w:val="en-IN" w:eastAsia="ja-JP"/>
        </w:rPr>
      </w:pPr>
      <w:bookmarkStart w:id="0" w:name="X6f6df5d8b0070bc5da0de2c58eff4bc4cd80183"/>
      <w:r w:rsidRPr="00CD3A49">
        <w:rPr>
          <w:rFonts w:ascii="Times New Roman" w:hAnsi="Times New Roman" w:cs="Times New Roman"/>
          <w:b/>
          <w:bCs/>
          <w:sz w:val="28"/>
          <w:szCs w:val="28"/>
          <w:lang w:val="en-IN" w:eastAsia="ja-JP"/>
        </w:rPr>
        <w:t xml:space="preserve">Secure Data Hiding: A Comparative Study </w:t>
      </w:r>
      <w:r w:rsidR="00C4756C" w:rsidRPr="00CD3A49">
        <w:rPr>
          <w:rFonts w:ascii="Times New Roman" w:hAnsi="Times New Roman" w:cs="Times New Roman"/>
          <w:b/>
          <w:bCs/>
          <w:sz w:val="28"/>
          <w:szCs w:val="28"/>
          <w:lang w:val="en-IN" w:eastAsia="ja-JP"/>
        </w:rPr>
        <w:t>of</w:t>
      </w:r>
      <w:r w:rsidRPr="00CD3A49">
        <w:rPr>
          <w:rFonts w:ascii="Times New Roman" w:hAnsi="Times New Roman" w:cs="Times New Roman"/>
          <w:b/>
          <w:bCs/>
          <w:sz w:val="28"/>
          <w:szCs w:val="28"/>
          <w:lang w:val="en-IN" w:eastAsia="ja-JP"/>
        </w:rPr>
        <w:t xml:space="preserve"> Conventional </w:t>
      </w:r>
      <w:r w:rsidR="00C4756C" w:rsidRPr="00CD3A49">
        <w:rPr>
          <w:rFonts w:ascii="Times New Roman" w:hAnsi="Times New Roman" w:cs="Times New Roman"/>
          <w:b/>
          <w:bCs/>
          <w:sz w:val="28"/>
          <w:szCs w:val="28"/>
          <w:lang w:val="en-IN" w:eastAsia="ja-JP"/>
        </w:rPr>
        <w:t>and</w:t>
      </w:r>
      <w:r w:rsidRPr="00CD3A49">
        <w:rPr>
          <w:rFonts w:ascii="Times New Roman" w:hAnsi="Times New Roman" w:cs="Times New Roman"/>
          <w:b/>
          <w:bCs/>
          <w:sz w:val="28"/>
          <w:szCs w:val="28"/>
          <w:lang w:val="en-IN" w:eastAsia="ja-JP"/>
        </w:rPr>
        <w:t xml:space="preserve"> AI-Based Paradigms</w:t>
      </w:r>
      <w:r w:rsidR="00643D7D">
        <w:rPr>
          <w:rFonts w:ascii="Times New Roman" w:hAnsi="Times New Roman" w:cs="Times New Roman"/>
          <w:b/>
          <w:bCs/>
          <w:sz w:val="28"/>
          <w:szCs w:val="28"/>
          <w:lang w:val="en-IN" w:eastAsia="ja-JP"/>
        </w:rPr>
        <w:t xml:space="preserve"> </w:t>
      </w:r>
      <w:r w:rsidR="00643D7D">
        <w:rPr>
          <w:rFonts w:ascii="Times New Roman" w:hAnsi="Times New Roman" w:cs="Times New Roman"/>
          <w:b/>
          <w:bCs/>
          <w:sz w:val="28"/>
          <w:szCs w:val="28"/>
          <w:lang w:val="en-IN" w:eastAsia="ja-JP"/>
        </w:rPr>
        <w:br/>
      </w:r>
    </w:p>
    <w:p w14:paraId="3A82BF69" w14:textId="42EE38E7" w:rsidR="00D46A7A" w:rsidRPr="006009FF" w:rsidRDefault="0089246E" w:rsidP="00643D7D">
      <w:pPr>
        <w:pStyle w:val="Author"/>
        <w:numPr>
          <w:ilvl w:val="0"/>
          <w:numId w:val="37"/>
        </w:numPr>
        <w:spacing w:after="160" w:line="259" w:lineRule="auto"/>
        <w:rPr>
          <w:rFonts w:ascii="Times New Roman" w:hAnsi="Times New Roman" w:cs="Times New Roman"/>
          <w:sz w:val="18"/>
          <w:szCs w:val="18"/>
        </w:rPr>
      </w:pPr>
      <w:r w:rsidRPr="006009FF">
        <w:rPr>
          <w:rFonts w:ascii="Times New Roman" w:hAnsi="Times New Roman" w:cs="Times New Roman"/>
          <w:sz w:val="18"/>
          <w:szCs w:val="18"/>
        </w:rPr>
        <w:t>Princy Aggarwal</w:t>
      </w:r>
      <w:r w:rsidR="006E2841" w:rsidRPr="006009FF">
        <w:rPr>
          <w:rFonts w:ascii="Times New Roman" w:hAnsi="Times New Roman" w:cs="Times New Roman"/>
          <w:sz w:val="18"/>
          <w:szCs w:val="18"/>
        </w:rPr>
        <w:t xml:space="preserve">, </w:t>
      </w:r>
      <w:r w:rsidR="001E2AA7" w:rsidRPr="006009FF">
        <w:rPr>
          <w:rFonts w:ascii="Times New Roman" w:hAnsi="Times New Roman" w:cs="Times New Roman"/>
          <w:sz w:val="18"/>
          <w:szCs w:val="18"/>
        </w:rPr>
        <w:t>Research Scholar</w:t>
      </w:r>
      <w:r w:rsidR="006E2841" w:rsidRPr="006009FF">
        <w:rPr>
          <w:rFonts w:ascii="Times New Roman" w:hAnsi="Times New Roman" w:cs="Times New Roman"/>
          <w:sz w:val="18"/>
          <w:szCs w:val="18"/>
        </w:rPr>
        <w:t xml:space="preserve">, </w:t>
      </w:r>
      <w:r w:rsidR="00FE4196" w:rsidRPr="006009FF">
        <w:rPr>
          <w:rFonts w:ascii="Times New Roman" w:hAnsi="Times New Roman" w:cs="Times New Roman"/>
          <w:sz w:val="18"/>
          <w:szCs w:val="18"/>
        </w:rPr>
        <w:t>University School of Information, Communication &amp; Technology</w:t>
      </w:r>
      <w:r w:rsidR="006E2841" w:rsidRPr="006009FF">
        <w:rPr>
          <w:rFonts w:ascii="Times New Roman" w:hAnsi="Times New Roman" w:cs="Times New Roman"/>
          <w:sz w:val="18"/>
          <w:szCs w:val="18"/>
        </w:rPr>
        <w:t xml:space="preserve">, </w:t>
      </w:r>
      <w:r w:rsidR="001E2AA7" w:rsidRPr="006009FF">
        <w:rPr>
          <w:rFonts w:ascii="Times New Roman" w:hAnsi="Times New Roman" w:cs="Times New Roman"/>
          <w:sz w:val="18"/>
          <w:szCs w:val="18"/>
        </w:rPr>
        <w:t>Guru Gobind Singh Indraprastha University, Delhi</w:t>
      </w:r>
      <w:r w:rsidR="006E2841" w:rsidRPr="006009FF">
        <w:rPr>
          <w:rFonts w:ascii="Times New Roman" w:hAnsi="Times New Roman" w:cs="Times New Roman"/>
          <w:sz w:val="18"/>
          <w:szCs w:val="18"/>
        </w:rPr>
        <w:t xml:space="preserve">, India, Email ID: </w:t>
      </w:r>
      <w:hyperlink r:id="rId8" w:history="1">
        <w:r w:rsidR="006E2841" w:rsidRPr="006009FF">
          <w:rPr>
            <w:rStyle w:val="Hyperlink"/>
            <w:rFonts w:ascii="Times New Roman" w:hAnsi="Times New Roman" w:cs="Times New Roman"/>
            <w:sz w:val="18"/>
            <w:szCs w:val="18"/>
          </w:rPr>
          <w:t>princy.aggarwal@gmail.com</w:t>
        </w:r>
      </w:hyperlink>
    </w:p>
    <w:p w14:paraId="658D5DD6" w14:textId="72BE3114" w:rsidR="002850D9" w:rsidRDefault="002850D9" w:rsidP="002850D9">
      <w:pPr>
        <w:pStyle w:val="Author"/>
        <w:numPr>
          <w:ilvl w:val="0"/>
          <w:numId w:val="37"/>
        </w:numPr>
        <w:spacing w:after="0" w:line="259" w:lineRule="auto"/>
        <w:ind w:left="810"/>
        <w:jc w:val="both"/>
        <w:rPr>
          <w:rFonts w:ascii="Times New Roman" w:hAnsi="Times New Roman" w:cs="Times New Roman"/>
          <w:sz w:val="18"/>
          <w:szCs w:val="18"/>
        </w:rPr>
      </w:pPr>
      <w:r>
        <w:rPr>
          <w:rFonts w:ascii="Times New Roman" w:hAnsi="Times New Roman" w:cs="Times New Roman"/>
          <w:sz w:val="18"/>
          <w:szCs w:val="18"/>
        </w:rPr>
        <w:t xml:space="preserve"> </w:t>
      </w:r>
      <w:r w:rsidR="000E4A30" w:rsidRPr="006009FF">
        <w:rPr>
          <w:rFonts w:ascii="Times New Roman" w:hAnsi="Times New Roman" w:cs="Times New Roman"/>
          <w:sz w:val="18"/>
          <w:szCs w:val="18"/>
        </w:rPr>
        <w:t>Sartaj Singh Sodhi</w:t>
      </w:r>
      <w:r w:rsidR="00807479" w:rsidRPr="006009FF">
        <w:rPr>
          <w:rFonts w:ascii="Times New Roman" w:hAnsi="Times New Roman" w:cs="Times New Roman"/>
          <w:sz w:val="18"/>
          <w:szCs w:val="18"/>
        </w:rPr>
        <w:t xml:space="preserve">, </w:t>
      </w:r>
      <w:r w:rsidR="000E4A30" w:rsidRPr="006009FF">
        <w:rPr>
          <w:rFonts w:ascii="Times New Roman" w:hAnsi="Times New Roman" w:cs="Times New Roman"/>
          <w:sz w:val="18"/>
          <w:szCs w:val="18"/>
        </w:rPr>
        <w:t>Professor</w:t>
      </w:r>
      <w:r w:rsidR="00807479" w:rsidRPr="006009FF">
        <w:rPr>
          <w:rFonts w:ascii="Times New Roman" w:hAnsi="Times New Roman" w:cs="Times New Roman"/>
          <w:sz w:val="18"/>
          <w:szCs w:val="18"/>
        </w:rPr>
        <w:t xml:space="preserve">, </w:t>
      </w:r>
      <w:r w:rsidR="00FE4196" w:rsidRPr="006009FF">
        <w:rPr>
          <w:rFonts w:ascii="Times New Roman" w:hAnsi="Times New Roman" w:cs="Times New Roman"/>
          <w:sz w:val="18"/>
          <w:szCs w:val="18"/>
        </w:rPr>
        <w:t xml:space="preserve">University School of Information, Communication &amp; </w:t>
      </w:r>
      <w:r>
        <w:rPr>
          <w:rFonts w:ascii="Times New Roman" w:hAnsi="Times New Roman" w:cs="Times New Roman"/>
          <w:sz w:val="18"/>
          <w:szCs w:val="18"/>
        </w:rPr>
        <w:t xml:space="preserve"> </w:t>
      </w:r>
      <w:r w:rsidR="00FE4196" w:rsidRPr="006009FF">
        <w:rPr>
          <w:rFonts w:ascii="Times New Roman" w:hAnsi="Times New Roman" w:cs="Times New Roman"/>
          <w:sz w:val="18"/>
          <w:szCs w:val="18"/>
        </w:rPr>
        <w:t>Technology</w:t>
      </w:r>
      <w:r w:rsidR="00807479" w:rsidRPr="006009FF">
        <w:rPr>
          <w:rFonts w:ascii="Times New Roman" w:hAnsi="Times New Roman" w:cs="Times New Roman"/>
          <w:sz w:val="18"/>
          <w:szCs w:val="18"/>
        </w:rPr>
        <w:t xml:space="preserve">, </w:t>
      </w:r>
      <w:r w:rsidR="001E2AA7" w:rsidRPr="006009FF">
        <w:rPr>
          <w:rFonts w:ascii="Times New Roman" w:hAnsi="Times New Roman" w:cs="Times New Roman"/>
          <w:sz w:val="18"/>
          <w:szCs w:val="18"/>
        </w:rPr>
        <w:t>Guru Gobind Singh Indraprastha University, Delhi</w:t>
      </w:r>
      <w:r w:rsidR="00807479" w:rsidRPr="006009FF">
        <w:rPr>
          <w:rFonts w:ascii="Times New Roman" w:hAnsi="Times New Roman" w:cs="Times New Roman"/>
          <w:sz w:val="18"/>
          <w:szCs w:val="18"/>
        </w:rPr>
        <w:t xml:space="preserve">, India, </w:t>
      </w:r>
      <w:r w:rsidR="006E2841" w:rsidRPr="006009FF">
        <w:rPr>
          <w:rFonts w:ascii="Times New Roman" w:hAnsi="Times New Roman" w:cs="Times New Roman"/>
          <w:sz w:val="18"/>
          <w:szCs w:val="18"/>
        </w:rPr>
        <w:t>Email ID:</w:t>
      </w:r>
      <w:r w:rsidR="000E4A30" w:rsidRPr="006009FF">
        <w:rPr>
          <w:rFonts w:ascii="Times New Roman" w:hAnsi="Times New Roman" w:cs="Times New Roman"/>
          <w:sz w:val="18"/>
          <w:szCs w:val="18"/>
        </w:rPr>
        <w:t xml:space="preserve"> </w:t>
      </w:r>
      <w:r>
        <w:rPr>
          <w:rFonts w:ascii="Times New Roman" w:hAnsi="Times New Roman" w:cs="Times New Roman"/>
          <w:sz w:val="18"/>
          <w:szCs w:val="18"/>
        </w:rPr>
        <w:t xml:space="preserve">   </w:t>
      </w:r>
    </w:p>
    <w:p w14:paraId="22C0D43D" w14:textId="151D1FA8" w:rsidR="009C3510" w:rsidRPr="006009FF" w:rsidRDefault="002850D9" w:rsidP="002850D9">
      <w:pPr>
        <w:pStyle w:val="Author"/>
        <w:spacing w:after="0" w:line="259" w:lineRule="auto"/>
        <w:ind w:left="810"/>
        <w:jc w:val="both"/>
        <w:rPr>
          <w:rFonts w:ascii="Times New Roman" w:hAnsi="Times New Roman" w:cs="Times New Roman"/>
          <w:sz w:val="18"/>
          <w:szCs w:val="18"/>
        </w:rPr>
      </w:pPr>
      <w:r>
        <w:rPr>
          <w:rFonts w:ascii="Times New Roman" w:hAnsi="Times New Roman" w:cs="Times New Roman"/>
          <w:sz w:val="18"/>
          <w:szCs w:val="18"/>
        </w:rPr>
        <w:t xml:space="preserve">                                                    </w:t>
      </w:r>
      <w:hyperlink r:id="rId9" w:history="1">
        <w:r w:rsidRPr="00401ECD">
          <w:rPr>
            <w:rStyle w:val="Hyperlink"/>
            <w:rFonts w:ascii="Times New Roman" w:hAnsi="Times New Roman" w:cs="Times New Roman"/>
            <w:sz w:val="18"/>
            <w:szCs w:val="18"/>
          </w:rPr>
          <w:t>sartaj@ipu.ac.in</w:t>
        </w:r>
      </w:hyperlink>
      <w:r>
        <w:rPr>
          <w:rFonts w:ascii="Times New Roman" w:hAnsi="Times New Roman" w:cs="Times New Roman"/>
          <w:sz w:val="18"/>
          <w:szCs w:val="18"/>
        </w:rPr>
        <w:t xml:space="preserve">   </w:t>
      </w:r>
      <w:hyperlink r:id="rId10" w:history="1"/>
    </w:p>
    <w:p w14:paraId="61F068F9" w14:textId="5400838D" w:rsidR="002C7EBE" w:rsidRPr="00462ACA" w:rsidRDefault="00EA48BA" w:rsidP="00313470">
      <w:pPr>
        <w:pStyle w:val="AbstractTitle"/>
        <w:spacing w:before="0" w:after="160" w:line="259" w:lineRule="auto"/>
        <w:jc w:val="left"/>
        <w:rPr>
          <w:rFonts w:eastAsia="Times New Roman" w:cs="Times New Roman"/>
          <w:bCs/>
          <w:color w:val="auto"/>
          <w:lang w:val="en-IN" w:eastAsia="ja-JP"/>
        </w:rPr>
      </w:pPr>
      <w:r>
        <w:rPr>
          <w:rFonts w:eastAsia="Times New Roman" w:cs="Times New Roman"/>
          <w:bCs/>
          <w:color w:val="auto"/>
          <w:lang w:val="en-IN" w:eastAsia="ja-JP"/>
        </w:rPr>
        <w:br/>
      </w:r>
      <w:r w:rsidR="00E23CB9" w:rsidRPr="00462ACA">
        <w:rPr>
          <w:rFonts w:eastAsia="Times New Roman" w:cs="Times New Roman"/>
          <w:bCs/>
          <w:color w:val="auto"/>
          <w:lang w:val="en-IN" w:eastAsia="ja-JP"/>
        </w:rPr>
        <w:t>Abstract</w:t>
      </w:r>
    </w:p>
    <w:p w14:paraId="1D6B034B" w14:textId="0AE8FB35" w:rsidR="00A40332" w:rsidRDefault="00A40332" w:rsidP="00313470">
      <w:pPr>
        <w:pStyle w:val="Abstract"/>
        <w:spacing w:before="0" w:after="160" w:line="259" w:lineRule="auto"/>
        <w:rPr>
          <w:rFonts w:eastAsia="Times New Roman" w:cs="Times New Roman"/>
          <w:color w:val="auto"/>
          <w:lang w:val="en-IN" w:eastAsia="ja-JP"/>
        </w:rPr>
      </w:pPr>
      <w:r w:rsidRPr="00462ACA">
        <w:rPr>
          <w:rFonts w:eastAsia="Times New Roman" w:cs="Times New Roman"/>
          <w:color w:val="auto"/>
          <w:lang w:val="en-IN" w:eastAsia="ja-JP"/>
        </w:rPr>
        <w:t xml:space="preserve">With the </w:t>
      </w:r>
      <w:r w:rsidR="00396ED7" w:rsidRPr="00462ACA">
        <w:rPr>
          <w:rFonts w:eastAsia="Times New Roman" w:cs="Times New Roman"/>
          <w:color w:val="auto"/>
          <w:lang w:val="en-IN" w:eastAsia="ja-JP"/>
        </w:rPr>
        <w:t>widespread</w:t>
      </w:r>
      <w:r w:rsidRPr="00462ACA">
        <w:rPr>
          <w:rFonts w:eastAsia="Times New Roman" w:cs="Times New Roman"/>
          <w:color w:val="auto"/>
          <w:lang w:val="en-IN" w:eastAsia="ja-JP"/>
        </w:rPr>
        <w:t xml:space="preserve"> </w:t>
      </w:r>
      <w:r w:rsidR="00396ED7" w:rsidRPr="00462ACA">
        <w:rPr>
          <w:rFonts w:eastAsia="Times New Roman" w:cs="Times New Roman"/>
          <w:color w:val="auto"/>
          <w:lang w:val="en-IN" w:eastAsia="ja-JP"/>
        </w:rPr>
        <w:t>development</w:t>
      </w:r>
      <w:r w:rsidRPr="00462ACA">
        <w:rPr>
          <w:rFonts w:eastAsia="Times New Roman" w:cs="Times New Roman"/>
          <w:color w:val="auto"/>
          <w:lang w:val="en-IN" w:eastAsia="ja-JP"/>
        </w:rPr>
        <w:t xml:space="preserve"> of digital communication, it has become crucial to secure digital content. Steganography </w:t>
      </w:r>
      <w:r w:rsidR="00396ED7" w:rsidRPr="00462ACA">
        <w:rPr>
          <w:rFonts w:eastAsia="Times New Roman" w:cs="Times New Roman"/>
          <w:color w:val="auto"/>
          <w:lang w:val="en-IN" w:eastAsia="ja-JP"/>
        </w:rPr>
        <w:t>can conceal confidential data with</w:t>
      </w:r>
      <w:r w:rsidRPr="00462ACA">
        <w:rPr>
          <w:rFonts w:eastAsia="Times New Roman" w:cs="Times New Roman"/>
          <w:color w:val="auto"/>
          <w:lang w:val="en-IN" w:eastAsia="ja-JP"/>
        </w:rPr>
        <w:t xml:space="preserve">in digital media with imperceptibility and robustness. In this paper, we </w:t>
      </w:r>
      <w:r w:rsidR="00396ED7" w:rsidRPr="00462ACA">
        <w:rPr>
          <w:rFonts w:eastAsia="Times New Roman" w:cs="Times New Roman"/>
          <w:color w:val="auto"/>
          <w:lang w:val="en-IN" w:eastAsia="ja-JP"/>
        </w:rPr>
        <w:t>present</w:t>
      </w:r>
      <w:r w:rsidRPr="00462ACA">
        <w:rPr>
          <w:rFonts w:eastAsia="Times New Roman" w:cs="Times New Roman"/>
          <w:color w:val="auto"/>
          <w:lang w:val="en-IN" w:eastAsia="ja-JP"/>
        </w:rPr>
        <w:t xml:space="preserve"> a survey of data hiding methods from classical spatial domain </w:t>
      </w:r>
      <w:r w:rsidR="00396ED7" w:rsidRPr="00462ACA">
        <w:rPr>
          <w:rFonts w:eastAsia="Times New Roman" w:cs="Times New Roman"/>
          <w:color w:val="auto"/>
          <w:lang w:val="en-IN" w:eastAsia="ja-JP"/>
        </w:rPr>
        <w:t>techniques</w:t>
      </w:r>
      <w:r w:rsidRPr="00462ACA">
        <w:rPr>
          <w:rFonts w:eastAsia="Times New Roman" w:cs="Times New Roman"/>
          <w:color w:val="auto"/>
          <w:lang w:val="en-IN" w:eastAsia="ja-JP"/>
        </w:rPr>
        <w:t xml:space="preserve"> to recent AI-based techniques. Based on performance measures including payload capacity, PSNR, SSIM, robustne</w:t>
      </w:r>
      <w:r w:rsidR="00EE4865" w:rsidRPr="00462ACA">
        <w:rPr>
          <w:rFonts w:eastAsia="Times New Roman" w:cs="Times New Roman"/>
          <w:color w:val="auto"/>
          <w:lang w:val="en-IN" w:eastAsia="ja-JP"/>
        </w:rPr>
        <w:t>ss</w:t>
      </w:r>
      <w:r w:rsidRPr="00462ACA">
        <w:rPr>
          <w:rFonts w:eastAsia="Times New Roman" w:cs="Times New Roman"/>
          <w:color w:val="auto"/>
          <w:lang w:val="en-IN" w:eastAsia="ja-JP"/>
        </w:rPr>
        <w:t xml:space="preserve"> and security, a comparative analysis is carried out. In addition to discussing new developments like transformer-based steganography and hybrid cryptography and steganography systems, the paper emphasizes the benefits and </w:t>
      </w:r>
      <w:r w:rsidR="00396ED7" w:rsidRPr="00462ACA">
        <w:rPr>
          <w:rFonts w:eastAsia="Times New Roman" w:cs="Times New Roman"/>
          <w:color w:val="auto"/>
          <w:lang w:val="en-IN" w:eastAsia="ja-JP"/>
        </w:rPr>
        <w:t>weaknesses</w:t>
      </w:r>
      <w:r w:rsidRPr="00462ACA">
        <w:rPr>
          <w:rFonts w:eastAsia="Times New Roman" w:cs="Times New Roman"/>
          <w:color w:val="auto"/>
          <w:lang w:val="en-IN" w:eastAsia="ja-JP"/>
        </w:rPr>
        <w:t xml:space="preserve"> of each method. Finally, significant challenges and possible future directions for intelligent and secure data hiding systems are explored.</w:t>
      </w:r>
    </w:p>
    <w:p w14:paraId="1B40196A" w14:textId="17405E35" w:rsidR="00103EA0" w:rsidRDefault="00E23CB9" w:rsidP="00313470">
      <w:pPr>
        <w:pStyle w:val="BodyText"/>
        <w:spacing w:before="0" w:after="160" w:line="259" w:lineRule="auto"/>
        <w:rPr>
          <w:rFonts w:eastAsia="Times New Roman" w:cs="Times New Roman"/>
          <w:color w:val="auto"/>
          <w:szCs w:val="20"/>
          <w:lang w:val="en-IN" w:eastAsia="ja-JP"/>
        </w:rPr>
      </w:pPr>
      <w:r w:rsidRPr="006009FF">
        <w:rPr>
          <w:rFonts w:eastAsia="Times New Roman" w:cs="Times New Roman"/>
          <w:b/>
          <w:bCs/>
          <w:color w:val="auto"/>
          <w:szCs w:val="20"/>
          <w:lang w:val="en-IN" w:eastAsia="ja-JP"/>
        </w:rPr>
        <w:t>Keywords</w:t>
      </w:r>
      <w:r w:rsidR="002C7EBE" w:rsidRPr="006009FF">
        <w:rPr>
          <w:rFonts w:eastAsia="Times New Roman" w:cs="Times New Roman"/>
          <w:b/>
          <w:bCs/>
          <w:color w:val="auto"/>
          <w:szCs w:val="20"/>
          <w:lang w:val="en-IN" w:eastAsia="ja-JP"/>
        </w:rPr>
        <w:t xml:space="preserve">: </w:t>
      </w:r>
      <w:r w:rsidR="002C7EBE" w:rsidRPr="00462ACA">
        <w:rPr>
          <w:rFonts w:eastAsia="Times New Roman" w:cs="Times New Roman"/>
          <w:color w:val="auto"/>
          <w:szCs w:val="20"/>
          <w:lang w:val="en-IN" w:eastAsia="ja-JP"/>
        </w:rPr>
        <w:t>Steganography, Image Data Hiding, Artificial Intelligence, Deep Learning, CNN, GAN, Transform-Domain Techniques</w:t>
      </w:r>
      <w:r w:rsidR="000C0F4E">
        <w:rPr>
          <w:rFonts w:eastAsia="Times New Roman" w:cs="Times New Roman"/>
          <w:color w:val="auto"/>
          <w:szCs w:val="20"/>
          <w:lang w:val="en-IN" w:eastAsia="ja-JP"/>
        </w:rPr>
        <w:t xml:space="preserve">, </w:t>
      </w:r>
      <w:r w:rsidR="000C0F4E" w:rsidRPr="000C0F4E">
        <w:rPr>
          <w:rFonts w:eastAsia="Times New Roman" w:cs="Times New Roman"/>
          <w:color w:val="auto"/>
          <w:szCs w:val="20"/>
          <w:lang w:val="en-IN" w:eastAsia="ja-JP"/>
        </w:rPr>
        <w:t>Information Security, Reversible Data Hiding, Digital Watermarking</w:t>
      </w:r>
    </w:p>
    <w:p w14:paraId="4BC0361B" w14:textId="22C43CE1" w:rsidR="00BE0297" w:rsidRDefault="00BE0297" w:rsidP="00EA48BA">
      <w:pPr>
        <w:spacing w:after="160" w:line="259" w:lineRule="auto"/>
        <w:jc w:val="center"/>
        <w:rPr>
          <w:rFonts w:cs="Times New Roman"/>
          <w:b/>
          <w:bCs/>
          <w:i/>
          <w:iCs/>
          <w:color w:val="00B0F0"/>
          <w:szCs w:val="20"/>
          <w:lang w:val="en-IN" w:eastAsia="ja-JP"/>
        </w:rPr>
      </w:pPr>
    </w:p>
    <w:p w14:paraId="5499B13F" w14:textId="77777777" w:rsidR="00752E50" w:rsidRDefault="00752E50" w:rsidP="00EA48BA">
      <w:pPr>
        <w:spacing w:after="160" w:line="259" w:lineRule="auto"/>
        <w:jc w:val="center"/>
        <w:rPr>
          <w:rFonts w:cs="Times New Roman"/>
          <w:b/>
          <w:bCs/>
          <w:i/>
          <w:iCs/>
          <w:color w:val="00B0F0"/>
          <w:szCs w:val="20"/>
          <w:lang w:val="en-IN" w:eastAsia="ja-JP"/>
        </w:rPr>
      </w:pPr>
    </w:p>
    <w:p w14:paraId="34CD29C9" w14:textId="77777777" w:rsidR="00752E50" w:rsidRDefault="00752E50" w:rsidP="00EA48BA">
      <w:pPr>
        <w:spacing w:after="160" w:line="259" w:lineRule="auto"/>
        <w:jc w:val="center"/>
        <w:rPr>
          <w:rFonts w:cs="Times New Roman"/>
          <w:b/>
          <w:bCs/>
          <w:i/>
          <w:iCs/>
          <w:color w:val="00B0F0"/>
          <w:szCs w:val="20"/>
          <w:lang w:val="en-IN" w:eastAsia="ja-JP"/>
        </w:rPr>
      </w:pPr>
    </w:p>
    <w:p w14:paraId="5DA67616" w14:textId="77777777" w:rsidR="00752E50" w:rsidRDefault="00752E50" w:rsidP="00EA48BA">
      <w:pPr>
        <w:spacing w:after="160" w:line="259" w:lineRule="auto"/>
        <w:jc w:val="center"/>
        <w:rPr>
          <w:rFonts w:cs="Times New Roman"/>
          <w:b/>
          <w:bCs/>
          <w:i/>
          <w:iCs/>
          <w:color w:val="00B0F0"/>
          <w:szCs w:val="20"/>
          <w:lang w:val="en-IN" w:eastAsia="ja-JP"/>
        </w:rPr>
      </w:pPr>
    </w:p>
    <w:p w14:paraId="4F1045B6" w14:textId="77777777" w:rsidR="002850D9" w:rsidRPr="00EA48BA" w:rsidRDefault="002850D9" w:rsidP="00EA48BA">
      <w:pPr>
        <w:spacing w:after="160" w:line="259" w:lineRule="auto"/>
        <w:jc w:val="center"/>
        <w:rPr>
          <w:rFonts w:cs="Times New Roman"/>
          <w:b/>
          <w:bCs/>
          <w:i/>
          <w:iCs/>
          <w:color w:val="00B0F0"/>
          <w:szCs w:val="20"/>
          <w:lang w:val="en-IN" w:eastAsia="ja-JP"/>
        </w:rPr>
      </w:pPr>
    </w:p>
    <w:p w14:paraId="05B8EC59" w14:textId="4D52BB4D" w:rsidR="005656D2" w:rsidRDefault="00E23CB9" w:rsidP="00D52CD6">
      <w:pPr>
        <w:pStyle w:val="Heading2"/>
        <w:numPr>
          <w:ilvl w:val="1"/>
          <w:numId w:val="35"/>
        </w:numPr>
        <w:spacing w:before="0" w:after="160" w:line="259" w:lineRule="auto"/>
        <w:rPr>
          <w:rFonts w:eastAsia="Times New Roman" w:cs="Times New Roman"/>
          <w:bCs/>
          <w:color w:val="auto"/>
          <w:szCs w:val="20"/>
          <w:lang w:val="en-IN" w:eastAsia="ja-JP"/>
        </w:rPr>
      </w:pPr>
      <w:r w:rsidRPr="00462ACA">
        <w:rPr>
          <w:rFonts w:eastAsia="Times New Roman" w:cs="Times New Roman"/>
          <w:bCs/>
          <w:color w:val="auto"/>
          <w:szCs w:val="20"/>
          <w:lang w:val="en-IN" w:eastAsia="ja-JP"/>
        </w:rPr>
        <w:lastRenderedPageBreak/>
        <w:t>Introduction</w:t>
      </w:r>
    </w:p>
    <w:p w14:paraId="58D1B7A8" w14:textId="632B862F" w:rsidR="008E6407" w:rsidRPr="00462ACA" w:rsidRDefault="008E6407" w:rsidP="00313470">
      <w:pPr>
        <w:pStyle w:val="BodyText"/>
        <w:spacing w:before="0" w:after="160" w:line="259" w:lineRule="auto"/>
        <w:rPr>
          <w:rFonts w:eastAsia="Times New Roman" w:cs="Times New Roman"/>
          <w:color w:val="auto"/>
          <w:szCs w:val="20"/>
          <w:lang w:val="en-IN" w:eastAsia="ja-JP"/>
        </w:rPr>
      </w:pPr>
      <w:r w:rsidRPr="00462ACA">
        <w:rPr>
          <w:rFonts w:eastAsia="Times New Roman" w:cs="Times New Roman"/>
          <w:color w:val="auto"/>
          <w:szCs w:val="20"/>
          <w:lang w:val="en-IN" w:eastAsia="ja-JP"/>
        </w:rPr>
        <w:t>Protecting information transmitted through open digital networks has become a significant issue. Steganography is one of the methods along with encryption and digital watermarking to secure digital information. Unlike cryptography it conceals the data fully inside digital media such that even the presence of some hidden message is not noticed. The issue lies in integrating the data in a way that it becomes so smooth that a person cannot perceive the difference or an algorithm cannot detect it. The spatial and frequency domain methods like LSB, DWT, DCT etc. are computationally inexpensive and easy to implement. They are weak because they have statistical fingerprints that steganalysis classifiers of modern times can detect with high reliability.</w:t>
      </w:r>
    </w:p>
    <w:p w14:paraId="738B80FE" w14:textId="75B7C30F" w:rsidR="006C3A55" w:rsidRPr="00462ACA" w:rsidRDefault="008E6407" w:rsidP="00313470">
      <w:pPr>
        <w:pStyle w:val="BodyText"/>
        <w:spacing w:before="0" w:after="160" w:line="259" w:lineRule="auto"/>
        <w:rPr>
          <w:rFonts w:eastAsia="Times New Roman" w:cs="Times New Roman"/>
          <w:color w:val="auto"/>
          <w:szCs w:val="20"/>
          <w:lang w:val="en-IN" w:eastAsia="ja-JP"/>
        </w:rPr>
      </w:pPr>
      <w:r w:rsidRPr="00462ACA">
        <w:rPr>
          <w:rFonts w:eastAsia="Times New Roman" w:cs="Times New Roman"/>
          <w:color w:val="auto"/>
          <w:szCs w:val="20"/>
          <w:lang w:val="en-IN" w:eastAsia="ja-JP"/>
        </w:rPr>
        <w:t xml:space="preserve">Deep learning has made a big difference in the field of steganography. CNNs are trained to compress data in patches of images with natural texture combined with variances. Additionally, GAN-based systems learn directly from a detector by embedding images in a way that makes them statistically identical to the original images. Even </w:t>
      </w:r>
      <w:r w:rsidR="006C3A55" w:rsidRPr="00462ACA">
        <w:rPr>
          <w:rFonts w:eastAsia="Times New Roman" w:cs="Times New Roman"/>
          <w:color w:val="auto"/>
          <w:szCs w:val="20"/>
          <w:lang w:val="en-IN" w:eastAsia="ja-JP"/>
        </w:rPr>
        <w:t>the latest</w:t>
      </w:r>
      <w:r w:rsidRPr="00462ACA">
        <w:rPr>
          <w:rFonts w:eastAsia="Times New Roman" w:cs="Times New Roman"/>
          <w:color w:val="auto"/>
          <w:szCs w:val="20"/>
          <w:lang w:val="en-IN" w:eastAsia="ja-JP"/>
        </w:rPr>
        <w:t xml:space="preserve"> methods </w:t>
      </w:r>
      <w:r w:rsidR="006C3A55" w:rsidRPr="00462ACA">
        <w:rPr>
          <w:rFonts w:eastAsia="Times New Roman" w:cs="Times New Roman"/>
          <w:color w:val="auto"/>
          <w:szCs w:val="20"/>
          <w:lang w:val="en-IN" w:eastAsia="ja-JP"/>
        </w:rPr>
        <w:t xml:space="preserve">also </w:t>
      </w:r>
      <w:r w:rsidRPr="00462ACA">
        <w:rPr>
          <w:rFonts w:eastAsia="Times New Roman" w:cs="Times New Roman"/>
          <w:color w:val="auto"/>
          <w:szCs w:val="20"/>
          <w:lang w:val="en-IN" w:eastAsia="ja-JP"/>
        </w:rPr>
        <w:t>fall short of simultaneously satisfying every requirement. Robustness, imperceptibility, and capacity are inherently at odds with one another with each characteristic typically diminishing the other. Finding a workable compromise between all three is still the field's biggest challenge.</w:t>
      </w:r>
      <w:r w:rsidR="006C3A55" w:rsidRPr="00462ACA">
        <w:rPr>
          <w:rFonts w:eastAsia="Times New Roman" w:cs="Times New Roman"/>
          <w:color w:val="auto"/>
          <w:szCs w:val="20"/>
          <w:lang w:val="en-IN" w:eastAsia="ja-JP"/>
        </w:rPr>
        <w:t xml:space="preserve"> The fundamental relationship between capacity, imperceptibility, and robustness in steganographic systems is represented in Fig</w:t>
      </w:r>
      <w:r w:rsidR="009A1E3B">
        <w:rPr>
          <w:rFonts w:eastAsia="Times New Roman" w:cs="Times New Roman"/>
          <w:color w:val="auto"/>
          <w:szCs w:val="20"/>
          <w:lang w:val="en-IN" w:eastAsia="ja-JP"/>
        </w:rPr>
        <w:t>ure</w:t>
      </w:r>
      <w:r w:rsidR="006C3A55" w:rsidRPr="00462ACA">
        <w:rPr>
          <w:rFonts w:eastAsia="Times New Roman" w:cs="Times New Roman"/>
          <w:color w:val="auto"/>
          <w:szCs w:val="20"/>
          <w:lang w:val="en-IN" w:eastAsia="ja-JP"/>
        </w:rPr>
        <w:t xml:space="preserve"> 1.</w:t>
      </w:r>
      <w:r w:rsidR="009A1E3B">
        <w:rPr>
          <w:rFonts w:eastAsia="Times New Roman" w:cs="Times New Roman"/>
          <w:color w:val="auto"/>
          <w:szCs w:val="20"/>
          <w:lang w:val="en-IN" w:eastAsia="ja-JP"/>
        </w:rPr>
        <w:t>1</w:t>
      </w:r>
      <w:r w:rsidR="006C3A55" w:rsidRPr="00462ACA">
        <w:rPr>
          <w:rFonts w:eastAsia="Times New Roman" w:cs="Times New Roman"/>
          <w:color w:val="auto"/>
          <w:szCs w:val="20"/>
          <w:lang w:val="en-IN" w:eastAsia="ja-JP"/>
        </w:rPr>
        <w:t xml:space="preserve"> In this paper, we examined both the AI-based and classical steganographic techniques on the basis of evaluation metric like capacity, imperceptibility, robustness and cost. The advances in steganalysis and the fields with the strongest research potential are also included.</w:t>
      </w:r>
    </w:p>
    <w:p w14:paraId="0DC130EC" w14:textId="5D225E1D" w:rsidR="00C44C5B" w:rsidRPr="00462ACA" w:rsidRDefault="00063A8D" w:rsidP="00313470">
      <w:pPr>
        <w:pStyle w:val="BodyText"/>
        <w:spacing w:before="0" w:after="160" w:line="259" w:lineRule="auto"/>
        <w:rPr>
          <w:rFonts w:eastAsia="Times New Roman" w:cs="Times New Roman"/>
          <w:color w:val="auto"/>
          <w:szCs w:val="20"/>
          <w:lang w:val="en-IN" w:eastAsia="ja-JP"/>
        </w:rPr>
      </w:pPr>
      <w:r w:rsidRPr="00462ACA">
        <w:rPr>
          <w:rFonts w:eastAsia="Times New Roman" w:cs="Times New Roman"/>
          <w:color w:val="auto"/>
          <w:szCs w:val="20"/>
          <w:lang w:val="en-IN" w:eastAsia="ja-JP"/>
        </w:rPr>
        <w:t xml:space="preserve">This survey </w:t>
      </w:r>
      <w:r w:rsidR="00244D81" w:rsidRPr="00462ACA">
        <w:rPr>
          <w:rFonts w:eastAsia="Times New Roman" w:cs="Times New Roman"/>
          <w:color w:val="auto"/>
          <w:szCs w:val="20"/>
          <w:lang w:val="en-IN" w:eastAsia="ja-JP"/>
        </w:rPr>
        <w:t>was</w:t>
      </w:r>
      <w:r w:rsidRPr="00462ACA">
        <w:rPr>
          <w:rFonts w:eastAsia="Times New Roman" w:cs="Times New Roman"/>
          <w:color w:val="auto"/>
          <w:szCs w:val="20"/>
          <w:lang w:val="en-IN" w:eastAsia="ja-JP"/>
        </w:rPr>
        <w:t xml:space="preserve"> </w:t>
      </w:r>
      <w:r w:rsidR="00244D81" w:rsidRPr="00462ACA">
        <w:rPr>
          <w:rFonts w:eastAsia="Times New Roman" w:cs="Times New Roman"/>
          <w:color w:val="auto"/>
          <w:szCs w:val="20"/>
          <w:lang w:val="en-IN" w:eastAsia="ja-JP"/>
        </w:rPr>
        <w:t xml:space="preserve">conducted </w:t>
      </w:r>
      <w:r w:rsidRPr="00462ACA">
        <w:rPr>
          <w:rFonts w:eastAsia="Times New Roman" w:cs="Times New Roman"/>
          <w:color w:val="auto"/>
          <w:szCs w:val="20"/>
          <w:lang w:val="en-IN" w:eastAsia="ja-JP"/>
        </w:rPr>
        <w:t xml:space="preserve">after the </w:t>
      </w:r>
      <w:r w:rsidR="00E153E6" w:rsidRPr="00462ACA">
        <w:rPr>
          <w:rFonts w:eastAsia="Times New Roman" w:cs="Times New Roman"/>
          <w:color w:val="auto"/>
          <w:szCs w:val="20"/>
          <w:lang w:val="en-IN" w:eastAsia="ja-JP"/>
        </w:rPr>
        <w:t>ex</w:t>
      </w:r>
      <w:r w:rsidRPr="00462ACA">
        <w:rPr>
          <w:rFonts w:eastAsia="Times New Roman" w:cs="Times New Roman"/>
          <w:color w:val="auto"/>
          <w:szCs w:val="20"/>
          <w:lang w:val="en-IN" w:eastAsia="ja-JP"/>
        </w:rPr>
        <w:t xml:space="preserve">tensive </w:t>
      </w:r>
      <w:r w:rsidR="00E153E6" w:rsidRPr="00462ACA">
        <w:rPr>
          <w:rFonts w:eastAsia="Times New Roman" w:cs="Times New Roman"/>
          <w:color w:val="auto"/>
          <w:szCs w:val="20"/>
          <w:lang w:val="en-IN" w:eastAsia="ja-JP"/>
        </w:rPr>
        <w:t>review</w:t>
      </w:r>
      <w:r w:rsidRPr="00462ACA">
        <w:rPr>
          <w:rFonts w:eastAsia="Times New Roman" w:cs="Times New Roman"/>
          <w:color w:val="auto"/>
          <w:szCs w:val="20"/>
          <w:lang w:val="en-IN" w:eastAsia="ja-JP"/>
        </w:rPr>
        <w:t xml:space="preserve"> of </w:t>
      </w:r>
      <w:r w:rsidR="00E153E6" w:rsidRPr="00462ACA">
        <w:rPr>
          <w:rFonts w:eastAsia="Times New Roman" w:cs="Times New Roman"/>
          <w:color w:val="auto"/>
          <w:szCs w:val="20"/>
          <w:lang w:val="en-IN" w:eastAsia="ja-JP"/>
        </w:rPr>
        <w:t>literature</w:t>
      </w:r>
      <w:r w:rsidRPr="00462ACA">
        <w:rPr>
          <w:rFonts w:eastAsia="Times New Roman" w:cs="Times New Roman"/>
          <w:color w:val="auto"/>
          <w:szCs w:val="20"/>
          <w:lang w:val="en-IN" w:eastAsia="ja-JP"/>
        </w:rPr>
        <w:t xml:space="preserve"> published </w:t>
      </w:r>
      <w:r w:rsidR="00E153E6" w:rsidRPr="00462ACA">
        <w:rPr>
          <w:rFonts w:eastAsia="Times New Roman" w:cs="Times New Roman"/>
          <w:color w:val="auto"/>
          <w:szCs w:val="20"/>
          <w:lang w:val="en-IN" w:eastAsia="ja-JP"/>
        </w:rPr>
        <w:t>after</w:t>
      </w:r>
      <w:r w:rsidRPr="00462ACA">
        <w:rPr>
          <w:rFonts w:eastAsia="Times New Roman" w:cs="Times New Roman"/>
          <w:color w:val="auto"/>
          <w:szCs w:val="20"/>
          <w:lang w:val="en-IN" w:eastAsia="ja-JP"/>
        </w:rPr>
        <w:t xml:space="preserve"> 2020 in IEEE Xplore, SpringerLink, ScienceDirect, ACM Digital Library and Google Scholar. </w:t>
      </w:r>
      <w:r w:rsidR="00731D9C" w:rsidRPr="00462ACA">
        <w:rPr>
          <w:rFonts w:eastAsia="Times New Roman" w:cs="Times New Roman"/>
          <w:color w:val="auto"/>
          <w:szCs w:val="20"/>
          <w:lang w:val="en-IN" w:eastAsia="ja-JP"/>
        </w:rPr>
        <w:t xml:space="preserve">Steganography, data hiding, deep learning, CNN, GAN, steganalysis, LSB, DCT and DWT were important search terms. </w:t>
      </w:r>
      <w:r w:rsidR="00C44C5B" w:rsidRPr="00462ACA">
        <w:rPr>
          <w:rFonts w:eastAsia="Times New Roman" w:cs="Times New Roman"/>
          <w:color w:val="auto"/>
          <w:szCs w:val="20"/>
          <w:lang w:val="en-IN" w:eastAsia="ja-JP"/>
        </w:rPr>
        <w:t>Boolean</w:t>
      </w:r>
      <w:r w:rsidR="001A11DB" w:rsidRPr="00462ACA">
        <w:rPr>
          <w:rFonts w:eastAsia="Times New Roman" w:cs="Times New Roman"/>
          <w:color w:val="auto"/>
          <w:szCs w:val="20"/>
          <w:lang w:val="en-IN" w:eastAsia="ja-JP"/>
        </w:rPr>
        <w:t xml:space="preserve"> operators</w:t>
      </w:r>
      <w:r w:rsidR="00731D9C" w:rsidRPr="00462ACA">
        <w:rPr>
          <w:rFonts w:eastAsia="Times New Roman" w:cs="Times New Roman"/>
          <w:color w:val="auto"/>
          <w:szCs w:val="20"/>
          <w:lang w:val="en-IN" w:eastAsia="ja-JP"/>
        </w:rPr>
        <w:t xml:space="preserve"> were applied to </w:t>
      </w:r>
      <w:r w:rsidR="001A11DB" w:rsidRPr="00462ACA">
        <w:rPr>
          <w:rFonts w:eastAsia="Times New Roman" w:cs="Times New Roman"/>
          <w:color w:val="auto"/>
          <w:szCs w:val="20"/>
          <w:lang w:val="en-IN" w:eastAsia="ja-JP"/>
        </w:rPr>
        <w:t>narrow and improve</w:t>
      </w:r>
      <w:r w:rsidR="00731D9C" w:rsidRPr="00462ACA">
        <w:rPr>
          <w:rFonts w:eastAsia="Times New Roman" w:cs="Times New Roman"/>
          <w:color w:val="auto"/>
          <w:szCs w:val="20"/>
          <w:lang w:val="en-IN" w:eastAsia="ja-JP"/>
        </w:rPr>
        <w:t xml:space="preserve"> </w:t>
      </w:r>
      <w:r w:rsidRPr="00462ACA">
        <w:rPr>
          <w:rFonts w:eastAsia="Times New Roman" w:cs="Times New Roman"/>
          <w:color w:val="auto"/>
          <w:szCs w:val="20"/>
          <w:lang w:val="en-IN" w:eastAsia="ja-JP"/>
        </w:rPr>
        <w:t xml:space="preserve">the search </w:t>
      </w:r>
      <w:r w:rsidR="001A11DB" w:rsidRPr="00462ACA">
        <w:rPr>
          <w:rFonts w:eastAsia="Times New Roman" w:cs="Times New Roman"/>
          <w:color w:val="auto"/>
          <w:szCs w:val="20"/>
          <w:lang w:val="en-IN" w:eastAsia="ja-JP"/>
        </w:rPr>
        <w:t>as</w:t>
      </w:r>
      <w:r w:rsidR="00731D9C" w:rsidRPr="00462ACA">
        <w:rPr>
          <w:rFonts w:eastAsia="Times New Roman" w:cs="Times New Roman"/>
          <w:color w:val="auto"/>
          <w:szCs w:val="20"/>
          <w:lang w:val="en-IN" w:eastAsia="ja-JP"/>
        </w:rPr>
        <w:t xml:space="preserve"> needed.</w:t>
      </w:r>
      <w:r w:rsidR="00B12024" w:rsidRPr="00462ACA">
        <w:rPr>
          <w:rFonts w:eastAsia="Times New Roman" w:cs="Times New Roman"/>
          <w:color w:val="auto"/>
          <w:szCs w:val="20"/>
          <w:lang w:val="en-IN" w:eastAsia="ja-JP"/>
        </w:rPr>
        <w:t xml:space="preserve"> </w:t>
      </w:r>
      <w:bookmarkEnd w:id="0"/>
      <w:r w:rsidR="00C44C5B" w:rsidRPr="00462ACA">
        <w:rPr>
          <w:rFonts w:eastAsia="Times New Roman" w:cs="Times New Roman"/>
          <w:color w:val="auto"/>
          <w:szCs w:val="20"/>
          <w:lang w:val="en-IN" w:eastAsia="ja-JP"/>
        </w:rPr>
        <w:t xml:space="preserve">Studies that dealt with image steganography or steganalysis and reported quantifiable results including PSNR, SSIM, BER or payload capacity and were published in a peer-reviewed journal, conference proceedings or reputable preprint repositories were included. Studies confined to non-image media or which were not empirically evaluated were excluded. A total of 43 papers were selected for detailed review of which approximately 60% are from 2023–2026 which reflects the survey’s emphasis on recent developments. Some of the formative works published before 2020 </w:t>
      </w:r>
      <w:r w:rsidR="00C44C5B" w:rsidRPr="00462ACA">
        <w:rPr>
          <w:rFonts w:eastAsia="Times New Roman" w:cs="Times New Roman"/>
          <w:color w:val="auto"/>
          <w:szCs w:val="20"/>
          <w:lang w:val="en-IN" w:eastAsia="ja-JP"/>
        </w:rPr>
        <w:lastRenderedPageBreak/>
        <w:t>were retained for baseline context. The selected studies were then grouped into classical spatial-domain techniques, transform-domain techniques and approaches based on AI.</w:t>
      </w:r>
    </w:p>
    <w:p w14:paraId="45186184" w14:textId="3EB8832A" w:rsidR="00BB3497" w:rsidRPr="00462ACA" w:rsidRDefault="00BB3497" w:rsidP="00313470">
      <w:pPr>
        <w:pStyle w:val="BodyText"/>
        <w:spacing w:before="0" w:after="160" w:line="259" w:lineRule="auto"/>
        <w:rPr>
          <w:rFonts w:eastAsia="Times New Roman" w:cs="Times New Roman"/>
          <w:color w:val="auto"/>
          <w:szCs w:val="20"/>
          <w:lang w:val="en-IN" w:eastAsia="ja-JP"/>
        </w:rPr>
      </w:pPr>
      <w:r w:rsidRPr="00462ACA">
        <w:rPr>
          <w:rFonts w:eastAsia="Times New Roman" w:cs="Times New Roman"/>
          <w:color w:val="auto"/>
          <w:szCs w:val="20"/>
          <w:lang w:val="en-IN" w:eastAsia="ja-JP"/>
        </w:rPr>
        <w:t xml:space="preserve">The </w:t>
      </w:r>
      <w:r w:rsidR="00DC205D" w:rsidRPr="00462ACA">
        <w:rPr>
          <w:rFonts w:eastAsia="Times New Roman" w:cs="Times New Roman"/>
          <w:color w:val="auto"/>
          <w:szCs w:val="20"/>
          <w:lang w:val="en-IN" w:eastAsia="ja-JP"/>
        </w:rPr>
        <w:t>primary</w:t>
      </w:r>
      <w:r w:rsidRPr="00462ACA">
        <w:rPr>
          <w:rFonts w:eastAsia="Times New Roman" w:cs="Times New Roman"/>
          <w:color w:val="auto"/>
          <w:szCs w:val="20"/>
          <w:lang w:val="en-IN" w:eastAsia="ja-JP"/>
        </w:rPr>
        <w:t xml:space="preserve"> contributions </w:t>
      </w:r>
      <w:r w:rsidR="00E33E89" w:rsidRPr="00462ACA">
        <w:rPr>
          <w:rFonts w:eastAsia="Times New Roman" w:cs="Times New Roman"/>
          <w:color w:val="auto"/>
          <w:szCs w:val="20"/>
          <w:lang w:val="en-IN" w:eastAsia="ja-JP"/>
        </w:rPr>
        <w:t xml:space="preserve">of this </w:t>
      </w:r>
      <w:r w:rsidR="00DC205D" w:rsidRPr="00462ACA">
        <w:rPr>
          <w:rFonts w:eastAsia="Times New Roman" w:cs="Times New Roman"/>
          <w:color w:val="auto"/>
          <w:szCs w:val="20"/>
          <w:lang w:val="en-IN" w:eastAsia="ja-JP"/>
        </w:rPr>
        <w:t>study</w:t>
      </w:r>
      <w:r w:rsidR="00E33E89" w:rsidRPr="00462ACA">
        <w:rPr>
          <w:rFonts w:eastAsia="Times New Roman" w:cs="Times New Roman"/>
          <w:color w:val="auto"/>
          <w:szCs w:val="20"/>
          <w:lang w:val="en-IN" w:eastAsia="ja-JP"/>
        </w:rPr>
        <w:t xml:space="preserve"> </w:t>
      </w:r>
      <w:r w:rsidR="00DC205D" w:rsidRPr="00462ACA">
        <w:rPr>
          <w:rFonts w:eastAsia="Times New Roman" w:cs="Times New Roman"/>
          <w:color w:val="auto"/>
          <w:szCs w:val="20"/>
          <w:lang w:val="en-IN" w:eastAsia="ja-JP"/>
        </w:rPr>
        <w:t>include</w:t>
      </w:r>
      <w:r w:rsidRPr="00462ACA">
        <w:rPr>
          <w:rFonts w:eastAsia="Times New Roman" w:cs="Times New Roman"/>
          <w:color w:val="auto"/>
          <w:szCs w:val="20"/>
          <w:lang w:val="en-IN" w:eastAsia="ja-JP"/>
        </w:rPr>
        <w:t>:</w:t>
      </w:r>
    </w:p>
    <w:p w14:paraId="5361E670" w14:textId="77777777" w:rsidR="00BB3497" w:rsidRPr="00462ACA" w:rsidRDefault="00BB3497" w:rsidP="00313470">
      <w:pPr>
        <w:pStyle w:val="ListParagraph"/>
        <w:numPr>
          <w:ilvl w:val="0"/>
          <w:numId w:val="21"/>
        </w:numPr>
        <w:spacing w:line="259" w:lineRule="auto"/>
        <w:rPr>
          <w:rFonts w:eastAsia="Times New Roman" w:cs="Times New Roman"/>
          <w:color w:val="auto"/>
          <w:kern w:val="0"/>
          <w:szCs w:val="20"/>
          <w14:ligatures w14:val="none"/>
        </w:rPr>
      </w:pPr>
      <w:r w:rsidRPr="00462ACA">
        <w:rPr>
          <w:rFonts w:eastAsia="Times New Roman" w:cs="Times New Roman"/>
          <w:color w:val="auto"/>
          <w:kern w:val="0"/>
          <w:szCs w:val="20"/>
          <w14:ligatures w14:val="none"/>
        </w:rPr>
        <w:t>A unified survey spanning spatial-domain, transform-domain, and AI-driven steganographic approaches.</w:t>
      </w:r>
    </w:p>
    <w:p w14:paraId="6DD22D3A" w14:textId="77777777" w:rsidR="00BB3497" w:rsidRPr="00462ACA" w:rsidRDefault="00BB3497" w:rsidP="00313470">
      <w:pPr>
        <w:pStyle w:val="ListParagraph"/>
        <w:numPr>
          <w:ilvl w:val="0"/>
          <w:numId w:val="21"/>
        </w:numPr>
        <w:spacing w:line="259" w:lineRule="auto"/>
        <w:jc w:val="left"/>
        <w:rPr>
          <w:rFonts w:eastAsia="Times New Roman" w:cs="Times New Roman"/>
          <w:color w:val="auto"/>
          <w:kern w:val="0"/>
          <w:szCs w:val="20"/>
          <w14:ligatures w14:val="none"/>
        </w:rPr>
      </w:pPr>
      <w:r w:rsidRPr="00462ACA">
        <w:rPr>
          <w:rFonts w:eastAsia="Times New Roman" w:cs="Times New Roman"/>
          <w:color w:val="auto"/>
          <w:kern w:val="0"/>
          <w:szCs w:val="20"/>
          <w14:ligatures w14:val="none"/>
        </w:rPr>
        <w:t>A comparative evaluation of classical and deep learning methods under shared performance metrics.</w:t>
      </w:r>
    </w:p>
    <w:p w14:paraId="331E0268" w14:textId="77777777" w:rsidR="00BB3497" w:rsidRPr="00462ACA" w:rsidRDefault="00BB3497" w:rsidP="00313470">
      <w:pPr>
        <w:pStyle w:val="ListParagraph"/>
        <w:numPr>
          <w:ilvl w:val="0"/>
          <w:numId w:val="21"/>
        </w:numPr>
        <w:spacing w:line="259" w:lineRule="auto"/>
        <w:jc w:val="left"/>
        <w:rPr>
          <w:rFonts w:eastAsia="Times New Roman" w:cs="Times New Roman"/>
          <w:color w:val="auto"/>
          <w:kern w:val="0"/>
          <w:szCs w:val="20"/>
          <w14:ligatures w14:val="none"/>
        </w:rPr>
      </w:pPr>
      <w:r w:rsidRPr="00462ACA">
        <w:rPr>
          <w:rFonts w:eastAsia="Times New Roman" w:cs="Times New Roman"/>
          <w:color w:val="auto"/>
          <w:kern w:val="0"/>
          <w:szCs w:val="20"/>
          <w14:ligatures w14:val="none"/>
        </w:rPr>
        <w:t xml:space="preserve">An overview of how modern steganalysis has responded to AI-based embedding advances. </w:t>
      </w:r>
    </w:p>
    <w:p w14:paraId="214F1ED5" w14:textId="77777777" w:rsidR="00BB3497" w:rsidRPr="00462ACA" w:rsidRDefault="00BB3497" w:rsidP="00313470">
      <w:pPr>
        <w:pStyle w:val="ListParagraph"/>
        <w:numPr>
          <w:ilvl w:val="0"/>
          <w:numId w:val="21"/>
        </w:numPr>
        <w:spacing w:line="259" w:lineRule="auto"/>
        <w:jc w:val="left"/>
        <w:rPr>
          <w:rFonts w:eastAsia="Times New Roman" w:cs="Times New Roman"/>
          <w:color w:val="auto"/>
          <w:kern w:val="0"/>
          <w:szCs w:val="20"/>
          <w14:ligatures w14:val="none"/>
        </w:rPr>
      </w:pPr>
      <w:r w:rsidRPr="00462ACA">
        <w:rPr>
          <w:rFonts w:eastAsia="Times New Roman" w:cs="Times New Roman"/>
          <w:color w:val="auto"/>
          <w:kern w:val="0"/>
          <w:szCs w:val="20"/>
          <w14:ligatures w14:val="none"/>
        </w:rPr>
        <w:t>Identification of open challenges and high-priority future research directions.</w:t>
      </w:r>
    </w:p>
    <w:p w14:paraId="72088724" w14:textId="367EDCD0" w:rsidR="00197C68" w:rsidRPr="00462ACA" w:rsidRDefault="002A4A73" w:rsidP="00313470">
      <w:pPr>
        <w:spacing w:after="160" w:line="259" w:lineRule="auto"/>
        <w:jc w:val="center"/>
        <w:rPr>
          <w:rFonts w:cs="Times New Roman"/>
          <w:szCs w:val="20"/>
          <w:lang w:val="en-IN"/>
        </w:rPr>
      </w:pPr>
      <w:r w:rsidRPr="00462ACA">
        <w:rPr>
          <w:rFonts w:cs="Times New Roman"/>
          <w:noProof/>
          <w:szCs w:val="20"/>
          <w:lang w:val="en-IN"/>
        </w:rPr>
        <w:drawing>
          <wp:inline distT="0" distB="0" distL="0" distR="0" wp14:anchorId="3BE9E8B6" wp14:editId="18C7DC97">
            <wp:extent cx="4214883" cy="2190750"/>
            <wp:effectExtent l="0" t="0" r="0" b="0"/>
            <wp:docPr id="1568613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3845" name="Picture 1568613845"/>
                    <pic:cNvPicPr/>
                  </pic:nvPicPr>
                  <pic:blipFill>
                    <a:blip r:embed="rId11">
                      <a:extLst>
                        <a:ext uri="{28A0092B-C50C-407E-A947-70E740481C1C}">
                          <a14:useLocalDpi xmlns:a14="http://schemas.microsoft.com/office/drawing/2010/main" val="0"/>
                        </a:ext>
                      </a:extLst>
                    </a:blip>
                    <a:stretch>
                      <a:fillRect/>
                    </a:stretch>
                  </pic:blipFill>
                  <pic:spPr>
                    <a:xfrm>
                      <a:off x="0" y="0"/>
                      <a:ext cx="4260927" cy="2214682"/>
                    </a:xfrm>
                    <a:prstGeom prst="rect">
                      <a:avLst/>
                    </a:prstGeom>
                  </pic:spPr>
                </pic:pic>
              </a:graphicData>
            </a:graphic>
          </wp:inline>
        </w:drawing>
      </w:r>
    </w:p>
    <w:p w14:paraId="19E8C226" w14:textId="33AB4FA8" w:rsidR="00731D9C" w:rsidRDefault="002717FE" w:rsidP="00313470">
      <w:pPr>
        <w:spacing w:after="160" w:line="259" w:lineRule="auto"/>
        <w:jc w:val="center"/>
        <w:rPr>
          <w:rFonts w:cs="Times New Roman"/>
          <w:i/>
          <w:iCs/>
          <w:sz w:val="18"/>
          <w:szCs w:val="18"/>
        </w:rPr>
      </w:pPr>
      <w:r w:rsidRPr="00CD3A49">
        <w:rPr>
          <w:rFonts w:cs="Times New Roman"/>
          <w:sz w:val="18"/>
          <w:szCs w:val="18"/>
          <w:lang w:val="en-IN"/>
        </w:rPr>
        <w:t>Fig</w:t>
      </w:r>
      <w:r w:rsidR="00197C68" w:rsidRPr="00CD3A49">
        <w:rPr>
          <w:rFonts w:cs="Times New Roman"/>
          <w:sz w:val="18"/>
          <w:szCs w:val="18"/>
          <w:lang w:val="en-IN"/>
        </w:rPr>
        <w:t>ure:</w:t>
      </w:r>
      <w:r w:rsidRPr="00CD3A49">
        <w:rPr>
          <w:rFonts w:cs="Times New Roman"/>
          <w:sz w:val="18"/>
          <w:szCs w:val="18"/>
          <w:lang w:val="en-IN"/>
        </w:rPr>
        <w:t xml:space="preserve"> 1</w:t>
      </w:r>
      <w:r w:rsidR="009A1E3B">
        <w:rPr>
          <w:rFonts w:cs="Times New Roman"/>
          <w:sz w:val="18"/>
          <w:szCs w:val="18"/>
          <w:lang w:val="en-IN"/>
        </w:rPr>
        <w:t>.1</w:t>
      </w:r>
      <w:r w:rsidRPr="00CD3A49">
        <w:rPr>
          <w:rFonts w:cs="Times New Roman"/>
          <w:sz w:val="18"/>
          <w:szCs w:val="18"/>
          <w:lang w:val="en-IN"/>
        </w:rPr>
        <w:t xml:space="preserve"> </w:t>
      </w:r>
      <w:r w:rsidRPr="004C51A0">
        <w:rPr>
          <w:rFonts w:cs="Times New Roman"/>
          <w:i/>
          <w:iCs/>
          <w:sz w:val="18"/>
          <w:szCs w:val="18"/>
        </w:rPr>
        <w:t xml:space="preserve">Trade-off </w:t>
      </w:r>
      <w:r w:rsidR="008E6407" w:rsidRPr="004C51A0">
        <w:rPr>
          <w:rFonts w:cs="Times New Roman"/>
          <w:i/>
          <w:iCs/>
          <w:sz w:val="18"/>
          <w:szCs w:val="18"/>
        </w:rPr>
        <w:t xml:space="preserve">relationship </w:t>
      </w:r>
      <w:r w:rsidRPr="004C51A0">
        <w:rPr>
          <w:rFonts w:cs="Times New Roman"/>
          <w:i/>
          <w:iCs/>
          <w:sz w:val="18"/>
          <w:szCs w:val="18"/>
        </w:rPr>
        <w:t>among capacity, imperceptibility</w:t>
      </w:r>
      <w:r w:rsidR="00C44C5B" w:rsidRPr="004C51A0">
        <w:rPr>
          <w:rFonts w:cs="Times New Roman"/>
          <w:i/>
          <w:iCs/>
          <w:sz w:val="18"/>
          <w:szCs w:val="18"/>
        </w:rPr>
        <w:t xml:space="preserve"> </w:t>
      </w:r>
      <w:r w:rsidRPr="004C51A0">
        <w:rPr>
          <w:rFonts w:cs="Times New Roman"/>
          <w:i/>
          <w:iCs/>
          <w:sz w:val="18"/>
          <w:szCs w:val="18"/>
        </w:rPr>
        <w:t>and robustness</w:t>
      </w:r>
    </w:p>
    <w:p w14:paraId="25672E87" w14:textId="0EB2D41D" w:rsidR="001529B3" w:rsidRPr="00462ACA" w:rsidRDefault="009843BC" w:rsidP="00313470">
      <w:pPr>
        <w:spacing w:after="160" w:line="259" w:lineRule="auto"/>
        <w:rPr>
          <w:rFonts w:eastAsia="Times New Roman" w:cs="Times New Roman"/>
          <w:color w:val="auto"/>
          <w:szCs w:val="20"/>
          <w:lang w:val="en-IN" w:eastAsia="ja-JP"/>
        </w:rPr>
      </w:pPr>
      <w:r w:rsidRPr="00462ACA">
        <w:rPr>
          <w:rFonts w:eastAsia="Times New Roman" w:cs="Times New Roman"/>
          <w:color w:val="auto"/>
          <w:szCs w:val="20"/>
          <w:lang w:val="en-IN" w:eastAsia="ja-JP"/>
        </w:rPr>
        <w:t xml:space="preserve">The </w:t>
      </w:r>
      <w:r w:rsidR="001529B3" w:rsidRPr="00462ACA">
        <w:rPr>
          <w:rFonts w:eastAsia="Times New Roman" w:cs="Times New Roman"/>
          <w:color w:val="auto"/>
          <w:szCs w:val="20"/>
          <w:lang w:val="en-IN" w:eastAsia="ja-JP"/>
        </w:rPr>
        <w:t>paper</w:t>
      </w:r>
      <w:r w:rsidRPr="00462ACA">
        <w:rPr>
          <w:rFonts w:eastAsia="Times New Roman" w:cs="Times New Roman"/>
          <w:color w:val="auto"/>
          <w:szCs w:val="20"/>
          <w:lang w:val="en-IN" w:eastAsia="ja-JP"/>
        </w:rPr>
        <w:t xml:space="preserve"> is </w:t>
      </w:r>
      <w:r w:rsidR="00F04014" w:rsidRPr="00462ACA">
        <w:rPr>
          <w:rFonts w:eastAsia="Times New Roman" w:cs="Times New Roman"/>
          <w:color w:val="auto"/>
          <w:szCs w:val="20"/>
          <w:lang w:val="en-IN" w:eastAsia="ja-JP"/>
        </w:rPr>
        <w:t>structured</w:t>
      </w:r>
      <w:r w:rsidRPr="00462ACA">
        <w:rPr>
          <w:rFonts w:eastAsia="Times New Roman" w:cs="Times New Roman"/>
          <w:color w:val="auto"/>
          <w:szCs w:val="20"/>
          <w:lang w:val="en-IN" w:eastAsia="ja-JP"/>
        </w:rPr>
        <w:t xml:space="preserve"> as follows:</w:t>
      </w:r>
      <w:r w:rsidR="00823B57" w:rsidRPr="00462ACA">
        <w:rPr>
          <w:rFonts w:eastAsia="Times New Roman" w:cs="Times New Roman"/>
          <w:color w:val="auto"/>
          <w:szCs w:val="20"/>
          <w:lang w:val="en-IN" w:eastAsia="ja-JP"/>
        </w:rPr>
        <w:t xml:space="preserve"> </w:t>
      </w:r>
      <w:r w:rsidR="001529B3" w:rsidRPr="00462ACA">
        <w:rPr>
          <w:rFonts w:eastAsia="Times New Roman" w:cs="Times New Roman"/>
          <w:color w:val="auto"/>
          <w:szCs w:val="20"/>
          <w:lang w:val="en-IN" w:eastAsia="ja-JP"/>
        </w:rPr>
        <w:t>s</w:t>
      </w:r>
      <w:r w:rsidR="009F4D87" w:rsidRPr="00462ACA">
        <w:rPr>
          <w:rFonts w:eastAsia="Times New Roman" w:cs="Times New Roman"/>
          <w:color w:val="auto"/>
          <w:szCs w:val="20"/>
          <w:lang w:val="en-IN" w:eastAsia="ja-JP"/>
        </w:rPr>
        <w:t xml:space="preserve">ection 2 covers </w:t>
      </w:r>
      <w:r w:rsidR="001529B3" w:rsidRPr="00462ACA">
        <w:rPr>
          <w:rFonts w:eastAsia="Times New Roman" w:cs="Times New Roman"/>
          <w:color w:val="auto"/>
          <w:szCs w:val="20"/>
          <w:lang w:val="en-IN" w:eastAsia="ja-JP"/>
        </w:rPr>
        <w:t xml:space="preserve">traditional steganography techniques, section 3 focuses on AI based techniques, section 4 presents recent literature, section 5 covers steganalysis, section 6 compares different steganographic techniques, section 7 focuses on challenges </w:t>
      </w:r>
      <w:r w:rsidR="007621B9" w:rsidRPr="00462ACA">
        <w:rPr>
          <w:rFonts w:eastAsia="Times New Roman" w:cs="Times New Roman"/>
          <w:color w:val="auto"/>
          <w:szCs w:val="20"/>
          <w:lang w:val="en-IN" w:eastAsia="ja-JP"/>
        </w:rPr>
        <w:t xml:space="preserve">with future scope </w:t>
      </w:r>
      <w:r w:rsidR="001529B3" w:rsidRPr="00462ACA">
        <w:rPr>
          <w:rFonts w:eastAsia="Times New Roman" w:cs="Times New Roman"/>
          <w:color w:val="auto"/>
          <w:szCs w:val="20"/>
          <w:lang w:val="en-IN" w:eastAsia="ja-JP"/>
        </w:rPr>
        <w:t xml:space="preserve">and section </w:t>
      </w:r>
      <w:r w:rsidR="00AC1A00" w:rsidRPr="00462ACA">
        <w:rPr>
          <w:rFonts w:eastAsia="Times New Roman" w:cs="Times New Roman"/>
          <w:color w:val="auto"/>
          <w:szCs w:val="20"/>
          <w:lang w:val="en-IN" w:eastAsia="ja-JP"/>
        </w:rPr>
        <w:t>8</w:t>
      </w:r>
      <w:r w:rsidR="001529B3" w:rsidRPr="00462ACA">
        <w:rPr>
          <w:rFonts w:eastAsia="Times New Roman" w:cs="Times New Roman"/>
          <w:color w:val="auto"/>
          <w:szCs w:val="20"/>
          <w:lang w:val="en-IN" w:eastAsia="ja-JP"/>
        </w:rPr>
        <w:t xml:space="preserve"> </w:t>
      </w:r>
      <w:r w:rsidR="007621B9" w:rsidRPr="00462ACA">
        <w:rPr>
          <w:rFonts w:eastAsia="Times New Roman" w:cs="Times New Roman"/>
          <w:color w:val="auto"/>
          <w:szCs w:val="20"/>
          <w:lang w:val="en-IN" w:eastAsia="ja-JP"/>
        </w:rPr>
        <w:t>wraps up</w:t>
      </w:r>
      <w:r w:rsidR="001529B3" w:rsidRPr="00462ACA">
        <w:rPr>
          <w:rFonts w:eastAsia="Times New Roman" w:cs="Times New Roman"/>
          <w:color w:val="auto"/>
          <w:szCs w:val="20"/>
          <w:lang w:val="en-IN" w:eastAsia="ja-JP"/>
        </w:rPr>
        <w:t xml:space="preserve">. </w:t>
      </w:r>
    </w:p>
    <w:p w14:paraId="77A70ABE" w14:textId="70C28E4B" w:rsidR="009B624C" w:rsidRPr="00462ACA" w:rsidRDefault="009A1E3B" w:rsidP="009A1E3B">
      <w:pPr>
        <w:pStyle w:val="Heading2"/>
        <w:spacing w:before="0" w:after="160" w:line="259" w:lineRule="auto"/>
        <w:rPr>
          <w:rFonts w:cs="Times New Roman"/>
          <w:szCs w:val="20"/>
        </w:rPr>
      </w:pPr>
      <w:r>
        <w:rPr>
          <w:rFonts w:cs="Times New Roman"/>
          <w:szCs w:val="20"/>
        </w:rPr>
        <w:t xml:space="preserve">1.2. </w:t>
      </w:r>
      <w:r w:rsidR="00313470" w:rsidRPr="00462ACA">
        <w:rPr>
          <w:rFonts w:cs="Times New Roman"/>
          <w:szCs w:val="20"/>
        </w:rPr>
        <w:t>Traditional Steganographic Techniques</w:t>
      </w:r>
    </w:p>
    <w:p w14:paraId="78BA1430" w14:textId="7F33CAE9" w:rsidR="00A06D56" w:rsidRPr="00462ACA" w:rsidRDefault="00A51423" w:rsidP="00313470">
      <w:pPr>
        <w:spacing w:after="160" w:line="259" w:lineRule="auto"/>
        <w:rPr>
          <w:rFonts w:eastAsia="Times New Roman" w:cs="Times New Roman"/>
          <w:color w:val="auto"/>
          <w:szCs w:val="20"/>
          <w:lang w:val="en-IN" w:eastAsia="ja-JP"/>
        </w:rPr>
      </w:pPr>
      <w:r w:rsidRPr="00462ACA">
        <w:rPr>
          <w:rFonts w:eastAsia="Times New Roman" w:cs="Times New Roman"/>
          <w:color w:val="auto"/>
          <w:szCs w:val="20"/>
          <w:lang w:val="en-IN" w:eastAsia="ja-JP"/>
        </w:rPr>
        <w:t xml:space="preserve">Early steganographic work was largely confined to the spatial domain, where LSB substitution became the method of choice. It is easy to implement and can accommodate a reasonable amount of hidden data without visibly altering the image. The problem, </w:t>
      </w:r>
      <w:r w:rsidRPr="00462ACA">
        <w:rPr>
          <w:rFonts w:eastAsia="Times New Roman" w:cs="Times New Roman"/>
          <w:color w:val="auto"/>
          <w:szCs w:val="20"/>
          <w:lang w:val="en-IN" w:eastAsia="ja-JP"/>
        </w:rPr>
        <w:lastRenderedPageBreak/>
        <w:t xml:space="preserve">however, is structural. Embedding data directly into pixel values disrupts the statistical fingerprint of the image </w:t>
      </w:r>
      <w:r w:rsidR="00B23AC2" w:rsidRPr="00462ACA">
        <w:rPr>
          <w:rFonts w:eastAsia="Times New Roman" w:cs="Times New Roman"/>
          <w:color w:val="auto"/>
          <w:szCs w:val="20"/>
          <w:lang w:val="en-IN" w:eastAsia="ja-JP"/>
        </w:rPr>
        <w:t>due to which</w:t>
      </w:r>
      <w:r w:rsidRPr="00462ACA">
        <w:rPr>
          <w:rFonts w:eastAsia="Times New Roman" w:cs="Times New Roman"/>
          <w:color w:val="auto"/>
          <w:szCs w:val="20"/>
          <w:lang w:val="en-IN" w:eastAsia="ja-JP"/>
        </w:rPr>
        <w:t xml:space="preserve"> </w:t>
      </w:r>
      <w:r w:rsidR="00B23AC2" w:rsidRPr="00462ACA">
        <w:rPr>
          <w:rFonts w:eastAsia="Times New Roman" w:cs="Times New Roman"/>
          <w:color w:val="auto"/>
          <w:szCs w:val="20"/>
          <w:lang w:val="en-IN" w:eastAsia="ja-JP"/>
        </w:rPr>
        <w:t>steganalysis</w:t>
      </w:r>
      <w:r w:rsidRPr="00462ACA">
        <w:rPr>
          <w:rFonts w:eastAsia="Times New Roman" w:cs="Times New Roman"/>
          <w:color w:val="auto"/>
          <w:szCs w:val="20"/>
          <w:lang w:val="en-IN" w:eastAsia="ja-JP"/>
        </w:rPr>
        <w:t xml:space="preserve"> tools can catch</w:t>
      </w:r>
      <w:r w:rsidR="00B23AC2" w:rsidRPr="00462ACA">
        <w:rPr>
          <w:rFonts w:eastAsia="Times New Roman" w:cs="Times New Roman"/>
          <w:color w:val="auto"/>
          <w:szCs w:val="20"/>
          <w:lang w:val="en-IN" w:eastAsia="ja-JP"/>
        </w:rPr>
        <w:t xml:space="preserve"> </w:t>
      </w:r>
      <w:r w:rsidRPr="00462ACA">
        <w:rPr>
          <w:rFonts w:eastAsia="Times New Roman" w:cs="Times New Roman"/>
          <w:color w:val="auto"/>
          <w:szCs w:val="20"/>
          <w:lang w:val="en-IN" w:eastAsia="ja-JP"/>
        </w:rPr>
        <w:t>spatial-domain methods</w:t>
      </w:r>
      <w:r w:rsidR="00B23AC2" w:rsidRPr="00462ACA">
        <w:rPr>
          <w:rFonts w:eastAsia="Times New Roman" w:cs="Times New Roman"/>
          <w:color w:val="auto"/>
          <w:szCs w:val="20"/>
          <w:lang w:val="en-IN" w:eastAsia="ja-JP"/>
        </w:rPr>
        <w:t>.</w:t>
      </w:r>
      <w:r w:rsidRPr="00462ACA">
        <w:rPr>
          <w:rFonts w:eastAsia="Times New Roman" w:cs="Times New Roman"/>
          <w:color w:val="auto"/>
          <w:szCs w:val="20"/>
          <w:lang w:val="en-IN" w:eastAsia="ja-JP"/>
        </w:rPr>
        <w:t xml:space="preserve"> Frequency-domain approaches emerged as a more principled response to these vulnerabilities. </w:t>
      </w:r>
      <w:r w:rsidR="00B23AC2" w:rsidRPr="00462ACA">
        <w:rPr>
          <w:rFonts w:eastAsia="Times New Roman" w:cs="Times New Roman"/>
          <w:color w:val="auto"/>
          <w:szCs w:val="20"/>
          <w:lang w:val="en-IN" w:eastAsia="ja-JP"/>
        </w:rPr>
        <w:t>Fig</w:t>
      </w:r>
      <w:r w:rsidR="006009FF">
        <w:rPr>
          <w:rFonts w:eastAsia="Times New Roman" w:cs="Times New Roman"/>
          <w:color w:val="auto"/>
          <w:szCs w:val="20"/>
          <w:lang w:val="en-IN" w:eastAsia="ja-JP"/>
        </w:rPr>
        <w:t>ure</w:t>
      </w:r>
      <w:r w:rsidR="00B23AC2" w:rsidRPr="00462ACA">
        <w:rPr>
          <w:rFonts w:eastAsia="Times New Roman" w:cs="Times New Roman"/>
          <w:color w:val="auto"/>
          <w:szCs w:val="20"/>
          <w:lang w:val="en-IN" w:eastAsia="ja-JP"/>
        </w:rPr>
        <w:t xml:space="preserve"> </w:t>
      </w:r>
      <w:r w:rsidR="006009FF">
        <w:rPr>
          <w:rFonts w:eastAsia="Times New Roman" w:cs="Times New Roman"/>
          <w:color w:val="auto"/>
          <w:szCs w:val="20"/>
          <w:lang w:val="en-IN" w:eastAsia="ja-JP"/>
        </w:rPr>
        <w:t>1.</w:t>
      </w:r>
      <w:r w:rsidR="00B23AC2" w:rsidRPr="00462ACA">
        <w:rPr>
          <w:rFonts w:eastAsia="Times New Roman" w:cs="Times New Roman"/>
          <w:color w:val="auto"/>
          <w:szCs w:val="20"/>
          <w:lang w:val="en-IN" w:eastAsia="ja-JP"/>
        </w:rPr>
        <w:t xml:space="preserve">2 presents different steganographic techniques </w:t>
      </w:r>
      <w:r w:rsidR="006A040F" w:rsidRPr="00462ACA">
        <w:rPr>
          <w:rFonts w:eastAsia="Times New Roman" w:cs="Times New Roman"/>
          <w:color w:val="auto"/>
          <w:szCs w:val="20"/>
          <w:lang w:val="en-IN" w:eastAsia="ja-JP"/>
        </w:rPr>
        <w:t xml:space="preserve">to </w:t>
      </w:r>
      <w:r w:rsidR="00A06D56" w:rsidRPr="00462ACA">
        <w:rPr>
          <w:rFonts w:eastAsia="Times New Roman" w:cs="Times New Roman"/>
          <w:color w:val="auto"/>
          <w:szCs w:val="20"/>
          <w:lang w:val="en-IN" w:eastAsia="ja-JP"/>
        </w:rPr>
        <w:t xml:space="preserve">emphasize the shift from manual feature engineering to data-driven learned representations. </w:t>
      </w:r>
    </w:p>
    <w:p w14:paraId="0052F40C" w14:textId="7950817C" w:rsidR="00C4756C" w:rsidRPr="00462ACA" w:rsidRDefault="004C51A0" w:rsidP="00313470">
      <w:pPr>
        <w:pStyle w:val="BodyText"/>
        <w:spacing w:before="0" w:after="160" w:line="259" w:lineRule="auto"/>
        <w:rPr>
          <w:rFonts w:eastAsiaTheme="majorEastAsia" w:cs="Times New Roman"/>
          <w:b/>
          <w:szCs w:val="20"/>
        </w:rPr>
      </w:pPr>
      <w:r>
        <w:rPr>
          <w:rFonts w:eastAsiaTheme="majorEastAsia" w:cs="Times New Roman"/>
          <w:b/>
          <w:szCs w:val="20"/>
        </w:rPr>
        <w:t>1</w:t>
      </w:r>
      <w:r w:rsidR="00C4756C" w:rsidRPr="00462ACA">
        <w:rPr>
          <w:rFonts w:eastAsiaTheme="majorEastAsia" w:cs="Times New Roman"/>
          <w:b/>
          <w:szCs w:val="20"/>
        </w:rPr>
        <w:t>.</w:t>
      </w:r>
      <w:r>
        <w:rPr>
          <w:rFonts w:eastAsiaTheme="majorEastAsia" w:cs="Times New Roman"/>
          <w:b/>
          <w:szCs w:val="20"/>
        </w:rPr>
        <w:t>2.1</w:t>
      </w:r>
      <w:r w:rsidR="00D52CD6">
        <w:rPr>
          <w:rFonts w:eastAsiaTheme="majorEastAsia" w:cs="Times New Roman"/>
          <w:b/>
          <w:szCs w:val="20"/>
        </w:rPr>
        <w:t>.</w:t>
      </w:r>
      <w:r w:rsidR="00C4756C" w:rsidRPr="00462ACA">
        <w:rPr>
          <w:rFonts w:eastAsiaTheme="majorEastAsia" w:cs="Times New Roman"/>
          <w:b/>
          <w:szCs w:val="20"/>
        </w:rPr>
        <w:t xml:space="preserve"> </w:t>
      </w:r>
      <w:r w:rsidR="00C4756C" w:rsidRPr="004C51A0">
        <w:rPr>
          <w:rFonts w:eastAsiaTheme="majorEastAsia" w:cs="Times New Roman"/>
          <w:b/>
          <w:i/>
          <w:iCs/>
          <w:szCs w:val="20"/>
        </w:rPr>
        <w:t>Spatial-Domain Techniques</w:t>
      </w:r>
    </w:p>
    <w:p w14:paraId="09692BA2" w14:textId="00FC3B05" w:rsidR="00C4756C" w:rsidRPr="00462ACA" w:rsidRDefault="004462A1" w:rsidP="00313470">
      <w:pPr>
        <w:spacing w:after="160" w:line="259" w:lineRule="auto"/>
        <w:rPr>
          <w:rFonts w:cs="Times New Roman"/>
          <w:szCs w:val="20"/>
          <w:lang w:val="en-IN"/>
        </w:rPr>
      </w:pPr>
      <w:r w:rsidRPr="00462ACA">
        <w:rPr>
          <w:rFonts w:cs="Times New Roman"/>
          <w:szCs w:val="20"/>
          <w:lang w:val="en-IN"/>
        </w:rPr>
        <w:t xml:space="preserve">Spatial-domain techniques </w:t>
      </w:r>
      <w:r w:rsidR="00C4756C" w:rsidRPr="00462ACA">
        <w:rPr>
          <w:rFonts w:cs="Times New Roman"/>
          <w:szCs w:val="20"/>
          <w:lang w:val="en-IN"/>
        </w:rPr>
        <w:t>directly manipulate pixel values of the cover image. Their simplicity and low computational cost made them most widely studied approaches. They remain useful where high capacity is prioritised over robustness. Table 1</w:t>
      </w:r>
      <w:r w:rsidR="009A1E3B">
        <w:rPr>
          <w:rFonts w:cs="Times New Roman"/>
          <w:szCs w:val="20"/>
          <w:lang w:val="en-IN"/>
        </w:rPr>
        <w:t>.1</w:t>
      </w:r>
      <w:r w:rsidR="00C4756C" w:rsidRPr="00462ACA">
        <w:rPr>
          <w:rFonts w:cs="Times New Roman"/>
          <w:szCs w:val="20"/>
          <w:lang w:val="en-IN"/>
        </w:rPr>
        <w:t xml:space="preserve"> summarises the </w:t>
      </w:r>
      <w:r w:rsidR="007621B9" w:rsidRPr="00462ACA">
        <w:rPr>
          <w:rFonts w:cs="Times New Roman"/>
          <w:szCs w:val="20"/>
          <w:lang w:val="en-IN"/>
        </w:rPr>
        <w:t xml:space="preserve">main </w:t>
      </w:r>
      <w:r w:rsidR="00C4756C" w:rsidRPr="00462ACA">
        <w:rPr>
          <w:rFonts w:cs="Times New Roman"/>
          <w:szCs w:val="20"/>
          <w:lang w:val="en-IN"/>
        </w:rPr>
        <w:t>techniques</w:t>
      </w:r>
      <w:r w:rsidR="007621B9" w:rsidRPr="00462ACA">
        <w:rPr>
          <w:rFonts w:cs="Times New Roman"/>
          <w:szCs w:val="20"/>
          <w:lang w:val="en-IN"/>
        </w:rPr>
        <w:t xml:space="preserve"> under the spatial domain.</w:t>
      </w:r>
    </w:p>
    <w:p w14:paraId="22BB8CF8" w14:textId="674CE19C" w:rsidR="00C4756C" w:rsidRPr="00462ACA" w:rsidRDefault="00C4756C" w:rsidP="00313470">
      <w:pPr>
        <w:pStyle w:val="BodyText"/>
        <w:spacing w:before="0" w:after="160" w:line="259" w:lineRule="auto"/>
        <w:rPr>
          <w:rFonts w:eastAsiaTheme="majorEastAsia" w:cs="Times New Roman"/>
          <w:b/>
          <w:bCs/>
          <w:szCs w:val="20"/>
          <w:lang w:val="en-IN"/>
        </w:rPr>
      </w:pPr>
      <w:r w:rsidRPr="00462ACA">
        <w:rPr>
          <w:rFonts w:eastAsiaTheme="majorEastAsia" w:cs="Times New Roman"/>
          <w:b/>
          <w:bCs/>
          <w:szCs w:val="20"/>
          <w:lang w:val="en-IN"/>
        </w:rPr>
        <w:t xml:space="preserve">Least Significant Bit </w:t>
      </w:r>
      <w:r w:rsidR="007621B9" w:rsidRPr="00462ACA">
        <w:rPr>
          <w:rFonts w:eastAsiaTheme="majorEastAsia" w:cs="Times New Roman"/>
          <w:b/>
          <w:bCs/>
          <w:szCs w:val="20"/>
          <w:lang w:val="en-IN"/>
        </w:rPr>
        <w:t>(LSB)</w:t>
      </w:r>
    </w:p>
    <w:p w14:paraId="101BC0E8" w14:textId="6770D15B" w:rsidR="00C4756C" w:rsidRPr="00462ACA" w:rsidRDefault="00C4756C" w:rsidP="00313470">
      <w:pPr>
        <w:spacing w:after="160" w:line="259" w:lineRule="auto"/>
        <w:rPr>
          <w:rFonts w:cs="Times New Roman"/>
          <w:szCs w:val="20"/>
          <w:lang w:val="en-IN"/>
        </w:rPr>
      </w:pPr>
      <w:r w:rsidRPr="00462ACA">
        <w:rPr>
          <w:rFonts w:eastAsiaTheme="minorEastAsia" w:cs="Times New Roman"/>
          <w:szCs w:val="20"/>
          <w:lang w:val="en-IN"/>
        </w:rPr>
        <w:t xml:space="preserve">LSB substitution embeds secret data by </w:t>
      </w:r>
      <w:r w:rsidR="007621B9" w:rsidRPr="00462ACA">
        <w:rPr>
          <w:rFonts w:eastAsiaTheme="minorEastAsia" w:cs="Times New Roman"/>
          <w:szCs w:val="20"/>
          <w:lang w:val="en-IN"/>
        </w:rPr>
        <w:t>changing</w:t>
      </w:r>
      <w:r w:rsidRPr="00462ACA">
        <w:rPr>
          <w:rFonts w:eastAsiaTheme="minorEastAsia" w:cs="Times New Roman"/>
          <w:szCs w:val="20"/>
          <w:lang w:val="en-IN"/>
        </w:rPr>
        <w:t xml:space="preserve"> the least significant bits of pixel intensities. While it offers high embedding capacity, it is highly vulnerable to statistical </w:t>
      </w:r>
      <w:r w:rsidR="007621B9" w:rsidRPr="00462ACA">
        <w:rPr>
          <w:rFonts w:eastAsiaTheme="minorEastAsia" w:cs="Times New Roman"/>
          <w:szCs w:val="20"/>
          <w:lang w:val="en-IN"/>
        </w:rPr>
        <w:t xml:space="preserve">as well as </w:t>
      </w:r>
      <w:r w:rsidRPr="00462ACA">
        <w:rPr>
          <w:rFonts w:eastAsiaTheme="minorEastAsia" w:cs="Times New Roman"/>
          <w:szCs w:val="20"/>
          <w:lang w:val="en-IN"/>
        </w:rPr>
        <w:t>visual attacks</w:t>
      </w:r>
      <w:r w:rsidRPr="00462ACA">
        <w:rPr>
          <w:rFonts w:cs="Times New Roman"/>
          <w:szCs w:val="20"/>
          <w:lang w:val="en-IN"/>
        </w:rPr>
        <w:t>.</w:t>
      </w:r>
    </w:p>
    <w:p w14:paraId="13C43F11" w14:textId="77777777" w:rsidR="00C4756C" w:rsidRPr="00462ACA" w:rsidRDefault="00C4756C" w:rsidP="00313470">
      <w:pPr>
        <w:spacing w:after="160" w:line="259" w:lineRule="auto"/>
        <w:jc w:val="left"/>
        <w:rPr>
          <w:rFonts w:eastAsiaTheme="majorEastAsia" w:cs="Times New Roman"/>
          <w:b/>
          <w:bCs/>
          <w:szCs w:val="20"/>
          <w:lang w:val="en-IN"/>
        </w:rPr>
      </w:pPr>
      <w:r w:rsidRPr="00462ACA">
        <w:rPr>
          <w:rFonts w:eastAsiaTheme="majorEastAsia" w:cs="Times New Roman"/>
          <w:b/>
          <w:bCs/>
          <w:szCs w:val="20"/>
          <w:lang w:val="en-IN"/>
        </w:rPr>
        <w:t>Pixel Value Differencing (PVD)</w:t>
      </w:r>
    </w:p>
    <w:p w14:paraId="6AB42289" w14:textId="6F5B669A" w:rsidR="00C4756C" w:rsidRPr="00462ACA" w:rsidRDefault="00C4756C" w:rsidP="00313470">
      <w:pPr>
        <w:pStyle w:val="BodyText"/>
        <w:spacing w:before="0" w:after="160" w:line="259" w:lineRule="auto"/>
        <w:rPr>
          <w:rFonts w:eastAsiaTheme="minorEastAsia" w:cs="Times New Roman"/>
          <w:szCs w:val="20"/>
          <w:lang w:val="en-IN"/>
        </w:rPr>
      </w:pPr>
      <w:r w:rsidRPr="00462ACA">
        <w:rPr>
          <w:rFonts w:eastAsiaTheme="minorEastAsia" w:cs="Times New Roman"/>
          <w:szCs w:val="20"/>
          <w:lang w:val="en-IN"/>
        </w:rPr>
        <w:t>PVD exploits the difference between neighbouring pixels to determine embedding capacity. It improves imperceptibility compared to LSB but remains sensitive to noise and compression.</w:t>
      </w:r>
    </w:p>
    <w:p w14:paraId="5142A120" w14:textId="58446EB6" w:rsidR="009E46B1" w:rsidRPr="00462ACA" w:rsidRDefault="006A040F" w:rsidP="00313470">
      <w:pPr>
        <w:pStyle w:val="BodyText"/>
        <w:spacing w:before="0" w:after="160" w:line="259" w:lineRule="auto"/>
        <w:jc w:val="center"/>
        <w:rPr>
          <w:rFonts w:eastAsiaTheme="minorEastAsia" w:cs="Times New Roman"/>
          <w:szCs w:val="20"/>
          <w:lang w:val="en-IN"/>
        </w:rPr>
      </w:pPr>
      <w:r w:rsidRPr="00462ACA">
        <w:rPr>
          <w:rFonts w:eastAsiaTheme="minorEastAsia" w:cs="Times New Roman"/>
          <w:noProof/>
          <w:szCs w:val="20"/>
          <w:lang w:val="en-IN"/>
        </w:rPr>
        <w:drawing>
          <wp:inline distT="0" distB="0" distL="0" distR="0" wp14:anchorId="7F382065" wp14:editId="62BE2AB0">
            <wp:extent cx="3909060" cy="2224912"/>
            <wp:effectExtent l="19050" t="19050" r="15240" b="23495"/>
            <wp:docPr id="187940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8758" name="Picture 18794087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4659" cy="2228099"/>
                    </a:xfrm>
                    <a:prstGeom prst="rect">
                      <a:avLst/>
                    </a:prstGeom>
                    <a:ln w="3175" cap="sq">
                      <a:solidFill>
                        <a:schemeClr val="tx1"/>
                      </a:solidFill>
                      <a:prstDash val="lgDash"/>
                      <a:miter lim="800000"/>
                    </a:ln>
                    <a:effectLst/>
                  </pic:spPr>
                </pic:pic>
              </a:graphicData>
            </a:graphic>
          </wp:inline>
        </w:drawing>
      </w:r>
    </w:p>
    <w:p w14:paraId="2D094562" w14:textId="19ECE3B8" w:rsidR="00A06D56" w:rsidRPr="00CD3A49" w:rsidRDefault="00BB3497" w:rsidP="00DC5B63">
      <w:pPr>
        <w:spacing w:after="160" w:line="259" w:lineRule="auto"/>
        <w:jc w:val="center"/>
        <w:rPr>
          <w:rFonts w:cs="Times New Roman"/>
          <w:sz w:val="18"/>
          <w:szCs w:val="18"/>
          <w:lang w:val="en-IN"/>
        </w:rPr>
      </w:pPr>
      <w:r w:rsidRPr="00CD3A49">
        <w:rPr>
          <w:rFonts w:cs="Times New Roman"/>
          <w:sz w:val="18"/>
          <w:szCs w:val="18"/>
          <w:lang w:val="en-IN"/>
        </w:rPr>
        <w:lastRenderedPageBreak/>
        <w:t>Fig</w:t>
      </w:r>
      <w:r w:rsidR="00E33E89" w:rsidRPr="00CD3A49">
        <w:rPr>
          <w:rFonts w:cs="Times New Roman"/>
          <w:sz w:val="18"/>
          <w:szCs w:val="18"/>
          <w:lang w:val="en-IN"/>
        </w:rPr>
        <w:t>ure:</w:t>
      </w:r>
      <w:r w:rsidRPr="00CD3A49">
        <w:rPr>
          <w:rFonts w:cs="Times New Roman"/>
          <w:sz w:val="18"/>
          <w:szCs w:val="18"/>
          <w:lang w:val="en-IN"/>
        </w:rPr>
        <w:t xml:space="preserve"> </w:t>
      </w:r>
      <w:r w:rsidR="009A1E3B">
        <w:rPr>
          <w:rFonts w:cs="Times New Roman"/>
          <w:sz w:val="18"/>
          <w:szCs w:val="18"/>
          <w:lang w:val="en-IN"/>
        </w:rPr>
        <w:t>1.</w:t>
      </w:r>
      <w:r w:rsidRPr="00CD3A49">
        <w:rPr>
          <w:rFonts w:cs="Times New Roman"/>
          <w:sz w:val="18"/>
          <w:szCs w:val="18"/>
          <w:lang w:val="en-IN"/>
        </w:rPr>
        <w:t xml:space="preserve">2 </w:t>
      </w:r>
      <w:r w:rsidR="00A06D56" w:rsidRPr="00CD3A49">
        <w:rPr>
          <w:rFonts w:cs="Times New Roman"/>
          <w:i/>
          <w:iCs/>
          <w:sz w:val="18"/>
          <w:szCs w:val="18"/>
          <w:lang w:val="en-IN"/>
        </w:rPr>
        <w:t>Taxonomy of steganography techniques showing the development from traditional spatial-domain methods to AI-based methods.</w:t>
      </w:r>
    </w:p>
    <w:p w14:paraId="35593567" w14:textId="5BCA8376" w:rsidR="00B85FB8" w:rsidRPr="00462ACA" w:rsidRDefault="00B85FB8" w:rsidP="00313470">
      <w:pPr>
        <w:pStyle w:val="BodyText"/>
        <w:spacing w:before="0" w:after="160" w:line="259" w:lineRule="auto"/>
        <w:jc w:val="left"/>
        <w:rPr>
          <w:rFonts w:eastAsiaTheme="majorEastAsia" w:cs="Times New Roman"/>
          <w:b/>
          <w:bCs/>
          <w:szCs w:val="20"/>
          <w:lang w:val="en-IN"/>
        </w:rPr>
      </w:pPr>
      <w:r w:rsidRPr="00462ACA">
        <w:rPr>
          <w:rFonts w:eastAsiaTheme="majorEastAsia" w:cs="Times New Roman"/>
          <w:b/>
          <w:bCs/>
          <w:szCs w:val="20"/>
          <w:lang w:val="en-IN"/>
        </w:rPr>
        <w:t>Histogram Shifting</w:t>
      </w:r>
    </w:p>
    <w:p w14:paraId="216DEC65" w14:textId="22FEC479" w:rsidR="00B85FB8" w:rsidRDefault="00B85FB8" w:rsidP="00313470">
      <w:pPr>
        <w:pStyle w:val="BodyText"/>
        <w:spacing w:before="0" w:after="160" w:line="259" w:lineRule="auto"/>
        <w:rPr>
          <w:rFonts w:eastAsiaTheme="minorEastAsia" w:cs="Times New Roman"/>
          <w:szCs w:val="20"/>
          <w:lang w:val="en-IN"/>
        </w:rPr>
      </w:pPr>
      <w:r w:rsidRPr="00462ACA">
        <w:rPr>
          <w:rFonts w:eastAsiaTheme="minorEastAsia" w:cs="Times New Roman"/>
          <w:szCs w:val="20"/>
          <w:lang w:val="en-IN"/>
        </w:rPr>
        <w:t xml:space="preserve">Histogram shifting techniques embed data by modifying histogram bins and allow reversible data hiding. </w:t>
      </w:r>
      <w:r w:rsidRPr="00462ACA">
        <w:rPr>
          <w:rFonts w:cs="Times New Roman"/>
          <w:szCs w:val="20"/>
          <w:lang w:val="en-IN"/>
        </w:rPr>
        <w:t xml:space="preserve">It basically involves creating room in the pixel intensity histogram by shifting neighbouring bins and then using that room to encode message bits. </w:t>
      </w:r>
      <w:r w:rsidRPr="00462ACA">
        <w:rPr>
          <w:rFonts w:eastAsiaTheme="minorEastAsia" w:cs="Times New Roman"/>
          <w:szCs w:val="20"/>
          <w:lang w:val="en-IN"/>
        </w:rPr>
        <w:t>However, embedding capacity is limited.</w:t>
      </w:r>
    </w:p>
    <w:p w14:paraId="246863CE" w14:textId="116B5DF3" w:rsidR="00C927DA" w:rsidRPr="00CD3A49" w:rsidRDefault="00C927DA" w:rsidP="00313470">
      <w:pPr>
        <w:spacing w:after="160" w:line="259" w:lineRule="auto"/>
        <w:jc w:val="center"/>
        <w:rPr>
          <w:rFonts w:cs="Times New Roman"/>
          <w:b/>
          <w:bCs/>
          <w:sz w:val="18"/>
          <w:szCs w:val="18"/>
          <w:lang w:val="en-IN"/>
        </w:rPr>
      </w:pPr>
      <w:r w:rsidRPr="00CD3A49">
        <w:rPr>
          <w:rFonts w:cs="Times New Roman"/>
          <w:b/>
          <w:bCs/>
          <w:sz w:val="18"/>
          <w:szCs w:val="18"/>
          <w:lang w:val="en-IN"/>
        </w:rPr>
        <w:t>Table 1</w:t>
      </w:r>
      <w:r w:rsidR="00E33E89" w:rsidRPr="00CD3A49">
        <w:rPr>
          <w:rFonts w:cs="Times New Roman"/>
          <w:b/>
          <w:bCs/>
          <w:sz w:val="18"/>
          <w:szCs w:val="18"/>
          <w:lang w:val="en-IN"/>
        </w:rPr>
        <w:t>:</w:t>
      </w:r>
      <w:r w:rsidRPr="00CD3A49">
        <w:rPr>
          <w:rFonts w:cs="Times New Roman"/>
          <w:b/>
          <w:bCs/>
          <w:sz w:val="18"/>
          <w:szCs w:val="18"/>
          <w:lang w:val="en-IN"/>
        </w:rPr>
        <w:t xml:space="preserve"> </w:t>
      </w:r>
      <w:r w:rsidRPr="00CD3A49">
        <w:rPr>
          <w:rFonts w:cs="Times New Roman"/>
          <w:b/>
          <w:bCs/>
          <w:i/>
          <w:iCs/>
          <w:sz w:val="18"/>
          <w:szCs w:val="18"/>
          <w:lang w:val="en-IN"/>
        </w:rPr>
        <w:t>Comparison of Classical Spatial-Domain Techniques</w:t>
      </w:r>
    </w:p>
    <w:tbl>
      <w:tblPr>
        <w:tblStyle w:val="TableGrid"/>
        <w:tblW w:w="7069" w:type="dxa"/>
        <w:tblLayout w:type="fixed"/>
        <w:tblLook w:val="04A0" w:firstRow="1" w:lastRow="0" w:firstColumn="1" w:lastColumn="0" w:noHBand="0" w:noVBand="1"/>
      </w:tblPr>
      <w:tblGrid>
        <w:gridCol w:w="1058"/>
        <w:gridCol w:w="1865"/>
        <w:gridCol w:w="1098"/>
        <w:gridCol w:w="979"/>
        <w:gridCol w:w="971"/>
        <w:gridCol w:w="1098"/>
      </w:tblGrid>
      <w:tr w:rsidR="00CD3A49" w:rsidRPr="00462ACA" w14:paraId="5D318F7B" w14:textId="77777777" w:rsidTr="00CD3A49">
        <w:trPr>
          <w:trHeight w:val="729"/>
        </w:trPr>
        <w:tc>
          <w:tcPr>
            <w:tcW w:w="1058" w:type="dxa"/>
            <w:vAlign w:val="center"/>
          </w:tcPr>
          <w:p w14:paraId="3EB159C2" w14:textId="51EC9BEA" w:rsidR="00CD3A49" w:rsidRPr="00462ACA" w:rsidRDefault="00CD3A49" w:rsidP="00CD2881">
            <w:pPr>
              <w:spacing w:after="160" w:line="259" w:lineRule="auto"/>
              <w:jc w:val="center"/>
              <w:rPr>
                <w:rFonts w:cs="Times New Roman"/>
                <w:b/>
                <w:bCs/>
                <w:szCs w:val="20"/>
              </w:rPr>
            </w:pPr>
            <w:r w:rsidRPr="00462ACA">
              <w:rPr>
                <w:rFonts w:cs="Times New Roman"/>
                <w:b/>
                <w:bCs/>
                <w:szCs w:val="20"/>
              </w:rPr>
              <w:t>Method</w:t>
            </w:r>
          </w:p>
        </w:tc>
        <w:tc>
          <w:tcPr>
            <w:tcW w:w="1865" w:type="dxa"/>
            <w:vAlign w:val="center"/>
          </w:tcPr>
          <w:p w14:paraId="4343BBDB" w14:textId="645966F5" w:rsidR="00CD3A49" w:rsidRPr="00462ACA" w:rsidRDefault="00CD3A49" w:rsidP="00CD2881">
            <w:pPr>
              <w:spacing w:after="160" w:line="259" w:lineRule="auto"/>
              <w:jc w:val="center"/>
              <w:rPr>
                <w:rFonts w:cs="Times New Roman"/>
                <w:b/>
                <w:bCs/>
                <w:szCs w:val="20"/>
              </w:rPr>
            </w:pPr>
            <w:r w:rsidRPr="00462ACA">
              <w:rPr>
                <w:rFonts w:cs="Times New Roman"/>
                <w:b/>
                <w:bCs/>
                <w:szCs w:val="20"/>
              </w:rPr>
              <w:t>Embedding Principle</w:t>
            </w:r>
          </w:p>
        </w:tc>
        <w:tc>
          <w:tcPr>
            <w:tcW w:w="1098" w:type="dxa"/>
            <w:vAlign w:val="center"/>
          </w:tcPr>
          <w:p w14:paraId="2F3E4B0D" w14:textId="6086832C" w:rsidR="00CD3A49" w:rsidRPr="00462ACA" w:rsidRDefault="00CD3A49" w:rsidP="00CD2881">
            <w:pPr>
              <w:spacing w:after="160" w:line="259" w:lineRule="auto"/>
              <w:jc w:val="center"/>
              <w:rPr>
                <w:rFonts w:cs="Times New Roman"/>
                <w:b/>
                <w:bCs/>
                <w:szCs w:val="20"/>
              </w:rPr>
            </w:pPr>
            <w:r w:rsidRPr="00462ACA">
              <w:rPr>
                <w:rFonts w:cs="Times New Roman"/>
                <w:b/>
                <w:bCs/>
                <w:szCs w:val="20"/>
              </w:rPr>
              <w:t>Capacity</w:t>
            </w:r>
          </w:p>
        </w:tc>
        <w:tc>
          <w:tcPr>
            <w:tcW w:w="979" w:type="dxa"/>
            <w:vAlign w:val="center"/>
          </w:tcPr>
          <w:p w14:paraId="2DBC899C" w14:textId="3DE39E5C" w:rsidR="00CD3A49" w:rsidRPr="00462ACA" w:rsidRDefault="00CD3A49" w:rsidP="00CD2881">
            <w:pPr>
              <w:spacing w:after="160" w:line="259" w:lineRule="auto"/>
              <w:jc w:val="center"/>
              <w:rPr>
                <w:rFonts w:cs="Times New Roman"/>
                <w:b/>
                <w:bCs/>
                <w:szCs w:val="20"/>
              </w:rPr>
            </w:pPr>
            <w:r w:rsidRPr="00462ACA">
              <w:rPr>
                <w:rFonts w:cs="Times New Roman"/>
                <w:b/>
                <w:bCs/>
                <w:szCs w:val="20"/>
              </w:rPr>
              <w:t>Imperceptibility</w:t>
            </w:r>
          </w:p>
        </w:tc>
        <w:tc>
          <w:tcPr>
            <w:tcW w:w="971" w:type="dxa"/>
            <w:vAlign w:val="center"/>
          </w:tcPr>
          <w:p w14:paraId="2808AA8B" w14:textId="2A5CB223" w:rsidR="00CD3A49" w:rsidRPr="00462ACA" w:rsidRDefault="00CD3A49" w:rsidP="00CD2881">
            <w:pPr>
              <w:spacing w:after="160" w:line="259" w:lineRule="auto"/>
              <w:jc w:val="center"/>
              <w:rPr>
                <w:rFonts w:cs="Times New Roman"/>
                <w:b/>
                <w:bCs/>
                <w:szCs w:val="20"/>
              </w:rPr>
            </w:pPr>
            <w:r w:rsidRPr="00462ACA">
              <w:rPr>
                <w:rFonts w:cs="Times New Roman"/>
                <w:b/>
                <w:bCs/>
                <w:szCs w:val="20"/>
              </w:rPr>
              <w:t>Robustness</w:t>
            </w:r>
          </w:p>
        </w:tc>
        <w:tc>
          <w:tcPr>
            <w:tcW w:w="1098" w:type="dxa"/>
            <w:vAlign w:val="center"/>
          </w:tcPr>
          <w:p w14:paraId="753011FE" w14:textId="50FD17CB" w:rsidR="00CD3A49" w:rsidRPr="00462ACA" w:rsidRDefault="00CD3A49" w:rsidP="00CD2881">
            <w:pPr>
              <w:spacing w:after="160" w:line="259" w:lineRule="auto"/>
              <w:jc w:val="center"/>
              <w:rPr>
                <w:rFonts w:cs="Times New Roman"/>
                <w:b/>
                <w:bCs/>
                <w:szCs w:val="20"/>
              </w:rPr>
            </w:pPr>
            <w:r w:rsidRPr="00462ACA">
              <w:rPr>
                <w:rFonts w:cs="Times New Roman"/>
                <w:b/>
                <w:bCs/>
                <w:szCs w:val="20"/>
              </w:rPr>
              <w:t>Complexity</w:t>
            </w:r>
          </w:p>
        </w:tc>
      </w:tr>
      <w:tr w:rsidR="00CD3A49" w:rsidRPr="00462ACA" w14:paraId="239EC688" w14:textId="77777777" w:rsidTr="00D32E0D">
        <w:trPr>
          <w:trHeight w:val="574"/>
        </w:trPr>
        <w:tc>
          <w:tcPr>
            <w:tcW w:w="1058" w:type="dxa"/>
          </w:tcPr>
          <w:p w14:paraId="3DDD19CD" w14:textId="7D26471B" w:rsidR="00CD3A49" w:rsidRPr="00462ACA" w:rsidRDefault="00CD3A49" w:rsidP="00CD2881">
            <w:pPr>
              <w:spacing w:after="160" w:line="259" w:lineRule="auto"/>
              <w:jc w:val="center"/>
              <w:rPr>
                <w:rFonts w:cs="Times New Roman"/>
                <w:b/>
                <w:bCs/>
                <w:szCs w:val="20"/>
              </w:rPr>
            </w:pPr>
            <w:r w:rsidRPr="00462ACA">
              <w:rPr>
                <w:rFonts w:cs="Times New Roman"/>
                <w:szCs w:val="20"/>
              </w:rPr>
              <w:t>LSB</w:t>
            </w:r>
          </w:p>
        </w:tc>
        <w:tc>
          <w:tcPr>
            <w:tcW w:w="1865" w:type="dxa"/>
          </w:tcPr>
          <w:p w14:paraId="15750DB5" w14:textId="54CFA549" w:rsidR="00CD3A49" w:rsidRPr="00462ACA" w:rsidRDefault="00CD3A49" w:rsidP="00CD2881">
            <w:pPr>
              <w:spacing w:after="160" w:line="259" w:lineRule="auto"/>
              <w:jc w:val="left"/>
              <w:rPr>
                <w:rFonts w:cs="Times New Roman"/>
                <w:b/>
                <w:bCs/>
                <w:szCs w:val="20"/>
              </w:rPr>
            </w:pPr>
            <w:r w:rsidRPr="00462ACA">
              <w:rPr>
                <w:rFonts w:cs="Times New Roman"/>
                <w:szCs w:val="20"/>
              </w:rPr>
              <w:t>Bit substitution in pixels</w:t>
            </w:r>
          </w:p>
        </w:tc>
        <w:tc>
          <w:tcPr>
            <w:tcW w:w="1098" w:type="dxa"/>
          </w:tcPr>
          <w:p w14:paraId="2CBBFD5B" w14:textId="23630D52" w:rsidR="00CD3A49" w:rsidRPr="00462ACA" w:rsidRDefault="00CD3A49" w:rsidP="00CD2881">
            <w:pPr>
              <w:spacing w:after="160" w:line="259" w:lineRule="auto"/>
              <w:jc w:val="center"/>
              <w:rPr>
                <w:rFonts w:cs="Times New Roman"/>
                <w:b/>
                <w:bCs/>
                <w:szCs w:val="20"/>
              </w:rPr>
            </w:pPr>
            <w:r w:rsidRPr="00462ACA">
              <w:rPr>
                <w:rFonts w:cs="Times New Roman"/>
                <w:szCs w:val="20"/>
              </w:rPr>
              <w:t>High</w:t>
            </w:r>
          </w:p>
        </w:tc>
        <w:tc>
          <w:tcPr>
            <w:tcW w:w="979" w:type="dxa"/>
          </w:tcPr>
          <w:p w14:paraId="2699B2B7" w14:textId="603F15D9" w:rsidR="00CD3A49" w:rsidRPr="00462ACA" w:rsidRDefault="00CD3A49" w:rsidP="00CD2881">
            <w:pPr>
              <w:spacing w:after="160" w:line="259" w:lineRule="auto"/>
              <w:jc w:val="center"/>
              <w:rPr>
                <w:rFonts w:cs="Times New Roman"/>
                <w:b/>
                <w:bCs/>
                <w:szCs w:val="20"/>
              </w:rPr>
            </w:pPr>
            <w:r w:rsidRPr="00462ACA">
              <w:rPr>
                <w:rFonts w:cs="Times New Roman"/>
                <w:szCs w:val="20"/>
              </w:rPr>
              <w:t>Medium</w:t>
            </w:r>
          </w:p>
        </w:tc>
        <w:tc>
          <w:tcPr>
            <w:tcW w:w="971" w:type="dxa"/>
          </w:tcPr>
          <w:p w14:paraId="1EF27681" w14:textId="412AA508" w:rsidR="00CD3A49" w:rsidRPr="00462ACA" w:rsidRDefault="00CD3A49" w:rsidP="00CD2881">
            <w:pPr>
              <w:spacing w:after="160" w:line="259" w:lineRule="auto"/>
              <w:jc w:val="center"/>
              <w:rPr>
                <w:rFonts w:cs="Times New Roman"/>
                <w:b/>
                <w:bCs/>
                <w:szCs w:val="20"/>
              </w:rPr>
            </w:pPr>
            <w:r w:rsidRPr="00462ACA">
              <w:rPr>
                <w:rFonts w:cs="Times New Roman"/>
                <w:szCs w:val="20"/>
              </w:rPr>
              <w:t>Low</w:t>
            </w:r>
          </w:p>
        </w:tc>
        <w:tc>
          <w:tcPr>
            <w:tcW w:w="1098" w:type="dxa"/>
          </w:tcPr>
          <w:p w14:paraId="3CE39F43" w14:textId="18869B31" w:rsidR="00CD3A49" w:rsidRPr="00462ACA" w:rsidRDefault="00CD3A49" w:rsidP="00CD2881">
            <w:pPr>
              <w:spacing w:after="160" w:line="259" w:lineRule="auto"/>
              <w:jc w:val="center"/>
              <w:rPr>
                <w:rFonts w:cs="Times New Roman"/>
                <w:b/>
                <w:bCs/>
                <w:szCs w:val="20"/>
              </w:rPr>
            </w:pPr>
            <w:r w:rsidRPr="00462ACA">
              <w:rPr>
                <w:rFonts w:cs="Times New Roman"/>
                <w:szCs w:val="20"/>
              </w:rPr>
              <w:t>Very Low</w:t>
            </w:r>
          </w:p>
        </w:tc>
      </w:tr>
      <w:tr w:rsidR="00CD3A49" w:rsidRPr="00462ACA" w14:paraId="57473F55" w14:textId="77777777" w:rsidTr="00D32E0D">
        <w:trPr>
          <w:trHeight w:val="439"/>
        </w:trPr>
        <w:tc>
          <w:tcPr>
            <w:tcW w:w="1058" w:type="dxa"/>
          </w:tcPr>
          <w:p w14:paraId="66759BEE" w14:textId="4082D49D" w:rsidR="00CD3A49" w:rsidRPr="00462ACA" w:rsidRDefault="00CD3A49" w:rsidP="00CD2881">
            <w:pPr>
              <w:spacing w:after="160" w:line="259" w:lineRule="auto"/>
              <w:jc w:val="center"/>
              <w:rPr>
                <w:rFonts w:cs="Times New Roman"/>
                <w:b/>
                <w:bCs/>
                <w:szCs w:val="20"/>
              </w:rPr>
            </w:pPr>
            <w:r w:rsidRPr="00462ACA">
              <w:rPr>
                <w:rFonts w:cs="Times New Roman"/>
                <w:szCs w:val="20"/>
              </w:rPr>
              <w:t>PVD</w:t>
            </w:r>
          </w:p>
        </w:tc>
        <w:tc>
          <w:tcPr>
            <w:tcW w:w="1865" w:type="dxa"/>
          </w:tcPr>
          <w:p w14:paraId="5A900BE3" w14:textId="3D04CB05" w:rsidR="00CD3A49" w:rsidRPr="00462ACA" w:rsidRDefault="00CD3A49" w:rsidP="00CD2881">
            <w:pPr>
              <w:spacing w:after="160" w:line="259" w:lineRule="auto"/>
              <w:jc w:val="left"/>
              <w:rPr>
                <w:rFonts w:cs="Times New Roman"/>
                <w:b/>
                <w:bCs/>
                <w:szCs w:val="20"/>
              </w:rPr>
            </w:pPr>
            <w:r w:rsidRPr="00462ACA">
              <w:rPr>
                <w:rFonts w:cs="Times New Roman"/>
                <w:szCs w:val="20"/>
              </w:rPr>
              <w:t>Pixel difference-based</w:t>
            </w:r>
          </w:p>
        </w:tc>
        <w:tc>
          <w:tcPr>
            <w:tcW w:w="1098" w:type="dxa"/>
          </w:tcPr>
          <w:p w14:paraId="0C967161" w14:textId="2A02D091" w:rsidR="00CD3A49" w:rsidRPr="00462ACA" w:rsidRDefault="00CD3A49" w:rsidP="00CD2881">
            <w:pPr>
              <w:spacing w:after="160" w:line="259" w:lineRule="auto"/>
              <w:jc w:val="center"/>
              <w:rPr>
                <w:rFonts w:cs="Times New Roman"/>
                <w:b/>
                <w:bCs/>
                <w:szCs w:val="20"/>
              </w:rPr>
            </w:pPr>
            <w:r w:rsidRPr="00462ACA">
              <w:rPr>
                <w:rFonts w:cs="Times New Roman"/>
                <w:szCs w:val="20"/>
              </w:rPr>
              <w:t>Medium</w:t>
            </w:r>
          </w:p>
        </w:tc>
        <w:tc>
          <w:tcPr>
            <w:tcW w:w="979" w:type="dxa"/>
          </w:tcPr>
          <w:p w14:paraId="0607A48E" w14:textId="6F360B48" w:rsidR="00CD3A49" w:rsidRPr="00462ACA" w:rsidRDefault="00CD3A49" w:rsidP="00CD2881">
            <w:pPr>
              <w:spacing w:after="160" w:line="259" w:lineRule="auto"/>
              <w:jc w:val="center"/>
              <w:rPr>
                <w:rFonts w:cs="Times New Roman"/>
                <w:b/>
                <w:bCs/>
                <w:szCs w:val="20"/>
              </w:rPr>
            </w:pPr>
            <w:r w:rsidRPr="00462ACA">
              <w:rPr>
                <w:rFonts w:cs="Times New Roman"/>
                <w:szCs w:val="20"/>
              </w:rPr>
              <w:t>High</w:t>
            </w:r>
          </w:p>
        </w:tc>
        <w:tc>
          <w:tcPr>
            <w:tcW w:w="971" w:type="dxa"/>
          </w:tcPr>
          <w:p w14:paraId="11DEC173" w14:textId="1C0A0637" w:rsidR="00CD3A49" w:rsidRPr="00462ACA" w:rsidRDefault="00CD3A49" w:rsidP="00CD2881">
            <w:pPr>
              <w:spacing w:after="160" w:line="259" w:lineRule="auto"/>
              <w:jc w:val="center"/>
              <w:rPr>
                <w:rFonts w:cs="Times New Roman"/>
                <w:b/>
                <w:bCs/>
                <w:szCs w:val="20"/>
              </w:rPr>
            </w:pPr>
            <w:r w:rsidRPr="00462ACA">
              <w:rPr>
                <w:rFonts w:cs="Times New Roman"/>
                <w:szCs w:val="20"/>
              </w:rPr>
              <w:t>Low</w:t>
            </w:r>
          </w:p>
        </w:tc>
        <w:tc>
          <w:tcPr>
            <w:tcW w:w="1098" w:type="dxa"/>
          </w:tcPr>
          <w:p w14:paraId="51F8DCAB" w14:textId="7EFC7579" w:rsidR="00CD3A49" w:rsidRPr="00462ACA" w:rsidRDefault="00CD3A49" w:rsidP="00CD2881">
            <w:pPr>
              <w:spacing w:after="160" w:line="259" w:lineRule="auto"/>
              <w:jc w:val="center"/>
              <w:rPr>
                <w:rFonts w:cs="Times New Roman"/>
                <w:b/>
                <w:bCs/>
                <w:szCs w:val="20"/>
              </w:rPr>
            </w:pPr>
            <w:r w:rsidRPr="00462ACA">
              <w:rPr>
                <w:rFonts w:cs="Times New Roman"/>
                <w:szCs w:val="20"/>
              </w:rPr>
              <w:t>Low</w:t>
            </w:r>
          </w:p>
        </w:tc>
      </w:tr>
      <w:tr w:rsidR="00CD3A49" w:rsidRPr="00462ACA" w14:paraId="3C6DFA31" w14:textId="77777777" w:rsidTr="00D32E0D">
        <w:trPr>
          <w:trHeight w:val="772"/>
        </w:trPr>
        <w:tc>
          <w:tcPr>
            <w:tcW w:w="1058" w:type="dxa"/>
          </w:tcPr>
          <w:p w14:paraId="1EC4ACB8" w14:textId="33B3DBFF" w:rsidR="00CD3A49" w:rsidRPr="00D32E0D" w:rsidRDefault="00CD3A49" w:rsidP="00D32E0D">
            <w:pPr>
              <w:spacing w:after="160" w:line="259" w:lineRule="auto"/>
              <w:rPr>
                <w:rFonts w:cs="Times New Roman"/>
                <w:szCs w:val="20"/>
              </w:rPr>
            </w:pPr>
            <w:r w:rsidRPr="00462ACA">
              <w:rPr>
                <w:rFonts w:cs="Times New Roman"/>
                <w:szCs w:val="20"/>
              </w:rPr>
              <w:t>Histogram Shifting</w:t>
            </w:r>
          </w:p>
        </w:tc>
        <w:tc>
          <w:tcPr>
            <w:tcW w:w="1865" w:type="dxa"/>
          </w:tcPr>
          <w:p w14:paraId="1887284B" w14:textId="7BED4F10" w:rsidR="00CD3A49" w:rsidRPr="00462ACA" w:rsidRDefault="00CD3A49" w:rsidP="00CD2881">
            <w:pPr>
              <w:spacing w:after="160" w:line="259" w:lineRule="auto"/>
              <w:jc w:val="left"/>
              <w:rPr>
                <w:rFonts w:cs="Times New Roman"/>
                <w:b/>
                <w:bCs/>
                <w:szCs w:val="20"/>
              </w:rPr>
            </w:pPr>
            <w:r w:rsidRPr="00462ACA">
              <w:rPr>
                <w:rFonts w:cs="Times New Roman"/>
                <w:szCs w:val="20"/>
              </w:rPr>
              <w:t>Histogram modification</w:t>
            </w:r>
          </w:p>
        </w:tc>
        <w:tc>
          <w:tcPr>
            <w:tcW w:w="1098" w:type="dxa"/>
          </w:tcPr>
          <w:p w14:paraId="42BFD4CC" w14:textId="490812FB" w:rsidR="00CD3A49" w:rsidRPr="00462ACA" w:rsidRDefault="00CD3A49" w:rsidP="00CD2881">
            <w:pPr>
              <w:spacing w:after="160" w:line="259" w:lineRule="auto"/>
              <w:jc w:val="center"/>
              <w:rPr>
                <w:rFonts w:cs="Times New Roman"/>
                <w:b/>
                <w:bCs/>
                <w:szCs w:val="20"/>
              </w:rPr>
            </w:pPr>
            <w:r w:rsidRPr="00462ACA">
              <w:rPr>
                <w:rFonts w:cs="Times New Roman"/>
                <w:szCs w:val="20"/>
              </w:rPr>
              <w:t>Low–Medium</w:t>
            </w:r>
          </w:p>
        </w:tc>
        <w:tc>
          <w:tcPr>
            <w:tcW w:w="979" w:type="dxa"/>
          </w:tcPr>
          <w:p w14:paraId="3CC035DE" w14:textId="075BC71D" w:rsidR="00CD3A49" w:rsidRPr="00462ACA" w:rsidRDefault="00CD3A49" w:rsidP="00CD2881">
            <w:pPr>
              <w:spacing w:after="160" w:line="259" w:lineRule="auto"/>
              <w:jc w:val="center"/>
              <w:rPr>
                <w:rFonts w:cs="Times New Roman"/>
                <w:b/>
                <w:bCs/>
                <w:szCs w:val="20"/>
              </w:rPr>
            </w:pPr>
            <w:r w:rsidRPr="00462ACA">
              <w:rPr>
                <w:rFonts w:cs="Times New Roman"/>
                <w:szCs w:val="20"/>
              </w:rPr>
              <w:t>High</w:t>
            </w:r>
          </w:p>
        </w:tc>
        <w:tc>
          <w:tcPr>
            <w:tcW w:w="971" w:type="dxa"/>
          </w:tcPr>
          <w:p w14:paraId="614331C0" w14:textId="479D2B72" w:rsidR="00CD3A49" w:rsidRPr="00462ACA" w:rsidRDefault="00CD3A49" w:rsidP="00CD2881">
            <w:pPr>
              <w:spacing w:after="160" w:line="259" w:lineRule="auto"/>
              <w:jc w:val="center"/>
              <w:rPr>
                <w:rFonts w:cs="Times New Roman"/>
                <w:b/>
                <w:bCs/>
                <w:szCs w:val="20"/>
              </w:rPr>
            </w:pPr>
            <w:r w:rsidRPr="00462ACA">
              <w:rPr>
                <w:rFonts w:cs="Times New Roman"/>
                <w:szCs w:val="20"/>
              </w:rPr>
              <w:t>Medium</w:t>
            </w:r>
          </w:p>
        </w:tc>
        <w:tc>
          <w:tcPr>
            <w:tcW w:w="1098" w:type="dxa"/>
          </w:tcPr>
          <w:p w14:paraId="6CB554B6" w14:textId="36339885" w:rsidR="00CD3A49" w:rsidRPr="00462ACA" w:rsidRDefault="00CD3A49" w:rsidP="00CD2881">
            <w:pPr>
              <w:spacing w:after="160" w:line="259" w:lineRule="auto"/>
              <w:jc w:val="center"/>
              <w:rPr>
                <w:rFonts w:cs="Times New Roman"/>
                <w:b/>
                <w:bCs/>
                <w:szCs w:val="20"/>
              </w:rPr>
            </w:pPr>
            <w:r w:rsidRPr="00462ACA">
              <w:rPr>
                <w:rFonts w:cs="Times New Roman"/>
                <w:szCs w:val="20"/>
              </w:rPr>
              <w:t>Medium</w:t>
            </w:r>
          </w:p>
        </w:tc>
      </w:tr>
    </w:tbl>
    <w:p w14:paraId="009FC6F6" w14:textId="77777777" w:rsidR="002850D9" w:rsidRDefault="002850D9" w:rsidP="00313470">
      <w:pPr>
        <w:pStyle w:val="BodyText"/>
        <w:spacing w:before="0" w:after="160" w:line="259" w:lineRule="auto"/>
        <w:rPr>
          <w:rFonts w:eastAsiaTheme="majorEastAsia" w:cs="Times New Roman"/>
          <w:b/>
          <w:bCs/>
          <w:szCs w:val="20"/>
          <w:lang w:val="en-IN"/>
        </w:rPr>
      </w:pPr>
    </w:p>
    <w:p w14:paraId="6EF2D899" w14:textId="3E4F3B39" w:rsidR="00B85FB8" w:rsidRPr="00462ACA" w:rsidRDefault="004C51A0" w:rsidP="00313470">
      <w:pPr>
        <w:pStyle w:val="BodyText"/>
        <w:spacing w:before="0" w:after="160" w:line="259" w:lineRule="auto"/>
        <w:rPr>
          <w:rFonts w:eastAsiaTheme="majorEastAsia" w:cs="Times New Roman"/>
          <w:b/>
          <w:bCs/>
          <w:szCs w:val="20"/>
          <w:lang w:val="en-IN"/>
        </w:rPr>
      </w:pPr>
      <w:r>
        <w:rPr>
          <w:rFonts w:eastAsiaTheme="majorEastAsia" w:cs="Times New Roman"/>
          <w:b/>
          <w:bCs/>
          <w:szCs w:val="20"/>
          <w:lang w:val="en-IN"/>
        </w:rPr>
        <w:t>1.</w:t>
      </w:r>
      <w:r w:rsidR="00B85FB8" w:rsidRPr="00462ACA">
        <w:rPr>
          <w:rFonts w:eastAsiaTheme="majorEastAsia" w:cs="Times New Roman"/>
          <w:b/>
          <w:bCs/>
          <w:szCs w:val="20"/>
          <w:lang w:val="en-IN"/>
        </w:rPr>
        <w:t>2.2</w:t>
      </w:r>
      <w:r w:rsidR="00D52CD6">
        <w:rPr>
          <w:rFonts w:eastAsiaTheme="majorEastAsia" w:cs="Times New Roman"/>
          <w:b/>
          <w:bCs/>
          <w:szCs w:val="20"/>
          <w:lang w:val="en-IN"/>
        </w:rPr>
        <w:t>.</w:t>
      </w:r>
      <w:r w:rsidR="00B85FB8" w:rsidRPr="00462ACA">
        <w:rPr>
          <w:rFonts w:eastAsiaTheme="majorEastAsia" w:cs="Times New Roman"/>
          <w:b/>
          <w:bCs/>
          <w:szCs w:val="20"/>
          <w:lang w:val="en-IN"/>
        </w:rPr>
        <w:t xml:space="preserve"> </w:t>
      </w:r>
      <w:r w:rsidR="00B85FB8" w:rsidRPr="004C51A0">
        <w:rPr>
          <w:rFonts w:eastAsiaTheme="majorEastAsia" w:cs="Times New Roman"/>
          <w:b/>
          <w:bCs/>
          <w:i/>
          <w:iCs/>
          <w:szCs w:val="20"/>
          <w:lang w:val="en-IN"/>
        </w:rPr>
        <w:t>Transform-Domain Techniques</w:t>
      </w:r>
    </w:p>
    <w:p w14:paraId="756C4C02" w14:textId="1D63A15A" w:rsidR="00B85FB8" w:rsidRPr="00462ACA" w:rsidRDefault="00B85FB8" w:rsidP="00313470">
      <w:pPr>
        <w:spacing w:after="160" w:line="259" w:lineRule="auto"/>
        <w:rPr>
          <w:rFonts w:cs="Times New Roman"/>
          <w:szCs w:val="20"/>
          <w:lang w:val="en-IN"/>
        </w:rPr>
      </w:pPr>
      <w:r w:rsidRPr="00462ACA">
        <w:rPr>
          <w:rFonts w:cs="Times New Roman"/>
          <w:szCs w:val="20"/>
          <w:lang w:val="en-IN"/>
        </w:rPr>
        <w:t xml:space="preserve">Rather than </w:t>
      </w:r>
      <w:r w:rsidR="00D737D0" w:rsidRPr="00462ACA">
        <w:rPr>
          <w:rFonts w:cs="Times New Roman"/>
          <w:szCs w:val="20"/>
          <w:lang w:val="en-IN"/>
        </w:rPr>
        <w:t>modifying</w:t>
      </w:r>
      <w:r w:rsidRPr="00462ACA">
        <w:rPr>
          <w:rFonts w:cs="Times New Roman"/>
          <w:szCs w:val="20"/>
          <w:lang w:val="en-IN"/>
        </w:rPr>
        <w:t xml:space="preserve"> pixel values, transform-domain techniques operate on mathematical representations of the image. DCT and DWT methods convert the image into frequency components, embed data in coefficients that correspond to regions less sensitive to</w:t>
      </w:r>
      <w:r w:rsidR="00D737D0" w:rsidRPr="00462ACA">
        <w:rPr>
          <w:rFonts w:cs="Times New Roman"/>
          <w:szCs w:val="20"/>
          <w:lang w:val="en-IN"/>
        </w:rPr>
        <w:t xml:space="preserve"> human visual system</w:t>
      </w:r>
      <w:r w:rsidRPr="00462ACA">
        <w:rPr>
          <w:rFonts w:cs="Times New Roman"/>
          <w:szCs w:val="20"/>
          <w:lang w:val="en-IN"/>
        </w:rPr>
        <w:t xml:space="preserve">, and then transform back. </w:t>
      </w:r>
      <w:r w:rsidR="001439FD" w:rsidRPr="00462ACA">
        <w:rPr>
          <w:rFonts w:cs="Times New Roman"/>
          <w:szCs w:val="20"/>
          <w:lang w:val="en-IN"/>
        </w:rPr>
        <w:t>This generally improves imperceptibility and robustness under compression but computational overhead generally increases.</w:t>
      </w:r>
      <w:r w:rsidR="007621B9" w:rsidRPr="00462ACA">
        <w:rPr>
          <w:rFonts w:cs="Times New Roman"/>
          <w:szCs w:val="20"/>
          <w:lang w:val="en-IN"/>
        </w:rPr>
        <w:t xml:space="preserve"> </w:t>
      </w:r>
      <w:r w:rsidRPr="00462ACA">
        <w:rPr>
          <w:rFonts w:cs="Times New Roman"/>
          <w:szCs w:val="20"/>
          <w:lang w:val="en-IN"/>
        </w:rPr>
        <w:t xml:space="preserve">Table </w:t>
      </w:r>
      <w:r w:rsidR="009A1E3B">
        <w:rPr>
          <w:rFonts w:cs="Times New Roman"/>
          <w:szCs w:val="20"/>
          <w:lang w:val="en-IN"/>
        </w:rPr>
        <w:t>1.</w:t>
      </w:r>
      <w:r w:rsidRPr="00462ACA">
        <w:rPr>
          <w:rFonts w:cs="Times New Roman"/>
          <w:szCs w:val="20"/>
          <w:lang w:val="en-IN"/>
        </w:rPr>
        <w:t xml:space="preserve">2 summarises the </w:t>
      </w:r>
      <w:r w:rsidR="007621B9" w:rsidRPr="00462ACA">
        <w:rPr>
          <w:rFonts w:cs="Times New Roman"/>
          <w:szCs w:val="20"/>
          <w:lang w:val="en-IN"/>
        </w:rPr>
        <w:t>different</w:t>
      </w:r>
      <w:r w:rsidRPr="00462ACA">
        <w:rPr>
          <w:rFonts w:cs="Times New Roman"/>
          <w:szCs w:val="20"/>
          <w:lang w:val="en-IN"/>
        </w:rPr>
        <w:t xml:space="preserve"> transform-domain approaches.</w:t>
      </w:r>
    </w:p>
    <w:p w14:paraId="25970BD8" w14:textId="77777777" w:rsidR="00B85FB8" w:rsidRPr="00462ACA" w:rsidRDefault="00B85FB8" w:rsidP="00313470">
      <w:pPr>
        <w:pStyle w:val="BodyText"/>
        <w:spacing w:before="0" w:after="160" w:line="259" w:lineRule="auto"/>
        <w:jc w:val="left"/>
        <w:rPr>
          <w:rFonts w:eastAsiaTheme="majorEastAsia" w:cs="Times New Roman"/>
          <w:b/>
          <w:bCs/>
          <w:szCs w:val="20"/>
          <w:lang w:val="en-IN"/>
        </w:rPr>
      </w:pPr>
      <w:r w:rsidRPr="00462ACA">
        <w:rPr>
          <w:rFonts w:eastAsiaTheme="majorEastAsia" w:cs="Times New Roman"/>
          <w:b/>
          <w:bCs/>
          <w:szCs w:val="20"/>
          <w:lang w:val="en-IN"/>
        </w:rPr>
        <w:t>Hybrid Transform Techniques</w:t>
      </w:r>
    </w:p>
    <w:p w14:paraId="4CE90003" w14:textId="0BFB2935" w:rsidR="002850D9" w:rsidRPr="00D32E0D" w:rsidRDefault="00150C2C" w:rsidP="00D32E0D">
      <w:pPr>
        <w:spacing w:after="160" w:line="259" w:lineRule="auto"/>
        <w:rPr>
          <w:rFonts w:cs="Times New Roman"/>
          <w:szCs w:val="20"/>
          <w:lang w:val="en-IN"/>
        </w:rPr>
      </w:pPr>
      <w:r w:rsidRPr="00462ACA">
        <w:rPr>
          <w:rFonts w:cs="Times New Roman"/>
          <w:szCs w:val="20"/>
          <w:lang w:val="en-IN"/>
        </w:rPr>
        <w:t>Hybrid</w:t>
      </w:r>
      <w:r w:rsidR="00552970" w:rsidRPr="00462ACA">
        <w:rPr>
          <w:rFonts w:cs="Times New Roman"/>
          <w:szCs w:val="20"/>
          <w:lang w:val="en-IN"/>
        </w:rPr>
        <w:t xml:space="preserve"> techniques </w:t>
      </w:r>
      <w:r w:rsidR="009133C5" w:rsidRPr="00462ACA">
        <w:rPr>
          <w:rFonts w:cs="Times New Roman"/>
          <w:szCs w:val="20"/>
          <w:lang w:val="en-IN"/>
        </w:rPr>
        <w:t>such as</w:t>
      </w:r>
      <w:r w:rsidRPr="00462ACA">
        <w:rPr>
          <w:rFonts w:cs="Times New Roman"/>
          <w:szCs w:val="20"/>
          <w:lang w:val="en-IN"/>
        </w:rPr>
        <w:t xml:space="preserve"> DWT</w:t>
      </w:r>
      <w:r w:rsidR="00552970" w:rsidRPr="00462ACA">
        <w:rPr>
          <w:rFonts w:cs="Times New Roman"/>
          <w:szCs w:val="20"/>
          <w:lang w:val="en-IN"/>
        </w:rPr>
        <w:t>-DCT</w:t>
      </w:r>
      <w:r w:rsidRPr="00462ACA">
        <w:rPr>
          <w:rFonts w:cs="Times New Roman"/>
          <w:szCs w:val="20"/>
          <w:lang w:val="en-IN"/>
        </w:rPr>
        <w:t xml:space="preserve"> </w:t>
      </w:r>
      <w:r w:rsidR="00552970" w:rsidRPr="00462ACA">
        <w:rPr>
          <w:rFonts w:cs="Times New Roman"/>
          <w:szCs w:val="20"/>
          <w:lang w:val="en-IN"/>
        </w:rPr>
        <w:t>or DWT-</w:t>
      </w:r>
      <w:r w:rsidRPr="00462ACA">
        <w:rPr>
          <w:rFonts w:cs="Times New Roman"/>
          <w:szCs w:val="20"/>
          <w:lang w:val="en-IN"/>
        </w:rPr>
        <w:t xml:space="preserve">SVD </w:t>
      </w:r>
      <w:r w:rsidR="009133C5" w:rsidRPr="00462ACA">
        <w:rPr>
          <w:rFonts w:cs="Times New Roman"/>
          <w:szCs w:val="20"/>
          <w:lang w:val="en-IN"/>
        </w:rPr>
        <w:t>take</w:t>
      </w:r>
      <w:r w:rsidRPr="00462ACA">
        <w:rPr>
          <w:rFonts w:cs="Times New Roman"/>
          <w:szCs w:val="20"/>
          <w:lang w:val="en-IN"/>
        </w:rPr>
        <w:t xml:space="preserve"> the </w:t>
      </w:r>
      <w:r w:rsidR="009133C5" w:rsidRPr="00462ACA">
        <w:rPr>
          <w:rFonts w:cs="Times New Roman"/>
          <w:szCs w:val="20"/>
          <w:lang w:val="en-IN"/>
        </w:rPr>
        <w:t>advantage</w:t>
      </w:r>
      <w:r w:rsidRPr="00462ACA">
        <w:rPr>
          <w:rFonts w:cs="Times New Roman"/>
          <w:szCs w:val="20"/>
          <w:lang w:val="en-IN"/>
        </w:rPr>
        <w:t xml:space="preserve"> of multiple </w:t>
      </w:r>
      <w:r w:rsidR="009133C5" w:rsidRPr="00462ACA">
        <w:rPr>
          <w:rFonts w:cs="Times New Roman"/>
          <w:szCs w:val="20"/>
          <w:lang w:val="en-IN"/>
        </w:rPr>
        <w:t>transform operations</w:t>
      </w:r>
      <w:r w:rsidRPr="00462ACA">
        <w:rPr>
          <w:rFonts w:cs="Times New Roman"/>
          <w:szCs w:val="20"/>
          <w:lang w:val="en-IN"/>
        </w:rPr>
        <w:t xml:space="preserve"> generally</w:t>
      </w:r>
      <w:r w:rsidR="009133C5" w:rsidRPr="00462ACA">
        <w:rPr>
          <w:rFonts w:cs="Times New Roman"/>
          <w:szCs w:val="20"/>
          <w:lang w:val="en-IN"/>
        </w:rPr>
        <w:t xml:space="preserve"> </w:t>
      </w:r>
      <w:r w:rsidRPr="00462ACA">
        <w:rPr>
          <w:rFonts w:cs="Times New Roman"/>
          <w:szCs w:val="20"/>
          <w:lang w:val="en-IN"/>
        </w:rPr>
        <w:t xml:space="preserve">outperforming single-transform methods </w:t>
      </w:r>
      <w:r w:rsidR="009133C5" w:rsidRPr="00462ACA">
        <w:rPr>
          <w:rFonts w:cs="Times New Roman"/>
          <w:szCs w:val="20"/>
          <w:lang w:val="en-IN"/>
        </w:rPr>
        <w:t>to improve performance in terms of security and robustness</w:t>
      </w:r>
      <w:r w:rsidRPr="00462ACA">
        <w:rPr>
          <w:rFonts w:cs="Times New Roman"/>
          <w:szCs w:val="20"/>
          <w:lang w:val="en-IN"/>
        </w:rPr>
        <w:t>.</w:t>
      </w:r>
      <w:r w:rsidR="009133C5" w:rsidRPr="00462ACA">
        <w:rPr>
          <w:rFonts w:cs="Times New Roman"/>
          <w:szCs w:val="20"/>
          <w:lang w:val="en-IN"/>
        </w:rPr>
        <w:t xml:space="preserve"> </w:t>
      </w:r>
    </w:p>
    <w:p w14:paraId="0DA977A9" w14:textId="21F847D8" w:rsidR="006009FF" w:rsidRPr="004C51A0" w:rsidRDefault="006009FF" w:rsidP="006009FF">
      <w:pPr>
        <w:spacing w:after="160" w:line="259" w:lineRule="auto"/>
        <w:jc w:val="center"/>
        <w:rPr>
          <w:rFonts w:cs="Times New Roman"/>
          <w:b/>
          <w:bCs/>
          <w:sz w:val="18"/>
          <w:szCs w:val="18"/>
          <w:lang w:val="en-IN"/>
        </w:rPr>
      </w:pPr>
      <w:r w:rsidRPr="004C51A0">
        <w:rPr>
          <w:rFonts w:cs="Times New Roman"/>
          <w:b/>
          <w:bCs/>
          <w:sz w:val="18"/>
          <w:szCs w:val="18"/>
          <w:lang w:val="en-IN"/>
        </w:rPr>
        <w:lastRenderedPageBreak/>
        <w:t xml:space="preserve">Table </w:t>
      </w:r>
      <w:r>
        <w:rPr>
          <w:rFonts w:cs="Times New Roman"/>
          <w:b/>
          <w:bCs/>
          <w:sz w:val="18"/>
          <w:szCs w:val="18"/>
          <w:lang w:val="en-IN"/>
        </w:rPr>
        <w:t>1.</w:t>
      </w:r>
      <w:r w:rsidRPr="004C51A0">
        <w:rPr>
          <w:rFonts w:cs="Times New Roman"/>
          <w:b/>
          <w:bCs/>
          <w:sz w:val="18"/>
          <w:szCs w:val="18"/>
          <w:lang w:val="en-IN"/>
        </w:rPr>
        <w:t xml:space="preserve">2: </w:t>
      </w:r>
      <w:r w:rsidRPr="004C51A0">
        <w:rPr>
          <w:rFonts w:cs="Times New Roman"/>
          <w:b/>
          <w:bCs/>
          <w:i/>
          <w:iCs/>
          <w:sz w:val="18"/>
          <w:szCs w:val="18"/>
          <w:lang w:val="en-IN"/>
        </w:rPr>
        <w:t>Comparison of Transform-Domain Techniques</w:t>
      </w:r>
    </w:p>
    <w:tbl>
      <w:tblPr>
        <w:tblStyle w:val="TableGrid"/>
        <w:tblW w:w="6981" w:type="dxa"/>
        <w:tblLayout w:type="fixed"/>
        <w:tblLook w:val="04A0" w:firstRow="1" w:lastRow="0" w:firstColumn="1" w:lastColumn="0" w:noHBand="0" w:noVBand="1"/>
      </w:tblPr>
      <w:tblGrid>
        <w:gridCol w:w="980"/>
        <w:gridCol w:w="1185"/>
        <w:gridCol w:w="1047"/>
        <w:gridCol w:w="1229"/>
        <w:gridCol w:w="1269"/>
        <w:gridCol w:w="1271"/>
      </w:tblGrid>
      <w:tr w:rsidR="006009FF" w:rsidRPr="00462ACA" w14:paraId="33077CE1" w14:textId="77777777" w:rsidTr="003118C1">
        <w:trPr>
          <w:trHeight w:val="683"/>
        </w:trPr>
        <w:tc>
          <w:tcPr>
            <w:tcW w:w="980" w:type="dxa"/>
            <w:vAlign w:val="center"/>
          </w:tcPr>
          <w:p w14:paraId="39604C70" w14:textId="77777777" w:rsidR="006009FF" w:rsidRPr="00462ACA" w:rsidRDefault="006009FF" w:rsidP="003118C1">
            <w:pPr>
              <w:spacing w:after="160" w:line="259" w:lineRule="auto"/>
              <w:jc w:val="center"/>
              <w:rPr>
                <w:rFonts w:cs="Times New Roman"/>
                <w:b/>
                <w:bCs/>
                <w:szCs w:val="20"/>
              </w:rPr>
            </w:pPr>
            <w:r w:rsidRPr="00462ACA">
              <w:rPr>
                <w:rFonts w:cs="Times New Roman"/>
                <w:b/>
                <w:bCs/>
                <w:szCs w:val="20"/>
              </w:rPr>
              <w:t>Method</w:t>
            </w:r>
          </w:p>
        </w:tc>
        <w:tc>
          <w:tcPr>
            <w:tcW w:w="1185" w:type="dxa"/>
            <w:vAlign w:val="center"/>
          </w:tcPr>
          <w:p w14:paraId="3E612773" w14:textId="77777777" w:rsidR="006009FF" w:rsidRPr="00462ACA" w:rsidRDefault="006009FF" w:rsidP="003118C1">
            <w:pPr>
              <w:spacing w:after="160" w:line="259" w:lineRule="auto"/>
              <w:jc w:val="center"/>
              <w:rPr>
                <w:rFonts w:cs="Times New Roman"/>
                <w:b/>
                <w:bCs/>
                <w:szCs w:val="20"/>
              </w:rPr>
            </w:pPr>
            <w:r w:rsidRPr="00462ACA">
              <w:rPr>
                <w:rFonts w:cs="Times New Roman"/>
                <w:b/>
                <w:bCs/>
                <w:szCs w:val="20"/>
              </w:rPr>
              <w:t>Transform Used</w:t>
            </w:r>
          </w:p>
        </w:tc>
        <w:tc>
          <w:tcPr>
            <w:tcW w:w="1047" w:type="dxa"/>
            <w:vAlign w:val="center"/>
          </w:tcPr>
          <w:p w14:paraId="30333A8C" w14:textId="77777777" w:rsidR="006009FF" w:rsidRPr="00462ACA" w:rsidRDefault="006009FF" w:rsidP="003118C1">
            <w:pPr>
              <w:spacing w:after="160" w:line="259" w:lineRule="auto"/>
              <w:jc w:val="center"/>
              <w:rPr>
                <w:rFonts w:cs="Times New Roman"/>
                <w:b/>
                <w:bCs/>
                <w:szCs w:val="20"/>
              </w:rPr>
            </w:pPr>
            <w:r w:rsidRPr="00462ACA">
              <w:rPr>
                <w:rFonts w:cs="Times New Roman"/>
                <w:b/>
                <w:bCs/>
                <w:szCs w:val="20"/>
              </w:rPr>
              <w:t>Capacity</w:t>
            </w:r>
          </w:p>
        </w:tc>
        <w:tc>
          <w:tcPr>
            <w:tcW w:w="1229" w:type="dxa"/>
            <w:vAlign w:val="center"/>
          </w:tcPr>
          <w:p w14:paraId="3859E98C" w14:textId="77777777" w:rsidR="006009FF" w:rsidRPr="00462ACA" w:rsidRDefault="006009FF" w:rsidP="003118C1">
            <w:pPr>
              <w:spacing w:after="160" w:line="259" w:lineRule="auto"/>
              <w:jc w:val="center"/>
              <w:rPr>
                <w:rFonts w:cs="Times New Roman"/>
                <w:b/>
                <w:bCs/>
                <w:szCs w:val="20"/>
              </w:rPr>
            </w:pPr>
            <w:r w:rsidRPr="00462ACA">
              <w:rPr>
                <w:rFonts w:cs="Times New Roman"/>
                <w:b/>
                <w:bCs/>
                <w:szCs w:val="20"/>
              </w:rPr>
              <w:t>Imperceptibility</w:t>
            </w:r>
          </w:p>
        </w:tc>
        <w:tc>
          <w:tcPr>
            <w:tcW w:w="1269" w:type="dxa"/>
            <w:vAlign w:val="center"/>
          </w:tcPr>
          <w:p w14:paraId="6C616DC8" w14:textId="77777777" w:rsidR="006009FF" w:rsidRPr="00462ACA" w:rsidRDefault="006009FF" w:rsidP="003118C1">
            <w:pPr>
              <w:spacing w:after="160" w:line="259" w:lineRule="auto"/>
              <w:jc w:val="center"/>
              <w:rPr>
                <w:rFonts w:cs="Times New Roman"/>
                <w:b/>
                <w:bCs/>
                <w:szCs w:val="20"/>
              </w:rPr>
            </w:pPr>
            <w:r w:rsidRPr="00462ACA">
              <w:rPr>
                <w:rFonts w:cs="Times New Roman"/>
                <w:b/>
                <w:bCs/>
                <w:szCs w:val="20"/>
              </w:rPr>
              <w:t>Robustness</w:t>
            </w:r>
          </w:p>
        </w:tc>
        <w:tc>
          <w:tcPr>
            <w:tcW w:w="1271" w:type="dxa"/>
            <w:vAlign w:val="center"/>
          </w:tcPr>
          <w:p w14:paraId="70BD8E42" w14:textId="77777777" w:rsidR="006009FF" w:rsidRPr="00462ACA" w:rsidRDefault="006009FF" w:rsidP="003118C1">
            <w:pPr>
              <w:spacing w:after="160" w:line="259" w:lineRule="auto"/>
              <w:jc w:val="center"/>
              <w:rPr>
                <w:rFonts w:cs="Times New Roman"/>
                <w:b/>
                <w:bCs/>
                <w:szCs w:val="20"/>
              </w:rPr>
            </w:pPr>
            <w:r w:rsidRPr="00462ACA">
              <w:rPr>
                <w:rFonts w:cs="Times New Roman"/>
                <w:b/>
                <w:bCs/>
                <w:szCs w:val="20"/>
              </w:rPr>
              <w:t>Typical Media</w:t>
            </w:r>
          </w:p>
        </w:tc>
      </w:tr>
      <w:tr w:rsidR="006009FF" w:rsidRPr="00462ACA" w14:paraId="481D30A9" w14:textId="77777777" w:rsidTr="003118C1">
        <w:trPr>
          <w:trHeight w:val="691"/>
        </w:trPr>
        <w:tc>
          <w:tcPr>
            <w:tcW w:w="980" w:type="dxa"/>
          </w:tcPr>
          <w:p w14:paraId="414E83CD"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DCT</w:t>
            </w:r>
          </w:p>
        </w:tc>
        <w:tc>
          <w:tcPr>
            <w:tcW w:w="1185" w:type="dxa"/>
          </w:tcPr>
          <w:p w14:paraId="7C2334EC"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Frequency (Cosine)</w:t>
            </w:r>
          </w:p>
        </w:tc>
        <w:tc>
          <w:tcPr>
            <w:tcW w:w="1047" w:type="dxa"/>
          </w:tcPr>
          <w:p w14:paraId="6DB23FB0"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Medium</w:t>
            </w:r>
          </w:p>
        </w:tc>
        <w:tc>
          <w:tcPr>
            <w:tcW w:w="1229" w:type="dxa"/>
          </w:tcPr>
          <w:p w14:paraId="6A4229D0"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High</w:t>
            </w:r>
          </w:p>
        </w:tc>
        <w:tc>
          <w:tcPr>
            <w:tcW w:w="1269" w:type="dxa"/>
          </w:tcPr>
          <w:p w14:paraId="074AF98A"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High</w:t>
            </w:r>
          </w:p>
        </w:tc>
        <w:tc>
          <w:tcPr>
            <w:tcW w:w="1271" w:type="dxa"/>
          </w:tcPr>
          <w:p w14:paraId="6253E8F7"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JPEG Images</w:t>
            </w:r>
          </w:p>
        </w:tc>
      </w:tr>
      <w:tr w:rsidR="006009FF" w:rsidRPr="00462ACA" w14:paraId="52FC4913" w14:textId="77777777" w:rsidTr="003118C1">
        <w:trPr>
          <w:trHeight w:val="683"/>
        </w:trPr>
        <w:tc>
          <w:tcPr>
            <w:tcW w:w="980" w:type="dxa"/>
          </w:tcPr>
          <w:p w14:paraId="22E09093"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 xml:space="preserve"> DWT</w:t>
            </w:r>
          </w:p>
        </w:tc>
        <w:tc>
          <w:tcPr>
            <w:tcW w:w="1185" w:type="dxa"/>
          </w:tcPr>
          <w:p w14:paraId="1C170E54"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Multi-resolution</w:t>
            </w:r>
          </w:p>
        </w:tc>
        <w:tc>
          <w:tcPr>
            <w:tcW w:w="1047" w:type="dxa"/>
          </w:tcPr>
          <w:p w14:paraId="3B8D6576"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Medium</w:t>
            </w:r>
          </w:p>
        </w:tc>
        <w:tc>
          <w:tcPr>
            <w:tcW w:w="1229" w:type="dxa"/>
          </w:tcPr>
          <w:p w14:paraId="3A7A3B81"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High</w:t>
            </w:r>
          </w:p>
        </w:tc>
        <w:tc>
          <w:tcPr>
            <w:tcW w:w="1269" w:type="dxa"/>
          </w:tcPr>
          <w:p w14:paraId="7E49A352"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High</w:t>
            </w:r>
          </w:p>
        </w:tc>
        <w:tc>
          <w:tcPr>
            <w:tcW w:w="1271" w:type="dxa"/>
          </w:tcPr>
          <w:p w14:paraId="6A0B6A5C"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Images &amp; Video</w:t>
            </w:r>
          </w:p>
        </w:tc>
      </w:tr>
      <w:tr w:rsidR="006009FF" w:rsidRPr="00462ACA" w14:paraId="6A2A3409" w14:textId="77777777" w:rsidTr="003118C1">
        <w:trPr>
          <w:trHeight w:val="683"/>
        </w:trPr>
        <w:tc>
          <w:tcPr>
            <w:tcW w:w="980" w:type="dxa"/>
          </w:tcPr>
          <w:p w14:paraId="338C4F32"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DFT</w:t>
            </w:r>
          </w:p>
        </w:tc>
        <w:tc>
          <w:tcPr>
            <w:tcW w:w="1185" w:type="dxa"/>
          </w:tcPr>
          <w:p w14:paraId="28C6FD38"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Frequency Spectrum</w:t>
            </w:r>
          </w:p>
        </w:tc>
        <w:tc>
          <w:tcPr>
            <w:tcW w:w="1047" w:type="dxa"/>
          </w:tcPr>
          <w:p w14:paraId="74ED0ED4"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Low</w:t>
            </w:r>
          </w:p>
        </w:tc>
        <w:tc>
          <w:tcPr>
            <w:tcW w:w="1229" w:type="dxa"/>
          </w:tcPr>
          <w:p w14:paraId="455ED1C7"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Medium</w:t>
            </w:r>
          </w:p>
        </w:tc>
        <w:tc>
          <w:tcPr>
            <w:tcW w:w="1269" w:type="dxa"/>
          </w:tcPr>
          <w:p w14:paraId="61A29562"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High</w:t>
            </w:r>
          </w:p>
        </w:tc>
        <w:tc>
          <w:tcPr>
            <w:tcW w:w="1271" w:type="dxa"/>
          </w:tcPr>
          <w:p w14:paraId="3549C57E"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Signals</w:t>
            </w:r>
          </w:p>
        </w:tc>
      </w:tr>
      <w:tr w:rsidR="006009FF" w:rsidRPr="00462ACA" w14:paraId="6B1B11BF" w14:textId="77777777" w:rsidTr="003118C1">
        <w:trPr>
          <w:trHeight w:val="691"/>
        </w:trPr>
        <w:tc>
          <w:tcPr>
            <w:tcW w:w="980" w:type="dxa"/>
          </w:tcPr>
          <w:p w14:paraId="701B1F20"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DWT–DCT</w:t>
            </w:r>
          </w:p>
        </w:tc>
        <w:tc>
          <w:tcPr>
            <w:tcW w:w="1185" w:type="dxa"/>
          </w:tcPr>
          <w:p w14:paraId="5B85F101"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Hybrid Transform</w:t>
            </w:r>
          </w:p>
        </w:tc>
        <w:tc>
          <w:tcPr>
            <w:tcW w:w="1047" w:type="dxa"/>
          </w:tcPr>
          <w:p w14:paraId="3C7BA03C"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Medium</w:t>
            </w:r>
          </w:p>
        </w:tc>
        <w:tc>
          <w:tcPr>
            <w:tcW w:w="1229" w:type="dxa"/>
          </w:tcPr>
          <w:p w14:paraId="6DBEF4B6"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Very High</w:t>
            </w:r>
          </w:p>
        </w:tc>
        <w:tc>
          <w:tcPr>
            <w:tcW w:w="1269" w:type="dxa"/>
          </w:tcPr>
          <w:p w14:paraId="51BEDEEE"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Very High</w:t>
            </w:r>
          </w:p>
        </w:tc>
        <w:tc>
          <w:tcPr>
            <w:tcW w:w="1271" w:type="dxa"/>
          </w:tcPr>
          <w:p w14:paraId="227B3132" w14:textId="77777777" w:rsidR="006009FF" w:rsidRPr="00462ACA" w:rsidRDefault="006009FF" w:rsidP="003118C1">
            <w:pPr>
              <w:spacing w:after="160" w:line="259" w:lineRule="auto"/>
              <w:jc w:val="center"/>
              <w:rPr>
                <w:rFonts w:cs="Times New Roman"/>
                <w:b/>
                <w:bCs/>
                <w:szCs w:val="20"/>
              </w:rPr>
            </w:pPr>
            <w:r w:rsidRPr="00462ACA">
              <w:rPr>
                <w:rFonts w:cs="Times New Roman"/>
                <w:szCs w:val="20"/>
              </w:rPr>
              <w:t>Secure Multimedia</w:t>
            </w:r>
          </w:p>
        </w:tc>
      </w:tr>
    </w:tbl>
    <w:p w14:paraId="32C6BF66" w14:textId="77777777" w:rsidR="006009FF" w:rsidRDefault="006009FF" w:rsidP="00313470">
      <w:pPr>
        <w:spacing w:after="160" w:line="259" w:lineRule="auto"/>
        <w:rPr>
          <w:rFonts w:cs="Times New Roman"/>
          <w:szCs w:val="20"/>
          <w:lang w:val="en-IN"/>
        </w:rPr>
      </w:pPr>
    </w:p>
    <w:p w14:paraId="424C8F80" w14:textId="77777777" w:rsidR="00752E50" w:rsidRDefault="00752E50" w:rsidP="00313470">
      <w:pPr>
        <w:spacing w:after="160" w:line="259" w:lineRule="auto"/>
        <w:rPr>
          <w:rFonts w:cs="Times New Roman"/>
          <w:b/>
          <w:bCs/>
          <w:szCs w:val="20"/>
          <w:lang w:val="en-IN"/>
        </w:rPr>
      </w:pPr>
    </w:p>
    <w:p w14:paraId="2DF35D6D" w14:textId="6EE780FE" w:rsidR="004C51A0" w:rsidRPr="004C51A0" w:rsidRDefault="004C51A0" w:rsidP="00313470">
      <w:pPr>
        <w:spacing w:after="160" w:line="259" w:lineRule="auto"/>
        <w:rPr>
          <w:rFonts w:cs="Times New Roman"/>
          <w:b/>
          <w:bCs/>
          <w:szCs w:val="20"/>
          <w:lang w:val="en-IN"/>
        </w:rPr>
      </w:pPr>
      <w:r>
        <w:rPr>
          <w:rFonts w:cs="Times New Roman"/>
          <w:b/>
          <w:bCs/>
          <w:szCs w:val="20"/>
          <w:lang w:val="en-IN"/>
        </w:rPr>
        <w:t>1</w:t>
      </w:r>
      <w:r w:rsidR="00D52CD6">
        <w:rPr>
          <w:rFonts w:cs="Times New Roman"/>
          <w:b/>
          <w:bCs/>
          <w:szCs w:val="20"/>
          <w:lang w:val="en-IN"/>
        </w:rPr>
        <w:t>.3.</w:t>
      </w:r>
      <w:r>
        <w:rPr>
          <w:rFonts w:cs="Times New Roman"/>
          <w:b/>
          <w:bCs/>
          <w:szCs w:val="20"/>
          <w:lang w:val="en-IN"/>
        </w:rPr>
        <w:t xml:space="preserve"> Literature Review</w:t>
      </w:r>
    </w:p>
    <w:p w14:paraId="3502D23F" w14:textId="4868BCE2" w:rsidR="00432F89" w:rsidRPr="00462ACA" w:rsidRDefault="0093416E" w:rsidP="00313470">
      <w:pPr>
        <w:spacing w:after="160" w:line="259" w:lineRule="auto"/>
        <w:rPr>
          <w:rFonts w:cs="Times New Roman"/>
          <w:szCs w:val="20"/>
          <w:lang w:val="en-IN" w:eastAsia="ja-JP"/>
        </w:rPr>
      </w:pPr>
      <w:r w:rsidRPr="00462ACA">
        <w:rPr>
          <w:rFonts w:cs="Times New Roman"/>
          <w:szCs w:val="20"/>
        </w:rPr>
        <w:t xml:space="preserve">Recent advances in image steganography, steganalysis, and cybersecurity have been extensively explored through diverse computational approaches. Subramanian et al. (2021) [1] and Kumar et al. (2023) [2] provided comprehensive reviews of image steganography, highlighting the evolution from traditional methods to deep learning techniques. Generative methods gained prominence, as demonstrated by Zhang et al. (2020) [3] through cover synthesis with auxiliary semantics, while Hussain et al. (2020) [4] surveyed deep convolutional neural networks for both steganography and steganalysis. Security enhancement strategies were proposed by Shang et al. (2020) [5] using adversarial examples, and Chen et al. (2020) [6] developed high-capacity robust steganography via adversarial networks. Polisetty and Rizvi (2025) [7] introduced GAN-based adaptive image steganography, complementing the historical perspective provided by Sahu and Sahu (2020) [8] on three decades of steganography research. Li et al. (2024) [9] exploited transform domain knowledge with GANs, while Liu et al. (2020) [10] reviewed GAN-based image steganography advancements. Tang et al. (2021) [11] proposed deep reinforcement learning for automatic cost learning, and Kumar et al. (2026) [12] developed secure random pixel distribution techniques, though the latter requires verification due to its future publication date. Eid et al. (2022) [13] surveyed digital image </w:t>
      </w:r>
      <w:r w:rsidRPr="00462ACA">
        <w:rPr>
          <w:rFonts w:cs="Times New Roman"/>
          <w:szCs w:val="20"/>
        </w:rPr>
        <w:lastRenderedPageBreak/>
        <w:t xml:space="preserve">steganalysis methodologies, and Chen et al. (2023) [14] provided a comprehensive survey of covert communications. Lu et al. (2020) [15] focused on secure halftone image steganography, while K and P (2024) [16] reviewed lightweight cryptography and steganography for IoT environments. Foundational work by Fridrich et al. (2003) [17] on breaking the F5 algorithm and by Fridrich and Kodovský (2012) [19] on rich models for steganalysis established critical baselines. Zhang et al. (2025) [18] enhanced generative image steganography using diffusion models, and Xu et al. (2016) [20] along with Ye et al. (2017) [21] advanced CNN architectures for steganalysis. Xiao et al. (2025) [22] proposed transformer-based adversarial networks, while Li et al. (2021) [23] introduced cross feedback mechanisms for GAN-based spatial steganography. Li et al. (2024) [24] developed lightweight GAN-based steganography for IoT forgery prevention, and Sanjalawe et al. (2025) [25] presented a deep learning-driven multi-layered steganographic approach. Chen et al. (2025) [26] proposed ADPGAN for anti-compression steganography, and Alrusaini (2025) [27] evaluated deep learning model robustness for steganalysis. Song et al. (2024) [28] provided a survey on deep learning-based image steganography, while Hu et al. (2018) [29] introduced deep convolutional GANs for steganography. Pevný et al. (2010) [30] demonstrated highly undetectable steganography using high-dimensional image models, and Yang et al. (2024) [31] proposed PRIS for practical robust invertible network steganography. Luo et al. (2010) </w:t>
      </w:r>
    </w:p>
    <w:p w14:paraId="51536503" w14:textId="0C114A76" w:rsidR="00E95EE0" w:rsidRDefault="00D52CD6" w:rsidP="00313470">
      <w:pPr>
        <w:pStyle w:val="BodyText"/>
        <w:spacing w:before="0" w:after="160" w:line="259" w:lineRule="auto"/>
        <w:rPr>
          <w:rFonts w:eastAsiaTheme="majorEastAsia" w:cs="Times New Roman"/>
          <w:b/>
          <w:bCs/>
          <w:i/>
          <w:iCs/>
          <w:szCs w:val="20"/>
          <w:lang w:val="en-IN"/>
        </w:rPr>
      </w:pPr>
      <w:r>
        <w:rPr>
          <w:rFonts w:eastAsiaTheme="majorEastAsia" w:cs="Times New Roman"/>
          <w:b/>
          <w:bCs/>
          <w:szCs w:val="20"/>
          <w:lang w:val="en-IN"/>
        </w:rPr>
        <w:t>1</w:t>
      </w:r>
      <w:r w:rsidR="00E95EE0" w:rsidRPr="00462ACA">
        <w:rPr>
          <w:rFonts w:eastAsiaTheme="majorEastAsia" w:cs="Times New Roman"/>
          <w:b/>
          <w:bCs/>
          <w:szCs w:val="20"/>
          <w:lang w:val="en-IN"/>
        </w:rPr>
        <w:t>.</w:t>
      </w:r>
      <w:r>
        <w:rPr>
          <w:rFonts w:eastAsiaTheme="majorEastAsia" w:cs="Times New Roman"/>
          <w:b/>
          <w:bCs/>
          <w:szCs w:val="20"/>
          <w:lang w:val="en-IN"/>
        </w:rPr>
        <w:t>4.1.</w:t>
      </w:r>
      <w:r w:rsidR="00E95EE0" w:rsidRPr="00462ACA">
        <w:rPr>
          <w:rFonts w:eastAsiaTheme="majorEastAsia" w:cs="Times New Roman"/>
          <w:b/>
          <w:bCs/>
          <w:szCs w:val="20"/>
          <w:lang w:val="en-IN"/>
        </w:rPr>
        <w:t xml:space="preserve"> </w:t>
      </w:r>
      <w:r w:rsidR="00E95EE0" w:rsidRPr="009A1E3B">
        <w:rPr>
          <w:rFonts w:eastAsiaTheme="majorEastAsia" w:cs="Times New Roman"/>
          <w:b/>
          <w:bCs/>
          <w:i/>
          <w:iCs/>
          <w:szCs w:val="20"/>
          <w:lang w:val="en-IN"/>
        </w:rPr>
        <w:t>Autoencoder-Based Steganography</w:t>
      </w:r>
    </w:p>
    <w:p w14:paraId="07570713" w14:textId="648509D5" w:rsidR="00E95EE0" w:rsidRPr="00462ACA" w:rsidRDefault="00E95EE0" w:rsidP="00313470">
      <w:pPr>
        <w:spacing w:after="160" w:line="259" w:lineRule="auto"/>
        <w:rPr>
          <w:rFonts w:cs="Times New Roman"/>
          <w:szCs w:val="20"/>
          <w:lang w:val="en-IN" w:eastAsia="ja-JP"/>
        </w:rPr>
      </w:pPr>
      <w:r w:rsidRPr="00462ACA">
        <w:rPr>
          <w:rFonts w:cs="Times New Roman"/>
          <w:szCs w:val="20"/>
          <w:lang w:val="en-IN" w:eastAsia="ja-JP"/>
        </w:rPr>
        <w:t>Steganographic autoencoders encode the cover image and secret payload together into a shared latent representation; the decoder reconstructs the stego image and recovers the message simultaneously. End-to-end training jointly optimises concealment quality and extraction accuracy.</w:t>
      </w:r>
    </w:p>
    <w:p w14:paraId="6BA8463D" w14:textId="1092DD6A" w:rsidR="00C927DA" w:rsidRPr="00462ACA" w:rsidRDefault="00C927DA" w:rsidP="00313470">
      <w:pPr>
        <w:spacing w:after="160" w:line="259" w:lineRule="auto"/>
        <w:jc w:val="center"/>
        <w:rPr>
          <w:rFonts w:cs="Times New Roman"/>
          <w:b/>
          <w:bCs/>
          <w:szCs w:val="20"/>
          <w:lang w:val="en-IN"/>
        </w:rPr>
      </w:pPr>
      <w:r w:rsidRPr="00462ACA">
        <w:rPr>
          <w:rFonts w:cs="Times New Roman"/>
          <w:b/>
          <w:bCs/>
          <w:szCs w:val="20"/>
          <w:lang w:val="en-IN"/>
        </w:rPr>
        <w:t xml:space="preserve">Table </w:t>
      </w:r>
      <w:r w:rsidR="009A1E3B">
        <w:rPr>
          <w:rFonts w:cs="Times New Roman"/>
          <w:b/>
          <w:bCs/>
          <w:szCs w:val="20"/>
          <w:lang w:val="en-IN"/>
        </w:rPr>
        <w:t>1.</w:t>
      </w:r>
      <w:r w:rsidRPr="00462ACA">
        <w:rPr>
          <w:rFonts w:cs="Times New Roman"/>
          <w:b/>
          <w:bCs/>
          <w:szCs w:val="20"/>
          <w:lang w:val="en-IN"/>
        </w:rPr>
        <w:t>3</w:t>
      </w:r>
      <w:r w:rsidR="0054288B" w:rsidRPr="00462ACA">
        <w:rPr>
          <w:rFonts w:cs="Times New Roman"/>
          <w:b/>
          <w:bCs/>
          <w:szCs w:val="20"/>
          <w:lang w:val="en-IN"/>
        </w:rPr>
        <w:t>:</w:t>
      </w:r>
      <w:r w:rsidRPr="00462ACA">
        <w:rPr>
          <w:rFonts w:cs="Times New Roman"/>
          <w:b/>
          <w:bCs/>
          <w:szCs w:val="20"/>
          <w:lang w:val="en-IN"/>
        </w:rPr>
        <w:t xml:space="preserve"> Comparison of AI-Enabled Data Hiding Methods</w:t>
      </w:r>
    </w:p>
    <w:tbl>
      <w:tblPr>
        <w:tblStyle w:val="TableGrid"/>
        <w:tblW w:w="6981" w:type="dxa"/>
        <w:jc w:val="center"/>
        <w:tblLayout w:type="fixed"/>
        <w:tblLook w:val="04A0" w:firstRow="1" w:lastRow="0" w:firstColumn="1" w:lastColumn="0" w:noHBand="0" w:noVBand="1"/>
      </w:tblPr>
      <w:tblGrid>
        <w:gridCol w:w="928"/>
        <w:gridCol w:w="931"/>
        <w:gridCol w:w="698"/>
        <w:gridCol w:w="931"/>
        <w:gridCol w:w="698"/>
        <w:gridCol w:w="931"/>
        <w:gridCol w:w="1864"/>
      </w:tblGrid>
      <w:tr w:rsidR="00D52CD6" w:rsidRPr="00462ACA" w14:paraId="5491CD98" w14:textId="77777777" w:rsidTr="006009FF">
        <w:trPr>
          <w:trHeight w:val="362"/>
          <w:jc w:val="center"/>
        </w:trPr>
        <w:tc>
          <w:tcPr>
            <w:tcW w:w="928" w:type="dxa"/>
            <w:vAlign w:val="center"/>
          </w:tcPr>
          <w:p w14:paraId="7CC140D2" w14:textId="39D2D83A" w:rsidR="00D52CD6" w:rsidRPr="00462ACA" w:rsidRDefault="00D52CD6" w:rsidP="00313470">
            <w:pPr>
              <w:spacing w:after="160" w:line="259" w:lineRule="auto"/>
              <w:jc w:val="center"/>
              <w:rPr>
                <w:rFonts w:cs="Times New Roman"/>
                <w:szCs w:val="20"/>
              </w:rPr>
            </w:pPr>
            <w:r w:rsidRPr="00462ACA">
              <w:rPr>
                <w:rFonts w:cs="Times New Roman"/>
                <w:b/>
                <w:bCs/>
                <w:szCs w:val="20"/>
              </w:rPr>
              <w:t>Method</w:t>
            </w:r>
          </w:p>
        </w:tc>
        <w:tc>
          <w:tcPr>
            <w:tcW w:w="931" w:type="dxa"/>
            <w:vAlign w:val="center"/>
          </w:tcPr>
          <w:p w14:paraId="1CE0A516" w14:textId="68BDF2DF" w:rsidR="00D52CD6" w:rsidRPr="00462ACA" w:rsidRDefault="00D52CD6" w:rsidP="00313470">
            <w:pPr>
              <w:spacing w:after="160" w:line="259" w:lineRule="auto"/>
              <w:jc w:val="center"/>
              <w:rPr>
                <w:rFonts w:cs="Times New Roman"/>
                <w:szCs w:val="20"/>
              </w:rPr>
            </w:pPr>
            <w:r w:rsidRPr="00462ACA">
              <w:rPr>
                <w:rFonts w:cs="Times New Roman"/>
                <w:b/>
                <w:bCs/>
                <w:szCs w:val="20"/>
              </w:rPr>
              <w:t>Model Type</w:t>
            </w:r>
          </w:p>
        </w:tc>
        <w:tc>
          <w:tcPr>
            <w:tcW w:w="698" w:type="dxa"/>
            <w:vAlign w:val="center"/>
          </w:tcPr>
          <w:p w14:paraId="712A0CF0" w14:textId="5A1B51FE" w:rsidR="00D52CD6" w:rsidRPr="00462ACA" w:rsidRDefault="00D52CD6" w:rsidP="00313470">
            <w:pPr>
              <w:spacing w:after="160" w:line="259" w:lineRule="auto"/>
              <w:jc w:val="center"/>
              <w:rPr>
                <w:rFonts w:cs="Times New Roman"/>
                <w:szCs w:val="20"/>
              </w:rPr>
            </w:pPr>
            <w:r w:rsidRPr="00462ACA">
              <w:rPr>
                <w:rFonts w:cs="Times New Roman"/>
                <w:b/>
                <w:bCs/>
                <w:szCs w:val="20"/>
              </w:rPr>
              <w:t>Capacity</w:t>
            </w:r>
          </w:p>
        </w:tc>
        <w:tc>
          <w:tcPr>
            <w:tcW w:w="931" w:type="dxa"/>
            <w:vAlign w:val="center"/>
          </w:tcPr>
          <w:p w14:paraId="753F4C1E" w14:textId="65255636" w:rsidR="00D52CD6" w:rsidRPr="00462ACA" w:rsidRDefault="00D52CD6" w:rsidP="00313470">
            <w:pPr>
              <w:spacing w:after="160" w:line="259" w:lineRule="auto"/>
              <w:jc w:val="center"/>
              <w:rPr>
                <w:rFonts w:cs="Times New Roman"/>
                <w:szCs w:val="20"/>
              </w:rPr>
            </w:pPr>
            <w:r w:rsidRPr="00462ACA">
              <w:rPr>
                <w:rFonts w:cs="Times New Roman"/>
                <w:b/>
                <w:bCs/>
                <w:szCs w:val="20"/>
              </w:rPr>
              <w:t>Imperceptibility</w:t>
            </w:r>
          </w:p>
        </w:tc>
        <w:tc>
          <w:tcPr>
            <w:tcW w:w="698" w:type="dxa"/>
            <w:vAlign w:val="center"/>
          </w:tcPr>
          <w:p w14:paraId="185821B2" w14:textId="646946C2" w:rsidR="00D52CD6" w:rsidRPr="00462ACA" w:rsidRDefault="00D52CD6" w:rsidP="00313470">
            <w:pPr>
              <w:spacing w:after="160" w:line="259" w:lineRule="auto"/>
              <w:jc w:val="center"/>
              <w:rPr>
                <w:rFonts w:cs="Times New Roman"/>
                <w:szCs w:val="20"/>
              </w:rPr>
            </w:pPr>
            <w:r w:rsidRPr="00462ACA">
              <w:rPr>
                <w:rFonts w:cs="Times New Roman"/>
                <w:b/>
                <w:bCs/>
                <w:szCs w:val="20"/>
              </w:rPr>
              <w:t>Robustness</w:t>
            </w:r>
          </w:p>
        </w:tc>
        <w:tc>
          <w:tcPr>
            <w:tcW w:w="931" w:type="dxa"/>
            <w:vAlign w:val="center"/>
          </w:tcPr>
          <w:p w14:paraId="08117AD1" w14:textId="35CC64F5" w:rsidR="00D52CD6" w:rsidRPr="00462ACA" w:rsidRDefault="00D52CD6" w:rsidP="00313470">
            <w:pPr>
              <w:spacing w:after="160" w:line="259" w:lineRule="auto"/>
              <w:jc w:val="center"/>
              <w:rPr>
                <w:rFonts w:cs="Times New Roman"/>
                <w:szCs w:val="20"/>
              </w:rPr>
            </w:pPr>
            <w:r w:rsidRPr="00462ACA">
              <w:rPr>
                <w:rFonts w:cs="Times New Roman"/>
                <w:b/>
                <w:bCs/>
                <w:szCs w:val="20"/>
              </w:rPr>
              <w:t>Security</w:t>
            </w:r>
          </w:p>
        </w:tc>
        <w:tc>
          <w:tcPr>
            <w:tcW w:w="1864" w:type="dxa"/>
            <w:vAlign w:val="center"/>
          </w:tcPr>
          <w:p w14:paraId="5FEF7A40" w14:textId="5DF323A3" w:rsidR="00D52CD6" w:rsidRPr="00462ACA" w:rsidRDefault="00D52CD6" w:rsidP="00313470">
            <w:pPr>
              <w:spacing w:after="160" w:line="259" w:lineRule="auto"/>
              <w:jc w:val="center"/>
              <w:rPr>
                <w:rFonts w:cs="Times New Roman"/>
                <w:b/>
                <w:bCs/>
                <w:szCs w:val="20"/>
              </w:rPr>
            </w:pPr>
            <w:r w:rsidRPr="00462ACA">
              <w:rPr>
                <w:rFonts w:cs="Times New Roman"/>
                <w:b/>
                <w:bCs/>
                <w:szCs w:val="20"/>
              </w:rPr>
              <w:t>Limitations</w:t>
            </w:r>
          </w:p>
        </w:tc>
      </w:tr>
      <w:tr w:rsidR="00D52CD6" w:rsidRPr="00462ACA" w14:paraId="3FD666A1" w14:textId="77777777" w:rsidTr="006009FF">
        <w:trPr>
          <w:trHeight w:val="1243"/>
          <w:jc w:val="center"/>
        </w:trPr>
        <w:tc>
          <w:tcPr>
            <w:tcW w:w="928" w:type="dxa"/>
          </w:tcPr>
          <w:p w14:paraId="1E003D9A" w14:textId="1472FFF3" w:rsidR="00D52CD6" w:rsidRPr="00462ACA" w:rsidRDefault="00D52CD6" w:rsidP="00313470">
            <w:pPr>
              <w:spacing w:after="160" w:line="259" w:lineRule="auto"/>
              <w:jc w:val="left"/>
              <w:rPr>
                <w:rFonts w:cs="Times New Roman"/>
                <w:szCs w:val="20"/>
              </w:rPr>
            </w:pPr>
            <w:r w:rsidRPr="00462ACA">
              <w:rPr>
                <w:rFonts w:cs="Times New Roman"/>
                <w:szCs w:val="20"/>
              </w:rPr>
              <w:t>Autoencoder</w:t>
            </w:r>
          </w:p>
        </w:tc>
        <w:tc>
          <w:tcPr>
            <w:tcW w:w="931" w:type="dxa"/>
          </w:tcPr>
          <w:p w14:paraId="0A47FB37" w14:textId="1AD1C40D" w:rsidR="00D52CD6" w:rsidRPr="00462ACA" w:rsidRDefault="00D52CD6" w:rsidP="00313470">
            <w:pPr>
              <w:spacing w:after="160" w:line="259" w:lineRule="auto"/>
              <w:jc w:val="left"/>
              <w:rPr>
                <w:rFonts w:cs="Times New Roman"/>
                <w:szCs w:val="20"/>
              </w:rPr>
            </w:pPr>
            <w:r w:rsidRPr="00462ACA">
              <w:rPr>
                <w:rFonts w:cs="Times New Roman"/>
                <w:szCs w:val="20"/>
              </w:rPr>
              <w:t>Encoder–Decoder Neural Network</w:t>
            </w:r>
          </w:p>
        </w:tc>
        <w:tc>
          <w:tcPr>
            <w:tcW w:w="698" w:type="dxa"/>
          </w:tcPr>
          <w:p w14:paraId="067D1E4A" w14:textId="7C5AF817" w:rsidR="00D52CD6" w:rsidRPr="00462ACA" w:rsidRDefault="00D52CD6" w:rsidP="00313470">
            <w:pPr>
              <w:spacing w:after="160" w:line="259" w:lineRule="auto"/>
              <w:jc w:val="left"/>
              <w:rPr>
                <w:rFonts w:cs="Times New Roman"/>
                <w:szCs w:val="20"/>
              </w:rPr>
            </w:pPr>
            <w:r w:rsidRPr="00462ACA">
              <w:rPr>
                <w:rFonts w:cs="Times New Roman"/>
                <w:szCs w:val="20"/>
              </w:rPr>
              <w:t>High</w:t>
            </w:r>
          </w:p>
        </w:tc>
        <w:tc>
          <w:tcPr>
            <w:tcW w:w="931" w:type="dxa"/>
          </w:tcPr>
          <w:p w14:paraId="08FF9DEE" w14:textId="48EC9499"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698" w:type="dxa"/>
          </w:tcPr>
          <w:p w14:paraId="515A6AE8" w14:textId="370D905E" w:rsidR="00D52CD6" w:rsidRPr="00462ACA" w:rsidRDefault="00D52CD6" w:rsidP="00313470">
            <w:pPr>
              <w:spacing w:after="160" w:line="259" w:lineRule="auto"/>
              <w:jc w:val="left"/>
              <w:rPr>
                <w:rFonts w:cs="Times New Roman"/>
                <w:szCs w:val="20"/>
              </w:rPr>
            </w:pPr>
            <w:r w:rsidRPr="00462ACA">
              <w:rPr>
                <w:rFonts w:cs="Times New Roman"/>
                <w:szCs w:val="20"/>
              </w:rPr>
              <w:t>High</w:t>
            </w:r>
          </w:p>
        </w:tc>
        <w:tc>
          <w:tcPr>
            <w:tcW w:w="931" w:type="dxa"/>
          </w:tcPr>
          <w:p w14:paraId="14C43002" w14:textId="1E683760" w:rsidR="00D52CD6" w:rsidRPr="00462ACA" w:rsidRDefault="00D52CD6" w:rsidP="00313470">
            <w:pPr>
              <w:spacing w:after="160" w:line="259" w:lineRule="auto"/>
              <w:jc w:val="left"/>
              <w:rPr>
                <w:rFonts w:cs="Times New Roman"/>
                <w:szCs w:val="20"/>
              </w:rPr>
            </w:pPr>
            <w:r w:rsidRPr="00462ACA">
              <w:rPr>
                <w:rFonts w:cs="Times New Roman"/>
                <w:szCs w:val="20"/>
              </w:rPr>
              <w:t>High</w:t>
            </w:r>
          </w:p>
        </w:tc>
        <w:tc>
          <w:tcPr>
            <w:tcW w:w="1864" w:type="dxa"/>
          </w:tcPr>
          <w:p w14:paraId="6DCE12BF" w14:textId="0E7EC34A" w:rsidR="00D52CD6" w:rsidRPr="00462ACA" w:rsidRDefault="00D52CD6" w:rsidP="00313470">
            <w:pPr>
              <w:spacing w:after="160" w:line="259" w:lineRule="auto"/>
              <w:jc w:val="center"/>
              <w:rPr>
                <w:rFonts w:cs="Times New Roman"/>
                <w:szCs w:val="20"/>
              </w:rPr>
            </w:pPr>
            <w:r w:rsidRPr="00462ACA">
              <w:rPr>
                <w:rFonts w:cs="Times New Roman"/>
                <w:szCs w:val="20"/>
                <w:lang w:val="en-US"/>
              </w:rPr>
              <w:t>Limited robustness to channel noise, fixed capacity</w:t>
            </w:r>
          </w:p>
        </w:tc>
      </w:tr>
      <w:tr w:rsidR="00D52CD6" w:rsidRPr="00462ACA" w14:paraId="7F576220" w14:textId="77777777" w:rsidTr="006009FF">
        <w:trPr>
          <w:trHeight w:val="702"/>
          <w:jc w:val="center"/>
        </w:trPr>
        <w:tc>
          <w:tcPr>
            <w:tcW w:w="928" w:type="dxa"/>
          </w:tcPr>
          <w:p w14:paraId="1FD97F32" w14:textId="520E0217" w:rsidR="00D52CD6" w:rsidRPr="00462ACA" w:rsidRDefault="00D52CD6" w:rsidP="00313470">
            <w:pPr>
              <w:spacing w:after="160" w:line="259" w:lineRule="auto"/>
              <w:jc w:val="left"/>
              <w:rPr>
                <w:rFonts w:cs="Times New Roman"/>
                <w:szCs w:val="20"/>
              </w:rPr>
            </w:pPr>
            <w:r w:rsidRPr="00462ACA">
              <w:rPr>
                <w:rFonts w:cs="Times New Roman"/>
                <w:szCs w:val="20"/>
              </w:rPr>
              <w:lastRenderedPageBreak/>
              <w:t>CNN-Based</w:t>
            </w:r>
          </w:p>
        </w:tc>
        <w:tc>
          <w:tcPr>
            <w:tcW w:w="931" w:type="dxa"/>
          </w:tcPr>
          <w:p w14:paraId="75F15B3B" w14:textId="56E01C07" w:rsidR="00D52CD6" w:rsidRPr="00462ACA" w:rsidRDefault="00D52CD6" w:rsidP="00313470">
            <w:pPr>
              <w:spacing w:after="160" w:line="259" w:lineRule="auto"/>
              <w:jc w:val="left"/>
              <w:rPr>
                <w:rFonts w:cs="Times New Roman"/>
                <w:szCs w:val="20"/>
              </w:rPr>
            </w:pPr>
            <w:r w:rsidRPr="00462ACA">
              <w:rPr>
                <w:rFonts w:cs="Times New Roman"/>
                <w:szCs w:val="20"/>
              </w:rPr>
              <w:t>Deep CNN</w:t>
            </w:r>
          </w:p>
        </w:tc>
        <w:tc>
          <w:tcPr>
            <w:tcW w:w="698" w:type="dxa"/>
          </w:tcPr>
          <w:p w14:paraId="4745DDDF" w14:textId="210E97D1" w:rsidR="00D52CD6" w:rsidRPr="00462ACA" w:rsidRDefault="00D52CD6" w:rsidP="00313470">
            <w:pPr>
              <w:spacing w:after="160" w:line="259" w:lineRule="auto"/>
              <w:jc w:val="left"/>
              <w:rPr>
                <w:rFonts w:cs="Times New Roman"/>
                <w:szCs w:val="20"/>
              </w:rPr>
            </w:pPr>
            <w:r w:rsidRPr="00462ACA">
              <w:rPr>
                <w:rFonts w:cs="Times New Roman"/>
                <w:szCs w:val="20"/>
              </w:rPr>
              <w:t>High</w:t>
            </w:r>
          </w:p>
        </w:tc>
        <w:tc>
          <w:tcPr>
            <w:tcW w:w="931" w:type="dxa"/>
          </w:tcPr>
          <w:p w14:paraId="5E5D7C2B" w14:textId="47E2EFFD"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698" w:type="dxa"/>
          </w:tcPr>
          <w:p w14:paraId="43715463" w14:textId="681D8630"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931" w:type="dxa"/>
          </w:tcPr>
          <w:p w14:paraId="6DBF40D7" w14:textId="4FB1D201"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1864" w:type="dxa"/>
          </w:tcPr>
          <w:p w14:paraId="6F991BA3" w14:textId="0BE1E471" w:rsidR="00D52CD6" w:rsidRPr="00462ACA" w:rsidRDefault="00D52CD6" w:rsidP="00313470">
            <w:pPr>
              <w:spacing w:after="160" w:line="259" w:lineRule="auto"/>
              <w:jc w:val="center"/>
              <w:rPr>
                <w:rFonts w:cs="Times New Roman"/>
                <w:szCs w:val="20"/>
              </w:rPr>
            </w:pPr>
            <w:r w:rsidRPr="00462ACA">
              <w:rPr>
                <w:rFonts w:cs="Times New Roman"/>
                <w:szCs w:val="20"/>
                <w:lang w:val="en-US"/>
              </w:rPr>
              <w:t>Content-adaptive but still detectable</w:t>
            </w:r>
          </w:p>
        </w:tc>
      </w:tr>
      <w:tr w:rsidR="00D52CD6" w:rsidRPr="00462ACA" w14:paraId="36C78330" w14:textId="77777777" w:rsidTr="006009FF">
        <w:trPr>
          <w:trHeight w:val="1499"/>
          <w:jc w:val="center"/>
        </w:trPr>
        <w:tc>
          <w:tcPr>
            <w:tcW w:w="928" w:type="dxa"/>
          </w:tcPr>
          <w:p w14:paraId="740AB1E7" w14:textId="63E5F089" w:rsidR="00D52CD6" w:rsidRPr="00462ACA" w:rsidRDefault="00D52CD6" w:rsidP="00313470">
            <w:pPr>
              <w:spacing w:after="160" w:line="259" w:lineRule="auto"/>
              <w:jc w:val="left"/>
              <w:rPr>
                <w:rFonts w:cs="Times New Roman"/>
                <w:szCs w:val="20"/>
              </w:rPr>
            </w:pPr>
            <w:r w:rsidRPr="00462ACA">
              <w:rPr>
                <w:rFonts w:cs="Times New Roman"/>
                <w:szCs w:val="20"/>
              </w:rPr>
              <w:t>GAN-Based</w:t>
            </w:r>
          </w:p>
        </w:tc>
        <w:tc>
          <w:tcPr>
            <w:tcW w:w="931" w:type="dxa"/>
          </w:tcPr>
          <w:p w14:paraId="5957DE15" w14:textId="0749B4FA" w:rsidR="00D52CD6" w:rsidRPr="00462ACA" w:rsidRDefault="00D52CD6" w:rsidP="00313470">
            <w:pPr>
              <w:spacing w:after="160" w:line="259" w:lineRule="auto"/>
              <w:jc w:val="left"/>
              <w:rPr>
                <w:rFonts w:cs="Times New Roman"/>
                <w:szCs w:val="20"/>
              </w:rPr>
            </w:pPr>
            <w:r w:rsidRPr="00462ACA">
              <w:rPr>
                <w:rFonts w:cs="Times New Roman"/>
                <w:szCs w:val="20"/>
              </w:rPr>
              <w:t>Generator–Discriminator Architecture</w:t>
            </w:r>
          </w:p>
        </w:tc>
        <w:tc>
          <w:tcPr>
            <w:tcW w:w="698" w:type="dxa"/>
          </w:tcPr>
          <w:p w14:paraId="1AEFAC84" w14:textId="31B0A24E"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931" w:type="dxa"/>
          </w:tcPr>
          <w:p w14:paraId="77B9F21B" w14:textId="604F48C0" w:rsidR="00D52CD6" w:rsidRPr="00462ACA" w:rsidRDefault="00D52CD6" w:rsidP="00313470">
            <w:pPr>
              <w:spacing w:after="160" w:line="259" w:lineRule="auto"/>
              <w:jc w:val="left"/>
              <w:rPr>
                <w:rFonts w:cs="Times New Roman"/>
                <w:szCs w:val="20"/>
              </w:rPr>
            </w:pPr>
            <w:r w:rsidRPr="00462ACA">
              <w:rPr>
                <w:rFonts w:cs="Times New Roman"/>
                <w:szCs w:val="20"/>
              </w:rPr>
              <w:t>Excellent</w:t>
            </w:r>
          </w:p>
        </w:tc>
        <w:tc>
          <w:tcPr>
            <w:tcW w:w="698" w:type="dxa"/>
          </w:tcPr>
          <w:p w14:paraId="3389F1D1" w14:textId="5CA6D35A"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931" w:type="dxa"/>
          </w:tcPr>
          <w:p w14:paraId="4E0EAA14" w14:textId="0707093A" w:rsidR="00D52CD6" w:rsidRPr="00462ACA" w:rsidRDefault="00D52CD6" w:rsidP="00313470">
            <w:pPr>
              <w:spacing w:after="160" w:line="259" w:lineRule="auto"/>
              <w:jc w:val="left"/>
              <w:rPr>
                <w:rFonts w:cs="Times New Roman"/>
                <w:szCs w:val="20"/>
              </w:rPr>
            </w:pPr>
            <w:r w:rsidRPr="00462ACA">
              <w:rPr>
                <w:rFonts w:cs="Times New Roman"/>
                <w:szCs w:val="20"/>
              </w:rPr>
              <w:t>Excellent</w:t>
            </w:r>
          </w:p>
        </w:tc>
        <w:tc>
          <w:tcPr>
            <w:tcW w:w="1864" w:type="dxa"/>
          </w:tcPr>
          <w:p w14:paraId="52874C83" w14:textId="02CC4918" w:rsidR="00D52CD6" w:rsidRPr="00462ACA" w:rsidRDefault="00D52CD6" w:rsidP="00313470">
            <w:pPr>
              <w:spacing w:after="160" w:line="259" w:lineRule="auto"/>
              <w:jc w:val="center"/>
              <w:rPr>
                <w:rFonts w:cs="Times New Roman"/>
                <w:szCs w:val="20"/>
              </w:rPr>
            </w:pPr>
            <w:r w:rsidRPr="00462ACA">
              <w:rPr>
                <w:rFonts w:cs="Times New Roman"/>
                <w:szCs w:val="20"/>
                <w:lang w:val="en-US"/>
              </w:rPr>
              <w:t>High training cost, training instability, robustness failure under compression, resizing, and channel noise</w:t>
            </w:r>
          </w:p>
        </w:tc>
      </w:tr>
      <w:tr w:rsidR="00D52CD6" w:rsidRPr="00462ACA" w14:paraId="6BAE0BBB" w14:textId="77777777" w:rsidTr="006009FF">
        <w:trPr>
          <w:trHeight w:val="1509"/>
          <w:jc w:val="center"/>
        </w:trPr>
        <w:tc>
          <w:tcPr>
            <w:tcW w:w="928" w:type="dxa"/>
          </w:tcPr>
          <w:p w14:paraId="4FEE8FAF" w14:textId="0C9F4963" w:rsidR="00D52CD6" w:rsidRPr="00462ACA" w:rsidRDefault="00D52CD6" w:rsidP="00313470">
            <w:pPr>
              <w:spacing w:after="160" w:line="259" w:lineRule="auto"/>
              <w:jc w:val="left"/>
              <w:rPr>
                <w:rFonts w:cs="Times New Roman"/>
                <w:szCs w:val="20"/>
              </w:rPr>
            </w:pPr>
            <w:r w:rsidRPr="00462ACA">
              <w:rPr>
                <w:rFonts w:cs="Times New Roman"/>
                <w:szCs w:val="20"/>
              </w:rPr>
              <w:t>Transformer-Based</w:t>
            </w:r>
          </w:p>
        </w:tc>
        <w:tc>
          <w:tcPr>
            <w:tcW w:w="931" w:type="dxa"/>
          </w:tcPr>
          <w:p w14:paraId="0E0B1E65" w14:textId="55CF16E8" w:rsidR="00D52CD6" w:rsidRPr="00462ACA" w:rsidRDefault="00D52CD6" w:rsidP="00313470">
            <w:pPr>
              <w:spacing w:after="160" w:line="259" w:lineRule="auto"/>
              <w:jc w:val="left"/>
              <w:rPr>
                <w:rFonts w:cs="Times New Roman"/>
                <w:szCs w:val="20"/>
              </w:rPr>
            </w:pPr>
            <w:r w:rsidRPr="00462ACA">
              <w:rPr>
                <w:rFonts w:cs="Times New Roman"/>
                <w:szCs w:val="20"/>
              </w:rPr>
              <w:t>Attention-based Deep Learning Model</w:t>
            </w:r>
          </w:p>
        </w:tc>
        <w:tc>
          <w:tcPr>
            <w:tcW w:w="698" w:type="dxa"/>
          </w:tcPr>
          <w:p w14:paraId="5B99B8CB" w14:textId="04AEA81D"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931" w:type="dxa"/>
          </w:tcPr>
          <w:p w14:paraId="3353351D" w14:textId="3B740E3E" w:rsidR="00D52CD6" w:rsidRPr="00462ACA" w:rsidRDefault="00D52CD6" w:rsidP="00313470">
            <w:pPr>
              <w:spacing w:after="160" w:line="259" w:lineRule="auto"/>
              <w:jc w:val="left"/>
              <w:rPr>
                <w:rFonts w:cs="Times New Roman"/>
                <w:szCs w:val="20"/>
              </w:rPr>
            </w:pPr>
            <w:r w:rsidRPr="00462ACA">
              <w:rPr>
                <w:rFonts w:cs="Times New Roman"/>
                <w:szCs w:val="20"/>
              </w:rPr>
              <w:t>Excellent</w:t>
            </w:r>
          </w:p>
        </w:tc>
        <w:tc>
          <w:tcPr>
            <w:tcW w:w="698" w:type="dxa"/>
          </w:tcPr>
          <w:p w14:paraId="1A296C8F" w14:textId="6E5332B8" w:rsidR="00D52CD6" w:rsidRPr="00462ACA" w:rsidRDefault="00D52CD6" w:rsidP="00313470">
            <w:pPr>
              <w:spacing w:after="160" w:line="259" w:lineRule="auto"/>
              <w:jc w:val="left"/>
              <w:rPr>
                <w:rFonts w:cs="Times New Roman"/>
                <w:szCs w:val="20"/>
              </w:rPr>
            </w:pPr>
            <w:r w:rsidRPr="00462ACA">
              <w:rPr>
                <w:rFonts w:cs="Times New Roman"/>
                <w:szCs w:val="20"/>
              </w:rPr>
              <w:t>High</w:t>
            </w:r>
          </w:p>
        </w:tc>
        <w:tc>
          <w:tcPr>
            <w:tcW w:w="931" w:type="dxa"/>
          </w:tcPr>
          <w:p w14:paraId="42366751" w14:textId="08CDA0A7" w:rsidR="00D52CD6" w:rsidRPr="00462ACA" w:rsidRDefault="00D52CD6" w:rsidP="00313470">
            <w:pPr>
              <w:spacing w:after="160" w:line="259" w:lineRule="auto"/>
              <w:jc w:val="left"/>
              <w:rPr>
                <w:rFonts w:cs="Times New Roman"/>
                <w:szCs w:val="20"/>
              </w:rPr>
            </w:pPr>
            <w:r w:rsidRPr="00462ACA">
              <w:rPr>
                <w:rFonts w:cs="Times New Roman"/>
                <w:szCs w:val="20"/>
              </w:rPr>
              <w:t>Very High</w:t>
            </w:r>
          </w:p>
        </w:tc>
        <w:tc>
          <w:tcPr>
            <w:tcW w:w="1864" w:type="dxa"/>
          </w:tcPr>
          <w:p w14:paraId="2C93BC59" w14:textId="580ACBE5" w:rsidR="00D52CD6" w:rsidRPr="00462ACA" w:rsidRDefault="00D52CD6" w:rsidP="00313470">
            <w:pPr>
              <w:spacing w:after="160" w:line="259" w:lineRule="auto"/>
              <w:jc w:val="center"/>
              <w:rPr>
                <w:rFonts w:cs="Times New Roman"/>
                <w:szCs w:val="20"/>
              </w:rPr>
            </w:pPr>
            <w:r w:rsidRPr="00462ACA">
              <w:rPr>
                <w:rFonts w:cs="Times New Roman"/>
                <w:szCs w:val="20"/>
                <w:lang w:val="en-US"/>
              </w:rPr>
              <w:t>Very high computational cost, limited real-world deployment</w:t>
            </w:r>
          </w:p>
        </w:tc>
      </w:tr>
    </w:tbl>
    <w:p w14:paraId="05BE842B" w14:textId="77777777" w:rsidR="002850D9" w:rsidRDefault="002850D9" w:rsidP="00D52CD6">
      <w:pPr>
        <w:pStyle w:val="Heading2"/>
        <w:spacing w:before="0" w:after="160" w:line="259" w:lineRule="auto"/>
        <w:rPr>
          <w:rFonts w:cs="Times New Roman"/>
          <w:szCs w:val="20"/>
        </w:rPr>
      </w:pPr>
      <w:bookmarkStart w:id="1" w:name="X8a83c84e216fc4cff2db0746125aaadd31ab30d"/>
    </w:p>
    <w:p w14:paraId="006821A8" w14:textId="0CA08943" w:rsidR="002F26D8" w:rsidRPr="00462ACA" w:rsidRDefault="00D52CD6" w:rsidP="00D52CD6">
      <w:pPr>
        <w:pStyle w:val="Heading2"/>
        <w:spacing w:before="0" w:after="160" w:line="259" w:lineRule="auto"/>
        <w:rPr>
          <w:rFonts w:cs="Times New Roman"/>
          <w:szCs w:val="20"/>
        </w:rPr>
      </w:pPr>
      <w:r>
        <w:rPr>
          <w:rFonts w:cs="Times New Roman"/>
          <w:szCs w:val="20"/>
        </w:rPr>
        <w:t xml:space="preserve">1.5. </w:t>
      </w:r>
      <w:r w:rsidR="0054288B" w:rsidRPr="00462ACA">
        <w:rPr>
          <w:rFonts w:cs="Times New Roman"/>
          <w:szCs w:val="20"/>
        </w:rPr>
        <w:t>STEGANALYSIS: DETECTING HIDDEN INFORMATION</w:t>
      </w:r>
    </w:p>
    <w:p w14:paraId="18305D52" w14:textId="0C1B3CE1" w:rsidR="00752E50" w:rsidRPr="00D32E0D" w:rsidRDefault="00BB480E" w:rsidP="00313470">
      <w:pPr>
        <w:spacing w:after="160" w:line="259" w:lineRule="auto"/>
        <w:rPr>
          <w:rFonts w:cs="Times New Roman"/>
          <w:szCs w:val="20"/>
          <w:lang w:val="en-IN"/>
        </w:rPr>
      </w:pPr>
      <w:r w:rsidRPr="00462ACA">
        <w:rPr>
          <w:rFonts w:cs="Times New Roman"/>
          <w:szCs w:val="20"/>
        </w:rPr>
        <w:t>Steganalysis encompasses the methods and techniques used to determine whether a digital media file contains concealed information. These approaches work by examining the stego object for statistical deviations or characteristic artifacts that indicate the presence of embedded data</w:t>
      </w:r>
      <w:r w:rsidRPr="00462ACA">
        <w:rPr>
          <w:rFonts w:cs="Times New Roman"/>
          <w:szCs w:val="20"/>
          <w:lang w:val="en-IN"/>
        </w:rPr>
        <w:t>.</w:t>
      </w:r>
    </w:p>
    <w:p w14:paraId="36B28AB9" w14:textId="0F20D122" w:rsidR="007D13EB" w:rsidRPr="00462ACA" w:rsidRDefault="00D52CD6" w:rsidP="00D52CD6">
      <w:pPr>
        <w:pStyle w:val="Heading2"/>
        <w:spacing w:before="0" w:after="160" w:line="259" w:lineRule="auto"/>
        <w:rPr>
          <w:rFonts w:cs="Times New Roman"/>
          <w:szCs w:val="20"/>
        </w:rPr>
      </w:pPr>
      <w:r>
        <w:rPr>
          <w:rFonts w:cs="Times New Roman"/>
          <w:szCs w:val="20"/>
        </w:rPr>
        <w:t xml:space="preserve">1.6. </w:t>
      </w:r>
      <w:r w:rsidR="0097756D" w:rsidRPr="00462ACA">
        <w:rPr>
          <w:rFonts w:cs="Times New Roman"/>
          <w:szCs w:val="20"/>
        </w:rPr>
        <w:t>PERFORMANCE EVALUATION AND COMPARATIVE ANALYSIS</w:t>
      </w:r>
    </w:p>
    <w:p w14:paraId="7211D0FE" w14:textId="6ADF36E3" w:rsidR="00877BE5" w:rsidRPr="00462ACA" w:rsidRDefault="00877BE5" w:rsidP="00313470">
      <w:pPr>
        <w:spacing w:after="160" w:line="259" w:lineRule="auto"/>
        <w:rPr>
          <w:rFonts w:cs="Times New Roman"/>
          <w:szCs w:val="20"/>
        </w:rPr>
      </w:pPr>
      <w:r w:rsidRPr="00462ACA">
        <w:rPr>
          <w:rFonts w:cs="Times New Roman"/>
          <w:szCs w:val="20"/>
        </w:rPr>
        <w:t xml:space="preserve">Steganographic systems are evaluated across image fidelity (PSNR, SSIM, MSE), extraction reliability (BER, NCC), and embedding efficiency (bits per pixel). Table 5 </w:t>
      </w:r>
      <w:r w:rsidR="0092439D" w:rsidRPr="00462ACA">
        <w:rPr>
          <w:rFonts w:cs="Times New Roman"/>
          <w:szCs w:val="20"/>
        </w:rPr>
        <w:t>summarizes</w:t>
      </w:r>
      <w:r w:rsidRPr="00462ACA">
        <w:rPr>
          <w:rFonts w:cs="Times New Roman"/>
          <w:szCs w:val="20"/>
        </w:rPr>
        <w:t xml:space="preserve"> each metric and what it measures</w:t>
      </w:r>
      <w:r w:rsidR="006009FF">
        <w:rPr>
          <w:rFonts w:cs="Times New Roman"/>
          <w:szCs w:val="20"/>
        </w:rPr>
        <w:t>.</w:t>
      </w:r>
    </w:p>
    <w:p w14:paraId="466CC9A2" w14:textId="5D6523CC" w:rsidR="00C927DA" w:rsidRPr="00D52CD6" w:rsidRDefault="00C927DA" w:rsidP="00313470">
      <w:pPr>
        <w:spacing w:after="160" w:line="259" w:lineRule="auto"/>
        <w:jc w:val="center"/>
        <w:rPr>
          <w:rFonts w:cs="Times New Roman"/>
          <w:b/>
          <w:bCs/>
          <w:sz w:val="18"/>
          <w:szCs w:val="18"/>
          <w:lang w:val="en-IN"/>
        </w:rPr>
      </w:pPr>
    </w:p>
    <w:tbl>
      <w:tblPr>
        <w:tblStyle w:val="TableGrid"/>
        <w:tblpPr w:leftFromText="180" w:rightFromText="180" w:vertAnchor="text" w:horzAnchor="margin" w:tblpXSpec="center" w:tblpY="59"/>
        <w:tblW w:w="7160" w:type="dxa"/>
        <w:tblLayout w:type="fixed"/>
        <w:tblLook w:val="04A0" w:firstRow="1" w:lastRow="0" w:firstColumn="1" w:lastColumn="0" w:noHBand="0" w:noVBand="1"/>
      </w:tblPr>
      <w:tblGrid>
        <w:gridCol w:w="1972"/>
        <w:gridCol w:w="3212"/>
        <w:gridCol w:w="1976"/>
      </w:tblGrid>
      <w:tr w:rsidR="00462ACA" w:rsidRPr="00462ACA" w14:paraId="3C097DC1" w14:textId="77777777" w:rsidTr="00D52CD6">
        <w:trPr>
          <w:trHeight w:val="274"/>
        </w:trPr>
        <w:tc>
          <w:tcPr>
            <w:tcW w:w="1972" w:type="dxa"/>
            <w:vAlign w:val="center"/>
          </w:tcPr>
          <w:p w14:paraId="28533DA2" w14:textId="77777777" w:rsidR="00462ACA" w:rsidRPr="00462ACA" w:rsidRDefault="00462ACA" w:rsidP="00313470">
            <w:pPr>
              <w:spacing w:after="160" w:line="259" w:lineRule="auto"/>
              <w:jc w:val="center"/>
              <w:rPr>
                <w:rFonts w:cs="Times New Roman"/>
                <w:szCs w:val="20"/>
              </w:rPr>
            </w:pPr>
            <w:r w:rsidRPr="00462ACA">
              <w:rPr>
                <w:rFonts w:cs="Times New Roman"/>
                <w:b/>
                <w:bCs/>
                <w:szCs w:val="20"/>
              </w:rPr>
              <w:t>Metric</w:t>
            </w:r>
          </w:p>
        </w:tc>
        <w:tc>
          <w:tcPr>
            <w:tcW w:w="3212" w:type="dxa"/>
            <w:vAlign w:val="center"/>
          </w:tcPr>
          <w:p w14:paraId="1C704173" w14:textId="77777777" w:rsidR="00462ACA" w:rsidRPr="00462ACA" w:rsidRDefault="00462ACA" w:rsidP="00313470">
            <w:pPr>
              <w:spacing w:after="160" w:line="259" w:lineRule="auto"/>
              <w:jc w:val="center"/>
              <w:rPr>
                <w:rFonts w:cs="Times New Roman"/>
                <w:szCs w:val="20"/>
              </w:rPr>
            </w:pPr>
            <w:r w:rsidRPr="00462ACA">
              <w:rPr>
                <w:rFonts w:cs="Times New Roman"/>
                <w:b/>
                <w:bCs/>
                <w:szCs w:val="20"/>
              </w:rPr>
              <w:t>Description</w:t>
            </w:r>
          </w:p>
        </w:tc>
        <w:tc>
          <w:tcPr>
            <w:tcW w:w="1976" w:type="dxa"/>
            <w:vAlign w:val="center"/>
          </w:tcPr>
          <w:p w14:paraId="198BAB33" w14:textId="77777777" w:rsidR="00462ACA" w:rsidRPr="00462ACA" w:rsidRDefault="00462ACA" w:rsidP="00313470">
            <w:pPr>
              <w:spacing w:after="160" w:line="259" w:lineRule="auto"/>
              <w:jc w:val="center"/>
              <w:rPr>
                <w:rFonts w:cs="Times New Roman"/>
                <w:szCs w:val="20"/>
              </w:rPr>
            </w:pPr>
            <w:r w:rsidRPr="00462ACA">
              <w:rPr>
                <w:rFonts w:cs="Times New Roman"/>
                <w:b/>
                <w:bCs/>
                <w:szCs w:val="20"/>
              </w:rPr>
              <w:t>Evaluation Purpose</w:t>
            </w:r>
          </w:p>
        </w:tc>
      </w:tr>
      <w:tr w:rsidR="00462ACA" w:rsidRPr="00462ACA" w14:paraId="2474B6FB" w14:textId="77777777" w:rsidTr="00D52CD6">
        <w:trPr>
          <w:trHeight w:val="664"/>
        </w:trPr>
        <w:tc>
          <w:tcPr>
            <w:tcW w:w="1972" w:type="dxa"/>
          </w:tcPr>
          <w:p w14:paraId="532A249D" w14:textId="75770B7F" w:rsidR="00462ACA" w:rsidRPr="00462ACA" w:rsidRDefault="00462ACA" w:rsidP="00313470">
            <w:pPr>
              <w:spacing w:after="160" w:line="259" w:lineRule="auto"/>
              <w:jc w:val="left"/>
              <w:rPr>
                <w:rFonts w:cs="Times New Roman"/>
                <w:szCs w:val="20"/>
              </w:rPr>
            </w:pPr>
            <w:r w:rsidRPr="00462ACA">
              <w:rPr>
                <w:rFonts w:cs="Times New Roman"/>
                <w:szCs w:val="20"/>
              </w:rPr>
              <w:t>PSNR (Peak signal-to-noise ratio)</w:t>
            </w:r>
          </w:p>
        </w:tc>
        <w:tc>
          <w:tcPr>
            <w:tcW w:w="3212" w:type="dxa"/>
          </w:tcPr>
          <w:p w14:paraId="12CB6A2A" w14:textId="77777777" w:rsidR="00462ACA" w:rsidRPr="00462ACA" w:rsidRDefault="00462ACA" w:rsidP="00313470">
            <w:pPr>
              <w:spacing w:after="160" w:line="259" w:lineRule="auto"/>
              <w:jc w:val="left"/>
              <w:rPr>
                <w:rFonts w:cs="Times New Roman"/>
                <w:szCs w:val="20"/>
              </w:rPr>
            </w:pPr>
            <w:r w:rsidRPr="00462ACA">
              <w:rPr>
                <w:rFonts w:cs="Times New Roman"/>
                <w:szCs w:val="20"/>
              </w:rPr>
              <w:t>Measures distortion between the cover image and the stego image.</w:t>
            </w:r>
          </w:p>
        </w:tc>
        <w:tc>
          <w:tcPr>
            <w:tcW w:w="1976" w:type="dxa"/>
          </w:tcPr>
          <w:p w14:paraId="20B4798B" w14:textId="77777777" w:rsidR="00462ACA" w:rsidRPr="00462ACA" w:rsidRDefault="00462ACA" w:rsidP="00313470">
            <w:pPr>
              <w:spacing w:after="160" w:line="259" w:lineRule="auto"/>
              <w:jc w:val="left"/>
              <w:rPr>
                <w:rFonts w:cs="Times New Roman"/>
                <w:szCs w:val="20"/>
              </w:rPr>
            </w:pPr>
            <w:r w:rsidRPr="00462ACA">
              <w:rPr>
                <w:rFonts w:cs="Times New Roman"/>
                <w:szCs w:val="20"/>
              </w:rPr>
              <w:t>Evaluates imperceptibility</w:t>
            </w:r>
          </w:p>
        </w:tc>
      </w:tr>
      <w:tr w:rsidR="00462ACA" w:rsidRPr="00462ACA" w14:paraId="1097E837" w14:textId="77777777" w:rsidTr="00D52CD6">
        <w:trPr>
          <w:trHeight w:val="672"/>
        </w:trPr>
        <w:tc>
          <w:tcPr>
            <w:tcW w:w="1972" w:type="dxa"/>
          </w:tcPr>
          <w:p w14:paraId="2C9C8BCF" w14:textId="77777777" w:rsidR="00462ACA" w:rsidRPr="00462ACA" w:rsidRDefault="00462ACA" w:rsidP="00313470">
            <w:pPr>
              <w:spacing w:after="160" w:line="259" w:lineRule="auto"/>
              <w:jc w:val="left"/>
              <w:rPr>
                <w:rFonts w:cs="Times New Roman"/>
                <w:szCs w:val="20"/>
              </w:rPr>
            </w:pPr>
            <w:r w:rsidRPr="00462ACA">
              <w:rPr>
                <w:rFonts w:cs="Times New Roman"/>
                <w:szCs w:val="20"/>
              </w:rPr>
              <w:lastRenderedPageBreak/>
              <w:t>SSIM (Structural Similarity Index)</w:t>
            </w:r>
          </w:p>
        </w:tc>
        <w:tc>
          <w:tcPr>
            <w:tcW w:w="3212" w:type="dxa"/>
          </w:tcPr>
          <w:p w14:paraId="0CAC48C3" w14:textId="77777777" w:rsidR="00462ACA" w:rsidRPr="00462ACA" w:rsidRDefault="00462ACA" w:rsidP="00313470">
            <w:pPr>
              <w:spacing w:after="160" w:line="259" w:lineRule="auto"/>
              <w:jc w:val="left"/>
              <w:rPr>
                <w:rFonts w:cs="Times New Roman"/>
                <w:szCs w:val="20"/>
              </w:rPr>
            </w:pPr>
            <w:r w:rsidRPr="00462ACA">
              <w:rPr>
                <w:rFonts w:cs="Times New Roman"/>
                <w:szCs w:val="20"/>
              </w:rPr>
              <w:t>Measures structural similarity between original and stego images.</w:t>
            </w:r>
          </w:p>
        </w:tc>
        <w:tc>
          <w:tcPr>
            <w:tcW w:w="1976" w:type="dxa"/>
          </w:tcPr>
          <w:p w14:paraId="48701C08" w14:textId="77777777" w:rsidR="00462ACA" w:rsidRPr="00462ACA" w:rsidRDefault="00462ACA" w:rsidP="00313470">
            <w:pPr>
              <w:spacing w:after="160" w:line="259" w:lineRule="auto"/>
              <w:jc w:val="left"/>
              <w:rPr>
                <w:rFonts w:cs="Times New Roman"/>
                <w:szCs w:val="20"/>
              </w:rPr>
            </w:pPr>
            <w:r w:rsidRPr="00462ACA">
              <w:rPr>
                <w:rFonts w:cs="Times New Roman"/>
                <w:szCs w:val="20"/>
              </w:rPr>
              <w:t>Evaluates visual quality</w:t>
            </w:r>
          </w:p>
        </w:tc>
      </w:tr>
      <w:tr w:rsidR="00462ACA" w:rsidRPr="00462ACA" w14:paraId="36356A22" w14:textId="77777777" w:rsidTr="00D52CD6">
        <w:trPr>
          <w:trHeight w:val="664"/>
        </w:trPr>
        <w:tc>
          <w:tcPr>
            <w:tcW w:w="1972" w:type="dxa"/>
          </w:tcPr>
          <w:p w14:paraId="2EB42E12" w14:textId="77777777" w:rsidR="00462ACA" w:rsidRPr="00462ACA" w:rsidRDefault="00462ACA" w:rsidP="00313470">
            <w:pPr>
              <w:spacing w:after="160" w:line="259" w:lineRule="auto"/>
              <w:jc w:val="left"/>
              <w:rPr>
                <w:rFonts w:cs="Times New Roman"/>
                <w:szCs w:val="20"/>
              </w:rPr>
            </w:pPr>
            <w:r w:rsidRPr="00462ACA">
              <w:rPr>
                <w:rFonts w:cs="Times New Roman"/>
                <w:szCs w:val="20"/>
              </w:rPr>
              <w:t>MSE (Mean Square Error)</w:t>
            </w:r>
          </w:p>
        </w:tc>
        <w:tc>
          <w:tcPr>
            <w:tcW w:w="3212" w:type="dxa"/>
          </w:tcPr>
          <w:p w14:paraId="515822D5" w14:textId="77777777" w:rsidR="00462ACA" w:rsidRPr="00462ACA" w:rsidRDefault="00462ACA" w:rsidP="00313470">
            <w:pPr>
              <w:spacing w:after="160" w:line="259" w:lineRule="auto"/>
              <w:jc w:val="left"/>
              <w:rPr>
                <w:rFonts w:cs="Times New Roman"/>
                <w:szCs w:val="20"/>
              </w:rPr>
            </w:pPr>
            <w:r w:rsidRPr="00462ACA">
              <w:rPr>
                <w:rFonts w:cs="Times New Roman"/>
                <w:szCs w:val="20"/>
              </w:rPr>
              <w:t>Computes average squared error between images.</w:t>
            </w:r>
          </w:p>
        </w:tc>
        <w:tc>
          <w:tcPr>
            <w:tcW w:w="1976" w:type="dxa"/>
          </w:tcPr>
          <w:p w14:paraId="3D3D2B5B" w14:textId="77777777" w:rsidR="00462ACA" w:rsidRPr="00462ACA" w:rsidRDefault="00462ACA" w:rsidP="00313470">
            <w:pPr>
              <w:spacing w:after="160" w:line="259" w:lineRule="auto"/>
              <w:jc w:val="left"/>
              <w:rPr>
                <w:rFonts w:cs="Times New Roman"/>
                <w:szCs w:val="20"/>
              </w:rPr>
            </w:pPr>
            <w:r w:rsidRPr="00462ACA">
              <w:rPr>
                <w:rFonts w:cs="Times New Roman"/>
                <w:szCs w:val="20"/>
              </w:rPr>
              <w:t>Measures embedding distortion</w:t>
            </w:r>
          </w:p>
        </w:tc>
      </w:tr>
      <w:tr w:rsidR="00462ACA" w:rsidRPr="00462ACA" w14:paraId="572249E9" w14:textId="77777777" w:rsidTr="00D52CD6">
        <w:trPr>
          <w:trHeight w:val="664"/>
        </w:trPr>
        <w:tc>
          <w:tcPr>
            <w:tcW w:w="1972" w:type="dxa"/>
          </w:tcPr>
          <w:p w14:paraId="3A35589E" w14:textId="77777777" w:rsidR="00462ACA" w:rsidRPr="00462ACA" w:rsidRDefault="00462ACA" w:rsidP="00313470">
            <w:pPr>
              <w:spacing w:after="160" w:line="259" w:lineRule="auto"/>
              <w:jc w:val="left"/>
              <w:rPr>
                <w:rFonts w:cs="Times New Roman"/>
                <w:szCs w:val="20"/>
              </w:rPr>
            </w:pPr>
            <w:r w:rsidRPr="00462ACA">
              <w:rPr>
                <w:rFonts w:cs="Times New Roman"/>
                <w:szCs w:val="20"/>
              </w:rPr>
              <w:t>BER (Bit Error Rate)</w:t>
            </w:r>
          </w:p>
        </w:tc>
        <w:tc>
          <w:tcPr>
            <w:tcW w:w="3212" w:type="dxa"/>
          </w:tcPr>
          <w:p w14:paraId="2B957D11" w14:textId="77777777" w:rsidR="00462ACA" w:rsidRPr="00462ACA" w:rsidRDefault="00462ACA" w:rsidP="00313470">
            <w:pPr>
              <w:spacing w:after="160" w:line="259" w:lineRule="auto"/>
              <w:jc w:val="left"/>
              <w:rPr>
                <w:rFonts w:cs="Times New Roman"/>
                <w:szCs w:val="20"/>
              </w:rPr>
            </w:pPr>
            <w:r w:rsidRPr="00462ACA">
              <w:rPr>
                <w:rFonts w:cs="Times New Roman"/>
                <w:szCs w:val="20"/>
              </w:rPr>
              <w:t>Represents error rate in extracted secret data.</w:t>
            </w:r>
          </w:p>
        </w:tc>
        <w:tc>
          <w:tcPr>
            <w:tcW w:w="1976" w:type="dxa"/>
          </w:tcPr>
          <w:p w14:paraId="20EBBC96" w14:textId="77777777" w:rsidR="00462ACA" w:rsidRPr="00462ACA" w:rsidRDefault="00462ACA" w:rsidP="00313470">
            <w:pPr>
              <w:spacing w:after="160" w:line="259" w:lineRule="auto"/>
              <w:jc w:val="left"/>
              <w:rPr>
                <w:rFonts w:cs="Times New Roman"/>
                <w:szCs w:val="20"/>
              </w:rPr>
            </w:pPr>
            <w:r w:rsidRPr="00462ACA">
              <w:rPr>
                <w:rFonts w:cs="Times New Roman"/>
                <w:szCs w:val="20"/>
              </w:rPr>
              <w:t>Evaluates robustness</w:t>
            </w:r>
          </w:p>
        </w:tc>
      </w:tr>
      <w:tr w:rsidR="00462ACA" w:rsidRPr="00462ACA" w14:paraId="571A39A6" w14:textId="77777777" w:rsidTr="00D52CD6">
        <w:trPr>
          <w:trHeight w:val="664"/>
        </w:trPr>
        <w:tc>
          <w:tcPr>
            <w:tcW w:w="1972" w:type="dxa"/>
          </w:tcPr>
          <w:p w14:paraId="597A54CC" w14:textId="77777777" w:rsidR="00462ACA" w:rsidRPr="00462ACA" w:rsidRDefault="00462ACA" w:rsidP="00313470">
            <w:pPr>
              <w:spacing w:after="160" w:line="259" w:lineRule="auto"/>
              <w:jc w:val="left"/>
              <w:rPr>
                <w:rFonts w:cs="Times New Roman"/>
                <w:szCs w:val="20"/>
              </w:rPr>
            </w:pPr>
            <w:r w:rsidRPr="00462ACA">
              <w:rPr>
                <w:rFonts w:cs="Times New Roman"/>
                <w:szCs w:val="20"/>
              </w:rPr>
              <w:t>NCC (Normalized Cross-Correlation)</w:t>
            </w:r>
          </w:p>
        </w:tc>
        <w:tc>
          <w:tcPr>
            <w:tcW w:w="3212" w:type="dxa"/>
          </w:tcPr>
          <w:p w14:paraId="4513F831" w14:textId="77777777" w:rsidR="00462ACA" w:rsidRPr="00462ACA" w:rsidRDefault="00462ACA" w:rsidP="00313470">
            <w:pPr>
              <w:spacing w:after="160" w:line="259" w:lineRule="auto"/>
              <w:jc w:val="left"/>
              <w:rPr>
                <w:rFonts w:cs="Times New Roman"/>
                <w:szCs w:val="20"/>
              </w:rPr>
            </w:pPr>
            <w:r w:rsidRPr="00462ACA">
              <w:rPr>
                <w:rFonts w:cs="Times New Roman"/>
                <w:szCs w:val="20"/>
              </w:rPr>
              <w:t>Measures correlation between original and extracted data.</w:t>
            </w:r>
          </w:p>
        </w:tc>
        <w:tc>
          <w:tcPr>
            <w:tcW w:w="1976" w:type="dxa"/>
          </w:tcPr>
          <w:p w14:paraId="2A2540BA" w14:textId="77777777" w:rsidR="00462ACA" w:rsidRPr="00462ACA" w:rsidRDefault="00462ACA" w:rsidP="00313470">
            <w:pPr>
              <w:spacing w:after="160" w:line="259" w:lineRule="auto"/>
              <w:jc w:val="left"/>
              <w:rPr>
                <w:rFonts w:cs="Times New Roman"/>
                <w:szCs w:val="20"/>
              </w:rPr>
            </w:pPr>
            <w:r w:rsidRPr="00462ACA">
              <w:rPr>
                <w:rFonts w:cs="Times New Roman"/>
                <w:szCs w:val="20"/>
              </w:rPr>
              <w:t>Evaluates extraction accuracy</w:t>
            </w:r>
          </w:p>
        </w:tc>
      </w:tr>
      <w:tr w:rsidR="00462ACA" w:rsidRPr="00462ACA" w14:paraId="0FB120C0" w14:textId="77777777" w:rsidTr="00D52CD6">
        <w:trPr>
          <w:trHeight w:val="672"/>
        </w:trPr>
        <w:tc>
          <w:tcPr>
            <w:tcW w:w="1972" w:type="dxa"/>
          </w:tcPr>
          <w:p w14:paraId="242283D3" w14:textId="77777777" w:rsidR="00462ACA" w:rsidRPr="00462ACA" w:rsidRDefault="00462ACA" w:rsidP="00313470">
            <w:pPr>
              <w:spacing w:after="160" w:line="259" w:lineRule="auto"/>
              <w:jc w:val="left"/>
              <w:rPr>
                <w:rFonts w:cs="Times New Roman"/>
                <w:szCs w:val="20"/>
              </w:rPr>
            </w:pPr>
            <w:r w:rsidRPr="00462ACA">
              <w:rPr>
                <w:rFonts w:cs="Times New Roman"/>
                <w:szCs w:val="20"/>
              </w:rPr>
              <w:t>Payload Capacity (bpp)</w:t>
            </w:r>
          </w:p>
        </w:tc>
        <w:tc>
          <w:tcPr>
            <w:tcW w:w="3212" w:type="dxa"/>
          </w:tcPr>
          <w:p w14:paraId="5B280C6B" w14:textId="77777777" w:rsidR="00462ACA" w:rsidRPr="00462ACA" w:rsidRDefault="00462ACA" w:rsidP="00313470">
            <w:pPr>
              <w:spacing w:after="160" w:line="259" w:lineRule="auto"/>
              <w:jc w:val="left"/>
              <w:rPr>
                <w:rFonts w:cs="Times New Roman"/>
                <w:szCs w:val="20"/>
              </w:rPr>
            </w:pPr>
            <w:r w:rsidRPr="00462ACA">
              <w:rPr>
                <w:rFonts w:cs="Times New Roman"/>
                <w:szCs w:val="20"/>
              </w:rPr>
              <w:t>Number of bits embedded per pixel.</w:t>
            </w:r>
          </w:p>
        </w:tc>
        <w:tc>
          <w:tcPr>
            <w:tcW w:w="1976" w:type="dxa"/>
          </w:tcPr>
          <w:p w14:paraId="2A714BC0" w14:textId="77777777" w:rsidR="00462ACA" w:rsidRPr="00462ACA" w:rsidRDefault="00462ACA" w:rsidP="00313470">
            <w:pPr>
              <w:spacing w:after="160" w:line="259" w:lineRule="auto"/>
              <w:jc w:val="left"/>
              <w:rPr>
                <w:rFonts w:cs="Times New Roman"/>
                <w:szCs w:val="20"/>
              </w:rPr>
            </w:pPr>
            <w:r w:rsidRPr="00462ACA">
              <w:rPr>
                <w:rFonts w:cs="Times New Roman"/>
                <w:szCs w:val="20"/>
              </w:rPr>
              <w:t>Evaluates embedding efficiency</w:t>
            </w:r>
          </w:p>
        </w:tc>
      </w:tr>
    </w:tbl>
    <w:p w14:paraId="7E297C17" w14:textId="43165CC9" w:rsidR="0092439D" w:rsidRPr="00462ACA" w:rsidRDefault="0092439D" w:rsidP="00313470">
      <w:pPr>
        <w:spacing w:after="160" w:line="259" w:lineRule="auto"/>
        <w:rPr>
          <w:rFonts w:cs="Times New Roman"/>
          <w:szCs w:val="20"/>
          <w:lang w:val="en-IN"/>
        </w:rPr>
      </w:pPr>
      <w:r w:rsidRPr="00462ACA">
        <w:rPr>
          <w:rFonts w:cs="Times New Roman"/>
          <w:szCs w:val="20"/>
        </w:rPr>
        <w:t xml:space="preserve">         </w:t>
      </w:r>
      <w:r w:rsidRPr="00462ACA">
        <w:rPr>
          <w:rFonts w:cs="Times New Roman"/>
          <w:szCs w:val="20"/>
          <w:lang w:val="en-IN"/>
        </w:rPr>
        <w:t xml:space="preserve">Table </w:t>
      </w:r>
      <w:r w:rsidR="006009FF">
        <w:rPr>
          <w:rFonts w:cs="Times New Roman"/>
          <w:szCs w:val="20"/>
          <w:lang w:val="en-IN"/>
        </w:rPr>
        <w:t>1.</w:t>
      </w:r>
      <w:r w:rsidR="00D52CD6">
        <w:rPr>
          <w:rFonts w:cs="Times New Roman"/>
          <w:szCs w:val="20"/>
          <w:lang w:val="en-IN"/>
        </w:rPr>
        <w:t>4</w:t>
      </w:r>
      <w:r w:rsidRPr="00462ACA">
        <w:rPr>
          <w:rFonts w:cs="Times New Roman"/>
          <w:szCs w:val="20"/>
          <w:lang w:val="en-IN"/>
        </w:rPr>
        <w:t xml:space="preserve"> lists all of the metrics used in steganography along with their respective measurements.</w:t>
      </w:r>
    </w:p>
    <w:bookmarkEnd w:id="1"/>
    <w:p w14:paraId="34DA653B" w14:textId="35750A6C" w:rsidR="00B3517D" w:rsidRPr="00462ACA" w:rsidRDefault="00D52CD6" w:rsidP="00D52CD6">
      <w:pPr>
        <w:pStyle w:val="Heading2"/>
        <w:spacing w:before="0" w:after="160" w:line="259" w:lineRule="auto"/>
        <w:rPr>
          <w:rFonts w:cs="Times New Roman"/>
          <w:szCs w:val="20"/>
        </w:rPr>
      </w:pPr>
      <w:r>
        <w:rPr>
          <w:rFonts w:cs="Times New Roman"/>
          <w:szCs w:val="20"/>
        </w:rPr>
        <w:t xml:space="preserve">1.8. </w:t>
      </w:r>
      <w:r w:rsidR="008B3E2D" w:rsidRPr="00462ACA">
        <w:rPr>
          <w:rFonts w:cs="Times New Roman"/>
          <w:szCs w:val="20"/>
        </w:rPr>
        <w:t>CONCLUSION</w:t>
      </w:r>
    </w:p>
    <w:p w14:paraId="164876D2" w14:textId="39127C14" w:rsidR="002130D8" w:rsidRPr="00462ACA" w:rsidRDefault="002130D8" w:rsidP="00313470">
      <w:pPr>
        <w:spacing w:after="160" w:line="259" w:lineRule="auto"/>
        <w:rPr>
          <w:rFonts w:cs="Times New Roman"/>
          <w:szCs w:val="20"/>
        </w:rPr>
      </w:pPr>
      <w:r w:rsidRPr="00462ACA">
        <w:rPr>
          <w:rFonts w:cs="Times New Roman"/>
          <w:szCs w:val="20"/>
        </w:rPr>
        <w:t>This paper has reviewed image steganography from classical spatial and frequency-domain methods through to current deep learning systems.</w:t>
      </w:r>
      <w:r w:rsidR="00E15A94" w:rsidRPr="00462ACA">
        <w:rPr>
          <w:rFonts w:cs="Times New Roman"/>
          <w:szCs w:val="20"/>
        </w:rPr>
        <w:t xml:space="preserve"> </w:t>
      </w:r>
      <w:r w:rsidR="00BA75DC" w:rsidRPr="00462ACA">
        <w:rPr>
          <w:rFonts w:cs="Times New Roman"/>
          <w:szCs w:val="20"/>
        </w:rPr>
        <w:t>Traditional methods like LSB, DCT, DWT</w:t>
      </w:r>
      <w:r w:rsidR="00E15A94" w:rsidRPr="00462ACA">
        <w:rPr>
          <w:rFonts w:cs="Times New Roman"/>
          <w:szCs w:val="20"/>
        </w:rPr>
        <w:t>,</w:t>
      </w:r>
      <w:r w:rsidR="00BA75DC" w:rsidRPr="00462ACA">
        <w:rPr>
          <w:rFonts w:cs="Times New Roman"/>
          <w:szCs w:val="20"/>
        </w:rPr>
        <w:t xml:space="preserve"> etc. will remain valuable baselines, but these are easily detected by modern detectors. </w:t>
      </w:r>
      <w:r w:rsidR="001F7E8C" w:rsidRPr="00462ACA">
        <w:rPr>
          <w:rFonts w:cs="Times New Roman"/>
          <w:szCs w:val="20"/>
          <w:lang w:val="en-IN"/>
        </w:rPr>
        <w:t>None of the current approaches solve the capacity-imperceptibility-robustness triangle</w:t>
      </w:r>
      <w:r w:rsidR="00177E92" w:rsidRPr="00462ACA">
        <w:rPr>
          <w:rFonts w:cs="Times New Roman"/>
          <w:szCs w:val="20"/>
          <w:lang w:val="en-IN"/>
        </w:rPr>
        <w:t>;</w:t>
      </w:r>
      <w:r w:rsidR="001F7E8C" w:rsidRPr="00462ACA">
        <w:rPr>
          <w:rFonts w:cs="Times New Roman"/>
          <w:szCs w:val="20"/>
          <w:lang w:val="en-IN"/>
        </w:rPr>
        <w:t xml:space="preserve"> </w:t>
      </w:r>
      <w:r w:rsidR="00177E92" w:rsidRPr="00462ACA">
        <w:rPr>
          <w:rFonts w:cs="Times New Roman"/>
          <w:szCs w:val="20"/>
          <w:lang w:val="en-IN"/>
        </w:rPr>
        <w:t>however,</w:t>
      </w:r>
      <w:r w:rsidR="001F7E8C" w:rsidRPr="00462ACA">
        <w:rPr>
          <w:rFonts w:cs="Times New Roman"/>
          <w:szCs w:val="20"/>
          <w:lang w:val="en-IN"/>
        </w:rPr>
        <w:t xml:space="preserve"> t</w:t>
      </w:r>
      <w:r w:rsidR="00E15A94" w:rsidRPr="00462ACA">
        <w:rPr>
          <w:rFonts w:cs="Times New Roman"/>
          <w:szCs w:val="20"/>
          <w:lang w:val="en-IN"/>
        </w:rPr>
        <w:t>his study shows that deep learning and GAN-based methods in the literature are much superior to traditional ways</w:t>
      </w:r>
      <w:r w:rsidR="001F7E8C" w:rsidRPr="00462ACA">
        <w:rPr>
          <w:rFonts w:cs="Times New Roman"/>
          <w:szCs w:val="20"/>
          <w:lang w:val="en-IN"/>
        </w:rPr>
        <w:t xml:space="preserve"> in terms of</w:t>
      </w:r>
      <w:r w:rsidR="00E15A94" w:rsidRPr="00462ACA">
        <w:rPr>
          <w:rFonts w:cs="Times New Roman"/>
          <w:szCs w:val="20"/>
          <w:lang w:val="en-IN"/>
        </w:rPr>
        <w:t xml:space="preserve"> imperceptibility, robustness and security. With the </w:t>
      </w:r>
      <w:r w:rsidR="00177E92" w:rsidRPr="00462ACA">
        <w:rPr>
          <w:rFonts w:cs="Times New Roman"/>
          <w:szCs w:val="20"/>
          <w:lang w:val="en-IN"/>
        </w:rPr>
        <w:t>continued</w:t>
      </w:r>
      <w:r w:rsidR="00E15A94" w:rsidRPr="00462ACA">
        <w:rPr>
          <w:rFonts w:cs="Times New Roman"/>
          <w:szCs w:val="20"/>
          <w:lang w:val="en-IN"/>
        </w:rPr>
        <w:t xml:space="preserve"> progress in digital communication, intelligent data hiding system is </w:t>
      </w:r>
      <w:r w:rsidR="00177E92" w:rsidRPr="00462ACA">
        <w:rPr>
          <w:rFonts w:cs="Times New Roman"/>
          <w:szCs w:val="20"/>
          <w:lang w:val="en-IN"/>
        </w:rPr>
        <w:t xml:space="preserve">much </w:t>
      </w:r>
      <w:r w:rsidR="00E15A94" w:rsidRPr="00462ACA">
        <w:rPr>
          <w:rFonts w:cs="Times New Roman"/>
          <w:szCs w:val="20"/>
          <w:lang w:val="en-IN"/>
        </w:rPr>
        <w:t xml:space="preserve">more </w:t>
      </w:r>
      <w:r w:rsidR="00177E92" w:rsidRPr="00462ACA">
        <w:rPr>
          <w:rFonts w:cs="Times New Roman"/>
          <w:szCs w:val="20"/>
          <w:lang w:val="en-IN"/>
        </w:rPr>
        <w:t>vital</w:t>
      </w:r>
      <w:r w:rsidR="00E15A94" w:rsidRPr="00462ACA">
        <w:rPr>
          <w:rFonts w:cs="Times New Roman"/>
          <w:szCs w:val="20"/>
          <w:lang w:val="en-IN"/>
        </w:rPr>
        <w:t xml:space="preserve"> than ever to </w:t>
      </w:r>
      <w:r w:rsidR="00177E92" w:rsidRPr="00462ACA">
        <w:rPr>
          <w:rFonts w:cs="Times New Roman"/>
          <w:szCs w:val="20"/>
          <w:lang w:val="en-IN"/>
        </w:rPr>
        <w:t>accomplish</w:t>
      </w:r>
      <w:r w:rsidR="00E15A94" w:rsidRPr="00462ACA">
        <w:rPr>
          <w:rFonts w:cs="Times New Roman"/>
          <w:szCs w:val="20"/>
          <w:lang w:val="en-IN"/>
        </w:rPr>
        <w:t xml:space="preserve"> confidential and robust information exchange. </w:t>
      </w:r>
      <w:r w:rsidR="009E0AA1" w:rsidRPr="00462ACA">
        <w:rPr>
          <w:rFonts w:cs="Times New Roman"/>
          <w:szCs w:val="20"/>
        </w:rPr>
        <w:t>I</w:t>
      </w:r>
      <w:r w:rsidRPr="00462ACA">
        <w:rPr>
          <w:rFonts w:cs="Times New Roman"/>
          <w:szCs w:val="20"/>
        </w:rPr>
        <w:t xml:space="preserve">t has been pushed outward </w:t>
      </w:r>
      <w:r w:rsidR="009E0AA1" w:rsidRPr="00462ACA">
        <w:rPr>
          <w:rFonts w:cs="Times New Roman"/>
          <w:szCs w:val="20"/>
        </w:rPr>
        <w:t xml:space="preserve">but </w:t>
      </w:r>
      <w:r w:rsidRPr="00462ACA">
        <w:rPr>
          <w:rFonts w:cs="Times New Roman"/>
          <w:szCs w:val="20"/>
        </w:rPr>
        <w:t>not solved.</w:t>
      </w:r>
      <w:r w:rsidR="001F7E8C" w:rsidRPr="00462ACA">
        <w:rPr>
          <w:rFonts w:cs="Times New Roman"/>
          <w:szCs w:val="20"/>
        </w:rPr>
        <w:t xml:space="preserve"> </w:t>
      </w:r>
      <w:r w:rsidR="00E15A94" w:rsidRPr="00462ACA">
        <w:rPr>
          <w:rFonts w:cs="Times New Roman"/>
          <w:szCs w:val="20"/>
          <w:lang w:val="en-IN"/>
        </w:rPr>
        <w:t>Deep-learned models are still costly, data-hungry and mainly opaque.</w:t>
      </w:r>
      <w:r w:rsidR="001F7E8C" w:rsidRPr="00462ACA">
        <w:rPr>
          <w:rFonts w:cs="Times New Roman"/>
          <w:szCs w:val="20"/>
          <w:lang w:val="en-IN"/>
        </w:rPr>
        <w:t xml:space="preserve"> </w:t>
      </w:r>
      <w:r w:rsidR="00E15A94" w:rsidRPr="00462ACA">
        <w:rPr>
          <w:rFonts w:cs="Times New Roman"/>
          <w:szCs w:val="20"/>
          <w:lang w:val="en-IN"/>
        </w:rPr>
        <w:t>Future advances are likely to be in the areas of diffusion-based generation, transformer-based global embedding, cross modality payload distribution and lightweight architectures for edge hardware. Blockchain-</w:t>
      </w:r>
      <w:r w:rsidR="001F7E8C" w:rsidRPr="00462ACA">
        <w:rPr>
          <w:rFonts w:cs="Times New Roman"/>
          <w:szCs w:val="20"/>
          <w:lang w:val="en-IN"/>
        </w:rPr>
        <w:t>based</w:t>
      </w:r>
      <w:r w:rsidR="00E15A94" w:rsidRPr="00462ACA">
        <w:rPr>
          <w:rFonts w:cs="Times New Roman"/>
          <w:szCs w:val="20"/>
          <w:lang w:val="en-IN"/>
        </w:rPr>
        <w:t xml:space="preserve"> and quantum concealment are worth</w:t>
      </w:r>
      <w:r w:rsidR="001F7E8C" w:rsidRPr="00462ACA">
        <w:rPr>
          <w:rFonts w:cs="Times New Roman"/>
          <w:szCs w:val="20"/>
          <w:lang w:val="en-IN"/>
        </w:rPr>
        <w:t xml:space="preserve"> </w:t>
      </w:r>
      <w:r w:rsidR="00177E92" w:rsidRPr="00462ACA">
        <w:rPr>
          <w:rFonts w:cs="Times New Roman"/>
          <w:szCs w:val="20"/>
          <w:lang w:val="en-IN"/>
        </w:rPr>
        <w:t>monitoring</w:t>
      </w:r>
      <w:r w:rsidR="00E15A94" w:rsidRPr="00462ACA">
        <w:rPr>
          <w:rFonts w:cs="Times New Roman"/>
          <w:szCs w:val="20"/>
          <w:lang w:val="en-IN"/>
        </w:rPr>
        <w:t>.</w:t>
      </w:r>
      <w:r w:rsidR="001F7E8C" w:rsidRPr="00462ACA">
        <w:rPr>
          <w:rFonts w:cs="Times New Roman"/>
          <w:szCs w:val="20"/>
          <w:lang w:val="en-IN"/>
        </w:rPr>
        <w:t xml:space="preserve"> </w:t>
      </w:r>
      <w:r w:rsidR="00AD610C" w:rsidRPr="00462ACA">
        <w:rPr>
          <w:rFonts w:cs="Times New Roman"/>
          <w:szCs w:val="20"/>
        </w:rPr>
        <w:t xml:space="preserve">Steganography is maturing at a steady pace and its methods are becoming sophisticated enough to stand alongside, rather than merely supplement the modern cryptographic practice. </w:t>
      </w:r>
    </w:p>
    <w:p w14:paraId="4C4C21C5" w14:textId="77777777" w:rsidR="002850D9" w:rsidRDefault="002850D9" w:rsidP="00313470">
      <w:pPr>
        <w:spacing w:after="160" w:line="259" w:lineRule="auto"/>
        <w:rPr>
          <w:rFonts w:cs="Times New Roman"/>
          <w:b/>
          <w:bCs/>
          <w:szCs w:val="20"/>
        </w:rPr>
      </w:pPr>
    </w:p>
    <w:p w14:paraId="3EA0A96C" w14:textId="47E8E2A8" w:rsidR="009B624C" w:rsidRDefault="009B624C" w:rsidP="00313470">
      <w:pPr>
        <w:spacing w:after="160" w:line="259" w:lineRule="auto"/>
        <w:rPr>
          <w:rFonts w:cs="Times New Roman"/>
          <w:b/>
          <w:bCs/>
          <w:szCs w:val="20"/>
        </w:rPr>
      </w:pPr>
      <w:r w:rsidRPr="00462ACA">
        <w:rPr>
          <w:rFonts w:cs="Times New Roman"/>
          <w:b/>
          <w:bCs/>
          <w:szCs w:val="20"/>
        </w:rPr>
        <w:t>References:</w:t>
      </w:r>
    </w:p>
    <w:p w14:paraId="05D6819A" w14:textId="6F04B698" w:rsidR="00512B9D" w:rsidRPr="00462ACA" w:rsidRDefault="006009FF" w:rsidP="00512B9D">
      <w:pPr>
        <w:pStyle w:val="BodyText"/>
        <w:numPr>
          <w:ilvl w:val="0"/>
          <w:numId w:val="30"/>
        </w:numPr>
        <w:spacing w:before="0" w:after="160" w:line="259" w:lineRule="auto"/>
        <w:rPr>
          <w:rFonts w:cs="Times New Roman"/>
          <w:szCs w:val="20"/>
          <w:lang w:val="en-IN"/>
        </w:rPr>
      </w:pPr>
      <w:r w:rsidRPr="006009FF">
        <w:rPr>
          <w:rFonts w:cs="Times New Roman"/>
          <w:szCs w:val="20"/>
        </w:rPr>
        <w:lastRenderedPageBreak/>
        <w:t>Subramanian, N., Elharrouss, O., Al-Maadeed, S. and Bouridane, A., 2021. Image steganography: A review of the recent advances. </w:t>
      </w:r>
      <w:r w:rsidRPr="006009FF">
        <w:rPr>
          <w:rFonts w:cs="Times New Roman"/>
          <w:i/>
          <w:iCs/>
          <w:szCs w:val="20"/>
        </w:rPr>
        <w:t>IEEE access</w:t>
      </w:r>
      <w:r w:rsidRPr="006009FF">
        <w:rPr>
          <w:rFonts w:cs="Times New Roman"/>
          <w:szCs w:val="20"/>
        </w:rPr>
        <w:t>, </w:t>
      </w:r>
      <w:r w:rsidRPr="006009FF">
        <w:rPr>
          <w:rFonts w:cs="Times New Roman"/>
          <w:i/>
          <w:iCs/>
          <w:szCs w:val="20"/>
        </w:rPr>
        <w:t>9</w:t>
      </w:r>
      <w:r w:rsidRPr="006009FF">
        <w:rPr>
          <w:rFonts w:cs="Times New Roman"/>
          <w:szCs w:val="20"/>
        </w:rPr>
        <w:t>, pp.23409-23423.</w:t>
      </w:r>
      <w:r w:rsidR="00512B9D" w:rsidRPr="00462ACA">
        <w:rPr>
          <w:rFonts w:cs="Times New Roman"/>
          <w:szCs w:val="20"/>
          <w:lang w:val="en-IN"/>
        </w:rPr>
        <w:t xml:space="preserve"> DOI: 10.1109/ACCESS.2021.3053998 </w:t>
      </w:r>
    </w:p>
    <w:p w14:paraId="1136A9BF" w14:textId="5170AFF0" w:rsidR="00512B9D" w:rsidRPr="00462ACA" w:rsidRDefault="006009FF" w:rsidP="00512B9D">
      <w:pPr>
        <w:pStyle w:val="BodyText"/>
        <w:numPr>
          <w:ilvl w:val="0"/>
          <w:numId w:val="30"/>
        </w:numPr>
        <w:spacing w:before="0" w:after="160" w:line="259" w:lineRule="auto"/>
        <w:rPr>
          <w:rFonts w:cs="Times New Roman"/>
          <w:szCs w:val="20"/>
          <w:lang w:val="en-IN"/>
        </w:rPr>
      </w:pPr>
      <w:r w:rsidRPr="006009FF">
        <w:rPr>
          <w:rFonts w:cs="Times New Roman"/>
          <w:szCs w:val="20"/>
        </w:rPr>
        <w:t>Kumar, V., Sharma, S., Kumar, C. and Sahu, A.K., 2023. Latest trends in deep learning techniques for image steganography. </w:t>
      </w:r>
      <w:r w:rsidRPr="006009FF">
        <w:rPr>
          <w:rFonts w:cs="Times New Roman"/>
          <w:i/>
          <w:iCs/>
          <w:szCs w:val="20"/>
        </w:rPr>
        <w:t>International Journal of Digital Crime and Forensics (IJDCF)</w:t>
      </w:r>
      <w:r w:rsidRPr="006009FF">
        <w:rPr>
          <w:rFonts w:cs="Times New Roman"/>
          <w:szCs w:val="20"/>
        </w:rPr>
        <w:t>, </w:t>
      </w:r>
      <w:r w:rsidRPr="006009FF">
        <w:rPr>
          <w:rFonts w:cs="Times New Roman"/>
          <w:i/>
          <w:iCs/>
          <w:szCs w:val="20"/>
        </w:rPr>
        <w:t>15</w:t>
      </w:r>
      <w:r w:rsidRPr="006009FF">
        <w:rPr>
          <w:rFonts w:cs="Times New Roman"/>
          <w:szCs w:val="20"/>
        </w:rPr>
        <w:t>(1), pp.1-14.</w:t>
      </w:r>
      <w:r w:rsidR="00512B9D" w:rsidRPr="00462ACA">
        <w:rPr>
          <w:rFonts w:cs="Times New Roman"/>
          <w:szCs w:val="20"/>
          <w:lang w:val="en-IN"/>
        </w:rPr>
        <w:t xml:space="preserve"> DOI: 10.4018/IJDCF.318666 </w:t>
      </w:r>
    </w:p>
    <w:p w14:paraId="5BE1101B" w14:textId="6329526F" w:rsidR="00512B9D" w:rsidRPr="00462ACA" w:rsidRDefault="006009FF" w:rsidP="005427AD">
      <w:pPr>
        <w:pStyle w:val="BodyText"/>
        <w:numPr>
          <w:ilvl w:val="0"/>
          <w:numId w:val="30"/>
        </w:numPr>
        <w:spacing w:before="0" w:after="160" w:line="259" w:lineRule="auto"/>
        <w:rPr>
          <w:rFonts w:cs="Times New Roman"/>
          <w:szCs w:val="20"/>
          <w:lang w:val="en-IN"/>
        </w:rPr>
      </w:pPr>
      <w:r w:rsidRPr="006009FF">
        <w:rPr>
          <w:rFonts w:cs="Times New Roman"/>
          <w:szCs w:val="20"/>
        </w:rPr>
        <w:t>Zhang, Z., Fu, G., Ni, R., Liu, J. and Yang, X., 2020. A generative method for steganography by cover synthesis with auxiliary semantics. </w:t>
      </w:r>
      <w:r w:rsidRPr="006009FF">
        <w:rPr>
          <w:rFonts w:cs="Times New Roman"/>
          <w:i/>
          <w:iCs/>
          <w:szCs w:val="20"/>
        </w:rPr>
        <w:t>Tsinghua Science and Technology</w:t>
      </w:r>
      <w:r w:rsidRPr="006009FF">
        <w:rPr>
          <w:rFonts w:cs="Times New Roman"/>
          <w:szCs w:val="20"/>
        </w:rPr>
        <w:t>, </w:t>
      </w:r>
      <w:r w:rsidRPr="006009FF">
        <w:rPr>
          <w:rFonts w:cs="Times New Roman"/>
          <w:i/>
          <w:iCs/>
          <w:szCs w:val="20"/>
        </w:rPr>
        <w:t>25</w:t>
      </w:r>
      <w:r w:rsidRPr="006009FF">
        <w:rPr>
          <w:rFonts w:cs="Times New Roman"/>
          <w:szCs w:val="20"/>
        </w:rPr>
        <w:t>(4), pp.516-527.</w:t>
      </w:r>
      <w:r w:rsidR="00512B9D" w:rsidRPr="00462ACA">
        <w:rPr>
          <w:rFonts w:cs="Times New Roman"/>
          <w:szCs w:val="20"/>
          <w:lang w:val="en-IN"/>
        </w:rPr>
        <w:t xml:space="preserve"> DOI: 10.26599/TST.2019.9010027 </w:t>
      </w:r>
    </w:p>
    <w:p w14:paraId="6433BA11" w14:textId="54A3C6E4" w:rsidR="00512B9D" w:rsidRPr="00462ACA" w:rsidRDefault="006009FF" w:rsidP="00512B9D">
      <w:pPr>
        <w:pStyle w:val="BodyText"/>
        <w:numPr>
          <w:ilvl w:val="0"/>
          <w:numId w:val="30"/>
        </w:numPr>
        <w:spacing w:before="0" w:after="160" w:line="259" w:lineRule="auto"/>
        <w:rPr>
          <w:rFonts w:cs="Times New Roman"/>
          <w:szCs w:val="20"/>
          <w:lang w:val="en-IN"/>
        </w:rPr>
      </w:pPr>
      <w:r w:rsidRPr="006009FF">
        <w:rPr>
          <w:rFonts w:cs="Times New Roman"/>
          <w:szCs w:val="20"/>
        </w:rPr>
        <w:t>Hussain, I., Zeng, J. and Tan, S., 2020. A Survey on Deep Convolutional Neural Networks for Image Steganography and Steganalysis. </w:t>
      </w:r>
      <w:r w:rsidRPr="006009FF">
        <w:rPr>
          <w:rFonts w:cs="Times New Roman"/>
          <w:i/>
          <w:iCs/>
          <w:szCs w:val="20"/>
        </w:rPr>
        <w:t>KSII Transactions on Internet &amp; Information Systems</w:t>
      </w:r>
      <w:r w:rsidRPr="006009FF">
        <w:rPr>
          <w:rFonts w:cs="Times New Roman"/>
          <w:szCs w:val="20"/>
        </w:rPr>
        <w:t>, </w:t>
      </w:r>
      <w:r w:rsidRPr="006009FF">
        <w:rPr>
          <w:rFonts w:cs="Times New Roman"/>
          <w:i/>
          <w:iCs/>
          <w:szCs w:val="20"/>
        </w:rPr>
        <w:t>14</w:t>
      </w:r>
      <w:r w:rsidRPr="006009FF">
        <w:rPr>
          <w:rFonts w:cs="Times New Roman"/>
          <w:szCs w:val="20"/>
        </w:rPr>
        <w:t>(3).</w:t>
      </w:r>
      <w:r w:rsidR="00512B9D" w:rsidRPr="00462ACA">
        <w:rPr>
          <w:rFonts w:cs="Times New Roman"/>
          <w:szCs w:val="20"/>
          <w:lang w:val="en-IN"/>
        </w:rPr>
        <w:t xml:space="preserve"> DOI: 10.3837/tiis.2020.03.017 </w:t>
      </w:r>
    </w:p>
    <w:p w14:paraId="2F760B59" w14:textId="09F82E63" w:rsidR="00512B9D" w:rsidRPr="00462ACA" w:rsidRDefault="006009FF" w:rsidP="00512B9D">
      <w:pPr>
        <w:pStyle w:val="BodyText"/>
        <w:numPr>
          <w:ilvl w:val="0"/>
          <w:numId w:val="30"/>
        </w:numPr>
        <w:spacing w:before="0" w:after="160" w:line="259" w:lineRule="auto"/>
        <w:rPr>
          <w:rFonts w:cs="Times New Roman"/>
          <w:szCs w:val="20"/>
          <w:lang w:val="en-IN"/>
        </w:rPr>
      </w:pPr>
      <w:r w:rsidRPr="006009FF">
        <w:rPr>
          <w:rFonts w:cs="Times New Roman"/>
          <w:szCs w:val="20"/>
        </w:rPr>
        <w:t>Shang, Y., Jiang, S., Ye, D. and Huang, J., 2020. Enhancing the security of deep learning steganography via adversarial examples. </w:t>
      </w:r>
      <w:r w:rsidRPr="006009FF">
        <w:rPr>
          <w:rFonts w:cs="Times New Roman"/>
          <w:i/>
          <w:iCs/>
          <w:szCs w:val="20"/>
        </w:rPr>
        <w:t>Mathematics</w:t>
      </w:r>
      <w:r w:rsidRPr="006009FF">
        <w:rPr>
          <w:rFonts w:cs="Times New Roman"/>
          <w:szCs w:val="20"/>
        </w:rPr>
        <w:t>, </w:t>
      </w:r>
      <w:r w:rsidRPr="006009FF">
        <w:rPr>
          <w:rFonts w:cs="Times New Roman"/>
          <w:i/>
          <w:iCs/>
          <w:szCs w:val="20"/>
        </w:rPr>
        <w:t>8</w:t>
      </w:r>
      <w:r w:rsidRPr="006009FF">
        <w:rPr>
          <w:rFonts w:cs="Times New Roman"/>
          <w:szCs w:val="20"/>
        </w:rPr>
        <w:t>(9), p.1446.</w:t>
      </w:r>
      <w:r w:rsidR="00512B9D" w:rsidRPr="00462ACA">
        <w:rPr>
          <w:rFonts w:cs="Times New Roman"/>
          <w:szCs w:val="20"/>
          <w:lang w:val="en-IN"/>
        </w:rPr>
        <w:t xml:space="preserve"> DOI: 10.3390/math8091446 </w:t>
      </w:r>
    </w:p>
    <w:p w14:paraId="5E9E21C2" w14:textId="04CE195C" w:rsidR="00512B9D" w:rsidRPr="00462ACA" w:rsidRDefault="006009FF" w:rsidP="00512B9D">
      <w:pPr>
        <w:pStyle w:val="BodyText"/>
        <w:numPr>
          <w:ilvl w:val="0"/>
          <w:numId w:val="30"/>
        </w:numPr>
        <w:spacing w:before="0" w:after="160" w:line="259" w:lineRule="auto"/>
        <w:rPr>
          <w:rFonts w:cs="Times New Roman"/>
          <w:szCs w:val="20"/>
          <w:lang w:val="en-IN"/>
        </w:rPr>
      </w:pPr>
      <w:r w:rsidRPr="006009FF">
        <w:rPr>
          <w:rFonts w:cs="Times New Roman"/>
          <w:szCs w:val="20"/>
        </w:rPr>
        <w:t>Chen, B., Wang, J., Chen, Y., Jin, Z., Shim, H.J. and Shi, Y.Q., 2020. High-Capacity Robust Image Steganography via Adversarial Network. </w:t>
      </w:r>
      <w:r w:rsidRPr="006009FF">
        <w:rPr>
          <w:rFonts w:cs="Times New Roman"/>
          <w:i/>
          <w:iCs/>
          <w:szCs w:val="20"/>
        </w:rPr>
        <w:t>KSII Transactions on Internet &amp; Information Systems</w:t>
      </w:r>
      <w:r w:rsidRPr="006009FF">
        <w:rPr>
          <w:rFonts w:cs="Times New Roman"/>
          <w:szCs w:val="20"/>
        </w:rPr>
        <w:t>, </w:t>
      </w:r>
      <w:r w:rsidRPr="006009FF">
        <w:rPr>
          <w:rFonts w:cs="Times New Roman"/>
          <w:i/>
          <w:iCs/>
          <w:szCs w:val="20"/>
        </w:rPr>
        <w:t>14</w:t>
      </w:r>
      <w:r w:rsidRPr="006009FF">
        <w:rPr>
          <w:rFonts w:cs="Times New Roman"/>
          <w:szCs w:val="20"/>
        </w:rPr>
        <w:t>(1).</w:t>
      </w:r>
      <w:r w:rsidR="00512B9D" w:rsidRPr="00462ACA">
        <w:rPr>
          <w:rFonts w:cs="Times New Roman"/>
          <w:szCs w:val="20"/>
          <w:lang w:val="en-IN"/>
        </w:rPr>
        <w:t xml:space="preserve"> DOI: 10.3837/tiis.2020.01.020 </w:t>
      </w:r>
    </w:p>
    <w:p w14:paraId="7381F3CD" w14:textId="6958B9B9" w:rsidR="00512B9D" w:rsidRPr="00462ACA" w:rsidRDefault="00FD0CFC" w:rsidP="00512B9D">
      <w:pPr>
        <w:pStyle w:val="BodyText"/>
        <w:numPr>
          <w:ilvl w:val="0"/>
          <w:numId w:val="30"/>
        </w:numPr>
        <w:spacing w:before="0" w:after="160" w:line="259" w:lineRule="auto"/>
        <w:rPr>
          <w:rFonts w:cs="Times New Roman"/>
          <w:szCs w:val="20"/>
          <w:lang w:val="en-IN"/>
        </w:rPr>
      </w:pPr>
      <w:r w:rsidRPr="00FD0CFC">
        <w:rPr>
          <w:rFonts w:cs="Times New Roman"/>
          <w:szCs w:val="20"/>
        </w:rPr>
        <w:t>Polisetty, D. and Rizvi, S.W.A., 2025. GAN-based Adaptive Image Steganography. </w:t>
      </w:r>
      <w:r w:rsidRPr="00FD0CFC">
        <w:rPr>
          <w:rFonts w:cs="Times New Roman"/>
          <w:i/>
          <w:iCs/>
          <w:szCs w:val="20"/>
        </w:rPr>
        <w:t>International Journal of Computer Applications</w:t>
      </w:r>
      <w:r w:rsidRPr="00FD0CFC">
        <w:rPr>
          <w:rFonts w:cs="Times New Roman"/>
          <w:szCs w:val="20"/>
        </w:rPr>
        <w:t>, </w:t>
      </w:r>
      <w:r w:rsidRPr="00FD0CFC">
        <w:rPr>
          <w:rFonts w:cs="Times New Roman"/>
          <w:i/>
          <w:iCs/>
          <w:szCs w:val="20"/>
        </w:rPr>
        <w:t>187</w:t>
      </w:r>
      <w:r w:rsidRPr="00FD0CFC">
        <w:rPr>
          <w:rFonts w:cs="Times New Roman"/>
          <w:szCs w:val="20"/>
        </w:rPr>
        <w:t>(6), pp.45-50.</w:t>
      </w:r>
      <w:r w:rsidR="00512B9D" w:rsidRPr="00462ACA">
        <w:rPr>
          <w:rFonts w:cs="Times New Roman"/>
          <w:szCs w:val="20"/>
          <w:lang w:val="en-IN"/>
        </w:rPr>
        <w:t xml:space="preserve"> DOI: 10.5120/ijca2025924951 </w:t>
      </w:r>
    </w:p>
    <w:p w14:paraId="5B7307FE" w14:textId="76BCA7A8" w:rsidR="00512B9D" w:rsidRPr="00752E50" w:rsidRDefault="00FD0CFC" w:rsidP="002850D9">
      <w:pPr>
        <w:pStyle w:val="BodyText"/>
        <w:numPr>
          <w:ilvl w:val="0"/>
          <w:numId w:val="30"/>
        </w:numPr>
        <w:spacing w:before="0" w:after="160" w:line="259" w:lineRule="auto"/>
        <w:rPr>
          <w:rFonts w:cs="Times New Roman"/>
          <w:szCs w:val="20"/>
          <w:lang w:val="en-IN"/>
        </w:rPr>
      </w:pPr>
      <w:r w:rsidRPr="00FD0CFC">
        <w:rPr>
          <w:rFonts w:cs="Times New Roman"/>
          <w:szCs w:val="20"/>
        </w:rPr>
        <w:t>Sahu, A.K. and Sahu, M., 2020. Digital image steganography and steganalysis: A journey of the past three decades. </w:t>
      </w:r>
      <w:r w:rsidRPr="00FD0CFC">
        <w:rPr>
          <w:rFonts w:cs="Times New Roman"/>
          <w:i/>
          <w:iCs/>
          <w:szCs w:val="20"/>
        </w:rPr>
        <w:t>Open Computer Science</w:t>
      </w:r>
      <w:r w:rsidRPr="00FD0CFC">
        <w:rPr>
          <w:rFonts w:cs="Times New Roman"/>
          <w:szCs w:val="20"/>
        </w:rPr>
        <w:t>, </w:t>
      </w:r>
      <w:r w:rsidRPr="00FD0CFC">
        <w:rPr>
          <w:rFonts w:cs="Times New Roman"/>
          <w:i/>
          <w:iCs/>
          <w:szCs w:val="20"/>
        </w:rPr>
        <w:t>10</w:t>
      </w:r>
      <w:r w:rsidRPr="00FD0CFC">
        <w:rPr>
          <w:rFonts w:cs="Times New Roman"/>
          <w:szCs w:val="20"/>
        </w:rPr>
        <w:t>(1), pp.296-342.</w:t>
      </w:r>
      <w:r w:rsidR="00512B9D" w:rsidRPr="00462ACA">
        <w:rPr>
          <w:rFonts w:cs="Times New Roman"/>
          <w:szCs w:val="20"/>
          <w:lang w:val="en-IN"/>
        </w:rPr>
        <w:t xml:space="preserve"> DOI: 10.1515/comp-2020-0136</w:t>
      </w:r>
    </w:p>
    <w:p w14:paraId="67067350" w14:textId="0EB3B10F" w:rsidR="00512B9D" w:rsidRPr="00462ACA" w:rsidRDefault="00FD0CFC" w:rsidP="00512B9D">
      <w:pPr>
        <w:pStyle w:val="BodyText"/>
        <w:numPr>
          <w:ilvl w:val="0"/>
          <w:numId w:val="30"/>
        </w:numPr>
        <w:spacing w:before="0" w:after="160" w:line="259" w:lineRule="auto"/>
        <w:rPr>
          <w:rFonts w:cs="Times New Roman"/>
          <w:szCs w:val="20"/>
          <w:lang w:val="en-IN"/>
        </w:rPr>
      </w:pPr>
      <w:r w:rsidRPr="00FD0CFC">
        <w:rPr>
          <w:rFonts w:cs="Times New Roman"/>
          <w:szCs w:val="20"/>
          <w:lang w:val="de-DE"/>
        </w:rPr>
        <w:t xml:space="preserve">Li, X., Chen, L., Lai, J., Fu, Z. and Liu, S., 2024. </w:t>
      </w:r>
      <w:r w:rsidRPr="00FD0CFC">
        <w:rPr>
          <w:rFonts w:cs="Times New Roman"/>
          <w:szCs w:val="20"/>
        </w:rPr>
        <w:t>GAN-based image steganography by exploiting transform domain knowledge with deep networks. </w:t>
      </w:r>
      <w:r w:rsidRPr="00FD0CFC">
        <w:rPr>
          <w:rFonts w:cs="Times New Roman"/>
          <w:i/>
          <w:iCs/>
          <w:szCs w:val="20"/>
        </w:rPr>
        <w:t>Multimedia Systems</w:t>
      </w:r>
      <w:r w:rsidRPr="00FD0CFC">
        <w:rPr>
          <w:rFonts w:cs="Times New Roman"/>
          <w:szCs w:val="20"/>
        </w:rPr>
        <w:t>, </w:t>
      </w:r>
      <w:r w:rsidRPr="00FD0CFC">
        <w:rPr>
          <w:rFonts w:cs="Times New Roman"/>
          <w:i/>
          <w:iCs/>
          <w:szCs w:val="20"/>
        </w:rPr>
        <w:t>30</w:t>
      </w:r>
      <w:r w:rsidRPr="00FD0CFC">
        <w:rPr>
          <w:rFonts w:cs="Times New Roman"/>
          <w:szCs w:val="20"/>
        </w:rPr>
        <w:t>(4), p.224.</w:t>
      </w:r>
      <w:r w:rsidR="00512B9D" w:rsidRPr="00462ACA">
        <w:rPr>
          <w:rFonts w:cs="Times New Roman"/>
          <w:szCs w:val="20"/>
          <w:lang w:val="en-IN"/>
        </w:rPr>
        <w:t xml:space="preserve"> DOI: 10.1007/s00530-024-01427-4 </w:t>
      </w:r>
    </w:p>
    <w:p w14:paraId="76C9C832" w14:textId="1CB0EA3E" w:rsidR="006F56E5" w:rsidRPr="00D32E0D" w:rsidRDefault="00FD0CFC" w:rsidP="00D32E0D">
      <w:pPr>
        <w:pStyle w:val="BodyText"/>
        <w:numPr>
          <w:ilvl w:val="0"/>
          <w:numId w:val="30"/>
        </w:numPr>
        <w:spacing w:before="0" w:after="160" w:line="259" w:lineRule="auto"/>
        <w:rPr>
          <w:rFonts w:cs="Times New Roman"/>
          <w:szCs w:val="20"/>
          <w:lang w:val="en-IN"/>
        </w:rPr>
      </w:pPr>
      <w:r w:rsidRPr="00FD0CFC">
        <w:rPr>
          <w:rFonts w:cs="Times New Roman"/>
          <w:szCs w:val="20"/>
          <w:lang w:val="de-DE"/>
        </w:rPr>
        <w:t xml:space="preserve">Liu, J., Ke, Y., Zhang, Z., Lei, Y., Li, J., Zhang, M. and Yang, X., 2020. </w:t>
      </w:r>
      <w:r w:rsidRPr="00FD0CFC">
        <w:rPr>
          <w:rFonts w:cs="Times New Roman"/>
          <w:szCs w:val="20"/>
        </w:rPr>
        <w:t>Recent advances of image steganography with generative adversarial networks. </w:t>
      </w:r>
      <w:r w:rsidRPr="00FD0CFC">
        <w:rPr>
          <w:rFonts w:cs="Times New Roman"/>
          <w:i/>
          <w:iCs/>
          <w:szCs w:val="20"/>
        </w:rPr>
        <w:t>IEEE access</w:t>
      </w:r>
      <w:r w:rsidRPr="00FD0CFC">
        <w:rPr>
          <w:rFonts w:cs="Times New Roman"/>
          <w:szCs w:val="20"/>
        </w:rPr>
        <w:t>, </w:t>
      </w:r>
      <w:r w:rsidRPr="00FD0CFC">
        <w:rPr>
          <w:rFonts w:cs="Times New Roman"/>
          <w:i/>
          <w:iCs/>
          <w:szCs w:val="20"/>
        </w:rPr>
        <w:t>8</w:t>
      </w:r>
      <w:r w:rsidRPr="00FD0CFC">
        <w:rPr>
          <w:rFonts w:cs="Times New Roman"/>
          <w:szCs w:val="20"/>
        </w:rPr>
        <w:t>, pp.60575-60597.</w:t>
      </w:r>
      <w:r w:rsidR="00512B9D" w:rsidRPr="00462ACA">
        <w:rPr>
          <w:rFonts w:cs="Times New Roman"/>
          <w:szCs w:val="20"/>
          <w:lang w:val="en-IN"/>
        </w:rPr>
        <w:t xml:space="preserve"> DOI: 10.1109/ACCESS.2020.2983175 </w:t>
      </w:r>
    </w:p>
    <w:sectPr w:rsidR="006F56E5" w:rsidRPr="00D32E0D" w:rsidSect="00BE0297">
      <w:footnotePr>
        <w:numRestart w:val="eachSect"/>
      </w:footnotePr>
      <w:pgSz w:w="12240" w:h="15840" w:code="1"/>
      <w:pgMar w:top="3232" w:right="2552" w:bottom="3232" w:left="2552" w:header="2665"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4771D" w14:textId="77777777" w:rsidR="003A34AD" w:rsidRDefault="003A34AD" w:rsidP="0089246E">
      <w:pPr>
        <w:spacing w:after="0"/>
      </w:pPr>
      <w:r>
        <w:separator/>
      </w:r>
    </w:p>
  </w:endnote>
  <w:endnote w:type="continuationSeparator" w:id="0">
    <w:p w14:paraId="3B29FC46" w14:textId="77777777" w:rsidR="003A34AD" w:rsidRDefault="003A34AD" w:rsidP="008924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290A42B4-7C55-459A-BB3A-07817179F49F}"/>
    <w:embedBold r:id="rId2" w:fontKey="{DEFCD9AE-CEB2-4AB8-B034-29E05652C21B}"/>
    <w:embedItalic r:id="rId3" w:fontKey="{C99383E0-CF6C-4F1D-80FB-7D980D123577}"/>
    <w:embedBoldItalic r:id="rId4" w:fontKey="{E7CC40D6-85BE-4593-977C-FF1E1613888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F10C" w14:textId="77777777" w:rsidR="003A34AD" w:rsidRDefault="003A34AD" w:rsidP="0089246E">
      <w:pPr>
        <w:spacing w:after="0"/>
      </w:pPr>
      <w:r>
        <w:separator/>
      </w:r>
    </w:p>
  </w:footnote>
  <w:footnote w:type="continuationSeparator" w:id="0">
    <w:p w14:paraId="66F82263" w14:textId="77777777" w:rsidR="003A34AD" w:rsidRDefault="003A34AD" w:rsidP="008924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10E2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EC1146"/>
    <w:multiLevelType w:val="multilevel"/>
    <w:tmpl w:val="AE6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6B8E"/>
    <w:multiLevelType w:val="hybridMultilevel"/>
    <w:tmpl w:val="870A02D0"/>
    <w:lvl w:ilvl="0" w:tplc="5BCAF046">
      <w:start w:val="1"/>
      <w:numFmt w:val="decimal"/>
      <w:lvlText w:val="%1."/>
      <w:lvlJc w:val="left"/>
      <w:pPr>
        <w:ind w:left="19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1D4747"/>
    <w:multiLevelType w:val="multilevel"/>
    <w:tmpl w:val="844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1D2F"/>
    <w:multiLevelType w:val="multilevel"/>
    <w:tmpl w:val="9A8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B6060"/>
    <w:multiLevelType w:val="multilevel"/>
    <w:tmpl w:val="33B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C4AB0"/>
    <w:multiLevelType w:val="multilevel"/>
    <w:tmpl w:val="F734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90694"/>
    <w:multiLevelType w:val="multilevel"/>
    <w:tmpl w:val="2576A50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4291B4B"/>
    <w:multiLevelType w:val="multilevel"/>
    <w:tmpl w:val="1AB2770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8382F"/>
    <w:multiLevelType w:val="hybridMultilevel"/>
    <w:tmpl w:val="416E6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522527"/>
    <w:multiLevelType w:val="multilevel"/>
    <w:tmpl w:val="22B6FC44"/>
    <w:lvl w:ilvl="0">
      <w:start w:val="1"/>
      <w:numFmt w:val="decimal"/>
      <w:lvlText w:val="%1"/>
      <w:lvlJc w:val="left"/>
      <w:pPr>
        <w:ind w:left="360" w:hanging="360"/>
      </w:pPr>
      <w:rPr>
        <w:rFonts w:eastAsia="Times New Roman" w:hint="default"/>
        <w:color w:val="auto"/>
      </w:rPr>
    </w:lvl>
    <w:lvl w:ilvl="1">
      <w:start w:val="1"/>
      <w:numFmt w:val="decimal"/>
      <w:lvlText w:val="%1.%2"/>
      <w:lvlJc w:val="left"/>
      <w:pPr>
        <w:ind w:left="360" w:hanging="360"/>
      </w:pPr>
      <w:rPr>
        <w:rFonts w:eastAsia="Times New Roman" w:hint="default"/>
        <w:color w:val="auto"/>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720" w:hanging="72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080" w:hanging="108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440" w:hanging="1440"/>
      </w:pPr>
      <w:rPr>
        <w:rFonts w:eastAsia="Times New Roman" w:hint="default"/>
        <w:color w:val="auto"/>
      </w:rPr>
    </w:lvl>
  </w:abstractNum>
  <w:abstractNum w:abstractNumId="11" w15:restartNumberingAfterBreak="0">
    <w:nsid w:val="1B66550B"/>
    <w:multiLevelType w:val="hybridMultilevel"/>
    <w:tmpl w:val="C1149D76"/>
    <w:lvl w:ilvl="0" w:tplc="4A10AFB6">
      <w:start w:val="1"/>
      <w:numFmt w:val="decimal"/>
      <w:lvlText w:val="[%1]"/>
      <w:lvlJc w:val="left"/>
      <w:pPr>
        <w:ind w:left="782" w:hanging="642"/>
      </w:pPr>
      <w:rPr>
        <w:rFonts w:ascii="Times New Roman" w:eastAsia="Times New Roman" w:hAnsi="Times New Roman" w:cs="Times New Roman" w:hint="default"/>
        <w:b w:val="0"/>
        <w:bCs w:val="0"/>
        <w:i w:val="0"/>
        <w:iCs w:val="0"/>
        <w:spacing w:val="0"/>
        <w:w w:val="100"/>
        <w:sz w:val="22"/>
        <w:szCs w:val="22"/>
        <w:lang w:val="en-US" w:eastAsia="en-US" w:bidi="ar-SA"/>
      </w:rPr>
    </w:lvl>
    <w:lvl w:ilvl="1" w:tplc="58DA065A">
      <w:numFmt w:val="bullet"/>
      <w:lvlText w:val="•"/>
      <w:lvlJc w:val="left"/>
      <w:pPr>
        <w:ind w:left="1779" w:hanging="642"/>
      </w:pPr>
      <w:rPr>
        <w:rFonts w:hint="default"/>
        <w:lang w:val="en-US" w:eastAsia="en-US" w:bidi="ar-SA"/>
      </w:rPr>
    </w:lvl>
    <w:lvl w:ilvl="2" w:tplc="FB241D0C">
      <w:numFmt w:val="bullet"/>
      <w:lvlText w:val="•"/>
      <w:lvlJc w:val="left"/>
      <w:pPr>
        <w:ind w:left="2779" w:hanging="642"/>
      </w:pPr>
      <w:rPr>
        <w:rFonts w:hint="default"/>
        <w:lang w:val="en-US" w:eastAsia="en-US" w:bidi="ar-SA"/>
      </w:rPr>
    </w:lvl>
    <w:lvl w:ilvl="3" w:tplc="C09496FE">
      <w:numFmt w:val="bullet"/>
      <w:lvlText w:val="•"/>
      <w:lvlJc w:val="left"/>
      <w:pPr>
        <w:ind w:left="3779" w:hanging="642"/>
      </w:pPr>
      <w:rPr>
        <w:rFonts w:hint="default"/>
        <w:lang w:val="en-US" w:eastAsia="en-US" w:bidi="ar-SA"/>
      </w:rPr>
    </w:lvl>
    <w:lvl w:ilvl="4" w:tplc="22CC7658">
      <w:numFmt w:val="bullet"/>
      <w:lvlText w:val="•"/>
      <w:lvlJc w:val="left"/>
      <w:pPr>
        <w:ind w:left="4779" w:hanging="642"/>
      </w:pPr>
      <w:rPr>
        <w:rFonts w:hint="default"/>
        <w:lang w:val="en-US" w:eastAsia="en-US" w:bidi="ar-SA"/>
      </w:rPr>
    </w:lvl>
    <w:lvl w:ilvl="5" w:tplc="AAEED6C0">
      <w:numFmt w:val="bullet"/>
      <w:lvlText w:val="•"/>
      <w:lvlJc w:val="left"/>
      <w:pPr>
        <w:ind w:left="5779" w:hanging="642"/>
      </w:pPr>
      <w:rPr>
        <w:rFonts w:hint="default"/>
        <w:lang w:val="en-US" w:eastAsia="en-US" w:bidi="ar-SA"/>
      </w:rPr>
    </w:lvl>
    <w:lvl w:ilvl="6" w:tplc="3EEAE7A2">
      <w:numFmt w:val="bullet"/>
      <w:lvlText w:val="•"/>
      <w:lvlJc w:val="left"/>
      <w:pPr>
        <w:ind w:left="6778" w:hanging="642"/>
      </w:pPr>
      <w:rPr>
        <w:rFonts w:hint="default"/>
        <w:lang w:val="en-US" w:eastAsia="en-US" w:bidi="ar-SA"/>
      </w:rPr>
    </w:lvl>
    <w:lvl w:ilvl="7" w:tplc="D09A4D78">
      <w:numFmt w:val="bullet"/>
      <w:lvlText w:val="•"/>
      <w:lvlJc w:val="left"/>
      <w:pPr>
        <w:ind w:left="7778" w:hanging="642"/>
      </w:pPr>
      <w:rPr>
        <w:rFonts w:hint="default"/>
        <w:lang w:val="en-US" w:eastAsia="en-US" w:bidi="ar-SA"/>
      </w:rPr>
    </w:lvl>
    <w:lvl w:ilvl="8" w:tplc="72661AA4">
      <w:numFmt w:val="bullet"/>
      <w:lvlText w:val="•"/>
      <w:lvlJc w:val="left"/>
      <w:pPr>
        <w:ind w:left="8778" w:hanging="642"/>
      </w:pPr>
      <w:rPr>
        <w:rFonts w:hint="default"/>
        <w:lang w:val="en-US" w:eastAsia="en-US" w:bidi="ar-SA"/>
      </w:rPr>
    </w:lvl>
  </w:abstractNum>
  <w:abstractNum w:abstractNumId="12" w15:restartNumberingAfterBreak="0">
    <w:nsid w:val="1ECB1591"/>
    <w:multiLevelType w:val="multilevel"/>
    <w:tmpl w:val="266A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25CE7"/>
    <w:multiLevelType w:val="multilevel"/>
    <w:tmpl w:val="B9EA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D0855"/>
    <w:multiLevelType w:val="hybridMultilevel"/>
    <w:tmpl w:val="C8D661DA"/>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A41433"/>
    <w:multiLevelType w:val="multilevel"/>
    <w:tmpl w:val="462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659BD"/>
    <w:multiLevelType w:val="multilevel"/>
    <w:tmpl w:val="D95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E1D9B"/>
    <w:multiLevelType w:val="multilevel"/>
    <w:tmpl w:val="F74A5AE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0AC65D3"/>
    <w:multiLevelType w:val="multilevel"/>
    <w:tmpl w:val="4B045CFE"/>
    <w:lvl w:ilvl="0">
      <w:start w:val="1"/>
      <w:numFmt w:val="decimal"/>
      <w:lvlText w:val="%1."/>
      <w:lvlJc w:val="left"/>
      <w:pPr>
        <w:ind w:left="360" w:hanging="360"/>
      </w:pPr>
      <w:rPr>
        <w:rFonts w:eastAsia="Times New Roman" w:hint="default"/>
        <w:color w:val="auto"/>
      </w:rPr>
    </w:lvl>
    <w:lvl w:ilvl="1">
      <w:start w:val="1"/>
      <w:numFmt w:val="decimal"/>
      <w:lvlText w:val="%1.%2."/>
      <w:lvlJc w:val="left"/>
      <w:pPr>
        <w:ind w:left="360" w:hanging="360"/>
      </w:pPr>
      <w:rPr>
        <w:rFonts w:eastAsia="Times New Roman" w:hint="default"/>
        <w:color w:val="auto"/>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1080" w:hanging="108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080" w:hanging="108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440" w:hanging="1440"/>
      </w:pPr>
      <w:rPr>
        <w:rFonts w:eastAsia="Times New Roman" w:hint="default"/>
        <w:color w:val="auto"/>
      </w:rPr>
    </w:lvl>
  </w:abstractNum>
  <w:abstractNum w:abstractNumId="19" w15:restartNumberingAfterBreak="0">
    <w:nsid w:val="325E0999"/>
    <w:multiLevelType w:val="multilevel"/>
    <w:tmpl w:val="05944E8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C0403"/>
    <w:multiLevelType w:val="multilevel"/>
    <w:tmpl w:val="105AAB5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7CA749C"/>
    <w:multiLevelType w:val="hybridMultilevel"/>
    <w:tmpl w:val="534279BE"/>
    <w:lvl w:ilvl="0" w:tplc="CA3CE192">
      <w:start w:val="1"/>
      <w:numFmt w:val="decimal"/>
      <w:lvlText w:val="%1."/>
      <w:lvlJc w:val="left"/>
      <w:pPr>
        <w:ind w:left="502"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803676"/>
    <w:multiLevelType w:val="multilevel"/>
    <w:tmpl w:val="192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D2AC5"/>
    <w:multiLevelType w:val="hybridMultilevel"/>
    <w:tmpl w:val="CF241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4245F3"/>
    <w:multiLevelType w:val="hybridMultilevel"/>
    <w:tmpl w:val="027A4828"/>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2295A66"/>
    <w:multiLevelType w:val="multilevel"/>
    <w:tmpl w:val="0308AA4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96C9E"/>
    <w:multiLevelType w:val="multilevel"/>
    <w:tmpl w:val="89724D3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FF07288"/>
    <w:multiLevelType w:val="hybridMultilevel"/>
    <w:tmpl w:val="11D21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B97C76"/>
    <w:multiLevelType w:val="hybridMultilevel"/>
    <w:tmpl w:val="CF241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0B18D5"/>
    <w:multiLevelType w:val="hybridMultilevel"/>
    <w:tmpl w:val="8FCE719C"/>
    <w:lvl w:ilvl="0" w:tplc="EE888CF2">
      <w:start w:val="6"/>
      <w:numFmt w:val="decimal"/>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0" w15:restartNumberingAfterBreak="0">
    <w:nsid w:val="57F05626"/>
    <w:multiLevelType w:val="multilevel"/>
    <w:tmpl w:val="7EDA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84F55"/>
    <w:multiLevelType w:val="hybridMultilevel"/>
    <w:tmpl w:val="7776508C"/>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97A451B"/>
    <w:multiLevelType w:val="multilevel"/>
    <w:tmpl w:val="C4E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F77BA"/>
    <w:multiLevelType w:val="multilevel"/>
    <w:tmpl w:val="B3A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30AD9"/>
    <w:multiLevelType w:val="hybridMultilevel"/>
    <w:tmpl w:val="BD0AE0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B1100C1"/>
    <w:multiLevelType w:val="multilevel"/>
    <w:tmpl w:val="4032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0B5F46"/>
    <w:multiLevelType w:val="multilevel"/>
    <w:tmpl w:val="A59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609DD"/>
    <w:multiLevelType w:val="hybridMultilevel"/>
    <w:tmpl w:val="9C20DE60"/>
    <w:lvl w:ilvl="0" w:tplc="B09CC2E6">
      <w:start w:val="1"/>
      <w:numFmt w:val="decimal"/>
      <w:lvlText w:val="%1."/>
      <w:lvlJc w:val="left"/>
      <w:pPr>
        <w:ind w:left="720" w:hanging="360"/>
      </w:pPr>
      <w:rPr>
        <w:rFonts w:ascii="Times New Roman" w:hAnsi="Times New Roman" w:cs="Times New Roman" w:hint="default"/>
        <w:b/>
        <w:bCs/>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3338068">
    <w:abstractNumId w:val="0"/>
  </w:num>
  <w:num w:numId="2" w16cid:durableId="1694184912">
    <w:abstractNumId w:val="37"/>
  </w:num>
  <w:num w:numId="3" w16cid:durableId="1768572671">
    <w:abstractNumId w:val="16"/>
  </w:num>
  <w:num w:numId="4" w16cid:durableId="1644771635">
    <w:abstractNumId w:val="30"/>
  </w:num>
  <w:num w:numId="5" w16cid:durableId="460657130">
    <w:abstractNumId w:val="15"/>
  </w:num>
  <w:num w:numId="6" w16cid:durableId="1881359797">
    <w:abstractNumId w:val="3"/>
  </w:num>
  <w:num w:numId="7" w16cid:durableId="1201286837">
    <w:abstractNumId w:val="13"/>
  </w:num>
  <w:num w:numId="8" w16cid:durableId="396906406">
    <w:abstractNumId w:val="23"/>
  </w:num>
  <w:num w:numId="9" w16cid:durableId="788264">
    <w:abstractNumId w:val="14"/>
  </w:num>
  <w:num w:numId="10" w16cid:durableId="1562447336">
    <w:abstractNumId w:val="24"/>
  </w:num>
  <w:num w:numId="11" w16cid:durableId="1762144944">
    <w:abstractNumId w:val="25"/>
  </w:num>
  <w:num w:numId="12" w16cid:durableId="151415125">
    <w:abstractNumId w:val="8"/>
  </w:num>
  <w:num w:numId="13" w16cid:durableId="539707072">
    <w:abstractNumId w:val="11"/>
  </w:num>
  <w:num w:numId="14" w16cid:durableId="650712400">
    <w:abstractNumId w:val="9"/>
  </w:num>
  <w:num w:numId="15" w16cid:durableId="985429844">
    <w:abstractNumId w:val="2"/>
  </w:num>
  <w:num w:numId="16" w16cid:durableId="1954942072">
    <w:abstractNumId w:val="22"/>
  </w:num>
  <w:num w:numId="17" w16cid:durableId="1903249367">
    <w:abstractNumId w:val="28"/>
  </w:num>
  <w:num w:numId="18" w16cid:durableId="73403382">
    <w:abstractNumId w:val="6"/>
  </w:num>
  <w:num w:numId="19" w16cid:durableId="952446185">
    <w:abstractNumId w:val="19"/>
  </w:num>
  <w:num w:numId="20" w16cid:durableId="1095514846">
    <w:abstractNumId w:val="27"/>
  </w:num>
  <w:num w:numId="21" w16cid:durableId="1093554236">
    <w:abstractNumId w:val="31"/>
  </w:num>
  <w:num w:numId="22" w16cid:durableId="1710913784">
    <w:abstractNumId w:val="29"/>
  </w:num>
  <w:num w:numId="23" w16cid:durableId="688415353">
    <w:abstractNumId w:val="21"/>
  </w:num>
  <w:num w:numId="24" w16cid:durableId="1781874684">
    <w:abstractNumId w:val="35"/>
  </w:num>
  <w:num w:numId="25" w16cid:durableId="1236823709">
    <w:abstractNumId w:val="33"/>
  </w:num>
  <w:num w:numId="26" w16cid:durableId="599412243">
    <w:abstractNumId w:val="32"/>
  </w:num>
  <w:num w:numId="27" w16cid:durableId="618879923">
    <w:abstractNumId w:val="5"/>
  </w:num>
  <w:num w:numId="28" w16cid:durableId="186069849">
    <w:abstractNumId w:val="4"/>
  </w:num>
  <w:num w:numId="29" w16cid:durableId="1544439487">
    <w:abstractNumId w:val="36"/>
  </w:num>
  <w:num w:numId="30" w16cid:durableId="1322930196">
    <w:abstractNumId w:val="12"/>
  </w:num>
  <w:num w:numId="31" w16cid:durableId="697655686">
    <w:abstractNumId w:val="10"/>
  </w:num>
  <w:num w:numId="32" w16cid:durableId="2144613374">
    <w:abstractNumId w:val="17"/>
  </w:num>
  <w:num w:numId="33" w16cid:durableId="2102950225">
    <w:abstractNumId w:val="26"/>
  </w:num>
  <w:num w:numId="34" w16cid:durableId="969898641">
    <w:abstractNumId w:val="7"/>
  </w:num>
  <w:num w:numId="35" w16cid:durableId="1956323366">
    <w:abstractNumId w:val="18"/>
  </w:num>
  <w:num w:numId="36" w16cid:durableId="1889024073">
    <w:abstractNumId w:val="20"/>
  </w:num>
  <w:num w:numId="37" w16cid:durableId="847326940">
    <w:abstractNumId w:val="34"/>
  </w:num>
  <w:num w:numId="38" w16cid:durableId="399519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7B"/>
    <w:rsid w:val="000068FB"/>
    <w:rsid w:val="00010497"/>
    <w:rsid w:val="0001060E"/>
    <w:rsid w:val="00010EE8"/>
    <w:rsid w:val="00013F1A"/>
    <w:rsid w:val="00020224"/>
    <w:rsid w:val="00022ABD"/>
    <w:rsid w:val="00022B16"/>
    <w:rsid w:val="00022CA9"/>
    <w:rsid w:val="00024EA6"/>
    <w:rsid w:val="00031E61"/>
    <w:rsid w:val="00035DC0"/>
    <w:rsid w:val="00036053"/>
    <w:rsid w:val="00040F7B"/>
    <w:rsid w:val="00060752"/>
    <w:rsid w:val="00063120"/>
    <w:rsid w:val="00063A8D"/>
    <w:rsid w:val="00066DC1"/>
    <w:rsid w:val="00073444"/>
    <w:rsid w:val="00073DDF"/>
    <w:rsid w:val="00076F3D"/>
    <w:rsid w:val="000927EB"/>
    <w:rsid w:val="000A1008"/>
    <w:rsid w:val="000A7B2F"/>
    <w:rsid w:val="000B0FA1"/>
    <w:rsid w:val="000B7E27"/>
    <w:rsid w:val="000C0F4E"/>
    <w:rsid w:val="000C27BF"/>
    <w:rsid w:val="000D183D"/>
    <w:rsid w:val="000E08AC"/>
    <w:rsid w:val="000E1720"/>
    <w:rsid w:val="000E4A30"/>
    <w:rsid w:val="000E5DAF"/>
    <w:rsid w:val="000F2130"/>
    <w:rsid w:val="00100208"/>
    <w:rsid w:val="00103EA0"/>
    <w:rsid w:val="00111761"/>
    <w:rsid w:val="00115C00"/>
    <w:rsid w:val="00115CC8"/>
    <w:rsid w:val="001222D9"/>
    <w:rsid w:val="00130119"/>
    <w:rsid w:val="001404BF"/>
    <w:rsid w:val="001439FD"/>
    <w:rsid w:val="00150C2C"/>
    <w:rsid w:val="001529B3"/>
    <w:rsid w:val="0016695A"/>
    <w:rsid w:val="00173DEF"/>
    <w:rsid w:val="00176477"/>
    <w:rsid w:val="00177E92"/>
    <w:rsid w:val="001818FA"/>
    <w:rsid w:val="001922BA"/>
    <w:rsid w:val="00195178"/>
    <w:rsid w:val="00197C68"/>
    <w:rsid w:val="001A11DB"/>
    <w:rsid w:val="001B4368"/>
    <w:rsid w:val="001C2CD7"/>
    <w:rsid w:val="001E0E3F"/>
    <w:rsid w:val="001E2AA7"/>
    <w:rsid w:val="001F7E8C"/>
    <w:rsid w:val="00200F4D"/>
    <w:rsid w:val="002130D8"/>
    <w:rsid w:val="00227D41"/>
    <w:rsid w:val="0023161A"/>
    <w:rsid w:val="0023318F"/>
    <w:rsid w:val="00240905"/>
    <w:rsid w:val="00244D81"/>
    <w:rsid w:val="00255AF7"/>
    <w:rsid w:val="00264FE8"/>
    <w:rsid w:val="00266C98"/>
    <w:rsid w:val="002717FE"/>
    <w:rsid w:val="00276E96"/>
    <w:rsid w:val="002850D9"/>
    <w:rsid w:val="00287A0F"/>
    <w:rsid w:val="00293506"/>
    <w:rsid w:val="00295047"/>
    <w:rsid w:val="002A4A73"/>
    <w:rsid w:val="002B013C"/>
    <w:rsid w:val="002B0CED"/>
    <w:rsid w:val="002B1350"/>
    <w:rsid w:val="002C7EBE"/>
    <w:rsid w:val="002D2069"/>
    <w:rsid w:val="002F188D"/>
    <w:rsid w:val="002F1906"/>
    <w:rsid w:val="002F2443"/>
    <w:rsid w:val="002F26D8"/>
    <w:rsid w:val="002F6232"/>
    <w:rsid w:val="00313470"/>
    <w:rsid w:val="00317584"/>
    <w:rsid w:val="003205F3"/>
    <w:rsid w:val="003249CD"/>
    <w:rsid w:val="003355D2"/>
    <w:rsid w:val="00345650"/>
    <w:rsid w:val="0034623E"/>
    <w:rsid w:val="00350BC2"/>
    <w:rsid w:val="00356B30"/>
    <w:rsid w:val="0036785C"/>
    <w:rsid w:val="003752B9"/>
    <w:rsid w:val="00385EA7"/>
    <w:rsid w:val="00393730"/>
    <w:rsid w:val="00396B1B"/>
    <w:rsid w:val="00396ED7"/>
    <w:rsid w:val="003A34AD"/>
    <w:rsid w:val="003A4F23"/>
    <w:rsid w:val="003B2AC5"/>
    <w:rsid w:val="003C5BDD"/>
    <w:rsid w:val="003D267B"/>
    <w:rsid w:val="003D76DA"/>
    <w:rsid w:val="003E1317"/>
    <w:rsid w:val="003E7C86"/>
    <w:rsid w:val="003F14DB"/>
    <w:rsid w:val="003F3DF3"/>
    <w:rsid w:val="003F69D9"/>
    <w:rsid w:val="00405A76"/>
    <w:rsid w:val="00407931"/>
    <w:rsid w:val="0041736D"/>
    <w:rsid w:val="00420B6D"/>
    <w:rsid w:val="00421EE8"/>
    <w:rsid w:val="00432F89"/>
    <w:rsid w:val="00444712"/>
    <w:rsid w:val="004462A1"/>
    <w:rsid w:val="00455D9D"/>
    <w:rsid w:val="00462ACA"/>
    <w:rsid w:val="00463FF1"/>
    <w:rsid w:val="004642FC"/>
    <w:rsid w:val="00464CC2"/>
    <w:rsid w:val="0046739B"/>
    <w:rsid w:val="00475649"/>
    <w:rsid w:val="00482E10"/>
    <w:rsid w:val="004A0919"/>
    <w:rsid w:val="004B606D"/>
    <w:rsid w:val="004C4CE8"/>
    <w:rsid w:val="004C51A0"/>
    <w:rsid w:val="004D2F43"/>
    <w:rsid w:val="004D73B1"/>
    <w:rsid w:val="004E071C"/>
    <w:rsid w:val="004E7D55"/>
    <w:rsid w:val="00503D73"/>
    <w:rsid w:val="00512B9D"/>
    <w:rsid w:val="005159F5"/>
    <w:rsid w:val="005211C4"/>
    <w:rsid w:val="00523EE9"/>
    <w:rsid w:val="00531DC3"/>
    <w:rsid w:val="005348B7"/>
    <w:rsid w:val="00542029"/>
    <w:rsid w:val="005427AD"/>
    <w:rsid w:val="0054288B"/>
    <w:rsid w:val="00544263"/>
    <w:rsid w:val="00547BAB"/>
    <w:rsid w:val="00552970"/>
    <w:rsid w:val="00561D93"/>
    <w:rsid w:val="005656D2"/>
    <w:rsid w:val="0057083B"/>
    <w:rsid w:val="00570E87"/>
    <w:rsid w:val="00574EE3"/>
    <w:rsid w:val="00580DD8"/>
    <w:rsid w:val="00581D8D"/>
    <w:rsid w:val="00586AF7"/>
    <w:rsid w:val="005922E2"/>
    <w:rsid w:val="00592E0A"/>
    <w:rsid w:val="00593970"/>
    <w:rsid w:val="005A3C48"/>
    <w:rsid w:val="005A5356"/>
    <w:rsid w:val="005B0F48"/>
    <w:rsid w:val="005C77FA"/>
    <w:rsid w:val="005D7B73"/>
    <w:rsid w:val="005E2B9C"/>
    <w:rsid w:val="005F0236"/>
    <w:rsid w:val="006009FF"/>
    <w:rsid w:val="00606B45"/>
    <w:rsid w:val="00607D56"/>
    <w:rsid w:val="00615CA5"/>
    <w:rsid w:val="00615FE1"/>
    <w:rsid w:val="00622B1B"/>
    <w:rsid w:val="006232BD"/>
    <w:rsid w:val="006329E1"/>
    <w:rsid w:val="00642390"/>
    <w:rsid w:val="00642735"/>
    <w:rsid w:val="00643D7D"/>
    <w:rsid w:val="0065795D"/>
    <w:rsid w:val="0067498A"/>
    <w:rsid w:val="0068132F"/>
    <w:rsid w:val="00683335"/>
    <w:rsid w:val="00683E26"/>
    <w:rsid w:val="00686618"/>
    <w:rsid w:val="006A040F"/>
    <w:rsid w:val="006B6DAD"/>
    <w:rsid w:val="006C3A55"/>
    <w:rsid w:val="006E00BC"/>
    <w:rsid w:val="006E27BC"/>
    <w:rsid w:val="006E2841"/>
    <w:rsid w:val="006E52AC"/>
    <w:rsid w:val="006F2E3A"/>
    <w:rsid w:val="006F56E5"/>
    <w:rsid w:val="00700355"/>
    <w:rsid w:val="007012E6"/>
    <w:rsid w:val="0070628D"/>
    <w:rsid w:val="00712A9F"/>
    <w:rsid w:val="0071504F"/>
    <w:rsid w:val="00717C02"/>
    <w:rsid w:val="0072371B"/>
    <w:rsid w:val="0072441A"/>
    <w:rsid w:val="00726AE8"/>
    <w:rsid w:val="00731D9C"/>
    <w:rsid w:val="007337DC"/>
    <w:rsid w:val="007355C9"/>
    <w:rsid w:val="00750560"/>
    <w:rsid w:val="00752E50"/>
    <w:rsid w:val="00756FAF"/>
    <w:rsid w:val="007621B9"/>
    <w:rsid w:val="00765933"/>
    <w:rsid w:val="0079168A"/>
    <w:rsid w:val="007953DD"/>
    <w:rsid w:val="00795BCD"/>
    <w:rsid w:val="007B2C8D"/>
    <w:rsid w:val="007B4129"/>
    <w:rsid w:val="007B7F0F"/>
    <w:rsid w:val="007C0EE7"/>
    <w:rsid w:val="007C2603"/>
    <w:rsid w:val="007C35CB"/>
    <w:rsid w:val="007C45F3"/>
    <w:rsid w:val="007D13EB"/>
    <w:rsid w:val="007D548D"/>
    <w:rsid w:val="007E4240"/>
    <w:rsid w:val="007E518F"/>
    <w:rsid w:val="007F21F6"/>
    <w:rsid w:val="007F4EF8"/>
    <w:rsid w:val="00803E5A"/>
    <w:rsid w:val="00807479"/>
    <w:rsid w:val="00810938"/>
    <w:rsid w:val="0081417D"/>
    <w:rsid w:val="008145FE"/>
    <w:rsid w:val="00817235"/>
    <w:rsid w:val="0081741E"/>
    <w:rsid w:val="00817CC8"/>
    <w:rsid w:val="00817EC9"/>
    <w:rsid w:val="00823B57"/>
    <w:rsid w:val="00823B66"/>
    <w:rsid w:val="0082500E"/>
    <w:rsid w:val="00833450"/>
    <w:rsid w:val="00837287"/>
    <w:rsid w:val="00843337"/>
    <w:rsid w:val="00850031"/>
    <w:rsid w:val="008577F2"/>
    <w:rsid w:val="0086284F"/>
    <w:rsid w:val="008629A9"/>
    <w:rsid w:val="008727EB"/>
    <w:rsid w:val="00872BE1"/>
    <w:rsid w:val="00877BE5"/>
    <w:rsid w:val="00880C67"/>
    <w:rsid w:val="0089246E"/>
    <w:rsid w:val="008A2E52"/>
    <w:rsid w:val="008B3E2D"/>
    <w:rsid w:val="008B4C44"/>
    <w:rsid w:val="008B53F5"/>
    <w:rsid w:val="008C0C93"/>
    <w:rsid w:val="008C4EF4"/>
    <w:rsid w:val="008D3F8E"/>
    <w:rsid w:val="008E26F4"/>
    <w:rsid w:val="008E3E79"/>
    <w:rsid w:val="008E5E4C"/>
    <w:rsid w:val="008E61BC"/>
    <w:rsid w:val="008E6407"/>
    <w:rsid w:val="008F0014"/>
    <w:rsid w:val="008F05CF"/>
    <w:rsid w:val="00902A27"/>
    <w:rsid w:val="009133C5"/>
    <w:rsid w:val="00921064"/>
    <w:rsid w:val="00923176"/>
    <w:rsid w:val="0092439D"/>
    <w:rsid w:val="009265DB"/>
    <w:rsid w:val="0093416E"/>
    <w:rsid w:val="00936CD9"/>
    <w:rsid w:val="0094501C"/>
    <w:rsid w:val="00956CB3"/>
    <w:rsid w:val="009606FB"/>
    <w:rsid w:val="009618CB"/>
    <w:rsid w:val="00962DC1"/>
    <w:rsid w:val="009633DF"/>
    <w:rsid w:val="009737BA"/>
    <w:rsid w:val="00975C06"/>
    <w:rsid w:val="0097756D"/>
    <w:rsid w:val="00982615"/>
    <w:rsid w:val="009843BC"/>
    <w:rsid w:val="00990CE6"/>
    <w:rsid w:val="009A1E3B"/>
    <w:rsid w:val="009A6B0D"/>
    <w:rsid w:val="009B5D33"/>
    <w:rsid w:val="009B624C"/>
    <w:rsid w:val="009C0C7B"/>
    <w:rsid w:val="009C136E"/>
    <w:rsid w:val="009C3510"/>
    <w:rsid w:val="009C590A"/>
    <w:rsid w:val="009C6CCB"/>
    <w:rsid w:val="009D26A6"/>
    <w:rsid w:val="009D2C59"/>
    <w:rsid w:val="009D30CE"/>
    <w:rsid w:val="009E0AA1"/>
    <w:rsid w:val="009E166D"/>
    <w:rsid w:val="009E46B1"/>
    <w:rsid w:val="009E4D7A"/>
    <w:rsid w:val="009E685A"/>
    <w:rsid w:val="009F0ED8"/>
    <w:rsid w:val="009F3082"/>
    <w:rsid w:val="009F4A51"/>
    <w:rsid w:val="009F4D87"/>
    <w:rsid w:val="00A023AC"/>
    <w:rsid w:val="00A0606E"/>
    <w:rsid w:val="00A06D56"/>
    <w:rsid w:val="00A148F2"/>
    <w:rsid w:val="00A211BB"/>
    <w:rsid w:val="00A37006"/>
    <w:rsid w:val="00A374CD"/>
    <w:rsid w:val="00A40332"/>
    <w:rsid w:val="00A45B38"/>
    <w:rsid w:val="00A51423"/>
    <w:rsid w:val="00A65B72"/>
    <w:rsid w:val="00A662CD"/>
    <w:rsid w:val="00A6793A"/>
    <w:rsid w:val="00A7215E"/>
    <w:rsid w:val="00A75350"/>
    <w:rsid w:val="00A82F87"/>
    <w:rsid w:val="00A85630"/>
    <w:rsid w:val="00AA2537"/>
    <w:rsid w:val="00AC1707"/>
    <w:rsid w:val="00AC1A00"/>
    <w:rsid w:val="00AC1FCD"/>
    <w:rsid w:val="00AC4AF8"/>
    <w:rsid w:val="00AD2BD6"/>
    <w:rsid w:val="00AD610C"/>
    <w:rsid w:val="00AE1BE8"/>
    <w:rsid w:val="00AE6E36"/>
    <w:rsid w:val="00B0347C"/>
    <w:rsid w:val="00B0588B"/>
    <w:rsid w:val="00B05ED5"/>
    <w:rsid w:val="00B12024"/>
    <w:rsid w:val="00B153BD"/>
    <w:rsid w:val="00B17C94"/>
    <w:rsid w:val="00B23AC2"/>
    <w:rsid w:val="00B2511B"/>
    <w:rsid w:val="00B3517D"/>
    <w:rsid w:val="00B35EC3"/>
    <w:rsid w:val="00B4257C"/>
    <w:rsid w:val="00B475F2"/>
    <w:rsid w:val="00B51A6E"/>
    <w:rsid w:val="00B51A87"/>
    <w:rsid w:val="00B51B0B"/>
    <w:rsid w:val="00B53014"/>
    <w:rsid w:val="00B70B92"/>
    <w:rsid w:val="00B72CC5"/>
    <w:rsid w:val="00B855D1"/>
    <w:rsid w:val="00B85FB8"/>
    <w:rsid w:val="00B93666"/>
    <w:rsid w:val="00BA31DC"/>
    <w:rsid w:val="00BA75DC"/>
    <w:rsid w:val="00BB24C1"/>
    <w:rsid w:val="00BB3497"/>
    <w:rsid w:val="00BB480E"/>
    <w:rsid w:val="00BB75C2"/>
    <w:rsid w:val="00BC5358"/>
    <w:rsid w:val="00BC677C"/>
    <w:rsid w:val="00BD1CCF"/>
    <w:rsid w:val="00BD5F7F"/>
    <w:rsid w:val="00BD7161"/>
    <w:rsid w:val="00BE0297"/>
    <w:rsid w:val="00BE3A26"/>
    <w:rsid w:val="00BE7F56"/>
    <w:rsid w:val="00BF2048"/>
    <w:rsid w:val="00BF28E7"/>
    <w:rsid w:val="00C0178C"/>
    <w:rsid w:val="00C1288B"/>
    <w:rsid w:val="00C1628A"/>
    <w:rsid w:val="00C3260F"/>
    <w:rsid w:val="00C412CF"/>
    <w:rsid w:val="00C42698"/>
    <w:rsid w:val="00C44C5B"/>
    <w:rsid w:val="00C4756C"/>
    <w:rsid w:val="00C52843"/>
    <w:rsid w:val="00C6351C"/>
    <w:rsid w:val="00C639F2"/>
    <w:rsid w:val="00C801DD"/>
    <w:rsid w:val="00C846FA"/>
    <w:rsid w:val="00C853B6"/>
    <w:rsid w:val="00C856B5"/>
    <w:rsid w:val="00C869A8"/>
    <w:rsid w:val="00C927DA"/>
    <w:rsid w:val="00C9783F"/>
    <w:rsid w:val="00CA18AA"/>
    <w:rsid w:val="00CA3296"/>
    <w:rsid w:val="00CA4662"/>
    <w:rsid w:val="00CB2254"/>
    <w:rsid w:val="00CC4711"/>
    <w:rsid w:val="00CC4C8E"/>
    <w:rsid w:val="00CD08B1"/>
    <w:rsid w:val="00CD2881"/>
    <w:rsid w:val="00CD3A49"/>
    <w:rsid w:val="00CD6705"/>
    <w:rsid w:val="00CE2109"/>
    <w:rsid w:val="00CE2F9F"/>
    <w:rsid w:val="00D00E32"/>
    <w:rsid w:val="00D03541"/>
    <w:rsid w:val="00D07482"/>
    <w:rsid w:val="00D07941"/>
    <w:rsid w:val="00D14858"/>
    <w:rsid w:val="00D174C1"/>
    <w:rsid w:val="00D244F0"/>
    <w:rsid w:val="00D32E0D"/>
    <w:rsid w:val="00D34916"/>
    <w:rsid w:val="00D376F0"/>
    <w:rsid w:val="00D41182"/>
    <w:rsid w:val="00D44B89"/>
    <w:rsid w:val="00D46A7A"/>
    <w:rsid w:val="00D47FD5"/>
    <w:rsid w:val="00D52CD6"/>
    <w:rsid w:val="00D53CCD"/>
    <w:rsid w:val="00D737D0"/>
    <w:rsid w:val="00D76BEF"/>
    <w:rsid w:val="00D76DE2"/>
    <w:rsid w:val="00D82CC8"/>
    <w:rsid w:val="00D87E21"/>
    <w:rsid w:val="00D92340"/>
    <w:rsid w:val="00D95569"/>
    <w:rsid w:val="00D95DA5"/>
    <w:rsid w:val="00DB256E"/>
    <w:rsid w:val="00DB6A6E"/>
    <w:rsid w:val="00DC205D"/>
    <w:rsid w:val="00DC2ECF"/>
    <w:rsid w:val="00DC5B63"/>
    <w:rsid w:val="00DD2EAD"/>
    <w:rsid w:val="00DE1891"/>
    <w:rsid w:val="00DE28ED"/>
    <w:rsid w:val="00DE34F0"/>
    <w:rsid w:val="00DE45BD"/>
    <w:rsid w:val="00DE65DB"/>
    <w:rsid w:val="00DE6ED8"/>
    <w:rsid w:val="00DF1DA8"/>
    <w:rsid w:val="00E00950"/>
    <w:rsid w:val="00E06173"/>
    <w:rsid w:val="00E153E6"/>
    <w:rsid w:val="00E15A94"/>
    <w:rsid w:val="00E211AC"/>
    <w:rsid w:val="00E23CB9"/>
    <w:rsid w:val="00E310FE"/>
    <w:rsid w:val="00E33E89"/>
    <w:rsid w:val="00E4390C"/>
    <w:rsid w:val="00E500C3"/>
    <w:rsid w:val="00E5026A"/>
    <w:rsid w:val="00E5040E"/>
    <w:rsid w:val="00E6653D"/>
    <w:rsid w:val="00E677A7"/>
    <w:rsid w:val="00E75BBD"/>
    <w:rsid w:val="00E76A46"/>
    <w:rsid w:val="00E95EE0"/>
    <w:rsid w:val="00EA48BA"/>
    <w:rsid w:val="00EB6B2B"/>
    <w:rsid w:val="00ED6B21"/>
    <w:rsid w:val="00EE1AEF"/>
    <w:rsid w:val="00EE304B"/>
    <w:rsid w:val="00EE4865"/>
    <w:rsid w:val="00EE5D13"/>
    <w:rsid w:val="00EE7994"/>
    <w:rsid w:val="00EF7B10"/>
    <w:rsid w:val="00F01810"/>
    <w:rsid w:val="00F04014"/>
    <w:rsid w:val="00F06ABF"/>
    <w:rsid w:val="00F13910"/>
    <w:rsid w:val="00F14834"/>
    <w:rsid w:val="00F166A6"/>
    <w:rsid w:val="00F22FF1"/>
    <w:rsid w:val="00F25D38"/>
    <w:rsid w:val="00F30ED9"/>
    <w:rsid w:val="00F370C0"/>
    <w:rsid w:val="00F3721F"/>
    <w:rsid w:val="00F47A4F"/>
    <w:rsid w:val="00F628E6"/>
    <w:rsid w:val="00F6361A"/>
    <w:rsid w:val="00F65D2F"/>
    <w:rsid w:val="00F7004D"/>
    <w:rsid w:val="00F768DF"/>
    <w:rsid w:val="00F8206D"/>
    <w:rsid w:val="00F9555E"/>
    <w:rsid w:val="00F9696B"/>
    <w:rsid w:val="00FA3B6A"/>
    <w:rsid w:val="00FB1DC7"/>
    <w:rsid w:val="00FB529F"/>
    <w:rsid w:val="00FC1A07"/>
    <w:rsid w:val="00FD0CFC"/>
    <w:rsid w:val="00FD54ED"/>
    <w:rsid w:val="00FD60FB"/>
    <w:rsid w:val="00FD7DA0"/>
    <w:rsid w:val="00FE4196"/>
    <w:rsid w:val="00FE6CAD"/>
    <w:rsid w:val="00FE7B5D"/>
    <w:rsid w:val="00FF1FE3"/>
    <w:rsid w:val="00FF599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6E7F"/>
  <w15:docId w15:val="{66359670-C4BD-464B-A667-1990AE57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note text" w:uiPriority="99"/>
    <w:lsdException w:name="footnote reference"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05F3"/>
    <w:pPr>
      <w:jc w:val="both"/>
    </w:pPr>
    <w:rPr>
      <w:rFonts w:ascii="Times New Roman" w:hAnsi="Times New Roman"/>
      <w:color w:val="000000" w:themeColor="text1"/>
      <w:sz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6E52AC"/>
    <w:pPr>
      <w:keepNext/>
      <w:keepLines/>
      <w:spacing w:before="160" w:after="8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2A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uiPriority w:val="99"/>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6Colorful">
    <w:name w:val="Grid Table 6 Colorful"/>
    <w:basedOn w:val="TableNormal"/>
    <w:uiPriority w:val="51"/>
    <w:rsid w:val="00C3260F"/>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rsid w:val="00C3260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1"/>
    <w:qFormat/>
    <w:rsid w:val="0089246E"/>
    <w:pPr>
      <w:spacing w:after="160" w:line="278" w:lineRule="auto"/>
      <w:ind w:left="720"/>
      <w:contextualSpacing/>
    </w:pPr>
    <w:rPr>
      <w:rFonts w:eastAsiaTheme="minorEastAsia"/>
      <w:kern w:val="2"/>
      <w:lang w:val="en-IN" w:eastAsia="ja-JP"/>
      <w14:ligatures w14:val="standardContextual"/>
    </w:rPr>
  </w:style>
  <w:style w:type="character" w:customStyle="1" w:styleId="FootnoteTextChar">
    <w:name w:val="Footnote Text Char"/>
    <w:basedOn w:val="DefaultParagraphFont"/>
    <w:link w:val="FootnoteText"/>
    <w:uiPriority w:val="99"/>
    <w:rsid w:val="0089246E"/>
  </w:style>
  <w:style w:type="character" w:customStyle="1" w:styleId="BodyTextChar">
    <w:name w:val="Body Text Char"/>
    <w:basedOn w:val="DefaultParagraphFont"/>
    <w:link w:val="BodyText"/>
    <w:rsid w:val="005656D2"/>
  </w:style>
  <w:style w:type="paragraph" w:styleId="NormalWeb">
    <w:name w:val="Normal (Web)"/>
    <w:basedOn w:val="Normal"/>
    <w:uiPriority w:val="99"/>
    <w:rsid w:val="0057083B"/>
    <w:rPr>
      <w:rFonts w:cs="Times New Roman"/>
    </w:rPr>
  </w:style>
  <w:style w:type="table" w:styleId="PlainTable2">
    <w:name w:val="Plain Table 2"/>
    <w:basedOn w:val="TableNormal"/>
    <w:rsid w:val="009B624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D07482"/>
    <w:rPr>
      <w:color w:val="605E5C"/>
      <w:shd w:val="clear" w:color="auto" w:fill="E1DFDD"/>
    </w:rPr>
  </w:style>
  <w:style w:type="table" w:styleId="TableGrid">
    <w:name w:val="Table Grid"/>
    <w:basedOn w:val="TableNormal"/>
    <w:uiPriority w:val="39"/>
    <w:rsid w:val="00BD1CCF"/>
    <w:pPr>
      <w:spacing w:after="0"/>
    </w:pPr>
    <w:rPr>
      <w:rFonts w:eastAsiaTheme="minorEastAsia"/>
      <w:kern w:val="2"/>
      <w:lang w:val="en-IN"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65D2F"/>
    <w:pPr>
      <w:widowControl w:val="0"/>
      <w:autoSpaceDE w:val="0"/>
      <w:autoSpaceDN w:val="0"/>
      <w:spacing w:after="0"/>
    </w:pPr>
    <w:rPr>
      <w:rFonts w:eastAsia="Times New Roman" w:cs="Times New Roman"/>
      <w:sz w:val="22"/>
      <w:szCs w:val="22"/>
    </w:rPr>
  </w:style>
  <w:style w:type="character" w:styleId="CommentReference">
    <w:name w:val="annotation reference"/>
    <w:basedOn w:val="DefaultParagraphFont"/>
    <w:rsid w:val="00C801DD"/>
    <w:rPr>
      <w:sz w:val="16"/>
      <w:szCs w:val="16"/>
    </w:rPr>
  </w:style>
  <w:style w:type="paragraph" w:styleId="CommentText">
    <w:name w:val="annotation text"/>
    <w:basedOn w:val="Normal"/>
    <w:link w:val="CommentTextChar"/>
    <w:rsid w:val="00C801DD"/>
    <w:rPr>
      <w:szCs w:val="20"/>
    </w:rPr>
  </w:style>
  <w:style w:type="character" w:customStyle="1" w:styleId="CommentTextChar">
    <w:name w:val="Comment Text Char"/>
    <w:basedOn w:val="DefaultParagraphFont"/>
    <w:link w:val="CommentText"/>
    <w:rsid w:val="00C801DD"/>
    <w:rPr>
      <w:sz w:val="20"/>
      <w:szCs w:val="20"/>
    </w:rPr>
  </w:style>
  <w:style w:type="paragraph" w:styleId="CommentSubject">
    <w:name w:val="annotation subject"/>
    <w:basedOn w:val="CommentText"/>
    <w:next w:val="CommentText"/>
    <w:link w:val="CommentSubjectChar"/>
    <w:rsid w:val="00C801DD"/>
    <w:rPr>
      <w:b/>
      <w:bCs/>
    </w:rPr>
  </w:style>
  <w:style w:type="character" w:customStyle="1" w:styleId="CommentSubjectChar">
    <w:name w:val="Comment Subject Char"/>
    <w:basedOn w:val="CommentTextChar"/>
    <w:link w:val="CommentSubject"/>
    <w:rsid w:val="00C801DD"/>
    <w:rPr>
      <w:b/>
      <w:bCs/>
      <w:sz w:val="20"/>
      <w:szCs w:val="20"/>
    </w:rPr>
  </w:style>
  <w:style w:type="character" w:styleId="Emphasis">
    <w:name w:val="Emphasis"/>
    <w:basedOn w:val="DefaultParagraphFont"/>
    <w:uiPriority w:val="20"/>
    <w:qFormat/>
    <w:rsid w:val="008A2E52"/>
    <w:rPr>
      <w:i/>
      <w:iCs/>
    </w:rPr>
  </w:style>
  <w:style w:type="character" w:styleId="Strong">
    <w:name w:val="Strong"/>
    <w:basedOn w:val="DefaultParagraphFont"/>
    <w:uiPriority w:val="22"/>
    <w:qFormat/>
    <w:rsid w:val="00DC2ECF"/>
    <w:rPr>
      <w:b/>
      <w:bCs/>
    </w:rPr>
  </w:style>
  <w:style w:type="paragraph" w:customStyle="1" w:styleId="font-claude-response-body">
    <w:name w:val="font-claude-response-body"/>
    <w:basedOn w:val="Normal"/>
    <w:rsid w:val="007F4EF8"/>
    <w:pPr>
      <w:spacing w:before="100" w:beforeAutospacing="1" w:after="100" w:afterAutospacing="1"/>
      <w:jc w:val="left"/>
    </w:pPr>
    <w:rPr>
      <w:rFonts w:eastAsia="Times New Roman" w:cs="Times New Roman"/>
      <w:color w:val="auto"/>
      <w:sz w:val="24"/>
      <w:lang w:val="en-IN" w:eastAsia="ja-JP"/>
    </w:rPr>
  </w:style>
  <w:style w:type="character" w:styleId="FollowedHyperlink">
    <w:name w:val="FollowedHyperlink"/>
    <w:basedOn w:val="DefaultParagraphFont"/>
    <w:rsid w:val="00817EC9"/>
    <w:rPr>
      <w:color w:val="96607D" w:themeColor="followedHyperlink"/>
      <w:u w:val="single"/>
    </w:rPr>
  </w:style>
  <w:style w:type="character" w:customStyle="1" w:styleId="url">
    <w:name w:val="url"/>
    <w:basedOn w:val="DefaultParagraphFont"/>
    <w:rsid w:val="00317584"/>
  </w:style>
  <w:style w:type="paragraph" w:styleId="Header">
    <w:name w:val="header"/>
    <w:basedOn w:val="Normal"/>
    <w:link w:val="HeaderChar"/>
    <w:rsid w:val="00542029"/>
    <w:pPr>
      <w:tabs>
        <w:tab w:val="center" w:pos="4680"/>
        <w:tab w:val="right" w:pos="9360"/>
      </w:tabs>
      <w:spacing w:after="0"/>
    </w:pPr>
  </w:style>
  <w:style w:type="character" w:customStyle="1" w:styleId="HeaderChar">
    <w:name w:val="Header Char"/>
    <w:basedOn w:val="DefaultParagraphFont"/>
    <w:link w:val="Header"/>
    <w:rsid w:val="00542029"/>
    <w:rPr>
      <w:rFonts w:ascii="Times New Roman" w:hAnsi="Times New Roman"/>
      <w:color w:val="000000" w:themeColor="text1"/>
      <w:sz w:val="20"/>
    </w:rPr>
  </w:style>
  <w:style w:type="paragraph" w:styleId="Footer">
    <w:name w:val="footer"/>
    <w:basedOn w:val="Normal"/>
    <w:link w:val="FooterChar"/>
    <w:rsid w:val="00542029"/>
    <w:pPr>
      <w:tabs>
        <w:tab w:val="center" w:pos="4680"/>
        <w:tab w:val="right" w:pos="9360"/>
      </w:tabs>
      <w:spacing w:after="0"/>
    </w:pPr>
  </w:style>
  <w:style w:type="character" w:customStyle="1" w:styleId="FooterChar">
    <w:name w:val="Footer Char"/>
    <w:basedOn w:val="DefaultParagraphFont"/>
    <w:link w:val="Footer"/>
    <w:rsid w:val="00542029"/>
    <w:rPr>
      <w:rFonts w:ascii="Times New Roman" w:hAnsi="Times New Roman"/>
      <w:color w:val="000000" w:themeColor="text1"/>
      <w:sz w:val="20"/>
    </w:rPr>
  </w:style>
  <w:style w:type="character" w:styleId="PlaceholderText">
    <w:name w:val="Placeholder Text"/>
    <w:basedOn w:val="DefaultParagraphFont"/>
    <w:rsid w:val="00D52C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7636">
      <w:bodyDiv w:val="1"/>
      <w:marLeft w:val="0"/>
      <w:marRight w:val="0"/>
      <w:marTop w:val="0"/>
      <w:marBottom w:val="0"/>
      <w:divBdr>
        <w:top w:val="none" w:sz="0" w:space="0" w:color="auto"/>
        <w:left w:val="none" w:sz="0" w:space="0" w:color="auto"/>
        <w:bottom w:val="none" w:sz="0" w:space="0" w:color="auto"/>
        <w:right w:val="none" w:sz="0" w:space="0" w:color="auto"/>
      </w:divBdr>
      <w:divsChild>
        <w:div w:id="474218623">
          <w:marLeft w:val="0"/>
          <w:marRight w:val="0"/>
          <w:marTop w:val="0"/>
          <w:marBottom w:val="0"/>
          <w:divBdr>
            <w:top w:val="none" w:sz="0" w:space="0" w:color="auto"/>
            <w:left w:val="none" w:sz="0" w:space="0" w:color="auto"/>
            <w:bottom w:val="none" w:sz="0" w:space="0" w:color="auto"/>
            <w:right w:val="none" w:sz="0" w:space="0" w:color="auto"/>
          </w:divBdr>
          <w:divsChild>
            <w:div w:id="1962420111">
              <w:marLeft w:val="0"/>
              <w:marRight w:val="0"/>
              <w:marTop w:val="0"/>
              <w:marBottom w:val="0"/>
              <w:divBdr>
                <w:top w:val="none" w:sz="0" w:space="0" w:color="auto"/>
                <w:left w:val="none" w:sz="0" w:space="0" w:color="auto"/>
                <w:bottom w:val="none" w:sz="0" w:space="0" w:color="auto"/>
                <w:right w:val="none" w:sz="0" w:space="0" w:color="auto"/>
              </w:divBdr>
              <w:divsChild>
                <w:div w:id="1641418499">
                  <w:marLeft w:val="0"/>
                  <w:marRight w:val="0"/>
                  <w:marTop w:val="0"/>
                  <w:marBottom w:val="0"/>
                  <w:divBdr>
                    <w:top w:val="none" w:sz="0" w:space="0" w:color="auto"/>
                    <w:left w:val="none" w:sz="0" w:space="0" w:color="auto"/>
                    <w:bottom w:val="none" w:sz="0" w:space="0" w:color="auto"/>
                    <w:right w:val="none" w:sz="0" w:space="0" w:color="auto"/>
                  </w:divBdr>
                  <w:divsChild>
                    <w:div w:id="713775446">
                      <w:marLeft w:val="0"/>
                      <w:marRight w:val="0"/>
                      <w:marTop w:val="0"/>
                      <w:marBottom w:val="0"/>
                      <w:divBdr>
                        <w:top w:val="none" w:sz="0" w:space="0" w:color="auto"/>
                        <w:left w:val="none" w:sz="0" w:space="0" w:color="auto"/>
                        <w:bottom w:val="none" w:sz="0" w:space="0" w:color="auto"/>
                        <w:right w:val="none" w:sz="0" w:space="0" w:color="auto"/>
                      </w:divBdr>
                      <w:divsChild>
                        <w:div w:id="1684896981">
                          <w:marLeft w:val="0"/>
                          <w:marRight w:val="0"/>
                          <w:marTop w:val="0"/>
                          <w:marBottom w:val="0"/>
                          <w:divBdr>
                            <w:top w:val="none" w:sz="0" w:space="0" w:color="auto"/>
                            <w:left w:val="none" w:sz="0" w:space="0" w:color="auto"/>
                            <w:bottom w:val="none" w:sz="0" w:space="0" w:color="auto"/>
                            <w:right w:val="none" w:sz="0" w:space="0" w:color="auto"/>
                          </w:divBdr>
                          <w:divsChild>
                            <w:div w:id="1531990801">
                              <w:marLeft w:val="0"/>
                              <w:marRight w:val="0"/>
                              <w:marTop w:val="0"/>
                              <w:marBottom w:val="0"/>
                              <w:divBdr>
                                <w:top w:val="none" w:sz="0" w:space="0" w:color="auto"/>
                                <w:left w:val="none" w:sz="0" w:space="0" w:color="auto"/>
                                <w:bottom w:val="none" w:sz="0" w:space="0" w:color="auto"/>
                                <w:right w:val="none" w:sz="0" w:space="0" w:color="auto"/>
                              </w:divBdr>
                              <w:divsChild>
                                <w:div w:id="1072780416">
                                  <w:marLeft w:val="0"/>
                                  <w:marRight w:val="0"/>
                                  <w:marTop w:val="0"/>
                                  <w:marBottom w:val="0"/>
                                  <w:divBdr>
                                    <w:top w:val="none" w:sz="0" w:space="0" w:color="auto"/>
                                    <w:left w:val="none" w:sz="0" w:space="0" w:color="auto"/>
                                    <w:bottom w:val="none" w:sz="0" w:space="0" w:color="auto"/>
                                    <w:right w:val="none" w:sz="0" w:space="0" w:color="auto"/>
                                  </w:divBdr>
                                  <w:divsChild>
                                    <w:div w:id="18169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ncy.aggarwal@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sartaj@ipu.ac.in" TargetMode="External"/><Relationship Id="rId4" Type="http://schemas.openxmlformats.org/officeDocument/2006/relationships/settings" Target="settings.xml"/><Relationship Id="rId9" Type="http://schemas.openxmlformats.org/officeDocument/2006/relationships/hyperlink" Target="mailto:sartaj@ipu.ac.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8E549-EA19-4783-B654-34D3B35C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10</Pages>
  <Words>2622</Words>
  <Characters>14951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Princy Aggarwal</dc:creator>
  <cp:keywords/>
  <cp:lastModifiedBy>sanjay k</cp:lastModifiedBy>
  <cp:revision>20</cp:revision>
  <dcterms:created xsi:type="dcterms:W3CDTF">2026-06-15T12:15:00Z</dcterms:created>
  <dcterms:modified xsi:type="dcterms:W3CDTF">2026-10-28T04:45:00Z</dcterms:modified>
</cp:coreProperties>
</file>