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284A74B4" w:rsidR="002934F0" w:rsidRPr="00E869AA" w:rsidRDefault="00D12E1A" w:rsidP="005179C8">
      <w:pPr>
        <w:jc w:val="center"/>
      </w:pPr>
      <w:r>
        <w:t>Solicitation</w:t>
      </w:r>
      <w:r w:rsidR="002934F0" w:rsidRPr="00E869AA">
        <w:t>:</w:t>
      </w:r>
      <w:r w:rsidR="00976775" w:rsidRPr="00E869AA">
        <w:t xml:space="preserve"> </w:t>
      </w:r>
      <w:r w:rsidR="00CA7F23">
        <w:rPr>
          <w:b/>
          <w:bCs/>
        </w:rPr>
        <w:t>44DOC-S2590</w:t>
      </w:r>
    </w:p>
    <w:p w14:paraId="54E63840" w14:textId="53089180" w:rsidR="002934F0" w:rsidRPr="00E869AA" w:rsidRDefault="002934F0" w:rsidP="005179C8">
      <w:pPr>
        <w:jc w:val="center"/>
      </w:pPr>
      <w:r w:rsidRPr="00E869AA">
        <w:t>For</w:t>
      </w:r>
    </w:p>
    <w:p w14:paraId="6C09ACE3" w14:textId="7AB4FC79" w:rsidR="002934F0" w:rsidRPr="00B07887" w:rsidRDefault="00CA7F23" w:rsidP="005179C8">
      <w:pPr>
        <w:jc w:val="center"/>
        <w:rPr>
          <w:b/>
          <w:bCs/>
        </w:rPr>
      </w:pPr>
      <w:r>
        <w:rPr>
          <w:b/>
          <w:bCs/>
        </w:rPr>
        <w:t>OMBUDSPERSON SERVICES</w:t>
      </w:r>
    </w:p>
    <w:p w14:paraId="04499821" w14:textId="77777777" w:rsidR="003B3F79" w:rsidRPr="00E869AA" w:rsidRDefault="003B3F79" w:rsidP="005179C8">
      <w:pPr>
        <w:jc w:val="center"/>
      </w:pPr>
    </w:p>
    <w:p w14:paraId="4461C066" w14:textId="640DED85" w:rsidR="002934F0" w:rsidRPr="00991493" w:rsidRDefault="002934F0" w:rsidP="005179C8">
      <w:pPr>
        <w:jc w:val="center"/>
      </w:pPr>
      <w:r w:rsidRPr="00E869AA">
        <w:t>Release Date:</w:t>
      </w:r>
      <w:r w:rsidR="00411933" w:rsidRPr="00E869AA">
        <w:t xml:space="preserve"> </w:t>
      </w:r>
      <w:r w:rsidR="00461EA8">
        <w:rPr>
          <w:b/>
          <w:bCs/>
        </w:rPr>
        <w:t>5/7/2024</w:t>
      </w:r>
    </w:p>
    <w:p w14:paraId="2B985DCC" w14:textId="0AD19B5D" w:rsidR="003B3F79" w:rsidRPr="00E869AA" w:rsidRDefault="002934F0" w:rsidP="005179C8">
      <w:pPr>
        <w:jc w:val="center"/>
      </w:pPr>
      <w:r w:rsidRPr="00991493">
        <w:t>Deadline for Submission and Opening Date and Time:</w:t>
      </w:r>
      <w:r w:rsidR="00411933" w:rsidRPr="00991493">
        <w:t xml:space="preserve"> </w:t>
      </w:r>
      <w:r w:rsidR="00461EA8">
        <w:rPr>
          <w:b/>
          <w:bCs/>
        </w:rPr>
        <w:t>6/12</w:t>
      </w:r>
      <w:r w:rsidR="00991493">
        <w:rPr>
          <w:b/>
          <w:bCs/>
        </w:rPr>
        <w:t xml:space="preserve">/2024 </w:t>
      </w:r>
      <w:r w:rsidRPr="00B07887">
        <w:rPr>
          <w:b/>
          <w:bCs/>
        </w:rPr>
        <w:t xml:space="preserve">@ </w:t>
      </w:r>
      <w:r w:rsidR="00991493">
        <w:rPr>
          <w:b/>
          <w:bCs/>
        </w:rPr>
        <w:t>1</w:t>
      </w:r>
      <w:r w:rsidR="000A5C45" w:rsidRPr="00B07887">
        <w:rPr>
          <w:b/>
          <w:bCs/>
        </w:rPr>
        <w:t>:00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311A5448" w:rsidR="002934F0" w:rsidRPr="00CA7F23" w:rsidRDefault="00CA7F23" w:rsidP="005179C8">
      <w:pPr>
        <w:jc w:val="center"/>
      </w:pPr>
      <w:r>
        <w:t>ANNETTE MORFIN, PURCHASING OFFICER II</w:t>
      </w:r>
    </w:p>
    <w:p w14:paraId="77ECED79" w14:textId="754B8BBE" w:rsidR="002934F0" w:rsidRPr="00CA7F23" w:rsidRDefault="002934F0" w:rsidP="005179C8">
      <w:pPr>
        <w:jc w:val="center"/>
      </w:pPr>
      <w:r w:rsidRPr="00CA7F23">
        <w:t>Phone</w:t>
      </w:r>
      <w:r w:rsidR="008357FE" w:rsidRPr="00CA7F23">
        <w:t xml:space="preserve">, </w:t>
      </w:r>
      <w:r w:rsidR="00CA7F23">
        <w:t>775-684-0285</w:t>
      </w:r>
    </w:p>
    <w:p w14:paraId="0E02F26B" w14:textId="02A067F7" w:rsidR="003B3F79" w:rsidRPr="00E869AA" w:rsidRDefault="002934F0" w:rsidP="005179C8">
      <w:pPr>
        <w:jc w:val="center"/>
      </w:pPr>
      <w:r w:rsidRPr="00CA7F23">
        <w:t>Email Address</w:t>
      </w:r>
      <w:r w:rsidR="008357FE" w:rsidRPr="00CA7F23">
        <w:t xml:space="preserve">, </w:t>
      </w:r>
      <w:hyperlink r:id="rId12" w:history="1">
        <w:r w:rsidR="00CA7F23" w:rsidRPr="00DE69D6">
          <w:rPr>
            <w:rStyle w:val="Hyperlink"/>
          </w:rPr>
          <w:t>amorfin@admin.nv.gov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F6ABEE0" w:rsidR="002934F0" w:rsidRPr="00E869AA" w:rsidRDefault="002934F0" w:rsidP="005179C8">
      <w:pPr>
        <w:jc w:val="center"/>
      </w:pPr>
      <w:r w:rsidRPr="00E869AA">
        <w:t>Ask the relay agent to dial</w:t>
      </w:r>
      <w:r w:rsidR="003E0EAD" w:rsidRPr="00E869AA">
        <w:t xml:space="preserve">, </w:t>
      </w:r>
      <w:r w:rsidRPr="00E869AA">
        <w:t>1-775-</w:t>
      </w:r>
      <w:r w:rsidR="00976775" w:rsidRPr="00E869AA">
        <w:t>515-5173</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4A3F65EF" w14:textId="4CB50D33" w:rsidR="00FC2F06"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5892529" w:history="1">
        <w:r w:rsidR="00FC2F06" w:rsidRPr="001A4716">
          <w:rPr>
            <w:rStyle w:val="Hyperlink"/>
            <w:noProof/>
          </w:rPr>
          <w:t>1.</w:t>
        </w:r>
        <w:r w:rsidR="00FC2F06">
          <w:rPr>
            <w:rFonts w:asciiTheme="minorHAnsi" w:eastAsiaTheme="minorEastAsia" w:hAnsiTheme="minorHAnsi" w:cstheme="minorBidi"/>
            <w:noProof/>
            <w:kern w:val="2"/>
            <w:sz w:val="24"/>
            <w:szCs w:val="24"/>
            <w14:ligatures w14:val="standardContextual"/>
          </w:rPr>
          <w:tab/>
        </w:r>
        <w:r w:rsidR="00FC2F06" w:rsidRPr="001A4716">
          <w:rPr>
            <w:rStyle w:val="Hyperlink"/>
            <w:noProof/>
          </w:rPr>
          <w:t>APPLICABLE REGULATIONS GOVERNING PROCUREMENT</w:t>
        </w:r>
        <w:r w:rsidR="00FC2F06">
          <w:rPr>
            <w:noProof/>
            <w:webHidden/>
          </w:rPr>
          <w:tab/>
        </w:r>
        <w:r w:rsidR="00FC2F06">
          <w:rPr>
            <w:noProof/>
            <w:webHidden/>
          </w:rPr>
          <w:fldChar w:fldCharType="begin"/>
        </w:r>
        <w:r w:rsidR="00FC2F06">
          <w:rPr>
            <w:noProof/>
            <w:webHidden/>
          </w:rPr>
          <w:instrText xml:space="preserve"> PAGEREF _Toc165892529 \h </w:instrText>
        </w:r>
        <w:r w:rsidR="00FC2F06">
          <w:rPr>
            <w:noProof/>
            <w:webHidden/>
          </w:rPr>
        </w:r>
        <w:r w:rsidR="00FC2F06">
          <w:rPr>
            <w:noProof/>
            <w:webHidden/>
          </w:rPr>
          <w:fldChar w:fldCharType="separate"/>
        </w:r>
        <w:r w:rsidR="00FC2F06">
          <w:rPr>
            <w:noProof/>
            <w:webHidden/>
          </w:rPr>
          <w:t>2</w:t>
        </w:r>
        <w:r w:rsidR="00FC2F06">
          <w:rPr>
            <w:noProof/>
            <w:webHidden/>
          </w:rPr>
          <w:fldChar w:fldCharType="end"/>
        </w:r>
      </w:hyperlink>
    </w:p>
    <w:p w14:paraId="7D365F1C" w14:textId="3A04F623" w:rsidR="00FC2F06"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892530" w:history="1">
        <w:r w:rsidR="00FC2F06" w:rsidRPr="001A4716">
          <w:rPr>
            <w:rStyle w:val="Hyperlink"/>
            <w:noProof/>
          </w:rPr>
          <w:t>2.</w:t>
        </w:r>
        <w:r w:rsidR="00FC2F06">
          <w:rPr>
            <w:rFonts w:asciiTheme="minorHAnsi" w:eastAsiaTheme="minorEastAsia" w:hAnsiTheme="minorHAnsi" w:cstheme="minorBidi"/>
            <w:noProof/>
            <w:kern w:val="2"/>
            <w:sz w:val="24"/>
            <w:szCs w:val="24"/>
            <w14:ligatures w14:val="standardContextual"/>
          </w:rPr>
          <w:tab/>
        </w:r>
        <w:r w:rsidR="00FC2F06" w:rsidRPr="001A4716">
          <w:rPr>
            <w:rStyle w:val="Hyperlink"/>
            <w:noProof/>
          </w:rPr>
          <w:t>PROJECT OVERVIEW</w:t>
        </w:r>
        <w:r w:rsidR="00FC2F06">
          <w:rPr>
            <w:noProof/>
            <w:webHidden/>
          </w:rPr>
          <w:tab/>
        </w:r>
        <w:r w:rsidR="00FC2F06">
          <w:rPr>
            <w:noProof/>
            <w:webHidden/>
          </w:rPr>
          <w:fldChar w:fldCharType="begin"/>
        </w:r>
        <w:r w:rsidR="00FC2F06">
          <w:rPr>
            <w:noProof/>
            <w:webHidden/>
          </w:rPr>
          <w:instrText xml:space="preserve"> PAGEREF _Toc165892530 \h </w:instrText>
        </w:r>
        <w:r w:rsidR="00FC2F06">
          <w:rPr>
            <w:noProof/>
            <w:webHidden/>
          </w:rPr>
        </w:r>
        <w:r w:rsidR="00FC2F06">
          <w:rPr>
            <w:noProof/>
            <w:webHidden/>
          </w:rPr>
          <w:fldChar w:fldCharType="separate"/>
        </w:r>
        <w:r w:rsidR="00FC2F06">
          <w:rPr>
            <w:noProof/>
            <w:webHidden/>
          </w:rPr>
          <w:t>2</w:t>
        </w:r>
        <w:r w:rsidR="00FC2F06">
          <w:rPr>
            <w:noProof/>
            <w:webHidden/>
          </w:rPr>
          <w:fldChar w:fldCharType="end"/>
        </w:r>
      </w:hyperlink>
    </w:p>
    <w:p w14:paraId="29EBAB7C" w14:textId="1AD44793" w:rsidR="00FC2F06"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892531" w:history="1">
        <w:r w:rsidR="00FC2F06" w:rsidRPr="001A4716">
          <w:rPr>
            <w:rStyle w:val="Hyperlink"/>
            <w:noProof/>
          </w:rPr>
          <w:t>3.</w:t>
        </w:r>
        <w:r w:rsidR="00FC2F06">
          <w:rPr>
            <w:rFonts w:asciiTheme="minorHAnsi" w:eastAsiaTheme="minorEastAsia" w:hAnsiTheme="minorHAnsi" w:cstheme="minorBidi"/>
            <w:noProof/>
            <w:kern w:val="2"/>
            <w:sz w:val="24"/>
            <w:szCs w:val="24"/>
            <w14:ligatures w14:val="standardContextual"/>
          </w:rPr>
          <w:tab/>
        </w:r>
        <w:r w:rsidR="00FC2F06" w:rsidRPr="001A4716">
          <w:rPr>
            <w:rStyle w:val="Hyperlink"/>
            <w:noProof/>
          </w:rPr>
          <w:t>SCOPE OF WORK</w:t>
        </w:r>
        <w:r w:rsidR="00FC2F06">
          <w:rPr>
            <w:noProof/>
            <w:webHidden/>
          </w:rPr>
          <w:tab/>
        </w:r>
        <w:r w:rsidR="00FC2F06">
          <w:rPr>
            <w:noProof/>
            <w:webHidden/>
          </w:rPr>
          <w:fldChar w:fldCharType="begin"/>
        </w:r>
        <w:r w:rsidR="00FC2F06">
          <w:rPr>
            <w:noProof/>
            <w:webHidden/>
          </w:rPr>
          <w:instrText xml:space="preserve"> PAGEREF _Toc165892531 \h </w:instrText>
        </w:r>
        <w:r w:rsidR="00FC2F06">
          <w:rPr>
            <w:noProof/>
            <w:webHidden/>
          </w:rPr>
        </w:r>
        <w:r w:rsidR="00FC2F06">
          <w:rPr>
            <w:noProof/>
            <w:webHidden/>
          </w:rPr>
          <w:fldChar w:fldCharType="separate"/>
        </w:r>
        <w:r w:rsidR="00FC2F06">
          <w:rPr>
            <w:noProof/>
            <w:webHidden/>
          </w:rPr>
          <w:t>2</w:t>
        </w:r>
        <w:r w:rsidR="00FC2F06">
          <w:rPr>
            <w:noProof/>
            <w:webHidden/>
          </w:rPr>
          <w:fldChar w:fldCharType="end"/>
        </w:r>
      </w:hyperlink>
    </w:p>
    <w:p w14:paraId="511E86B1" w14:textId="70DD03F1" w:rsidR="00FC2F06"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892532" w:history="1">
        <w:r w:rsidR="00FC2F06" w:rsidRPr="001A4716">
          <w:rPr>
            <w:rStyle w:val="Hyperlink"/>
            <w:noProof/>
          </w:rPr>
          <w:t>4.</w:t>
        </w:r>
        <w:r w:rsidR="00FC2F06">
          <w:rPr>
            <w:rFonts w:asciiTheme="minorHAnsi" w:eastAsiaTheme="minorEastAsia" w:hAnsiTheme="minorHAnsi" w:cstheme="minorBidi"/>
            <w:noProof/>
            <w:kern w:val="2"/>
            <w:sz w:val="24"/>
            <w:szCs w:val="24"/>
            <w14:ligatures w14:val="standardContextual"/>
          </w:rPr>
          <w:tab/>
        </w:r>
        <w:r w:rsidR="00FC2F06">
          <w:rPr>
            <w:rStyle w:val="Hyperlink"/>
            <w:noProof/>
          </w:rPr>
          <w:t>PROJECT SPECIFICATIONS TERMS AND CONDITIONS</w:t>
        </w:r>
        <w:r w:rsidR="00FC2F06">
          <w:rPr>
            <w:noProof/>
            <w:webHidden/>
          </w:rPr>
          <w:tab/>
        </w:r>
        <w:r w:rsidR="00FC2F06">
          <w:rPr>
            <w:noProof/>
            <w:webHidden/>
          </w:rPr>
          <w:fldChar w:fldCharType="begin"/>
        </w:r>
        <w:r w:rsidR="00FC2F06">
          <w:rPr>
            <w:noProof/>
            <w:webHidden/>
          </w:rPr>
          <w:instrText xml:space="preserve"> PAGEREF _Toc165892532 \h </w:instrText>
        </w:r>
        <w:r w:rsidR="00FC2F06">
          <w:rPr>
            <w:noProof/>
            <w:webHidden/>
          </w:rPr>
        </w:r>
        <w:r w:rsidR="00FC2F06">
          <w:rPr>
            <w:noProof/>
            <w:webHidden/>
          </w:rPr>
          <w:fldChar w:fldCharType="separate"/>
        </w:r>
        <w:r w:rsidR="00FC2F06">
          <w:rPr>
            <w:noProof/>
            <w:webHidden/>
          </w:rPr>
          <w:t>3</w:t>
        </w:r>
        <w:r w:rsidR="00FC2F06">
          <w:rPr>
            <w:noProof/>
            <w:webHidden/>
          </w:rPr>
          <w:fldChar w:fldCharType="end"/>
        </w:r>
      </w:hyperlink>
    </w:p>
    <w:p w14:paraId="1B221B8E" w14:textId="282518D4" w:rsidR="00FC2F06"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892533" w:history="1">
        <w:r w:rsidR="00FC2F06" w:rsidRPr="001A4716">
          <w:rPr>
            <w:rStyle w:val="Hyperlink"/>
            <w:noProof/>
          </w:rPr>
          <w:t>5.</w:t>
        </w:r>
        <w:r w:rsidR="00FC2F06">
          <w:rPr>
            <w:rFonts w:asciiTheme="minorHAnsi" w:eastAsiaTheme="minorEastAsia" w:hAnsiTheme="minorHAnsi" w:cstheme="minorBidi"/>
            <w:noProof/>
            <w:kern w:val="2"/>
            <w:sz w:val="24"/>
            <w:szCs w:val="24"/>
            <w14:ligatures w14:val="standardContextual"/>
          </w:rPr>
          <w:tab/>
        </w:r>
        <w:r w:rsidR="00FC2F06" w:rsidRPr="001A4716">
          <w:rPr>
            <w:rStyle w:val="Hyperlink"/>
            <w:noProof/>
          </w:rPr>
          <w:t>COST SCHEDULE</w:t>
        </w:r>
        <w:r w:rsidR="00FC2F06">
          <w:rPr>
            <w:noProof/>
            <w:webHidden/>
          </w:rPr>
          <w:tab/>
        </w:r>
        <w:r w:rsidR="00FC2F06">
          <w:rPr>
            <w:noProof/>
            <w:webHidden/>
          </w:rPr>
          <w:fldChar w:fldCharType="begin"/>
        </w:r>
        <w:r w:rsidR="00FC2F06">
          <w:rPr>
            <w:noProof/>
            <w:webHidden/>
          </w:rPr>
          <w:instrText xml:space="preserve"> PAGEREF _Toc165892533 \h </w:instrText>
        </w:r>
        <w:r w:rsidR="00FC2F06">
          <w:rPr>
            <w:noProof/>
            <w:webHidden/>
          </w:rPr>
        </w:r>
        <w:r w:rsidR="00FC2F06">
          <w:rPr>
            <w:noProof/>
            <w:webHidden/>
          </w:rPr>
          <w:fldChar w:fldCharType="separate"/>
        </w:r>
        <w:r w:rsidR="00FC2F06">
          <w:rPr>
            <w:noProof/>
            <w:webHidden/>
          </w:rPr>
          <w:t>3</w:t>
        </w:r>
        <w:r w:rsidR="00FC2F06">
          <w:rPr>
            <w:noProof/>
            <w:webHidden/>
          </w:rPr>
          <w:fldChar w:fldCharType="end"/>
        </w:r>
      </w:hyperlink>
    </w:p>
    <w:p w14:paraId="0687D59B" w14:textId="5190419B" w:rsidR="00FC2F06"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892534" w:history="1">
        <w:r w:rsidR="00FC2F06" w:rsidRPr="001A4716">
          <w:rPr>
            <w:rStyle w:val="Hyperlink"/>
            <w:noProof/>
          </w:rPr>
          <w:t>6.</w:t>
        </w:r>
        <w:r w:rsidR="00FC2F06">
          <w:rPr>
            <w:rFonts w:asciiTheme="minorHAnsi" w:eastAsiaTheme="minorEastAsia" w:hAnsiTheme="minorHAnsi" w:cstheme="minorBidi"/>
            <w:noProof/>
            <w:kern w:val="2"/>
            <w:sz w:val="24"/>
            <w:szCs w:val="24"/>
            <w14:ligatures w14:val="standardContextual"/>
          </w:rPr>
          <w:tab/>
        </w:r>
        <w:r w:rsidR="00FC2F06" w:rsidRPr="001A4716">
          <w:rPr>
            <w:rStyle w:val="Hyperlink"/>
            <w:noProof/>
          </w:rPr>
          <w:t>ATTACHMENTS</w:t>
        </w:r>
        <w:r w:rsidR="00FC2F06">
          <w:rPr>
            <w:noProof/>
            <w:webHidden/>
          </w:rPr>
          <w:tab/>
        </w:r>
        <w:r w:rsidR="00FC2F06">
          <w:rPr>
            <w:noProof/>
            <w:webHidden/>
          </w:rPr>
          <w:fldChar w:fldCharType="begin"/>
        </w:r>
        <w:r w:rsidR="00FC2F06">
          <w:rPr>
            <w:noProof/>
            <w:webHidden/>
          </w:rPr>
          <w:instrText xml:space="preserve"> PAGEREF _Toc165892534 \h </w:instrText>
        </w:r>
        <w:r w:rsidR="00FC2F06">
          <w:rPr>
            <w:noProof/>
            <w:webHidden/>
          </w:rPr>
        </w:r>
        <w:r w:rsidR="00FC2F06">
          <w:rPr>
            <w:noProof/>
            <w:webHidden/>
          </w:rPr>
          <w:fldChar w:fldCharType="separate"/>
        </w:r>
        <w:r w:rsidR="00FC2F06">
          <w:rPr>
            <w:noProof/>
            <w:webHidden/>
          </w:rPr>
          <w:t>3</w:t>
        </w:r>
        <w:r w:rsidR="00FC2F06">
          <w:rPr>
            <w:noProof/>
            <w:webHidden/>
          </w:rPr>
          <w:fldChar w:fldCharType="end"/>
        </w:r>
      </w:hyperlink>
    </w:p>
    <w:p w14:paraId="241A4592" w14:textId="7619B790" w:rsidR="00FC2F06"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892535" w:history="1">
        <w:r w:rsidR="00FC2F06" w:rsidRPr="001A4716">
          <w:rPr>
            <w:rStyle w:val="Hyperlink"/>
            <w:noProof/>
          </w:rPr>
          <w:t>7.</w:t>
        </w:r>
        <w:r w:rsidR="00FC2F06">
          <w:rPr>
            <w:rFonts w:asciiTheme="minorHAnsi" w:eastAsiaTheme="minorEastAsia" w:hAnsiTheme="minorHAnsi" w:cstheme="minorBidi"/>
            <w:noProof/>
            <w:kern w:val="2"/>
            <w:sz w:val="24"/>
            <w:szCs w:val="24"/>
            <w14:ligatures w14:val="standardContextual"/>
          </w:rPr>
          <w:tab/>
        </w:r>
        <w:r w:rsidR="00FC2F06" w:rsidRPr="001A4716">
          <w:rPr>
            <w:rStyle w:val="Hyperlink"/>
            <w:noProof/>
          </w:rPr>
          <w:t>TIMELINE</w:t>
        </w:r>
        <w:r w:rsidR="00FC2F06">
          <w:rPr>
            <w:noProof/>
            <w:webHidden/>
          </w:rPr>
          <w:tab/>
        </w:r>
        <w:r w:rsidR="00FC2F06">
          <w:rPr>
            <w:noProof/>
            <w:webHidden/>
          </w:rPr>
          <w:fldChar w:fldCharType="begin"/>
        </w:r>
        <w:r w:rsidR="00FC2F06">
          <w:rPr>
            <w:noProof/>
            <w:webHidden/>
          </w:rPr>
          <w:instrText xml:space="preserve"> PAGEREF _Toc165892535 \h </w:instrText>
        </w:r>
        <w:r w:rsidR="00FC2F06">
          <w:rPr>
            <w:noProof/>
            <w:webHidden/>
          </w:rPr>
        </w:r>
        <w:r w:rsidR="00FC2F06">
          <w:rPr>
            <w:noProof/>
            <w:webHidden/>
          </w:rPr>
          <w:fldChar w:fldCharType="separate"/>
        </w:r>
        <w:r w:rsidR="00FC2F06">
          <w:rPr>
            <w:noProof/>
            <w:webHidden/>
          </w:rPr>
          <w:t>4</w:t>
        </w:r>
        <w:r w:rsidR="00FC2F06">
          <w:rPr>
            <w:noProof/>
            <w:webHidden/>
          </w:rPr>
          <w:fldChar w:fldCharType="end"/>
        </w:r>
      </w:hyperlink>
    </w:p>
    <w:p w14:paraId="1EEBB69A" w14:textId="435FD79F" w:rsidR="00FC2F06"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892536" w:history="1">
        <w:r w:rsidR="00FC2F06" w:rsidRPr="001A4716">
          <w:rPr>
            <w:rStyle w:val="Hyperlink"/>
            <w:noProof/>
          </w:rPr>
          <w:t>8.</w:t>
        </w:r>
        <w:r w:rsidR="00FC2F06">
          <w:rPr>
            <w:rFonts w:asciiTheme="minorHAnsi" w:eastAsiaTheme="minorEastAsia" w:hAnsiTheme="minorHAnsi" w:cstheme="minorBidi"/>
            <w:noProof/>
            <w:kern w:val="2"/>
            <w:sz w:val="24"/>
            <w:szCs w:val="24"/>
            <w14:ligatures w14:val="standardContextual"/>
          </w:rPr>
          <w:tab/>
        </w:r>
        <w:r w:rsidR="00FC2F06" w:rsidRPr="001A4716">
          <w:rPr>
            <w:rStyle w:val="Hyperlink"/>
            <w:noProof/>
          </w:rPr>
          <w:t>EVALUATION</w:t>
        </w:r>
        <w:r w:rsidR="00FC2F06">
          <w:rPr>
            <w:noProof/>
            <w:webHidden/>
          </w:rPr>
          <w:tab/>
        </w:r>
        <w:r w:rsidR="00FC2F06">
          <w:rPr>
            <w:noProof/>
            <w:webHidden/>
          </w:rPr>
          <w:fldChar w:fldCharType="begin"/>
        </w:r>
        <w:r w:rsidR="00FC2F06">
          <w:rPr>
            <w:noProof/>
            <w:webHidden/>
          </w:rPr>
          <w:instrText xml:space="preserve"> PAGEREF _Toc165892536 \h </w:instrText>
        </w:r>
        <w:r w:rsidR="00FC2F06">
          <w:rPr>
            <w:noProof/>
            <w:webHidden/>
          </w:rPr>
        </w:r>
        <w:r w:rsidR="00FC2F06">
          <w:rPr>
            <w:noProof/>
            <w:webHidden/>
          </w:rPr>
          <w:fldChar w:fldCharType="separate"/>
        </w:r>
        <w:r w:rsidR="00FC2F06">
          <w:rPr>
            <w:noProof/>
            <w:webHidden/>
          </w:rPr>
          <w:t>4</w:t>
        </w:r>
        <w:r w:rsidR="00FC2F06">
          <w:rPr>
            <w:noProof/>
            <w:webHidden/>
          </w:rPr>
          <w:fldChar w:fldCharType="end"/>
        </w:r>
      </w:hyperlink>
    </w:p>
    <w:p w14:paraId="53C8ED23" w14:textId="4AFBEC02" w:rsidR="00FC2F06"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892537" w:history="1">
        <w:r w:rsidR="00FC2F06" w:rsidRPr="001A4716">
          <w:rPr>
            <w:rStyle w:val="Hyperlink"/>
            <w:noProof/>
          </w:rPr>
          <w:t>9.</w:t>
        </w:r>
        <w:r w:rsidR="00FC2F06">
          <w:rPr>
            <w:rFonts w:asciiTheme="minorHAnsi" w:eastAsiaTheme="minorEastAsia" w:hAnsiTheme="minorHAnsi" w:cstheme="minorBidi"/>
            <w:noProof/>
            <w:kern w:val="2"/>
            <w:sz w:val="24"/>
            <w:szCs w:val="24"/>
            <w14:ligatures w14:val="standardContextual"/>
          </w:rPr>
          <w:tab/>
        </w:r>
        <w:r w:rsidR="00FC2F06" w:rsidRPr="001A4716">
          <w:rPr>
            <w:rStyle w:val="Hyperlink"/>
            <w:noProof/>
          </w:rPr>
          <w:t>MANDATORY MINIMUM REQUIREMENTS</w:t>
        </w:r>
        <w:r w:rsidR="00FC2F06">
          <w:rPr>
            <w:noProof/>
            <w:webHidden/>
          </w:rPr>
          <w:tab/>
        </w:r>
        <w:r w:rsidR="00FC2F06">
          <w:rPr>
            <w:noProof/>
            <w:webHidden/>
          </w:rPr>
          <w:fldChar w:fldCharType="begin"/>
        </w:r>
        <w:r w:rsidR="00FC2F06">
          <w:rPr>
            <w:noProof/>
            <w:webHidden/>
          </w:rPr>
          <w:instrText xml:space="preserve"> PAGEREF _Toc165892537 \h </w:instrText>
        </w:r>
        <w:r w:rsidR="00FC2F06">
          <w:rPr>
            <w:noProof/>
            <w:webHidden/>
          </w:rPr>
        </w:r>
        <w:r w:rsidR="00FC2F06">
          <w:rPr>
            <w:noProof/>
            <w:webHidden/>
          </w:rPr>
          <w:fldChar w:fldCharType="separate"/>
        </w:r>
        <w:r w:rsidR="00FC2F06">
          <w:rPr>
            <w:noProof/>
            <w:webHidden/>
          </w:rPr>
          <w:t>5</w:t>
        </w:r>
        <w:r w:rsidR="00FC2F06">
          <w:rPr>
            <w:noProof/>
            <w:webHidden/>
          </w:rPr>
          <w:fldChar w:fldCharType="end"/>
        </w:r>
      </w:hyperlink>
    </w:p>
    <w:p w14:paraId="5E3E4496" w14:textId="09FFA7A8" w:rsidR="00FC2F06"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892538" w:history="1">
        <w:r w:rsidR="00FC2F06" w:rsidRPr="001A4716">
          <w:rPr>
            <w:rStyle w:val="Hyperlink"/>
            <w:noProof/>
          </w:rPr>
          <w:t>10.</w:t>
        </w:r>
        <w:r w:rsidR="00FC2F06">
          <w:rPr>
            <w:rFonts w:asciiTheme="minorHAnsi" w:eastAsiaTheme="minorEastAsia" w:hAnsiTheme="minorHAnsi" w:cstheme="minorBidi"/>
            <w:noProof/>
            <w:kern w:val="2"/>
            <w:sz w:val="24"/>
            <w:szCs w:val="24"/>
            <w14:ligatures w14:val="standardContextual"/>
          </w:rPr>
          <w:tab/>
        </w:r>
        <w:r w:rsidR="00FC2F06" w:rsidRPr="001A4716">
          <w:rPr>
            <w:rStyle w:val="Hyperlink"/>
            <w:noProof/>
          </w:rPr>
          <w:t>CRITICAL ITEMS</w:t>
        </w:r>
        <w:r w:rsidR="00FC2F06">
          <w:rPr>
            <w:noProof/>
            <w:webHidden/>
          </w:rPr>
          <w:tab/>
        </w:r>
        <w:r w:rsidR="00FC2F06">
          <w:rPr>
            <w:noProof/>
            <w:webHidden/>
          </w:rPr>
          <w:fldChar w:fldCharType="begin"/>
        </w:r>
        <w:r w:rsidR="00FC2F06">
          <w:rPr>
            <w:noProof/>
            <w:webHidden/>
          </w:rPr>
          <w:instrText xml:space="preserve"> PAGEREF _Toc165892538 \h </w:instrText>
        </w:r>
        <w:r w:rsidR="00FC2F06">
          <w:rPr>
            <w:noProof/>
            <w:webHidden/>
          </w:rPr>
        </w:r>
        <w:r w:rsidR="00FC2F06">
          <w:rPr>
            <w:noProof/>
            <w:webHidden/>
          </w:rPr>
          <w:fldChar w:fldCharType="separate"/>
        </w:r>
        <w:r w:rsidR="00FC2F06">
          <w:rPr>
            <w:noProof/>
            <w:webHidden/>
          </w:rPr>
          <w:t>6</w:t>
        </w:r>
        <w:r w:rsidR="00FC2F06">
          <w:rPr>
            <w:noProof/>
            <w:webHidden/>
          </w:rPr>
          <w:fldChar w:fldCharType="end"/>
        </w:r>
      </w:hyperlink>
    </w:p>
    <w:p w14:paraId="15DA0569" w14:textId="55405496" w:rsidR="00FC2F06" w:rsidRDefault="0000000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5892539" w:history="1">
        <w:r w:rsidR="00FC2F06" w:rsidRPr="001A4716">
          <w:rPr>
            <w:rStyle w:val="Hyperlink"/>
            <w:noProof/>
          </w:rPr>
          <w:t>11.</w:t>
        </w:r>
        <w:r w:rsidR="00FC2F06">
          <w:rPr>
            <w:rFonts w:asciiTheme="minorHAnsi" w:eastAsiaTheme="minorEastAsia" w:hAnsiTheme="minorHAnsi" w:cstheme="minorBidi"/>
            <w:noProof/>
            <w:kern w:val="2"/>
            <w:sz w:val="24"/>
            <w:szCs w:val="24"/>
            <w14:ligatures w14:val="standardContextual"/>
          </w:rPr>
          <w:tab/>
        </w:r>
        <w:r w:rsidR="00FC2F06" w:rsidRPr="001A4716">
          <w:rPr>
            <w:rStyle w:val="Hyperlink"/>
            <w:noProof/>
          </w:rPr>
          <w:t>SUBMISSION CHECKLIST</w:t>
        </w:r>
        <w:r w:rsidR="00FC2F06">
          <w:rPr>
            <w:noProof/>
            <w:webHidden/>
          </w:rPr>
          <w:tab/>
        </w:r>
        <w:r w:rsidR="00FC2F06">
          <w:rPr>
            <w:noProof/>
            <w:webHidden/>
          </w:rPr>
          <w:fldChar w:fldCharType="begin"/>
        </w:r>
        <w:r w:rsidR="00FC2F06">
          <w:rPr>
            <w:noProof/>
            <w:webHidden/>
          </w:rPr>
          <w:instrText xml:space="preserve"> PAGEREF _Toc165892539 \h </w:instrText>
        </w:r>
        <w:r w:rsidR="00FC2F06">
          <w:rPr>
            <w:noProof/>
            <w:webHidden/>
          </w:rPr>
        </w:r>
        <w:r w:rsidR="00FC2F06">
          <w:rPr>
            <w:noProof/>
            <w:webHidden/>
          </w:rPr>
          <w:fldChar w:fldCharType="separate"/>
        </w:r>
        <w:r w:rsidR="00FC2F06">
          <w:rPr>
            <w:noProof/>
            <w:webHidden/>
          </w:rPr>
          <w:t>7</w:t>
        </w:r>
        <w:r w:rsidR="00FC2F06">
          <w:rPr>
            <w:noProof/>
            <w:webHidden/>
          </w:rPr>
          <w:fldChar w:fldCharType="end"/>
        </w:r>
      </w:hyperlink>
    </w:p>
    <w:p w14:paraId="1069BF31" w14:textId="680E5B98"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5892529"/>
      <w:r w:rsidRPr="00B66FFF">
        <w:t>APPLICABLE REGULATIONS GOVERNING PROCUREMENT</w:t>
      </w:r>
      <w:bookmarkEnd w:id="0"/>
      <w:bookmarkEnd w:id="1"/>
      <w:bookmarkEnd w:id="2"/>
    </w:p>
    <w:p w14:paraId="01E6C6F0" w14:textId="77777777" w:rsidR="00E442F4" w:rsidRPr="003173FB" w:rsidRDefault="00E442F4" w:rsidP="00C371BD">
      <w:pPr>
        <w:rPr>
          <w:sz w:val="18"/>
          <w:szCs w:val="18"/>
        </w:rPr>
      </w:pPr>
    </w:p>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3173FB" w:rsidRDefault="00E442F4" w:rsidP="00C371BD">
      <w:pPr>
        <w:rPr>
          <w:sz w:val="18"/>
          <w:szCs w:val="18"/>
        </w:rPr>
      </w:pPr>
    </w:p>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Pr="003173FB" w:rsidRDefault="00CF2223" w:rsidP="00CF2223">
      <w:pPr>
        <w:rPr>
          <w:sz w:val="18"/>
          <w:szCs w:val="18"/>
        </w:rPr>
      </w:pPr>
    </w:p>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3173FB" w:rsidRDefault="00E442F4" w:rsidP="00C371BD">
      <w:pPr>
        <w:rPr>
          <w:sz w:val="18"/>
          <w:szCs w:val="18"/>
        </w:rPr>
      </w:pPr>
    </w:p>
    <w:p w14:paraId="7DB604C0" w14:textId="0111EC62" w:rsidR="00D91DEB" w:rsidRPr="00B66FFF" w:rsidRDefault="00E442F4" w:rsidP="00A33A03">
      <w:pPr>
        <w:pStyle w:val="Heading1"/>
      </w:pPr>
      <w:bookmarkStart w:id="3" w:name="_Toc70363815"/>
      <w:bookmarkStart w:id="4" w:name="_Toc70367350"/>
      <w:bookmarkStart w:id="5" w:name="_Toc165892530"/>
      <w:r w:rsidRPr="00B66FFF">
        <w:t xml:space="preserve">PROJECT </w:t>
      </w:r>
      <w:r w:rsidR="001D44B2" w:rsidRPr="00B66FFF">
        <w:t>OVERVIEW</w:t>
      </w:r>
      <w:bookmarkEnd w:id="3"/>
      <w:bookmarkEnd w:id="4"/>
      <w:bookmarkEnd w:id="5"/>
    </w:p>
    <w:p w14:paraId="3844FAEF" w14:textId="77777777" w:rsidR="001D44B2" w:rsidRPr="003173FB" w:rsidRDefault="001D44B2" w:rsidP="00C371BD">
      <w:pPr>
        <w:rPr>
          <w:sz w:val="18"/>
          <w:szCs w:val="18"/>
        </w:rPr>
      </w:pPr>
    </w:p>
    <w:p w14:paraId="07645DB4" w14:textId="0B36F70B" w:rsidR="001D44B2" w:rsidRPr="00E07DDD" w:rsidRDefault="001D44B2" w:rsidP="00B05314">
      <w:pPr>
        <w:pStyle w:val="Heading2"/>
      </w:pPr>
      <w:r w:rsidRPr="00E07DDD">
        <w:t>The State of Nevada Purchasing Division</w:t>
      </w:r>
      <w:r w:rsidR="00262766" w:rsidRPr="00E07DDD">
        <w:t xml:space="preserve">, on behalf of </w:t>
      </w:r>
      <w:r w:rsidR="00CA7F23">
        <w:t>the Nevada Department of Corrections (NDOC)</w:t>
      </w:r>
      <w:r w:rsidRPr="00E07DDD">
        <w:t xml:space="preserve"> is seeking proposals from qualified vendors to provide </w:t>
      </w:r>
      <w:r w:rsidR="00CA7F23">
        <w:t>Ombudsperson S</w:t>
      </w:r>
      <w:r w:rsidRPr="00E07DDD">
        <w:t>ervices</w:t>
      </w:r>
      <w:r w:rsidR="00BB56AE" w:rsidRPr="00E07DDD">
        <w:t xml:space="preserve"> as described in the scope of work</w:t>
      </w:r>
      <w:r w:rsidR="00D85839" w:rsidRPr="00E07DDD">
        <w:t xml:space="preserve"> and attachments</w:t>
      </w:r>
      <w:r w:rsidRPr="00E07DDD">
        <w:t>.</w:t>
      </w:r>
    </w:p>
    <w:p w14:paraId="306B7618" w14:textId="77777777" w:rsidR="001D44B2" w:rsidRPr="003173FB" w:rsidRDefault="001D44B2" w:rsidP="00C371BD">
      <w:pPr>
        <w:rPr>
          <w:sz w:val="18"/>
          <w:szCs w:val="18"/>
        </w:rPr>
      </w:pPr>
    </w:p>
    <w:p w14:paraId="6F7DE43F" w14:textId="2BC3CFB0"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CA7F23">
        <w:t>NDOC</w:t>
      </w:r>
      <w:r w:rsidRPr="00E07DDD">
        <w:t xml:space="preserve"> shall administer </w:t>
      </w:r>
      <w:r w:rsidR="00CA7F23">
        <w:t xml:space="preserve">the </w:t>
      </w:r>
      <w:r w:rsidRPr="00E07DDD">
        <w:t xml:space="preserve">contract resulting from this </w:t>
      </w:r>
      <w:r w:rsidR="00D12E1A">
        <w:t>solicitation</w:t>
      </w:r>
      <w:r w:rsidRPr="00E07DDD">
        <w:t>.</w:t>
      </w:r>
      <w:r w:rsidR="00976775" w:rsidRPr="00E07DDD">
        <w:t xml:space="preserve"> </w:t>
      </w:r>
      <w:r w:rsidRPr="00E07DDD">
        <w:t>The resulting contract</w:t>
      </w:r>
      <w:r w:rsidR="00CA7F23">
        <w:t xml:space="preserve"> is</w:t>
      </w:r>
      <w:r w:rsidR="00F00A2B" w:rsidRPr="00E07DDD">
        <w:t xml:space="preserve"> expected to</w:t>
      </w:r>
      <w:r w:rsidRPr="00E07DDD">
        <w:t xml:space="preserve"> be for a</w:t>
      </w:r>
      <w:r w:rsidR="004F2D52" w:rsidRPr="00E07DDD">
        <w:t xml:space="preserve"> </w:t>
      </w:r>
      <w:r w:rsidRPr="00E07DDD">
        <w:t xml:space="preserve">contract term of </w:t>
      </w:r>
      <w:r w:rsidR="00CA7F23">
        <w:t>eighteen (18) months</w:t>
      </w:r>
      <w:r w:rsidR="004F2D52" w:rsidRPr="00E07DDD">
        <w:t>,</w:t>
      </w:r>
      <w:r w:rsidRPr="00E07DDD">
        <w:t xml:space="preserve"> subject to Board of Examiners approval.</w:t>
      </w:r>
      <w:r w:rsidR="00856981">
        <w:t xml:space="preserve"> Anticipated contract to begin </w:t>
      </w:r>
      <w:r w:rsidR="00461EA8">
        <w:t>August 14</w:t>
      </w:r>
      <w:r w:rsidR="00856981">
        <w:t xml:space="preserve">, 2024 and expire </w:t>
      </w:r>
      <w:r w:rsidR="00737B3B">
        <w:t>January 31, 2026</w:t>
      </w:r>
      <w:r w:rsidR="00856981">
        <w:t>.</w:t>
      </w:r>
    </w:p>
    <w:p w14:paraId="1B8758D9" w14:textId="54A7DD60" w:rsidR="001D44B2" w:rsidRPr="003173FB" w:rsidRDefault="001D44B2" w:rsidP="00C371BD">
      <w:pPr>
        <w:rPr>
          <w:sz w:val="18"/>
          <w:szCs w:val="18"/>
        </w:rPr>
      </w:pPr>
    </w:p>
    <w:p w14:paraId="49DF71A5" w14:textId="0DAD767E" w:rsidR="002118A9" w:rsidRPr="00E07DDD" w:rsidRDefault="003168D7" w:rsidP="00B05314">
      <w:pPr>
        <w:pStyle w:val="Heading2"/>
      </w:pPr>
      <w:r w:rsidRPr="00E07DDD">
        <w:t>AGENCY BACKGROUND</w:t>
      </w:r>
    </w:p>
    <w:p w14:paraId="34838036" w14:textId="33DA7042" w:rsidR="002118A9" w:rsidRPr="003173FB" w:rsidRDefault="002118A9" w:rsidP="00C371BD">
      <w:pPr>
        <w:rPr>
          <w:sz w:val="18"/>
          <w:szCs w:val="18"/>
        </w:rPr>
      </w:pPr>
    </w:p>
    <w:p w14:paraId="2001CBB7" w14:textId="01118ADA" w:rsidR="00025B91" w:rsidRPr="00B66FFF" w:rsidRDefault="00CA7F23" w:rsidP="00917638">
      <w:pPr>
        <w:pStyle w:val="Heading3"/>
      </w:pPr>
      <w:r>
        <w:t>NDOC shall establish an independent Office of the Ombudsperson, which shall be an independent and impartial office to assist in strengthening procedures and practices that lessen the possibility of actions occurring within the NDOC that may adversely impact the health, safety, welfare, and rehabilitation of offenders.</w:t>
      </w:r>
    </w:p>
    <w:p w14:paraId="45D94CEA" w14:textId="3C687E9B" w:rsidR="00D851AD" w:rsidRPr="003173FB" w:rsidRDefault="00D851AD" w:rsidP="00C371BD">
      <w:pPr>
        <w:rPr>
          <w:sz w:val="18"/>
          <w:szCs w:val="18"/>
        </w:rPr>
      </w:pPr>
    </w:p>
    <w:p w14:paraId="5F92031A" w14:textId="47B2D1EE" w:rsidR="002B726B" w:rsidRPr="00E07DDD" w:rsidRDefault="003168D7" w:rsidP="00B05314">
      <w:pPr>
        <w:pStyle w:val="Heading2"/>
      </w:pPr>
      <w:r w:rsidRPr="00E07DDD">
        <w:t>GOALS AND OBJECTIVES</w:t>
      </w:r>
    </w:p>
    <w:p w14:paraId="04AFA635" w14:textId="77777777" w:rsidR="004C2217" w:rsidRPr="003173FB" w:rsidRDefault="004C2217" w:rsidP="00C371BD">
      <w:pPr>
        <w:rPr>
          <w:sz w:val="18"/>
          <w:szCs w:val="18"/>
        </w:rPr>
      </w:pPr>
    </w:p>
    <w:p w14:paraId="11C681CC" w14:textId="03ED998C" w:rsidR="002B726B" w:rsidRDefault="00B83CAA" w:rsidP="00917638">
      <w:pPr>
        <w:pStyle w:val="Heading3"/>
      </w:pPr>
      <w:r>
        <w:t>Investigate and attempt to resolve grievances arising out of, or relating to issues within the authority and control of NDOC only after denied or unresolved at the Director’s Office level including:</w:t>
      </w:r>
    </w:p>
    <w:p w14:paraId="363773C5" w14:textId="7CE3C6D7" w:rsidR="00B83CAA" w:rsidRDefault="00B83CAA" w:rsidP="00B83CAA">
      <w:pPr>
        <w:pStyle w:val="Heading3"/>
      </w:pPr>
      <w:r>
        <w:t>Propose policy or procedural changes to NDOC relating to any systemic issue identified.</w:t>
      </w:r>
    </w:p>
    <w:p w14:paraId="247863D3" w14:textId="67A1E9B8" w:rsidR="00B83CAA" w:rsidRPr="00B66FFF" w:rsidRDefault="00B83CAA" w:rsidP="00B83CAA">
      <w:pPr>
        <w:pStyle w:val="Heading3"/>
      </w:pPr>
      <w:r>
        <w:t>Connect with an Ombudsperson to facilitate, manage and oversee recently adopted AB452. The test of the status is attached to this RFP for specific requirements and duties, but to summarize, AB452 requires NDOC to establish an Office of the Ombudsman for Offenders for the purpose of “promoting and protecting the health, safety and welfare of offenders and prepare offenders for successful reentry into communities upon release.” AB452 at 2, Section 2.5(1).</w:t>
      </w:r>
    </w:p>
    <w:p w14:paraId="67630081" w14:textId="77777777" w:rsidR="00D91DEB" w:rsidRPr="003173FB" w:rsidRDefault="00D91DEB" w:rsidP="00C371BD">
      <w:pPr>
        <w:rPr>
          <w:sz w:val="18"/>
          <w:szCs w:val="18"/>
        </w:rPr>
      </w:pPr>
    </w:p>
    <w:p w14:paraId="125A3A6F" w14:textId="1EF22EE0" w:rsidR="00C56046" w:rsidRPr="00B66FFF" w:rsidRDefault="00C56046" w:rsidP="00A33A03">
      <w:pPr>
        <w:pStyle w:val="Heading1"/>
      </w:pPr>
      <w:bookmarkStart w:id="6" w:name="_Toc70363816"/>
      <w:bookmarkStart w:id="7" w:name="_Toc70367351"/>
      <w:bookmarkStart w:id="8" w:name="_Toc165892531"/>
      <w:r w:rsidRPr="00B66FFF">
        <w:t>SCOPE OF WORK</w:t>
      </w:r>
      <w:bookmarkEnd w:id="6"/>
      <w:bookmarkEnd w:id="7"/>
      <w:bookmarkEnd w:id="8"/>
    </w:p>
    <w:p w14:paraId="0042AC3D" w14:textId="18D65C8E" w:rsidR="00C56046" w:rsidRPr="00B66FFF" w:rsidRDefault="00C56046" w:rsidP="00C371BD"/>
    <w:p w14:paraId="57289B30" w14:textId="3805CBF2" w:rsidR="00607093" w:rsidRDefault="00791B81" w:rsidP="00B05314">
      <w:pPr>
        <w:pStyle w:val="Heading2"/>
      </w:pPr>
      <w:r>
        <w:t>Ombudsperson may in accordance with Chapter 209 of NRS specifically relating to provisions set forth as Sections 2, 2.5 and 3:</w:t>
      </w:r>
    </w:p>
    <w:p w14:paraId="12689649" w14:textId="77777777" w:rsidR="00153987" w:rsidRPr="00153987" w:rsidRDefault="00153987" w:rsidP="00153987"/>
    <w:p w14:paraId="7ACC970C" w14:textId="5C3AB6D3" w:rsidR="00791B81" w:rsidRDefault="00791B81" w:rsidP="00791B81">
      <w:pPr>
        <w:pStyle w:val="Heading3"/>
      </w:pPr>
      <w:r>
        <w:t>Investigate and attempt to resolve grievances (identified as Facility Inmate grievances, disciplinary appeals and visiting appeals only after denied at the last step/level) arising out of, or relating to, issues within the authority and control of NDOC, including without limitation, grievances relating to:</w:t>
      </w:r>
    </w:p>
    <w:p w14:paraId="5344D7E1" w14:textId="77777777" w:rsidR="00153987" w:rsidRDefault="00153987" w:rsidP="00153987"/>
    <w:p w14:paraId="22F835A4" w14:textId="78D96F8D" w:rsidR="00791B81" w:rsidRDefault="009913C4" w:rsidP="00791B81">
      <w:pPr>
        <w:pStyle w:val="Heading4"/>
      </w:pPr>
      <w:r>
        <w:t>Alleged abuse or neglect,</w:t>
      </w:r>
    </w:p>
    <w:p w14:paraId="413F94EA" w14:textId="204C50D9" w:rsidR="009913C4" w:rsidRDefault="009913C4" w:rsidP="00791B81">
      <w:pPr>
        <w:pStyle w:val="Heading4"/>
      </w:pPr>
      <w:r>
        <w:t>Conditions of confinement,</w:t>
      </w:r>
    </w:p>
    <w:p w14:paraId="18517C84" w14:textId="6375FD5D" w:rsidR="009913C4" w:rsidRDefault="009913C4" w:rsidP="00791B81">
      <w:pPr>
        <w:pStyle w:val="Heading4"/>
      </w:pPr>
      <w:r>
        <w:t>Alleged violations of any law of this State, and</w:t>
      </w:r>
    </w:p>
    <w:p w14:paraId="1C5F03CA" w14:textId="68E53EF6" w:rsidR="009913C4" w:rsidRDefault="009913C4" w:rsidP="00791B81">
      <w:pPr>
        <w:pStyle w:val="Heading4"/>
      </w:pPr>
      <w:r>
        <w:t>Actions that may be inconsistent with any policy procedure, regulation or rule of NDOC.</w:t>
      </w:r>
    </w:p>
    <w:p w14:paraId="6A6A836D" w14:textId="77777777" w:rsidR="00153987" w:rsidRDefault="00153987" w:rsidP="00153987"/>
    <w:p w14:paraId="3C9B8EB3" w14:textId="4288F66F" w:rsidR="009913C4" w:rsidRDefault="009913C4" w:rsidP="009913C4">
      <w:pPr>
        <w:pStyle w:val="Heading3"/>
      </w:pPr>
      <w:r>
        <w:t>Propose policy or procedural changes to NDOC relating to any systemic issue identified by the Ombudsperson.</w:t>
      </w:r>
    </w:p>
    <w:p w14:paraId="1A4BD218" w14:textId="3AFC3B58" w:rsidR="00C0347B" w:rsidRDefault="009913C4" w:rsidP="009913C4">
      <w:pPr>
        <w:pStyle w:val="Heading3"/>
      </w:pPr>
      <w:r>
        <w:t>If the Ombudsperson has reason to believe that a violation of a state or federal law or a constitutional provision has occurred or is occurring, the Ombudsperson shall notify the Director of NDOC.</w:t>
      </w:r>
    </w:p>
    <w:p w14:paraId="5D00B556" w14:textId="4104B7E4" w:rsidR="009913C4" w:rsidRDefault="009913C4" w:rsidP="009913C4">
      <w:pPr>
        <w:pStyle w:val="Heading3"/>
      </w:pPr>
      <w:r>
        <w:t xml:space="preserve">Except as otherwise provided in </w:t>
      </w:r>
      <w:r w:rsidR="005206D8">
        <w:t>S</w:t>
      </w:r>
      <w:r>
        <w:t>ubsection 6 (AB452 2023 Legislature), the Ombudsperson shall:</w:t>
      </w:r>
    </w:p>
    <w:p w14:paraId="7BFE5F1B" w14:textId="77777777" w:rsidR="00153987" w:rsidRDefault="00153987" w:rsidP="00153987"/>
    <w:p w14:paraId="1FB1141C" w14:textId="30E4300F" w:rsidR="009913C4" w:rsidRDefault="009913C4" w:rsidP="009913C4">
      <w:pPr>
        <w:pStyle w:val="Heading4"/>
      </w:pPr>
      <w:r>
        <w:t>Review grievances entered into NOTIS,</w:t>
      </w:r>
    </w:p>
    <w:p w14:paraId="5337E35A" w14:textId="485F4ED5" w:rsidR="009913C4" w:rsidRDefault="009913C4" w:rsidP="009913C4">
      <w:pPr>
        <w:pStyle w:val="Heading4"/>
      </w:pPr>
      <w:r>
        <w:t xml:space="preserve">Provide such training as the Ombudsperson determines to be necessary or advisable to promote the purpose </w:t>
      </w:r>
      <w:r>
        <w:lastRenderedPageBreak/>
        <w:t>described in Subsection 1 or suggest appropriate referrals for the provision of any such training, and</w:t>
      </w:r>
    </w:p>
    <w:p w14:paraId="6AC1F70D" w14:textId="5F15B7C2" w:rsidR="00205737" w:rsidRDefault="00205737" w:rsidP="009913C4">
      <w:pPr>
        <w:pStyle w:val="Heading4"/>
      </w:pPr>
      <w:r>
        <w:t>Prepare an annual report before December 1 of each year, which must include, without limitation the following:</w:t>
      </w:r>
    </w:p>
    <w:p w14:paraId="0A72B985" w14:textId="77777777" w:rsidR="00153987" w:rsidRDefault="00153987" w:rsidP="00153987"/>
    <w:p w14:paraId="6C9FF34B" w14:textId="03B4F13A" w:rsidR="00205737" w:rsidRDefault="00205737" w:rsidP="00205737">
      <w:pPr>
        <w:pStyle w:val="Heading5"/>
      </w:pPr>
      <w:r>
        <w:t>Information concerning grievances entered into NOTIS for the immediately preceding year, which must include:</w:t>
      </w:r>
    </w:p>
    <w:p w14:paraId="6A7E7365" w14:textId="6DBB370B" w:rsidR="00205737" w:rsidRDefault="00205737" w:rsidP="00205737">
      <w:pPr>
        <w:pStyle w:val="Heading6"/>
      </w:pPr>
      <w:r>
        <w:t>The total number of grievances filed during the immediately preceding year,</w:t>
      </w:r>
    </w:p>
    <w:p w14:paraId="7FC74B58" w14:textId="2700FD37" w:rsidR="00205737" w:rsidRDefault="00205737" w:rsidP="00205737">
      <w:pPr>
        <w:pStyle w:val="Heading6"/>
      </w:pPr>
      <w:r>
        <w:t>A summary of the claims included in grievances filed during the immediately preceding year,</w:t>
      </w:r>
    </w:p>
    <w:p w14:paraId="2B8E067D" w14:textId="5262BB35" w:rsidR="00205737" w:rsidRDefault="00205737" w:rsidP="00205737">
      <w:pPr>
        <w:pStyle w:val="Heading6"/>
      </w:pPr>
      <w:r>
        <w:t>The total number of investigations conducted by NDOC during the immediately preceding year, and</w:t>
      </w:r>
    </w:p>
    <w:p w14:paraId="6E50D2FD" w14:textId="61271277" w:rsidR="00175F16" w:rsidRDefault="00205737" w:rsidP="00175F16">
      <w:pPr>
        <w:pStyle w:val="Heading6"/>
      </w:pPr>
      <w:r>
        <w:t>The outcome of each investigation conducted by NDOC during the immediately preceding year.</w:t>
      </w:r>
    </w:p>
    <w:p w14:paraId="2B250ABF" w14:textId="77777777" w:rsidR="00153987" w:rsidRDefault="00153987" w:rsidP="00153987"/>
    <w:p w14:paraId="110F3A40" w14:textId="3E1699FF" w:rsidR="00175F16" w:rsidRDefault="00175F16" w:rsidP="00175F16">
      <w:pPr>
        <w:pStyle w:val="Heading5"/>
      </w:pPr>
      <w:r>
        <w:t>Provide a summary of the activities of the Office during the immediately preceding year. This will include, without limitation, information regarding any training provided by the Ombudsperson or referrals made by the Ombudsperson.</w:t>
      </w:r>
    </w:p>
    <w:p w14:paraId="272F25F3" w14:textId="1FF7F68F" w:rsidR="00175F16" w:rsidRDefault="00175F16" w:rsidP="00175F16">
      <w:pPr>
        <w:pStyle w:val="Heading5"/>
      </w:pPr>
      <w:r>
        <w:t>Provide any recommendations for proposed legislation.</w:t>
      </w:r>
    </w:p>
    <w:p w14:paraId="3BCE493C" w14:textId="590FC08F" w:rsidR="00175F16" w:rsidRDefault="00175F16" w:rsidP="00175F16">
      <w:pPr>
        <w:pStyle w:val="Heading5"/>
      </w:pPr>
      <w:r>
        <w:t>Provide any other information the Ombudsperson determines is appropriate to include in the report.</w:t>
      </w:r>
    </w:p>
    <w:p w14:paraId="76EF299A" w14:textId="77777777" w:rsidR="00153987" w:rsidRPr="00153987" w:rsidRDefault="00153987" w:rsidP="00153987"/>
    <w:p w14:paraId="5A6C2BE2" w14:textId="32C9F3BB" w:rsidR="00175F16" w:rsidRDefault="00261332" w:rsidP="00261332">
      <w:pPr>
        <w:pStyle w:val="Heading2"/>
      </w:pPr>
      <w:r>
        <w:t>The Ombudsperson shall not:</w:t>
      </w:r>
    </w:p>
    <w:p w14:paraId="0EF1D5F3" w14:textId="77777777" w:rsidR="00153987" w:rsidRPr="00153987" w:rsidRDefault="00153987" w:rsidP="00153987"/>
    <w:p w14:paraId="4E092323" w14:textId="01C30EF4" w:rsidR="00261332" w:rsidRDefault="00261332" w:rsidP="00261332">
      <w:pPr>
        <w:pStyle w:val="Heading3"/>
      </w:pPr>
      <w:r>
        <w:t>Review, investigate or attempt to resolve any grievance relating to a judgment of conviction; or</w:t>
      </w:r>
    </w:p>
    <w:p w14:paraId="1ED9219D" w14:textId="72E65763" w:rsidR="00261332" w:rsidRDefault="00261332" w:rsidP="00261332">
      <w:pPr>
        <w:pStyle w:val="Heading3"/>
      </w:pPr>
      <w:r>
        <w:t>Interfere with any ongoing investigation of the Department, including, without limitation, any ongoing investigation being conducted by the Inspector General of NDOC.</w:t>
      </w:r>
    </w:p>
    <w:p w14:paraId="65DDA54D" w14:textId="77777777" w:rsidR="00153987" w:rsidRDefault="00153987" w:rsidP="00153987"/>
    <w:p w14:paraId="426B62FE" w14:textId="11E9D6A4" w:rsidR="00261332" w:rsidRDefault="00153987" w:rsidP="00153987">
      <w:pPr>
        <w:pStyle w:val="Heading2"/>
      </w:pPr>
      <w:r>
        <w:t>Notwithstanding</w:t>
      </w:r>
      <w:r w:rsidR="00261332">
        <w:t xml:space="preserve"> any other provision of law, NDOC shall grant the Ombudsperson access to any information concerning grievances which are entered into NOTIS or stored at an institution or facility.</w:t>
      </w:r>
    </w:p>
    <w:p w14:paraId="5D9B1D2E" w14:textId="77777777" w:rsidR="00153987" w:rsidRPr="00153987" w:rsidRDefault="00153987" w:rsidP="00153987"/>
    <w:p w14:paraId="408F477C" w14:textId="7F79E862" w:rsidR="00261332" w:rsidRDefault="001942CA" w:rsidP="00153987">
      <w:pPr>
        <w:pStyle w:val="Heading2"/>
      </w:pPr>
      <w:r>
        <w:t xml:space="preserve">On or before December 1 of each year, the Ombudsperson shall submit the report required by subsection 5 to the Governor and to the Director of the Legislative Counsel Bureau (LCB) for transmittal to the Joint Interim Standing Committee on the Judiciary, if the report is received during an odd-numbered year, or to the </w:t>
      </w:r>
      <w:r w:rsidR="001069C8">
        <w:t>next session of the Legislature, if the report is received during an even-numbered year.</w:t>
      </w:r>
    </w:p>
    <w:p w14:paraId="66DC0AE8" w14:textId="77777777" w:rsidR="00153987" w:rsidRPr="00153987" w:rsidRDefault="00153987" w:rsidP="00153987"/>
    <w:p w14:paraId="3D89FEB9" w14:textId="0A133FA5" w:rsidR="001069C8" w:rsidRDefault="001069C8" w:rsidP="00153987">
      <w:pPr>
        <w:pStyle w:val="Heading3"/>
      </w:pPr>
      <w:r>
        <w:t>A summary of the activities of the Office during the immediately preceding year, including, without limitation, information regarding any training provided by the Ombudsperson or referrals made by the Ombudsperson;</w:t>
      </w:r>
    </w:p>
    <w:p w14:paraId="24FEB07E" w14:textId="6A0000C1" w:rsidR="001069C8" w:rsidRDefault="001069C8" w:rsidP="00153987">
      <w:pPr>
        <w:pStyle w:val="Heading3"/>
      </w:pPr>
      <w:r>
        <w:t>Any recommendations for proposed legislation; and</w:t>
      </w:r>
    </w:p>
    <w:p w14:paraId="681D21FB" w14:textId="69FE860A" w:rsidR="001069C8" w:rsidRDefault="001069C8" w:rsidP="00153987">
      <w:pPr>
        <w:pStyle w:val="Heading3"/>
      </w:pPr>
      <w:r>
        <w:t>Any other information the Ombudsperson determines is appropriate to include in the report.</w:t>
      </w:r>
    </w:p>
    <w:p w14:paraId="2CB85391" w14:textId="77777777" w:rsidR="001069C8" w:rsidRPr="00856981" w:rsidRDefault="001069C8" w:rsidP="001069C8">
      <w:pPr>
        <w:pStyle w:val="Heading4"/>
        <w:numPr>
          <w:ilvl w:val="0"/>
          <w:numId w:val="0"/>
        </w:numPr>
        <w:ind w:left="1080"/>
        <w:rPr>
          <w:sz w:val="16"/>
          <w:szCs w:val="16"/>
        </w:rPr>
      </w:pPr>
    </w:p>
    <w:p w14:paraId="441A8815" w14:textId="03BD1D5D" w:rsidR="001069C8" w:rsidRDefault="001069C8" w:rsidP="001069C8">
      <w:pPr>
        <w:pStyle w:val="Heading1"/>
      </w:pPr>
      <w:bookmarkStart w:id="9" w:name="_Toc165892532"/>
      <w:r>
        <w:t>project specific terms and conditions</w:t>
      </w:r>
      <w:bookmarkEnd w:id="9"/>
    </w:p>
    <w:p w14:paraId="19ACAE93" w14:textId="77777777" w:rsidR="001069C8" w:rsidRDefault="001069C8" w:rsidP="001069C8"/>
    <w:p w14:paraId="164A4FB7" w14:textId="7E1982EC" w:rsidR="001069C8" w:rsidRDefault="001069C8" w:rsidP="001069C8">
      <w:pPr>
        <w:pStyle w:val="Heading2"/>
      </w:pPr>
      <w:r>
        <w:t>Prepare an annual report before December 1 which must include, without limitation:</w:t>
      </w:r>
    </w:p>
    <w:p w14:paraId="0924CD55" w14:textId="77777777" w:rsidR="00153987" w:rsidRPr="00153987" w:rsidRDefault="00153987" w:rsidP="00153987"/>
    <w:p w14:paraId="7B58A8F9" w14:textId="70297CD5" w:rsidR="001069C8" w:rsidRDefault="001069C8" w:rsidP="001069C8">
      <w:pPr>
        <w:pStyle w:val="Heading3"/>
      </w:pPr>
      <w:r>
        <w:t>Information concerning grievances entered into NOTIS for the immediately preceding year, which must include:</w:t>
      </w:r>
    </w:p>
    <w:p w14:paraId="0430B103" w14:textId="77777777" w:rsidR="00153987" w:rsidRDefault="00153987" w:rsidP="00153987"/>
    <w:p w14:paraId="5ACDFCF1" w14:textId="3BCEEC96" w:rsidR="001069C8" w:rsidRDefault="001069C8" w:rsidP="001069C8">
      <w:pPr>
        <w:pStyle w:val="Heading4"/>
      </w:pPr>
      <w:r>
        <w:t>The total number of grievances filed during the immediately preceding year,</w:t>
      </w:r>
    </w:p>
    <w:p w14:paraId="0284E548" w14:textId="1603BCCE" w:rsidR="001069C8" w:rsidRDefault="001069C8" w:rsidP="001069C8">
      <w:pPr>
        <w:pStyle w:val="Heading4"/>
      </w:pPr>
      <w:r>
        <w:t>A summary of the claims included in grievances filed during the immediately preceding year,</w:t>
      </w:r>
    </w:p>
    <w:p w14:paraId="3FFA58BE" w14:textId="13A59009" w:rsidR="001069C8" w:rsidRDefault="001069C8" w:rsidP="001069C8">
      <w:pPr>
        <w:pStyle w:val="Heading4"/>
      </w:pPr>
      <w:r>
        <w:t>The total number of investigations conducted by NDOC during the immediately preceding year, and</w:t>
      </w:r>
    </w:p>
    <w:p w14:paraId="1EE3AB58" w14:textId="6DF9F037" w:rsidR="001069C8" w:rsidRDefault="001069C8" w:rsidP="001069C8">
      <w:pPr>
        <w:pStyle w:val="Heading4"/>
      </w:pPr>
      <w:r>
        <w:t>The outcome of each investigation conducted by the Department during the immediately preceding year.</w:t>
      </w:r>
    </w:p>
    <w:p w14:paraId="56C02999" w14:textId="77777777" w:rsidR="00153987" w:rsidRDefault="00153987" w:rsidP="00153987"/>
    <w:p w14:paraId="06C365F7" w14:textId="3F9B8113" w:rsidR="001069C8" w:rsidRDefault="001069C8" w:rsidP="001069C8">
      <w:pPr>
        <w:pStyle w:val="Heading3"/>
      </w:pPr>
      <w:r>
        <w:t>Provide summary of the activities of the Office during the immediately preceding year, including, without limitation, information regarding any training provided by the Ombudsperson or referrals made by the Ombudsperson,</w:t>
      </w:r>
    </w:p>
    <w:p w14:paraId="4064A373" w14:textId="77777777" w:rsidR="001069C8" w:rsidRDefault="001069C8" w:rsidP="001069C8">
      <w:pPr>
        <w:pStyle w:val="Heading3"/>
      </w:pPr>
      <w:r>
        <w:t>Provide any recommendations for proposed legislation.</w:t>
      </w:r>
    </w:p>
    <w:p w14:paraId="26BC7F72" w14:textId="3C58455E" w:rsidR="001069C8" w:rsidRDefault="001069C8" w:rsidP="001069C8">
      <w:pPr>
        <w:pStyle w:val="Heading3"/>
      </w:pPr>
      <w:r>
        <w:t xml:space="preserve">Provide any information the Ombudsperson determines is appropriate to include in the report. </w:t>
      </w:r>
    </w:p>
    <w:p w14:paraId="77726FCA" w14:textId="77777777" w:rsidR="003173FB" w:rsidRDefault="003173FB" w:rsidP="003173FB">
      <w:pPr>
        <w:pStyle w:val="Heading3"/>
        <w:numPr>
          <w:ilvl w:val="0"/>
          <w:numId w:val="0"/>
        </w:numPr>
        <w:ind w:left="720"/>
      </w:pPr>
    </w:p>
    <w:p w14:paraId="7B80E8B0" w14:textId="5058417D" w:rsidR="003173FB" w:rsidRDefault="003173FB" w:rsidP="003173FB">
      <w:pPr>
        <w:pStyle w:val="Heading1"/>
      </w:pPr>
      <w:bookmarkStart w:id="10" w:name="_Toc165892533"/>
      <w:r>
        <w:t>COST SCHEDULE</w:t>
      </w:r>
      <w:bookmarkEnd w:id="10"/>
    </w:p>
    <w:p w14:paraId="651A6EB5" w14:textId="77777777" w:rsidR="003173FB" w:rsidRDefault="003173FB" w:rsidP="003173FB"/>
    <w:p w14:paraId="63D0EF9F" w14:textId="7842F8E9" w:rsidR="003173FB" w:rsidRDefault="003173FB" w:rsidP="003173FB">
      <w:pPr>
        <w:pStyle w:val="Heading2"/>
        <w:rPr>
          <w:sz w:val="24"/>
          <w:szCs w:val="24"/>
        </w:rPr>
      </w:pPr>
      <w:r>
        <w:rPr>
          <w:sz w:val="24"/>
          <w:szCs w:val="24"/>
        </w:rPr>
        <w:t>The Ombudsperson may only bill for expenses as specifically authorized in the finalized Cost Schedule that will be included in the final contract. All billing invoices, including claims for expense reimbursement, must follow those guidelines.</w:t>
      </w:r>
    </w:p>
    <w:p w14:paraId="7E485697" w14:textId="0B9A2F17" w:rsidR="003173FB" w:rsidRDefault="003173FB" w:rsidP="003173FB">
      <w:pPr>
        <w:pStyle w:val="Heading2"/>
        <w:rPr>
          <w:sz w:val="24"/>
          <w:szCs w:val="24"/>
        </w:rPr>
      </w:pPr>
      <w:r>
        <w:rPr>
          <w:sz w:val="24"/>
          <w:szCs w:val="24"/>
        </w:rPr>
        <w:t>The State is not obligated to pay Ombudsperson any amount in excess of the “Total Contract Not To Exceed” amount that will be stated in the Contract.</w:t>
      </w:r>
    </w:p>
    <w:p w14:paraId="51A04B2D" w14:textId="77777777" w:rsidR="003173FB" w:rsidRPr="00C74C9E" w:rsidRDefault="003173FB" w:rsidP="003173FB">
      <w:pPr>
        <w:pStyle w:val="Heading2"/>
      </w:pPr>
      <w:r>
        <w:lastRenderedPageBreak/>
        <w:t>Ombudsperson must notify the NDOC whenever total billing will exceed 80% of the stated Total Contract Not to Exceed amount to facilitate timely obligation of additional funding or notification to Ombudsman that additional funding will not be forthcoming. However, the NDOC should be notified as soon as reasonably possible whenever the Ombudsman identifies a need to increase the Total Contract Not to Exceed amount to complete the Scope of Work stated herein.</w:t>
      </w:r>
    </w:p>
    <w:p w14:paraId="11A3115D" w14:textId="77777777" w:rsidR="001069C8" w:rsidRPr="00856981" w:rsidRDefault="001069C8" w:rsidP="001069C8">
      <w:pPr>
        <w:rPr>
          <w:sz w:val="16"/>
          <w:szCs w:val="16"/>
        </w:rPr>
      </w:pPr>
    </w:p>
    <w:p w14:paraId="1764AA9F" w14:textId="77777777" w:rsidR="00104A2B" w:rsidRPr="00B66FFF" w:rsidRDefault="00104A2B" w:rsidP="00A33A03">
      <w:pPr>
        <w:pStyle w:val="Heading1"/>
      </w:pPr>
      <w:bookmarkStart w:id="11" w:name="_Toc70363822"/>
      <w:bookmarkStart w:id="12" w:name="_Toc70367357"/>
      <w:bookmarkStart w:id="13" w:name="_Toc165892534"/>
      <w:bookmarkStart w:id="14" w:name="_Toc31721213"/>
      <w:bookmarkStart w:id="15" w:name="_Toc64377102"/>
      <w:bookmarkStart w:id="16" w:name="_Toc64991541"/>
      <w:bookmarkStart w:id="17" w:name="_Toc65138426"/>
      <w:bookmarkStart w:id="18" w:name="_Toc66176034"/>
      <w:bookmarkStart w:id="19" w:name="_Toc70363819"/>
      <w:bookmarkStart w:id="20" w:name="_Toc70367354"/>
      <w:bookmarkStart w:id="21" w:name="_Toc70363817"/>
      <w:bookmarkStart w:id="22" w:name="_Toc70367352"/>
      <w:r w:rsidRPr="00B66FFF">
        <w:t>ATTACHMENTS</w:t>
      </w:r>
      <w:bookmarkEnd w:id="11"/>
      <w:bookmarkEnd w:id="12"/>
      <w:bookmarkEnd w:id="13"/>
    </w:p>
    <w:p w14:paraId="0BF2644A" w14:textId="77777777" w:rsidR="00104A2B" w:rsidRPr="00856981" w:rsidRDefault="00104A2B" w:rsidP="00104A2B">
      <w:pPr>
        <w:rPr>
          <w:sz w:val="16"/>
          <w:szCs w:val="16"/>
        </w:rPr>
      </w:pPr>
    </w:p>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856981" w:rsidRDefault="00104A2B" w:rsidP="00104A2B">
      <w:pPr>
        <w:rPr>
          <w:sz w:val="16"/>
          <w:szCs w:val="16"/>
        </w:rPr>
      </w:pPr>
    </w:p>
    <w:p w14:paraId="338F1886" w14:textId="775789B0" w:rsidR="00104A2B" w:rsidRDefault="00104A2B" w:rsidP="00B83CAA">
      <w:pPr>
        <w:pStyle w:val="Heading3"/>
      </w:pPr>
      <w:r w:rsidRPr="00B66FFF">
        <w:t>Terms and Conditions</w:t>
      </w:r>
      <w:r>
        <w:t xml:space="preserve"> for Services</w:t>
      </w:r>
    </w:p>
    <w:p w14:paraId="456A31CD" w14:textId="164C853E" w:rsidR="00C83862" w:rsidRDefault="00C83862" w:rsidP="00B83CAA">
      <w:pPr>
        <w:pStyle w:val="Heading3"/>
      </w:pPr>
      <w:r>
        <w:t>Contractor and Volunteer PREA Questionnaire</w:t>
      </w:r>
    </w:p>
    <w:p w14:paraId="10634BB3" w14:textId="768973AA" w:rsidR="00C83862" w:rsidRDefault="00C83862" w:rsidP="00B83CAA">
      <w:pPr>
        <w:pStyle w:val="Heading3"/>
      </w:pPr>
      <w:r>
        <w:t>Contractor Background Check Application Form</w:t>
      </w:r>
    </w:p>
    <w:p w14:paraId="72315717" w14:textId="6EF03000" w:rsidR="00C83862" w:rsidRDefault="00C83862" w:rsidP="00B83CAA">
      <w:pPr>
        <w:pStyle w:val="Heading3"/>
      </w:pPr>
      <w:r>
        <w:t>NDOC Contractor Security Regulations Acknowledgement</w:t>
      </w:r>
    </w:p>
    <w:p w14:paraId="18B9C4C0" w14:textId="7FED9C99" w:rsidR="00C83862" w:rsidRPr="008D4B2D" w:rsidRDefault="00C83862" w:rsidP="00B83CAA">
      <w:pPr>
        <w:pStyle w:val="Heading3"/>
      </w:pPr>
      <w:r>
        <w:t>PREA Zero Tolerance Policy</w:t>
      </w:r>
    </w:p>
    <w:p w14:paraId="64A500C1" w14:textId="77777777" w:rsidR="009F518D" w:rsidRPr="00856981" w:rsidRDefault="009F518D" w:rsidP="009F518D">
      <w:pPr>
        <w:rPr>
          <w:sz w:val="16"/>
          <w:szCs w:val="16"/>
        </w:rPr>
      </w:pPr>
    </w:p>
    <w:p w14:paraId="06C9698B" w14:textId="7EAA4CAB" w:rsidR="009F518D" w:rsidRDefault="009F518D" w:rsidP="009F518D">
      <w:pPr>
        <w:pStyle w:val="Heading2"/>
      </w:pPr>
      <w:r>
        <w:t>ATTACHMENTS FOR REVIEW. To be read and not returned (unless redlining).</w:t>
      </w:r>
    </w:p>
    <w:p w14:paraId="0094CAE5" w14:textId="77777777" w:rsidR="009F518D" w:rsidRPr="00856981" w:rsidRDefault="009F518D" w:rsidP="009F518D">
      <w:pPr>
        <w:rPr>
          <w:sz w:val="18"/>
          <w:szCs w:val="18"/>
        </w:rPr>
      </w:pPr>
    </w:p>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856981" w:rsidRDefault="00104A2B" w:rsidP="00104A2B">
      <w:pPr>
        <w:rPr>
          <w:sz w:val="18"/>
          <w:szCs w:val="18"/>
        </w:rPr>
      </w:pPr>
    </w:p>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3173FB" w:rsidRDefault="00104A2B" w:rsidP="00104A2B">
      <w:pPr>
        <w:rPr>
          <w:sz w:val="16"/>
          <w:szCs w:val="16"/>
        </w:rPr>
      </w:pPr>
    </w:p>
    <w:p w14:paraId="2E7FD3CE" w14:textId="77777777" w:rsidR="00307E07" w:rsidRPr="00856981" w:rsidRDefault="00307E07" w:rsidP="00307E07">
      <w:pPr>
        <w:pStyle w:val="Heading3"/>
      </w:pPr>
      <w:r w:rsidRPr="00856981">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3173FB" w:rsidRDefault="00607BBA" w:rsidP="00607BBA">
      <w:pPr>
        <w:rPr>
          <w:sz w:val="16"/>
          <w:szCs w:val="16"/>
        </w:rPr>
      </w:pPr>
    </w:p>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Default="00C37CD2" w:rsidP="00C37CD2">
      <w:pPr>
        <w:pStyle w:val="Heading4"/>
      </w:pPr>
      <w:r w:rsidRPr="00B66FFF">
        <w:t>Confidentiality and Certification of Indemnification</w:t>
      </w:r>
    </w:p>
    <w:p w14:paraId="48058532" w14:textId="77777777" w:rsidR="00FC6E42" w:rsidRDefault="00FC6E42" w:rsidP="00FC6E42">
      <w:pPr>
        <w:pStyle w:val="Heading4"/>
        <w:numPr>
          <w:ilvl w:val="0"/>
          <w:numId w:val="0"/>
        </w:numPr>
      </w:pPr>
    </w:p>
    <w:p w14:paraId="5169DFC0" w14:textId="7AB22554" w:rsidR="000A5780" w:rsidRPr="00111CB9" w:rsidRDefault="000A5780" w:rsidP="00A33A03">
      <w:pPr>
        <w:pStyle w:val="Heading1"/>
        <w:rPr>
          <w:bCs w:val="0"/>
        </w:rPr>
      </w:pPr>
      <w:bookmarkStart w:id="23" w:name="_Toc165892535"/>
      <w:r w:rsidRPr="00111CB9">
        <w:t>TIMELINE</w:t>
      </w:r>
      <w:bookmarkEnd w:id="14"/>
      <w:bookmarkEnd w:id="15"/>
      <w:bookmarkEnd w:id="16"/>
      <w:bookmarkEnd w:id="17"/>
      <w:bookmarkEnd w:id="18"/>
      <w:bookmarkEnd w:id="19"/>
      <w:bookmarkEnd w:id="20"/>
      <w:bookmarkEnd w:id="23"/>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10B7CDED" w:rsidR="000A5780" w:rsidRPr="00856981" w:rsidRDefault="000A5780" w:rsidP="009B21A9">
      <w:pPr>
        <w:pStyle w:val="Heading4"/>
      </w:pPr>
      <w:r w:rsidRPr="009B21A9">
        <w:t>Deadline for Questions</w:t>
      </w:r>
      <w:r w:rsidRPr="009B21A9">
        <w:tab/>
        <w:t xml:space="preserve">No later than </w:t>
      </w:r>
      <w:r w:rsidR="00856981">
        <w:t>1</w:t>
      </w:r>
      <w:r w:rsidRPr="009B21A9">
        <w:t xml:space="preserve">:00 pm </w:t>
      </w:r>
      <w:r w:rsidRPr="00856981">
        <w:t xml:space="preserve">on </w:t>
      </w:r>
      <w:r w:rsidR="00461EA8">
        <w:t>05/21</w:t>
      </w:r>
      <w:r w:rsidR="00856981">
        <w:t>/2024</w:t>
      </w:r>
    </w:p>
    <w:p w14:paraId="3743F8DD" w14:textId="11C953F3" w:rsidR="000A5780" w:rsidRPr="00856981" w:rsidRDefault="000A5780" w:rsidP="009B21A9">
      <w:pPr>
        <w:pStyle w:val="Heading4"/>
      </w:pPr>
      <w:r w:rsidRPr="00856981">
        <w:t>Answers Posted</w:t>
      </w:r>
      <w:r w:rsidRPr="00856981">
        <w:tab/>
        <w:t xml:space="preserve">On or about </w:t>
      </w:r>
      <w:r w:rsidR="00461EA8">
        <w:t>5/29/</w:t>
      </w:r>
      <w:r w:rsidR="00856981">
        <w:t>2024</w:t>
      </w:r>
    </w:p>
    <w:p w14:paraId="45AEFC31" w14:textId="7546AFCD" w:rsidR="000A5780" w:rsidRPr="00856981" w:rsidRDefault="000A5780" w:rsidP="009B21A9">
      <w:pPr>
        <w:pStyle w:val="Heading4"/>
      </w:pPr>
      <w:r w:rsidRPr="00856981">
        <w:t>Deadline for References</w:t>
      </w:r>
      <w:r w:rsidRPr="00856981">
        <w:tab/>
        <w:t xml:space="preserve">No later than 5:00 pm on </w:t>
      </w:r>
      <w:r w:rsidR="00461EA8">
        <w:t>06/11</w:t>
      </w:r>
      <w:r w:rsidR="00856981">
        <w:t>/2024</w:t>
      </w:r>
    </w:p>
    <w:p w14:paraId="650DCFB2" w14:textId="48A99986" w:rsidR="000A5780" w:rsidRPr="00856981" w:rsidRDefault="000A5780" w:rsidP="009B21A9">
      <w:pPr>
        <w:pStyle w:val="Heading4"/>
      </w:pPr>
      <w:r w:rsidRPr="00856981">
        <w:t>Deadline Proposal Submission and Opening</w:t>
      </w:r>
      <w:r w:rsidRPr="00856981">
        <w:tab/>
        <w:t xml:space="preserve">No later than </w:t>
      </w:r>
      <w:r w:rsidR="00856981">
        <w:t>1</w:t>
      </w:r>
      <w:r w:rsidRPr="00856981">
        <w:t xml:space="preserve">:00 pm on </w:t>
      </w:r>
      <w:r w:rsidR="00461EA8">
        <w:t>06/12</w:t>
      </w:r>
      <w:r w:rsidR="00856981">
        <w:t>/2024</w:t>
      </w:r>
    </w:p>
    <w:p w14:paraId="5DE5CF15" w14:textId="39FB2F53" w:rsidR="000A5780" w:rsidRPr="00856981" w:rsidRDefault="000A5780" w:rsidP="009B21A9">
      <w:pPr>
        <w:pStyle w:val="Heading4"/>
      </w:pPr>
      <w:r w:rsidRPr="00856981">
        <w:t>Evaluation Period (estimated)</w:t>
      </w:r>
      <w:r w:rsidRPr="00856981">
        <w:tab/>
      </w:r>
      <w:r w:rsidR="00461EA8">
        <w:t>06/12</w:t>
      </w:r>
      <w:r w:rsidR="00856981">
        <w:t xml:space="preserve">/2024 – </w:t>
      </w:r>
      <w:r w:rsidR="00461EA8">
        <w:t>06/19</w:t>
      </w:r>
      <w:r w:rsidR="00856981">
        <w:t>/2024</w:t>
      </w:r>
    </w:p>
    <w:p w14:paraId="53E748E8" w14:textId="10649021" w:rsidR="002519E8" w:rsidRPr="00856981" w:rsidRDefault="002519E8" w:rsidP="002519E8">
      <w:pPr>
        <w:pStyle w:val="Heading4"/>
      </w:pPr>
      <w:r w:rsidRPr="00856981">
        <w:t>Notice of Intent (estimated)</w:t>
      </w:r>
      <w:r w:rsidRPr="00856981">
        <w:tab/>
        <w:t xml:space="preserve">On or about </w:t>
      </w:r>
      <w:r w:rsidR="00461EA8">
        <w:t>06/20</w:t>
      </w:r>
      <w:r w:rsidR="00BD6957">
        <w:t>/</w:t>
      </w:r>
      <w:r w:rsidR="00856981">
        <w:t>2024</w:t>
      </w:r>
    </w:p>
    <w:p w14:paraId="249D90AC" w14:textId="508AB7D6" w:rsidR="000A5780" w:rsidRPr="00856981" w:rsidRDefault="002519E8" w:rsidP="009B21A9">
      <w:pPr>
        <w:pStyle w:val="Heading4"/>
      </w:pPr>
      <w:r w:rsidRPr="00856981">
        <w:t>Notice of Award</w:t>
      </w:r>
      <w:r w:rsidR="000A5780" w:rsidRPr="00856981">
        <w:t xml:space="preserve"> (estimated)</w:t>
      </w:r>
      <w:r w:rsidR="000A5780" w:rsidRPr="00856981">
        <w:tab/>
        <w:t xml:space="preserve">On or about </w:t>
      </w:r>
      <w:r w:rsidR="00461EA8">
        <w:t>07/08</w:t>
      </w:r>
      <w:r w:rsidR="00856981">
        <w:t>/2024</w:t>
      </w:r>
    </w:p>
    <w:p w14:paraId="4BC3DD84" w14:textId="14EAF152" w:rsidR="000A5780" w:rsidRPr="00856981" w:rsidRDefault="000A5780" w:rsidP="009B21A9">
      <w:pPr>
        <w:pStyle w:val="Heading4"/>
      </w:pPr>
      <w:r w:rsidRPr="00856981">
        <w:t>BOE Approval (estimated)</w:t>
      </w:r>
      <w:r w:rsidRPr="00856981">
        <w:tab/>
      </w:r>
      <w:r w:rsidR="00461EA8">
        <w:t>08/13</w:t>
      </w:r>
      <w:r w:rsidR="00856981">
        <w:t>/2024</w:t>
      </w:r>
    </w:p>
    <w:p w14:paraId="3415F249" w14:textId="3C3593EF" w:rsidR="000A5780" w:rsidRPr="00856981" w:rsidRDefault="000A5780" w:rsidP="009B21A9">
      <w:pPr>
        <w:pStyle w:val="Heading4"/>
      </w:pPr>
      <w:r w:rsidRPr="00856981">
        <w:t>Contract start date (estimated)</w:t>
      </w:r>
      <w:r w:rsidRPr="00856981">
        <w:tab/>
      </w:r>
      <w:r w:rsidR="00461EA8">
        <w:t>08/14</w:t>
      </w:r>
      <w:r w:rsidR="00856981">
        <w:t>/2024</w:t>
      </w:r>
    </w:p>
    <w:p w14:paraId="48FCB27C" w14:textId="77777777" w:rsidR="000A5780" w:rsidRDefault="000A5780" w:rsidP="000A5780"/>
    <w:p w14:paraId="089DDCDB" w14:textId="3D996A4D" w:rsidR="00104A2B" w:rsidRPr="0017635B" w:rsidRDefault="00104A2B" w:rsidP="00A33A03">
      <w:pPr>
        <w:pStyle w:val="Heading1"/>
      </w:pPr>
      <w:bookmarkStart w:id="24" w:name="_Toc70363821"/>
      <w:bookmarkStart w:id="25" w:name="_Toc70367356"/>
      <w:bookmarkStart w:id="26" w:name="_Toc165892536"/>
      <w:r w:rsidRPr="0017635B">
        <w:t>EVALUATION</w:t>
      </w:r>
      <w:bookmarkEnd w:id="24"/>
      <w:bookmarkEnd w:id="25"/>
      <w:bookmarkEnd w:id="26"/>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lastRenderedPageBreak/>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219E6ECF" w:rsidR="00104A2B" w:rsidRPr="00CF28C9" w:rsidRDefault="00BD6957" w:rsidP="009B21A9">
      <w:pPr>
        <w:pStyle w:val="Heading4"/>
      </w:pPr>
      <w:r w:rsidRPr="00CF28C9">
        <w:t>Demonstrated Competence</w:t>
      </w:r>
      <w:r w:rsidR="00104A2B" w:rsidRPr="00CF28C9">
        <w:tab/>
      </w:r>
      <w:r w:rsidRPr="00CF28C9">
        <w:t>20</w:t>
      </w:r>
    </w:p>
    <w:p w14:paraId="73BA5567" w14:textId="6C67C0BB" w:rsidR="00104A2B" w:rsidRPr="00CF28C9" w:rsidRDefault="00BD6957" w:rsidP="009B21A9">
      <w:pPr>
        <w:pStyle w:val="Heading4"/>
      </w:pPr>
      <w:r w:rsidRPr="00CF28C9">
        <w:t>Experience in Performance of Comparable Engagements</w:t>
      </w:r>
      <w:r w:rsidR="00104A2B" w:rsidRPr="00CF28C9">
        <w:tab/>
      </w:r>
      <w:r w:rsidRPr="00CF28C9">
        <w:t>2</w:t>
      </w:r>
      <w:r w:rsidR="00104A2B" w:rsidRPr="00CF28C9">
        <w:t>0</w:t>
      </w:r>
    </w:p>
    <w:p w14:paraId="4E6B54BE" w14:textId="3F0A7FD4" w:rsidR="00104A2B" w:rsidRPr="00CF28C9" w:rsidRDefault="00BD6957" w:rsidP="009B21A9">
      <w:pPr>
        <w:pStyle w:val="Heading4"/>
      </w:pPr>
      <w:r w:rsidRPr="00CF28C9">
        <w:t>Conformance with the Terms of this RFP</w:t>
      </w:r>
      <w:r w:rsidR="00104A2B" w:rsidRPr="00CF28C9">
        <w:tab/>
      </w:r>
      <w:r w:rsidRPr="00CF28C9">
        <w:t>20</w:t>
      </w:r>
    </w:p>
    <w:p w14:paraId="069ECE79" w14:textId="6112FC39" w:rsidR="00104A2B" w:rsidRPr="00CF28C9" w:rsidRDefault="00BD6957" w:rsidP="009B21A9">
      <w:pPr>
        <w:pStyle w:val="Heading4"/>
      </w:pPr>
      <w:r w:rsidRPr="00CF28C9">
        <w:t>Expertise and Availability of Key Personnel</w:t>
      </w:r>
      <w:r w:rsidR="00104A2B" w:rsidRPr="00CF28C9">
        <w:tab/>
      </w:r>
      <w:r w:rsidRPr="00CF28C9">
        <w:t>20</w:t>
      </w:r>
    </w:p>
    <w:p w14:paraId="0C366ACD" w14:textId="2CB05B78" w:rsidR="00104A2B" w:rsidRPr="00CF28C9" w:rsidRDefault="00104A2B" w:rsidP="00BD6957">
      <w:pPr>
        <w:pStyle w:val="Heading4"/>
      </w:pPr>
      <w:r w:rsidRPr="00CF28C9">
        <w:t>Cost Factor</w:t>
      </w:r>
      <w:r w:rsidRPr="00CF28C9">
        <w:tab/>
      </w:r>
      <w:r w:rsidR="00BD6957" w:rsidRPr="00CF28C9">
        <w:t>2</w:t>
      </w:r>
      <w:r w:rsidRPr="00CF28C9">
        <w:t>0</w:t>
      </w:r>
      <w:r w:rsidR="00BD6957" w:rsidRPr="00CF28C9">
        <w:t xml:space="preserve">  </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7777777" w:rsidR="00B37D22" w:rsidRDefault="00B37D22" w:rsidP="00B37D22">
      <w:pPr>
        <w:pStyle w:val="Heading3"/>
        <w:ind w:right="54"/>
      </w:pPr>
      <w:r>
        <w:t>To claim this preference a vendor must indicate it on their vendor account and submitted 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7"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77777777" w:rsidR="00B37D22" w:rsidRDefault="00B37D22" w:rsidP="00B37D22">
      <w:pPr>
        <w:pStyle w:val="Heading3"/>
        <w:ind w:right="54"/>
      </w:pPr>
      <w:r>
        <w:t>Vendors who meet this criterion must indicated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7"/>
    <w:p w14:paraId="2356A012" w14:textId="77777777" w:rsidR="00104A2B" w:rsidRPr="00111CB9" w:rsidRDefault="00104A2B" w:rsidP="00104A2B"/>
    <w:p w14:paraId="2BD66B70" w14:textId="4105F5A4" w:rsidR="00C0347B" w:rsidRPr="00B66FFF" w:rsidRDefault="00C0347B" w:rsidP="00A33A03">
      <w:pPr>
        <w:pStyle w:val="Heading1"/>
      </w:pPr>
      <w:bookmarkStart w:id="28" w:name="_Toc165892537"/>
      <w:r w:rsidRPr="00B66FFF">
        <w:t xml:space="preserve">MANDATORY </w:t>
      </w:r>
      <w:r w:rsidR="00CF52F6" w:rsidRPr="00B66FFF">
        <w:t>MINIMUM REQUIREMENTS</w:t>
      </w:r>
      <w:bookmarkEnd w:id="21"/>
      <w:bookmarkEnd w:id="22"/>
      <w:bookmarkEnd w:id="28"/>
    </w:p>
    <w:p w14:paraId="5F50D9BF" w14:textId="3BBE67A1" w:rsidR="00C0347B" w:rsidRPr="00B66FFF" w:rsidRDefault="00C0347B" w:rsidP="00C371BD"/>
    <w:p w14:paraId="129A4CE7" w14:textId="704CB7E5" w:rsidR="00C0347B" w:rsidRPr="00E07DDD" w:rsidRDefault="007133E8" w:rsidP="00B05314">
      <w:pPr>
        <w:pStyle w:val="Heading2"/>
      </w:pPr>
      <w:r w:rsidRPr="00E07DDD">
        <w:t>Pursuant to NRS 333.3</w:t>
      </w:r>
      <w:r w:rsidR="00E91F29">
        <w:t>1</w:t>
      </w:r>
      <w:r w:rsidRPr="00E07DDD">
        <w:t xml:space="preserve">1 a contact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 xml:space="preserve">Contract liability of both parties shall not be subject to </w:t>
      </w:r>
      <w:r w:rsidR="00323303" w:rsidRPr="000A10EC">
        <w:lastRenderedPageBreak/>
        <w:t>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9" w:name="_Toc70363818"/>
      <w:bookmarkStart w:id="30" w:name="_Toc70367353"/>
      <w:bookmarkStart w:id="31" w:name="_Toc165892538"/>
      <w:r w:rsidRPr="00B66FFF">
        <w:t>CRITICAL ITEMS</w:t>
      </w:r>
      <w:bookmarkEnd w:id="29"/>
      <w:bookmarkEnd w:id="30"/>
      <w:bookmarkEnd w:id="31"/>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w:t>
      </w:r>
      <w:r>
        <w:lastRenderedPageBreak/>
        <w:t xml:space="preserve">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2" w:name="_Toc65138429"/>
      <w:bookmarkStart w:id="33" w:name="_Toc66176037"/>
      <w:bookmarkStart w:id="34" w:name="_Toc70363820"/>
      <w:bookmarkStart w:id="35" w:name="_Toc70367355"/>
      <w:bookmarkStart w:id="36" w:name="_Toc165892539"/>
      <w:r w:rsidRPr="00111CB9">
        <w:t>SUBMISSION CHECKLIST</w:t>
      </w:r>
      <w:bookmarkEnd w:id="32"/>
      <w:bookmarkEnd w:id="33"/>
      <w:bookmarkEnd w:id="34"/>
      <w:bookmarkEnd w:id="35"/>
      <w:bookmarkEnd w:id="36"/>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lastRenderedPageBreak/>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1128AA">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D12FB" w14:textId="77777777" w:rsidR="001128AA" w:rsidRDefault="001128AA" w:rsidP="00C371BD">
      <w:r>
        <w:separator/>
      </w:r>
    </w:p>
    <w:p w14:paraId="3C1DE6F3" w14:textId="77777777" w:rsidR="001128AA" w:rsidRDefault="001128AA" w:rsidP="00C371BD"/>
    <w:p w14:paraId="6231C1DB" w14:textId="77777777" w:rsidR="001128AA" w:rsidRDefault="001128AA"/>
  </w:endnote>
  <w:endnote w:type="continuationSeparator" w:id="0">
    <w:p w14:paraId="17C4EA28" w14:textId="77777777" w:rsidR="001128AA" w:rsidRDefault="001128AA" w:rsidP="00C371BD">
      <w:r>
        <w:continuationSeparator/>
      </w:r>
    </w:p>
    <w:p w14:paraId="7857CA2F" w14:textId="77777777" w:rsidR="001128AA" w:rsidRDefault="001128AA" w:rsidP="00C371BD"/>
    <w:p w14:paraId="5AF45C1E" w14:textId="77777777" w:rsidR="001128AA" w:rsidRDefault="001128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2D4C7360" w:rsidR="001D7FFA" w:rsidRPr="001324B9" w:rsidRDefault="00CA7F23">
    <w:pPr>
      <w:rPr>
        <w:i/>
        <w:iCs/>
      </w:rPr>
    </w:pPr>
    <w:r>
      <w:rPr>
        <w:i/>
        <w:iCs/>
      </w:rPr>
      <w:t>Ombudsperson Services</w:t>
    </w:r>
    <w:r w:rsidR="008F2098" w:rsidRPr="00AE01EE">
      <w:rPr>
        <w:i/>
        <w:iCs/>
      </w:rPr>
      <w:ptab w:relativeTo="margin" w:alignment="center" w:leader="none"/>
    </w:r>
    <w:r w:rsidR="00AE01EE" w:rsidRPr="00AE01EE">
      <w:rPr>
        <w:i/>
        <w:iCs/>
      </w:rPr>
      <w:t xml:space="preserve">Page </w:t>
    </w:r>
    <w:r w:rsidR="008F2098" w:rsidRPr="00AE01EE">
      <w:rPr>
        <w:i/>
        <w:iCs/>
      </w:rPr>
      <w:fldChar w:fldCharType="begin"/>
    </w:r>
    <w:r w:rsidR="008F2098" w:rsidRPr="00AE01EE">
      <w:rPr>
        <w:i/>
        <w:iCs/>
      </w:rPr>
      <w:instrText xml:space="preserve"> PAGE   \* MERGEFORMAT </w:instrText>
    </w:r>
    <w:r w:rsidR="008F2098" w:rsidRPr="00AE01EE">
      <w:rPr>
        <w:i/>
        <w:iCs/>
      </w:rPr>
      <w:fldChar w:fldCharType="separate"/>
    </w:r>
    <w:r w:rsidR="008F2098" w:rsidRPr="00AE01EE">
      <w:rPr>
        <w:i/>
        <w:iCs/>
        <w:noProof/>
      </w:rPr>
      <w:t>1</w:t>
    </w:r>
    <w:r w:rsidR="008F2098" w:rsidRPr="00AE01EE">
      <w:rPr>
        <w:i/>
        <w:iCs/>
        <w:noProof/>
      </w:rPr>
      <w:fldChar w:fldCharType="end"/>
    </w:r>
    <w:r w:rsidR="008F2098"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008F2098" w:rsidRPr="00AE01EE">
      <w:rPr>
        <w:i/>
        <w:iCs/>
      </w:rPr>
      <w:ptab w:relativeTo="margin" w:alignment="right" w:leader="none"/>
    </w:r>
    <w:r>
      <w:rPr>
        <w:i/>
        <w:iCs/>
      </w:rPr>
      <w:t>44DOC-S2590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883CA" w14:textId="77777777" w:rsidR="001128AA" w:rsidRDefault="001128AA" w:rsidP="00C371BD">
      <w:r>
        <w:separator/>
      </w:r>
    </w:p>
    <w:p w14:paraId="4054B972" w14:textId="77777777" w:rsidR="001128AA" w:rsidRDefault="001128AA" w:rsidP="00C371BD"/>
    <w:p w14:paraId="0D5B14D2" w14:textId="77777777" w:rsidR="001128AA" w:rsidRDefault="001128AA"/>
  </w:footnote>
  <w:footnote w:type="continuationSeparator" w:id="0">
    <w:p w14:paraId="30FDCB6F" w14:textId="77777777" w:rsidR="001128AA" w:rsidRDefault="001128AA" w:rsidP="00C371BD">
      <w:r>
        <w:continuationSeparator/>
      </w:r>
    </w:p>
    <w:p w14:paraId="13722F2E" w14:textId="77777777" w:rsidR="001128AA" w:rsidRDefault="001128AA" w:rsidP="00C371BD"/>
    <w:p w14:paraId="1E88A0A0" w14:textId="77777777" w:rsidR="001128AA" w:rsidRDefault="001128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069C8"/>
    <w:rsid w:val="001128AA"/>
    <w:rsid w:val="001265EB"/>
    <w:rsid w:val="001324B9"/>
    <w:rsid w:val="00147EE8"/>
    <w:rsid w:val="00152455"/>
    <w:rsid w:val="001530A7"/>
    <w:rsid w:val="00153987"/>
    <w:rsid w:val="001539A4"/>
    <w:rsid w:val="00153BCB"/>
    <w:rsid w:val="001543A1"/>
    <w:rsid w:val="00160372"/>
    <w:rsid w:val="001658B9"/>
    <w:rsid w:val="00175F16"/>
    <w:rsid w:val="001760B6"/>
    <w:rsid w:val="00180E3F"/>
    <w:rsid w:val="001855A7"/>
    <w:rsid w:val="00191A57"/>
    <w:rsid w:val="001942CA"/>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737"/>
    <w:rsid w:val="00205D97"/>
    <w:rsid w:val="00207B37"/>
    <w:rsid w:val="002118A9"/>
    <w:rsid w:val="0021376D"/>
    <w:rsid w:val="00216976"/>
    <w:rsid w:val="0022060D"/>
    <w:rsid w:val="00232B85"/>
    <w:rsid w:val="00233863"/>
    <w:rsid w:val="00233D7E"/>
    <w:rsid w:val="00240347"/>
    <w:rsid w:val="00240E2B"/>
    <w:rsid w:val="00244AC0"/>
    <w:rsid w:val="002458DB"/>
    <w:rsid w:val="00246CBF"/>
    <w:rsid w:val="002519E8"/>
    <w:rsid w:val="002566A1"/>
    <w:rsid w:val="00261332"/>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173FB"/>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1EA8"/>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06D8"/>
    <w:rsid w:val="005224A8"/>
    <w:rsid w:val="00524655"/>
    <w:rsid w:val="005374CB"/>
    <w:rsid w:val="00547F4C"/>
    <w:rsid w:val="005515B9"/>
    <w:rsid w:val="00560435"/>
    <w:rsid w:val="0056247C"/>
    <w:rsid w:val="00567489"/>
    <w:rsid w:val="0057240B"/>
    <w:rsid w:val="00575978"/>
    <w:rsid w:val="00580F97"/>
    <w:rsid w:val="00586055"/>
    <w:rsid w:val="005926D5"/>
    <w:rsid w:val="00593883"/>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71D66"/>
    <w:rsid w:val="006844F3"/>
    <w:rsid w:val="00685064"/>
    <w:rsid w:val="00687C1F"/>
    <w:rsid w:val="006A5214"/>
    <w:rsid w:val="006A5BC5"/>
    <w:rsid w:val="006B1009"/>
    <w:rsid w:val="006C07CC"/>
    <w:rsid w:val="006C59E6"/>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37B3B"/>
    <w:rsid w:val="0075236F"/>
    <w:rsid w:val="00756043"/>
    <w:rsid w:val="007574FF"/>
    <w:rsid w:val="007600DB"/>
    <w:rsid w:val="0076218F"/>
    <w:rsid w:val="00763FFB"/>
    <w:rsid w:val="00781A9C"/>
    <w:rsid w:val="00785D00"/>
    <w:rsid w:val="00786390"/>
    <w:rsid w:val="00791B81"/>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6981"/>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13C4"/>
    <w:rsid w:val="00991493"/>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3CAA"/>
    <w:rsid w:val="00B85507"/>
    <w:rsid w:val="00B93024"/>
    <w:rsid w:val="00B95104"/>
    <w:rsid w:val="00B9581A"/>
    <w:rsid w:val="00BB56AE"/>
    <w:rsid w:val="00BB6AA2"/>
    <w:rsid w:val="00BB7679"/>
    <w:rsid w:val="00BC0CAF"/>
    <w:rsid w:val="00BC78F5"/>
    <w:rsid w:val="00BC7EBF"/>
    <w:rsid w:val="00BD05A2"/>
    <w:rsid w:val="00BD06DA"/>
    <w:rsid w:val="00BD6957"/>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862"/>
    <w:rsid w:val="00C83CBC"/>
    <w:rsid w:val="00C96F08"/>
    <w:rsid w:val="00CA0951"/>
    <w:rsid w:val="00CA42A7"/>
    <w:rsid w:val="00CA71ED"/>
    <w:rsid w:val="00CA7F23"/>
    <w:rsid w:val="00CB0D80"/>
    <w:rsid w:val="00CB7FE8"/>
    <w:rsid w:val="00CC6879"/>
    <w:rsid w:val="00CD7AE2"/>
    <w:rsid w:val="00CE3D28"/>
    <w:rsid w:val="00CE4363"/>
    <w:rsid w:val="00CF1A6F"/>
    <w:rsid w:val="00CF2223"/>
    <w:rsid w:val="00CF2811"/>
    <w:rsid w:val="00CF28C9"/>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2F06"/>
    <w:rsid w:val="00FC5A83"/>
    <w:rsid w:val="00FC64DA"/>
    <w:rsid w:val="00FC6E42"/>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CA7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morfin@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31</TotalTime>
  <Pages>8</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Ryan Vradenburg</cp:lastModifiedBy>
  <cp:revision>9</cp:revision>
  <cp:lastPrinted>2021-03-03T00:07:00Z</cp:lastPrinted>
  <dcterms:created xsi:type="dcterms:W3CDTF">2023-12-11T22:34:00Z</dcterms:created>
  <dcterms:modified xsi:type="dcterms:W3CDTF">2024-05-07T17:35:00Z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