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158FB22E" w:rsidR="002934F0" w:rsidRPr="00E869AA" w:rsidRDefault="00D12E1A" w:rsidP="005179C8">
      <w:pPr>
        <w:jc w:val="center"/>
      </w:pPr>
      <w:r>
        <w:t>Solicitation</w:t>
      </w:r>
      <w:r w:rsidR="002934F0" w:rsidRPr="00E869AA">
        <w:t>:</w:t>
      </w:r>
      <w:r w:rsidR="00976775" w:rsidRPr="00E869AA">
        <w:t xml:space="preserve"> </w:t>
      </w:r>
      <w:r w:rsidR="00EB60E9">
        <w:rPr>
          <w:b/>
          <w:bCs/>
        </w:rPr>
        <w:t>05TO-S2796</w:t>
      </w:r>
    </w:p>
    <w:p w14:paraId="54E63840" w14:textId="53089180" w:rsidR="002934F0" w:rsidRPr="00E869AA" w:rsidRDefault="002934F0" w:rsidP="005179C8">
      <w:pPr>
        <w:jc w:val="center"/>
      </w:pPr>
      <w:r w:rsidRPr="00E869AA">
        <w:t>For</w:t>
      </w:r>
    </w:p>
    <w:p w14:paraId="6C09ACE3" w14:textId="1275D381" w:rsidR="002934F0" w:rsidRPr="00B07887" w:rsidRDefault="00EB60E9" w:rsidP="00EB60E9">
      <w:pPr>
        <w:tabs>
          <w:tab w:val="center" w:pos="5112"/>
        </w:tabs>
        <w:rPr>
          <w:b/>
          <w:bCs/>
        </w:rPr>
      </w:pPr>
      <w:r>
        <w:rPr>
          <w:b/>
          <w:bCs/>
        </w:rPr>
        <w:t xml:space="preserve"> </w:t>
      </w:r>
      <w:r>
        <w:rPr>
          <w:b/>
          <w:bCs/>
        </w:rPr>
        <w:tab/>
        <w:t>College Savings Investment Consulting Services</w:t>
      </w:r>
    </w:p>
    <w:p w14:paraId="04499821" w14:textId="77777777" w:rsidR="003B3F79" w:rsidRPr="00E869AA" w:rsidRDefault="003B3F79" w:rsidP="005179C8">
      <w:pPr>
        <w:jc w:val="center"/>
      </w:pPr>
    </w:p>
    <w:p w14:paraId="4461C066" w14:textId="1D3E01BB" w:rsidR="002934F0" w:rsidRPr="00E869AA" w:rsidRDefault="002934F0" w:rsidP="005179C8">
      <w:pPr>
        <w:jc w:val="center"/>
      </w:pPr>
      <w:r w:rsidRPr="00E869AA">
        <w:t>Release Date:</w:t>
      </w:r>
      <w:r w:rsidR="00411933" w:rsidRPr="00E869AA">
        <w:t xml:space="preserve"> </w:t>
      </w:r>
      <w:r w:rsidR="00EB60E9">
        <w:rPr>
          <w:b/>
          <w:bCs/>
        </w:rPr>
        <w:t>05/09/2024</w:t>
      </w:r>
    </w:p>
    <w:p w14:paraId="2B985DCC" w14:textId="03AC0C82" w:rsidR="003B3F79" w:rsidRPr="00E869AA" w:rsidRDefault="002934F0" w:rsidP="005179C8">
      <w:pPr>
        <w:jc w:val="center"/>
      </w:pPr>
      <w:r w:rsidRPr="00E869AA">
        <w:t>Deadline for Submission and Opening Date and Time:</w:t>
      </w:r>
      <w:r w:rsidR="00411933" w:rsidRPr="00E869AA">
        <w:t xml:space="preserve"> </w:t>
      </w:r>
      <w:r w:rsidR="00EB60E9">
        <w:rPr>
          <w:b/>
          <w:bCs/>
        </w:rPr>
        <w:t>06/2</w:t>
      </w:r>
      <w:r w:rsidR="00CD6231">
        <w:rPr>
          <w:b/>
          <w:bCs/>
        </w:rPr>
        <w:t>1</w:t>
      </w:r>
      <w:r w:rsidR="00EB60E9">
        <w:rPr>
          <w:b/>
          <w:bCs/>
        </w:rPr>
        <w:t>/2024</w:t>
      </w:r>
      <w:r w:rsidRPr="00B07887">
        <w:rPr>
          <w:b/>
          <w:bCs/>
        </w:rPr>
        <w:t xml:space="preserve">@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60E279F5" w:rsidR="002934F0" w:rsidRPr="00E869AA" w:rsidRDefault="00EB60E9" w:rsidP="005179C8">
      <w:pPr>
        <w:jc w:val="center"/>
      </w:pPr>
      <w:r>
        <w:t>Courtney Dalton, Purchasing Officer II</w:t>
      </w:r>
    </w:p>
    <w:p w14:paraId="77ECED79" w14:textId="11078414" w:rsidR="002934F0" w:rsidRPr="00E869AA" w:rsidRDefault="002934F0" w:rsidP="005179C8">
      <w:pPr>
        <w:jc w:val="center"/>
      </w:pPr>
      <w:r w:rsidRPr="00E869AA">
        <w:t>Phone</w:t>
      </w:r>
      <w:r w:rsidR="008357FE" w:rsidRPr="00E869AA">
        <w:t xml:space="preserve">, </w:t>
      </w:r>
      <w:r w:rsidR="00EB60E9">
        <w:t>775-531-3305</w:t>
      </w:r>
    </w:p>
    <w:p w14:paraId="0E02F26B" w14:textId="080B638B" w:rsidR="003B3F79" w:rsidRPr="00E869AA" w:rsidRDefault="002934F0" w:rsidP="005179C8">
      <w:pPr>
        <w:jc w:val="center"/>
      </w:pPr>
      <w:r w:rsidRPr="00E869AA">
        <w:t>Email Address</w:t>
      </w:r>
      <w:r w:rsidR="008357FE" w:rsidRPr="00E869AA">
        <w:t>,</w:t>
      </w:r>
      <w:r w:rsidR="00EB60E9">
        <w:t xml:space="preserve"> cdalton@admin.nv.gov</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45EE8CF5" w:rsidR="002934F0" w:rsidRPr="00E869AA" w:rsidRDefault="002934F0" w:rsidP="005179C8">
      <w:pPr>
        <w:jc w:val="center"/>
      </w:pPr>
      <w:r w:rsidRPr="00E869AA">
        <w:t>Ask the relay agent to dial</w:t>
      </w:r>
      <w:r w:rsidR="003E0EAD" w:rsidRPr="00E869AA">
        <w:t xml:space="preserve">, </w:t>
      </w:r>
      <w:r w:rsidRPr="00E869AA">
        <w:t>1-775-</w:t>
      </w:r>
      <w:r w:rsidR="00EB60E9">
        <w:t>648-0197</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35427EF5" w14:textId="3CAF8499" w:rsidR="00D86EC6"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6241214" w:history="1">
        <w:r w:rsidR="00D86EC6" w:rsidRPr="00834645">
          <w:rPr>
            <w:rStyle w:val="Hyperlink"/>
            <w:noProof/>
          </w:rPr>
          <w:t>1.</w:t>
        </w:r>
        <w:r w:rsidR="00D86EC6">
          <w:rPr>
            <w:rFonts w:asciiTheme="minorHAnsi" w:eastAsiaTheme="minorEastAsia" w:hAnsiTheme="minorHAnsi" w:cstheme="minorBidi"/>
            <w:noProof/>
            <w:kern w:val="2"/>
            <w:sz w:val="24"/>
            <w:szCs w:val="24"/>
            <w14:ligatures w14:val="standardContextual"/>
          </w:rPr>
          <w:tab/>
        </w:r>
        <w:r w:rsidR="00D86EC6" w:rsidRPr="00834645">
          <w:rPr>
            <w:rStyle w:val="Hyperlink"/>
            <w:noProof/>
          </w:rPr>
          <w:t>APPLICABLE REGULATIONS GOVERNING PROCUREMENT</w:t>
        </w:r>
        <w:r w:rsidR="00D86EC6">
          <w:rPr>
            <w:noProof/>
            <w:webHidden/>
          </w:rPr>
          <w:tab/>
        </w:r>
        <w:r w:rsidR="00D86EC6">
          <w:rPr>
            <w:noProof/>
            <w:webHidden/>
          </w:rPr>
          <w:fldChar w:fldCharType="begin"/>
        </w:r>
        <w:r w:rsidR="00D86EC6">
          <w:rPr>
            <w:noProof/>
            <w:webHidden/>
          </w:rPr>
          <w:instrText xml:space="preserve"> PAGEREF _Toc166241214 \h </w:instrText>
        </w:r>
        <w:r w:rsidR="00D86EC6">
          <w:rPr>
            <w:noProof/>
            <w:webHidden/>
          </w:rPr>
        </w:r>
        <w:r w:rsidR="00D86EC6">
          <w:rPr>
            <w:noProof/>
            <w:webHidden/>
          </w:rPr>
          <w:fldChar w:fldCharType="separate"/>
        </w:r>
        <w:r w:rsidR="00D86EC6">
          <w:rPr>
            <w:noProof/>
            <w:webHidden/>
          </w:rPr>
          <w:t>2</w:t>
        </w:r>
        <w:r w:rsidR="00D86EC6">
          <w:rPr>
            <w:noProof/>
            <w:webHidden/>
          </w:rPr>
          <w:fldChar w:fldCharType="end"/>
        </w:r>
      </w:hyperlink>
    </w:p>
    <w:p w14:paraId="530D5A5D" w14:textId="6271ED3D" w:rsidR="00D86EC6" w:rsidRDefault="00D86EC6">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241215" w:history="1">
        <w:r w:rsidRPr="00834645">
          <w:rPr>
            <w:rStyle w:val="Hyperlink"/>
            <w:noProof/>
          </w:rPr>
          <w:t>2.</w:t>
        </w:r>
        <w:r>
          <w:rPr>
            <w:rFonts w:asciiTheme="minorHAnsi" w:eastAsiaTheme="minorEastAsia" w:hAnsiTheme="minorHAnsi" w:cstheme="minorBidi"/>
            <w:noProof/>
            <w:kern w:val="2"/>
            <w:sz w:val="24"/>
            <w:szCs w:val="24"/>
            <w14:ligatures w14:val="standardContextual"/>
          </w:rPr>
          <w:tab/>
        </w:r>
        <w:r w:rsidRPr="00834645">
          <w:rPr>
            <w:rStyle w:val="Hyperlink"/>
            <w:noProof/>
          </w:rPr>
          <w:t>PROJECT OVERVIEW</w:t>
        </w:r>
        <w:r>
          <w:rPr>
            <w:noProof/>
            <w:webHidden/>
          </w:rPr>
          <w:tab/>
        </w:r>
        <w:r>
          <w:rPr>
            <w:noProof/>
            <w:webHidden/>
          </w:rPr>
          <w:fldChar w:fldCharType="begin"/>
        </w:r>
        <w:r>
          <w:rPr>
            <w:noProof/>
            <w:webHidden/>
          </w:rPr>
          <w:instrText xml:space="preserve"> PAGEREF _Toc166241215 \h </w:instrText>
        </w:r>
        <w:r>
          <w:rPr>
            <w:noProof/>
            <w:webHidden/>
          </w:rPr>
        </w:r>
        <w:r>
          <w:rPr>
            <w:noProof/>
            <w:webHidden/>
          </w:rPr>
          <w:fldChar w:fldCharType="separate"/>
        </w:r>
        <w:r>
          <w:rPr>
            <w:noProof/>
            <w:webHidden/>
          </w:rPr>
          <w:t>2</w:t>
        </w:r>
        <w:r>
          <w:rPr>
            <w:noProof/>
            <w:webHidden/>
          </w:rPr>
          <w:fldChar w:fldCharType="end"/>
        </w:r>
      </w:hyperlink>
    </w:p>
    <w:p w14:paraId="42508810" w14:textId="7B361981" w:rsidR="00D86EC6" w:rsidRDefault="00D86EC6">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241216" w:history="1">
        <w:r w:rsidRPr="00834645">
          <w:rPr>
            <w:rStyle w:val="Hyperlink"/>
            <w:noProof/>
          </w:rPr>
          <w:t>3.</w:t>
        </w:r>
        <w:r>
          <w:rPr>
            <w:rFonts w:asciiTheme="minorHAnsi" w:eastAsiaTheme="minorEastAsia" w:hAnsiTheme="minorHAnsi" w:cstheme="minorBidi"/>
            <w:noProof/>
            <w:kern w:val="2"/>
            <w:sz w:val="24"/>
            <w:szCs w:val="24"/>
            <w14:ligatures w14:val="standardContextual"/>
          </w:rPr>
          <w:tab/>
        </w:r>
        <w:r w:rsidRPr="00834645">
          <w:rPr>
            <w:rStyle w:val="Hyperlink"/>
            <w:noProof/>
          </w:rPr>
          <w:t>SCOPE OF WORK</w:t>
        </w:r>
        <w:r>
          <w:rPr>
            <w:noProof/>
            <w:webHidden/>
          </w:rPr>
          <w:tab/>
        </w:r>
        <w:r>
          <w:rPr>
            <w:noProof/>
            <w:webHidden/>
          </w:rPr>
          <w:fldChar w:fldCharType="begin"/>
        </w:r>
        <w:r>
          <w:rPr>
            <w:noProof/>
            <w:webHidden/>
          </w:rPr>
          <w:instrText xml:space="preserve"> PAGEREF _Toc166241216 \h </w:instrText>
        </w:r>
        <w:r>
          <w:rPr>
            <w:noProof/>
            <w:webHidden/>
          </w:rPr>
        </w:r>
        <w:r>
          <w:rPr>
            <w:noProof/>
            <w:webHidden/>
          </w:rPr>
          <w:fldChar w:fldCharType="separate"/>
        </w:r>
        <w:r>
          <w:rPr>
            <w:noProof/>
            <w:webHidden/>
          </w:rPr>
          <w:t>2</w:t>
        </w:r>
        <w:r>
          <w:rPr>
            <w:noProof/>
            <w:webHidden/>
          </w:rPr>
          <w:fldChar w:fldCharType="end"/>
        </w:r>
      </w:hyperlink>
    </w:p>
    <w:p w14:paraId="2680A555" w14:textId="7B55720B" w:rsidR="00D86EC6" w:rsidRDefault="00D86EC6">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241217" w:history="1">
        <w:r w:rsidRPr="00834645">
          <w:rPr>
            <w:rStyle w:val="Hyperlink"/>
            <w:noProof/>
          </w:rPr>
          <w:t>4.</w:t>
        </w:r>
        <w:r>
          <w:rPr>
            <w:rFonts w:asciiTheme="minorHAnsi" w:eastAsiaTheme="minorEastAsia" w:hAnsiTheme="minorHAnsi" w:cstheme="minorBidi"/>
            <w:noProof/>
            <w:kern w:val="2"/>
            <w:sz w:val="24"/>
            <w:szCs w:val="24"/>
            <w14:ligatures w14:val="standardContextual"/>
          </w:rPr>
          <w:tab/>
        </w:r>
        <w:r w:rsidRPr="00834645">
          <w:rPr>
            <w:rStyle w:val="Hyperlink"/>
            <w:noProof/>
          </w:rPr>
          <w:t>ATTACHMENTS</w:t>
        </w:r>
        <w:r>
          <w:rPr>
            <w:noProof/>
            <w:webHidden/>
          </w:rPr>
          <w:tab/>
        </w:r>
        <w:r>
          <w:rPr>
            <w:noProof/>
            <w:webHidden/>
          </w:rPr>
          <w:fldChar w:fldCharType="begin"/>
        </w:r>
        <w:r>
          <w:rPr>
            <w:noProof/>
            <w:webHidden/>
          </w:rPr>
          <w:instrText xml:space="preserve"> PAGEREF _Toc166241217 \h </w:instrText>
        </w:r>
        <w:r>
          <w:rPr>
            <w:noProof/>
            <w:webHidden/>
          </w:rPr>
        </w:r>
        <w:r>
          <w:rPr>
            <w:noProof/>
            <w:webHidden/>
          </w:rPr>
          <w:fldChar w:fldCharType="separate"/>
        </w:r>
        <w:r>
          <w:rPr>
            <w:noProof/>
            <w:webHidden/>
          </w:rPr>
          <w:t>2</w:t>
        </w:r>
        <w:r>
          <w:rPr>
            <w:noProof/>
            <w:webHidden/>
          </w:rPr>
          <w:fldChar w:fldCharType="end"/>
        </w:r>
      </w:hyperlink>
    </w:p>
    <w:p w14:paraId="3053675A" w14:textId="4489039B" w:rsidR="00D86EC6" w:rsidRDefault="00D86EC6">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241218" w:history="1">
        <w:r w:rsidRPr="00834645">
          <w:rPr>
            <w:rStyle w:val="Hyperlink"/>
            <w:noProof/>
          </w:rPr>
          <w:t>5.</w:t>
        </w:r>
        <w:r>
          <w:rPr>
            <w:rFonts w:asciiTheme="minorHAnsi" w:eastAsiaTheme="minorEastAsia" w:hAnsiTheme="minorHAnsi" w:cstheme="minorBidi"/>
            <w:noProof/>
            <w:kern w:val="2"/>
            <w:sz w:val="24"/>
            <w:szCs w:val="24"/>
            <w14:ligatures w14:val="standardContextual"/>
          </w:rPr>
          <w:tab/>
        </w:r>
        <w:r w:rsidRPr="00834645">
          <w:rPr>
            <w:rStyle w:val="Hyperlink"/>
            <w:noProof/>
          </w:rPr>
          <w:t>TIMELINE</w:t>
        </w:r>
        <w:r>
          <w:rPr>
            <w:noProof/>
            <w:webHidden/>
          </w:rPr>
          <w:tab/>
        </w:r>
        <w:r>
          <w:rPr>
            <w:noProof/>
            <w:webHidden/>
          </w:rPr>
          <w:fldChar w:fldCharType="begin"/>
        </w:r>
        <w:r>
          <w:rPr>
            <w:noProof/>
            <w:webHidden/>
          </w:rPr>
          <w:instrText xml:space="preserve"> PAGEREF _Toc166241218 \h </w:instrText>
        </w:r>
        <w:r>
          <w:rPr>
            <w:noProof/>
            <w:webHidden/>
          </w:rPr>
        </w:r>
        <w:r>
          <w:rPr>
            <w:noProof/>
            <w:webHidden/>
          </w:rPr>
          <w:fldChar w:fldCharType="separate"/>
        </w:r>
        <w:r>
          <w:rPr>
            <w:noProof/>
            <w:webHidden/>
          </w:rPr>
          <w:t>3</w:t>
        </w:r>
        <w:r>
          <w:rPr>
            <w:noProof/>
            <w:webHidden/>
          </w:rPr>
          <w:fldChar w:fldCharType="end"/>
        </w:r>
      </w:hyperlink>
    </w:p>
    <w:p w14:paraId="0AB0A763" w14:textId="295AEDBE" w:rsidR="00D86EC6" w:rsidRDefault="00D86EC6">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241219" w:history="1">
        <w:r w:rsidRPr="00834645">
          <w:rPr>
            <w:rStyle w:val="Hyperlink"/>
            <w:noProof/>
          </w:rPr>
          <w:t>6.</w:t>
        </w:r>
        <w:r>
          <w:rPr>
            <w:rFonts w:asciiTheme="minorHAnsi" w:eastAsiaTheme="minorEastAsia" w:hAnsiTheme="minorHAnsi" w:cstheme="minorBidi"/>
            <w:noProof/>
            <w:kern w:val="2"/>
            <w:sz w:val="24"/>
            <w:szCs w:val="24"/>
            <w14:ligatures w14:val="standardContextual"/>
          </w:rPr>
          <w:tab/>
        </w:r>
        <w:r w:rsidRPr="00834645">
          <w:rPr>
            <w:rStyle w:val="Hyperlink"/>
            <w:noProof/>
          </w:rPr>
          <w:t>EVALUATION</w:t>
        </w:r>
        <w:r>
          <w:rPr>
            <w:noProof/>
            <w:webHidden/>
          </w:rPr>
          <w:tab/>
        </w:r>
        <w:r>
          <w:rPr>
            <w:noProof/>
            <w:webHidden/>
          </w:rPr>
          <w:fldChar w:fldCharType="begin"/>
        </w:r>
        <w:r>
          <w:rPr>
            <w:noProof/>
            <w:webHidden/>
          </w:rPr>
          <w:instrText xml:space="preserve"> PAGEREF _Toc166241219 \h </w:instrText>
        </w:r>
        <w:r>
          <w:rPr>
            <w:noProof/>
            <w:webHidden/>
          </w:rPr>
        </w:r>
        <w:r>
          <w:rPr>
            <w:noProof/>
            <w:webHidden/>
          </w:rPr>
          <w:fldChar w:fldCharType="separate"/>
        </w:r>
        <w:r>
          <w:rPr>
            <w:noProof/>
            <w:webHidden/>
          </w:rPr>
          <w:t>3</w:t>
        </w:r>
        <w:r>
          <w:rPr>
            <w:noProof/>
            <w:webHidden/>
          </w:rPr>
          <w:fldChar w:fldCharType="end"/>
        </w:r>
      </w:hyperlink>
    </w:p>
    <w:p w14:paraId="36124394" w14:textId="7E64837F" w:rsidR="00D86EC6" w:rsidRDefault="00D86EC6">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241220" w:history="1">
        <w:r w:rsidRPr="00834645">
          <w:rPr>
            <w:rStyle w:val="Hyperlink"/>
            <w:noProof/>
          </w:rPr>
          <w:t>7.</w:t>
        </w:r>
        <w:r>
          <w:rPr>
            <w:rFonts w:asciiTheme="minorHAnsi" w:eastAsiaTheme="minorEastAsia" w:hAnsiTheme="minorHAnsi" w:cstheme="minorBidi"/>
            <w:noProof/>
            <w:kern w:val="2"/>
            <w:sz w:val="24"/>
            <w:szCs w:val="24"/>
            <w14:ligatures w14:val="standardContextual"/>
          </w:rPr>
          <w:tab/>
        </w:r>
        <w:r w:rsidRPr="00834645">
          <w:rPr>
            <w:rStyle w:val="Hyperlink"/>
            <w:noProof/>
          </w:rPr>
          <w:t>MANDATORY MINIMUM REQUIREMENTS</w:t>
        </w:r>
        <w:r>
          <w:rPr>
            <w:noProof/>
            <w:webHidden/>
          </w:rPr>
          <w:tab/>
        </w:r>
        <w:r>
          <w:rPr>
            <w:noProof/>
            <w:webHidden/>
          </w:rPr>
          <w:fldChar w:fldCharType="begin"/>
        </w:r>
        <w:r>
          <w:rPr>
            <w:noProof/>
            <w:webHidden/>
          </w:rPr>
          <w:instrText xml:space="preserve"> PAGEREF _Toc166241220 \h </w:instrText>
        </w:r>
        <w:r>
          <w:rPr>
            <w:noProof/>
            <w:webHidden/>
          </w:rPr>
        </w:r>
        <w:r>
          <w:rPr>
            <w:noProof/>
            <w:webHidden/>
          </w:rPr>
          <w:fldChar w:fldCharType="separate"/>
        </w:r>
        <w:r>
          <w:rPr>
            <w:noProof/>
            <w:webHidden/>
          </w:rPr>
          <w:t>4</w:t>
        </w:r>
        <w:r>
          <w:rPr>
            <w:noProof/>
            <w:webHidden/>
          </w:rPr>
          <w:fldChar w:fldCharType="end"/>
        </w:r>
      </w:hyperlink>
    </w:p>
    <w:p w14:paraId="75B74A99" w14:textId="742AFFA0" w:rsidR="00D86EC6" w:rsidRDefault="00D86EC6">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241221" w:history="1">
        <w:r w:rsidRPr="00834645">
          <w:rPr>
            <w:rStyle w:val="Hyperlink"/>
            <w:noProof/>
          </w:rPr>
          <w:t>8.</w:t>
        </w:r>
        <w:r>
          <w:rPr>
            <w:rFonts w:asciiTheme="minorHAnsi" w:eastAsiaTheme="minorEastAsia" w:hAnsiTheme="minorHAnsi" w:cstheme="minorBidi"/>
            <w:noProof/>
            <w:kern w:val="2"/>
            <w:sz w:val="24"/>
            <w:szCs w:val="24"/>
            <w14:ligatures w14:val="standardContextual"/>
          </w:rPr>
          <w:tab/>
        </w:r>
        <w:r w:rsidRPr="00834645">
          <w:rPr>
            <w:rStyle w:val="Hyperlink"/>
            <w:noProof/>
          </w:rPr>
          <w:t>CRITICAL ITEMS</w:t>
        </w:r>
        <w:r>
          <w:rPr>
            <w:noProof/>
            <w:webHidden/>
          </w:rPr>
          <w:tab/>
        </w:r>
        <w:r>
          <w:rPr>
            <w:noProof/>
            <w:webHidden/>
          </w:rPr>
          <w:fldChar w:fldCharType="begin"/>
        </w:r>
        <w:r>
          <w:rPr>
            <w:noProof/>
            <w:webHidden/>
          </w:rPr>
          <w:instrText xml:space="preserve"> PAGEREF _Toc166241221 \h </w:instrText>
        </w:r>
        <w:r>
          <w:rPr>
            <w:noProof/>
            <w:webHidden/>
          </w:rPr>
        </w:r>
        <w:r>
          <w:rPr>
            <w:noProof/>
            <w:webHidden/>
          </w:rPr>
          <w:fldChar w:fldCharType="separate"/>
        </w:r>
        <w:r>
          <w:rPr>
            <w:noProof/>
            <w:webHidden/>
          </w:rPr>
          <w:t>5</w:t>
        </w:r>
        <w:r>
          <w:rPr>
            <w:noProof/>
            <w:webHidden/>
          </w:rPr>
          <w:fldChar w:fldCharType="end"/>
        </w:r>
      </w:hyperlink>
    </w:p>
    <w:p w14:paraId="13B5B483" w14:textId="6A41A0DD" w:rsidR="00D86EC6" w:rsidRDefault="00D86EC6">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241222" w:history="1">
        <w:r w:rsidRPr="00834645">
          <w:rPr>
            <w:rStyle w:val="Hyperlink"/>
            <w:noProof/>
          </w:rPr>
          <w:t>9.</w:t>
        </w:r>
        <w:r>
          <w:rPr>
            <w:rFonts w:asciiTheme="minorHAnsi" w:eastAsiaTheme="minorEastAsia" w:hAnsiTheme="minorHAnsi" w:cstheme="minorBidi"/>
            <w:noProof/>
            <w:kern w:val="2"/>
            <w:sz w:val="24"/>
            <w:szCs w:val="24"/>
            <w14:ligatures w14:val="standardContextual"/>
          </w:rPr>
          <w:tab/>
        </w:r>
        <w:r w:rsidRPr="00834645">
          <w:rPr>
            <w:rStyle w:val="Hyperlink"/>
            <w:noProof/>
          </w:rPr>
          <w:t>SUBMISSION CHECKLIST</w:t>
        </w:r>
        <w:r>
          <w:rPr>
            <w:noProof/>
            <w:webHidden/>
          </w:rPr>
          <w:tab/>
        </w:r>
        <w:r>
          <w:rPr>
            <w:noProof/>
            <w:webHidden/>
          </w:rPr>
          <w:fldChar w:fldCharType="begin"/>
        </w:r>
        <w:r>
          <w:rPr>
            <w:noProof/>
            <w:webHidden/>
          </w:rPr>
          <w:instrText xml:space="preserve"> PAGEREF _Toc166241222 \h </w:instrText>
        </w:r>
        <w:r>
          <w:rPr>
            <w:noProof/>
            <w:webHidden/>
          </w:rPr>
        </w:r>
        <w:r>
          <w:rPr>
            <w:noProof/>
            <w:webHidden/>
          </w:rPr>
          <w:fldChar w:fldCharType="separate"/>
        </w:r>
        <w:r>
          <w:rPr>
            <w:noProof/>
            <w:webHidden/>
          </w:rPr>
          <w:t>6</w:t>
        </w:r>
        <w:r>
          <w:rPr>
            <w:noProof/>
            <w:webHidden/>
          </w:rPr>
          <w:fldChar w:fldCharType="end"/>
        </w:r>
      </w:hyperlink>
    </w:p>
    <w:p w14:paraId="1069BF31" w14:textId="3CDAD2D7"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66241214"/>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2"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66241215"/>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40AE3DA1" w:rsidR="001D44B2" w:rsidRPr="00E07DDD" w:rsidRDefault="001D44B2" w:rsidP="00B05314">
      <w:pPr>
        <w:pStyle w:val="Heading2"/>
      </w:pPr>
      <w:r w:rsidRPr="00E07DDD">
        <w:t>The State of Nevada Purchasing Division</w:t>
      </w:r>
      <w:r w:rsidR="00262766" w:rsidRPr="00E07DDD">
        <w:t xml:space="preserve">, on behalf of </w:t>
      </w:r>
      <w:r w:rsidR="00CD66F0">
        <w:t xml:space="preserve">The Nevada State Treasury, College Savings Division </w:t>
      </w:r>
      <w:r w:rsidRPr="00E07DDD">
        <w:t xml:space="preserve">is seeking proposals from qualified vendors to provide </w:t>
      </w:r>
      <w:r w:rsidR="00CD66F0">
        <w:t xml:space="preserve">College Savings Investment Consulting Services </w:t>
      </w:r>
      <w:r w:rsidR="00BB56AE" w:rsidRPr="00E07DDD">
        <w:t>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7FA4C5FD" w:rsidR="001D44B2" w:rsidRDefault="001D44B2" w:rsidP="00B05314">
      <w:pPr>
        <w:pStyle w:val="Heading2"/>
      </w:pPr>
      <w:r w:rsidRPr="00E07DDD">
        <w:t xml:space="preserve">The State </w:t>
      </w:r>
      <w:r w:rsidR="00BB56AE" w:rsidRPr="00E07DDD">
        <w:t>intends to award one</w:t>
      </w:r>
      <w:r w:rsidRPr="00E07DDD">
        <w:t xml:space="preserve"> </w:t>
      </w:r>
      <w:r w:rsidR="00BB56AE" w:rsidRPr="00E07DDD">
        <w:t>(1</w:t>
      </w:r>
      <w:r w:rsidR="005D2CC4">
        <w:t>) or (2)</w:t>
      </w:r>
      <w:r w:rsidR="00BB56AE" w:rsidRPr="00E07DDD">
        <w:t xml:space="preserve"> </w:t>
      </w:r>
      <w:r w:rsidRPr="00E07DDD">
        <w:t>contract</w:t>
      </w:r>
      <w:r w:rsidR="005D2CC4">
        <w:t xml:space="preserve">s </w:t>
      </w:r>
      <w:r w:rsidRPr="00E07DDD">
        <w:t xml:space="preserve">in conjunction with this </w:t>
      </w:r>
      <w:r w:rsidR="00C0347B" w:rsidRPr="00E07DDD">
        <w:t>Request for Proposals (</w:t>
      </w:r>
      <w:r w:rsidRPr="00E07DDD">
        <w:t>RFP</w:t>
      </w:r>
      <w:r w:rsidR="00C0347B" w:rsidRPr="00E07DDD">
        <w:t>)</w:t>
      </w:r>
      <w:r w:rsidRPr="00E07DDD">
        <w:t>, as determined in the best interests of the State.</w:t>
      </w:r>
      <w:r w:rsidR="00CD66F0">
        <w:t xml:space="preserve"> The Nevada State Treasury College Savings Division </w:t>
      </w:r>
      <w:r w:rsidRPr="00E07DDD">
        <w:t xml:space="preserve">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w:t>
      </w:r>
      <w:r w:rsidR="00CD66F0" w:rsidRPr="00E07DDD">
        <w:t>the Board</w:t>
      </w:r>
      <w:r w:rsidRPr="00E07DDD">
        <w:t xml:space="preserve"> of </w:t>
      </w:r>
      <w:r w:rsidR="00CD66F0" w:rsidRPr="00E07DDD">
        <w:t>Examiners’</w:t>
      </w:r>
      <w:r w:rsidRPr="00E07DDD">
        <w:t xml:space="preserve"> approval.</w:t>
      </w:r>
    </w:p>
    <w:p w14:paraId="630505E6" w14:textId="2F2E44D1" w:rsidR="005D2CC4" w:rsidRPr="005D2CC4" w:rsidRDefault="005D2CC4" w:rsidP="005D2CC4">
      <w:pPr>
        <w:pStyle w:val="Heading2"/>
      </w:pPr>
      <w:r w:rsidRPr="005D2CC4">
        <w:t xml:space="preserve">The State may choose to enter into a contract with one consultant to perform work for both the College Savings Program and Prepaid Program or may choose to contract with two separate consultants, one for each program.  Presently, the State uses the former arrangement, with a single consulting firm engaged for both programs.  </w:t>
      </w:r>
    </w:p>
    <w:p w14:paraId="1B8758D9" w14:textId="54A7DD60" w:rsidR="001D44B2" w:rsidRPr="00B66FFF" w:rsidRDefault="001D44B2" w:rsidP="00C371BD"/>
    <w:p w14:paraId="49DF71A5" w14:textId="2D2AA1BC" w:rsidR="002118A9" w:rsidRPr="00E07DDD" w:rsidRDefault="00A9322C" w:rsidP="00B05314">
      <w:pPr>
        <w:pStyle w:val="Heading2"/>
      </w:pPr>
      <w:r>
        <w:t>PROJECT</w:t>
      </w:r>
      <w:r w:rsidR="003168D7" w:rsidRPr="00E07DDD">
        <w:t xml:space="preserve"> BACKGROUND</w:t>
      </w:r>
    </w:p>
    <w:p w14:paraId="34838036" w14:textId="33DA7042" w:rsidR="002118A9" w:rsidRPr="00B66FFF" w:rsidRDefault="002118A9" w:rsidP="00C371BD"/>
    <w:p w14:paraId="2001CBB7" w14:textId="23C8594F" w:rsidR="00025B91" w:rsidRPr="00B66FFF" w:rsidRDefault="00A9322C" w:rsidP="00917638">
      <w:pPr>
        <w:pStyle w:val="Heading3"/>
      </w:pPr>
      <w:r w:rsidRPr="00A9322C">
        <w:t>The Office of the Nevada State Treasurer (“State Treasurer”), in accordance with its responsibilities to administer the Nevada Higher Education Prepaid Tuition Trust Fund (“Prepaid Trust Fund”) and the Nevada College Savings Trust Fund (“College Savings Trust Fund”), through the State of Nevada Purchasing Division, is requesting proposals from qualified investment consultants to provide investment consulting services to the Board of Trustees of the College Savings Plans of Nevada (“Board”) and the State Treasurer within the scope of work outlined in Section 2, Scope of Work, of this document.  The consulting services requested would serve to fulfill the requirements for fund monitoring and due diligence that are provided in the investment policies for the Prepaid Program and College Savings Program.  The contract period is for four (4) years, with two optional one-year extensions upon mutual agreement of the Vendor and the State Treasurer.</w:t>
      </w:r>
    </w:p>
    <w:p w14:paraId="67630081" w14:textId="77777777" w:rsidR="00D91DEB" w:rsidRPr="00B66FFF" w:rsidRDefault="00D91DEB" w:rsidP="00C371BD"/>
    <w:p w14:paraId="125A3A6F" w14:textId="6F8D8A0B" w:rsidR="00C56046" w:rsidRPr="00B66FFF" w:rsidRDefault="00C56046" w:rsidP="00A33A03">
      <w:pPr>
        <w:pStyle w:val="Heading1"/>
      </w:pPr>
      <w:bookmarkStart w:id="6" w:name="_Toc70363816"/>
      <w:bookmarkStart w:id="7" w:name="_Toc70367351"/>
      <w:bookmarkStart w:id="8" w:name="_Toc166241216"/>
      <w:r w:rsidRPr="00B66FFF">
        <w:t>SCOPE OF WORK</w:t>
      </w:r>
      <w:bookmarkEnd w:id="6"/>
      <w:bookmarkEnd w:id="7"/>
      <w:bookmarkEnd w:id="8"/>
      <w:r w:rsidR="00F25561">
        <w:t xml:space="preserve"> </w:t>
      </w:r>
    </w:p>
    <w:p w14:paraId="0042AC3D" w14:textId="18D65C8E" w:rsidR="00C56046" w:rsidRPr="00B66FFF" w:rsidRDefault="00C56046" w:rsidP="00C371BD"/>
    <w:p w14:paraId="57289B30" w14:textId="1A6A89E4" w:rsidR="00607093" w:rsidRPr="00B66FFF" w:rsidRDefault="00CD66F0" w:rsidP="00B05314">
      <w:pPr>
        <w:pStyle w:val="Heading2"/>
      </w:pPr>
      <w:r>
        <w:t xml:space="preserve">See </w:t>
      </w:r>
      <w:r w:rsidR="007C7AEC">
        <w:t xml:space="preserve">Scope of Work </w:t>
      </w:r>
      <w:r>
        <w:t>Attachment</w:t>
      </w:r>
    </w:p>
    <w:p w14:paraId="1A4BD218" w14:textId="69C7AA20" w:rsidR="00C0347B" w:rsidRPr="00B66FFF" w:rsidRDefault="00C0347B" w:rsidP="00C371BD"/>
    <w:p w14:paraId="1764AA9F" w14:textId="77777777" w:rsidR="00104A2B" w:rsidRPr="00B66FFF" w:rsidRDefault="00104A2B" w:rsidP="00A33A03">
      <w:pPr>
        <w:pStyle w:val="Heading1"/>
      </w:pPr>
      <w:bookmarkStart w:id="9" w:name="_Toc70363822"/>
      <w:bookmarkStart w:id="10" w:name="_Toc70367357"/>
      <w:bookmarkStart w:id="11" w:name="_Toc31721213"/>
      <w:bookmarkStart w:id="12" w:name="_Toc64377102"/>
      <w:bookmarkStart w:id="13" w:name="_Toc64991541"/>
      <w:bookmarkStart w:id="14" w:name="_Toc65138426"/>
      <w:bookmarkStart w:id="15" w:name="_Toc66176034"/>
      <w:bookmarkStart w:id="16" w:name="_Toc70363819"/>
      <w:bookmarkStart w:id="17" w:name="_Toc70367354"/>
      <w:bookmarkStart w:id="18" w:name="_Toc70363817"/>
      <w:bookmarkStart w:id="19" w:name="_Toc70367352"/>
      <w:bookmarkStart w:id="20" w:name="_Toc166241217"/>
      <w:r w:rsidRPr="00B66FFF">
        <w:t>ATTACHMENTS</w:t>
      </w:r>
      <w:bookmarkEnd w:id="9"/>
      <w:bookmarkEnd w:id="10"/>
      <w:bookmarkEnd w:id="20"/>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B63B224" w14:textId="49D6ACB1" w:rsidR="00F25561" w:rsidRDefault="00F25561" w:rsidP="00917638">
      <w:pPr>
        <w:pStyle w:val="Heading3"/>
      </w:pPr>
      <w:r>
        <w:t>Prepaid Investment Policy Statement and Comprehensive Investment Plan</w:t>
      </w:r>
    </w:p>
    <w:p w14:paraId="0F02B496" w14:textId="6BD991F9" w:rsidR="000D3DF7" w:rsidRDefault="000D3DF7" w:rsidP="00917638">
      <w:pPr>
        <w:pStyle w:val="Heading3"/>
      </w:pPr>
      <w:r>
        <w:t>College Savings Plans Investment Policy Statement</w:t>
      </w:r>
    </w:p>
    <w:p w14:paraId="445EAF81" w14:textId="301866BE" w:rsidR="000D3DF7" w:rsidRDefault="000D3DF7" w:rsidP="00917638">
      <w:pPr>
        <w:pStyle w:val="Heading3"/>
      </w:pPr>
      <w:r>
        <w:t>Nevada Annual Review Guidelines</w:t>
      </w:r>
    </w:p>
    <w:p w14:paraId="11F46412" w14:textId="0C4C02A4" w:rsidR="000D3DF7" w:rsidRDefault="000D3DF7" w:rsidP="0024653D">
      <w:pPr>
        <w:pStyle w:val="Heading3"/>
      </w:pPr>
      <w:r>
        <w:t>Nevada College Savings Program-Monitoring Procedures</w:t>
      </w:r>
    </w:p>
    <w:p w14:paraId="7243DEBC" w14:textId="3AF71E22" w:rsidR="00ED7683" w:rsidRDefault="00ED7683" w:rsidP="0024653D">
      <w:pPr>
        <w:pStyle w:val="Heading3"/>
      </w:pPr>
      <w:r>
        <w:t>PPT Feb 2024 Statement</w:t>
      </w:r>
    </w:p>
    <w:p w14:paraId="3958857C" w14:textId="4FBE4BE0" w:rsidR="00ED7683" w:rsidRDefault="00ED7683" w:rsidP="0024653D">
      <w:pPr>
        <w:pStyle w:val="Heading3"/>
      </w:pPr>
      <w:r>
        <w:t>PPT Feb 2024 Vanguard Statement</w:t>
      </w:r>
    </w:p>
    <w:p w14:paraId="64A500C1" w14:textId="56D07F77" w:rsidR="009F518D" w:rsidRDefault="009F518D" w:rsidP="00CD66F0">
      <w:pPr>
        <w:pStyle w:val="Heading3"/>
        <w:numPr>
          <w:ilvl w:val="0"/>
          <w:numId w:val="0"/>
        </w:numPr>
        <w:ind w:left="720"/>
      </w:pPr>
    </w:p>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Default="00307E07" w:rsidP="00307E07">
      <w:pPr>
        <w:pStyle w:val="Heading3"/>
      </w:pPr>
      <w:r w:rsidRPr="00CD66F0">
        <w:t>Cost Schedule</w:t>
      </w:r>
    </w:p>
    <w:p w14:paraId="0E40AC42" w14:textId="3941203C" w:rsidR="000D3DF7" w:rsidRPr="00CD66F0" w:rsidRDefault="000D3DF7" w:rsidP="000D3DF7">
      <w:pPr>
        <w:pStyle w:val="Heading3"/>
      </w:pPr>
      <w:r>
        <w:t>Vendor Mandatory Response Questionnaire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66241218"/>
      <w:r w:rsidRPr="00111CB9">
        <w:t>TIMELINE</w:t>
      </w:r>
      <w:bookmarkEnd w:id="11"/>
      <w:bookmarkEnd w:id="12"/>
      <w:bookmarkEnd w:id="13"/>
      <w:bookmarkEnd w:id="14"/>
      <w:bookmarkEnd w:id="15"/>
      <w:bookmarkEnd w:id="16"/>
      <w:bookmarkEnd w:id="17"/>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38FAAA97" w:rsidR="000A5780" w:rsidRPr="009B21A9" w:rsidRDefault="000A5780" w:rsidP="009B21A9">
      <w:pPr>
        <w:pStyle w:val="Heading4"/>
      </w:pPr>
      <w:r w:rsidRPr="009B21A9">
        <w:t>Deadline for Questions</w:t>
      </w:r>
      <w:r w:rsidRPr="009B21A9">
        <w:tab/>
        <w:t xml:space="preserve">No later than 5:00 pm on </w:t>
      </w:r>
      <w:r w:rsidR="00E0660C">
        <w:t>05/23/2024</w:t>
      </w:r>
    </w:p>
    <w:p w14:paraId="3743F8DD" w14:textId="6D073A49" w:rsidR="000A5780" w:rsidRPr="009B21A9" w:rsidRDefault="000A5780" w:rsidP="009B21A9">
      <w:pPr>
        <w:pStyle w:val="Heading4"/>
      </w:pPr>
      <w:r w:rsidRPr="009B21A9">
        <w:t>Answers Posted</w:t>
      </w:r>
      <w:r w:rsidRPr="009B21A9">
        <w:tab/>
        <w:t xml:space="preserve">On or about </w:t>
      </w:r>
      <w:r w:rsidR="00E0660C">
        <w:t>05/30/2024</w:t>
      </w:r>
    </w:p>
    <w:p w14:paraId="45AEFC31" w14:textId="666F6B41" w:rsidR="000A5780" w:rsidRPr="009B21A9" w:rsidRDefault="000A5780" w:rsidP="009B21A9">
      <w:pPr>
        <w:pStyle w:val="Heading4"/>
      </w:pPr>
      <w:r w:rsidRPr="009B21A9">
        <w:t>Deadline for References</w:t>
      </w:r>
      <w:r w:rsidRPr="009B21A9">
        <w:tab/>
        <w:t xml:space="preserve">No later than 5:00 pm on </w:t>
      </w:r>
      <w:r w:rsidR="00E0660C">
        <w:t>06/21/2024</w:t>
      </w:r>
    </w:p>
    <w:p w14:paraId="650DCFB2" w14:textId="5E2BA4AC" w:rsidR="000A5780" w:rsidRPr="009B21A9" w:rsidRDefault="000A5780" w:rsidP="009B21A9">
      <w:pPr>
        <w:pStyle w:val="Heading4"/>
      </w:pPr>
      <w:r w:rsidRPr="009B21A9">
        <w:t>Deadline Proposal Submission and Opening</w:t>
      </w:r>
      <w:r w:rsidRPr="009B21A9">
        <w:tab/>
        <w:t xml:space="preserve">No later than 2:00 pm on </w:t>
      </w:r>
      <w:r w:rsidR="004510B3">
        <w:t>06/21</w:t>
      </w:r>
      <w:r w:rsidR="00E0660C">
        <w:t>/2024</w:t>
      </w:r>
    </w:p>
    <w:p w14:paraId="5DE5CF15" w14:textId="0060A66F" w:rsidR="000A5780" w:rsidRPr="009B21A9" w:rsidRDefault="000A5780" w:rsidP="009B21A9">
      <w:pPr>
        <w:pStyle w:val="Heading4"/>
      </w:pPr>
      <w:r w:rsidRPr="009B21A9">
        <w:t>Evaluation Period (estimated)</w:t>
      </w:r>
      <w:r w:rsidRPr="009B21A9">
        <w:tab/>
      </w:r>
      <w:r w:rsidR="00E0660C">
        <w:t>06/24/2024</w:t>
      </w:r>
      <w:r w:rsidRPr="009B21A9">
        <w:t xml:space="preserve">- </w:t>
      </w:r>
      <w:r w:rsidR="00E0660C">
        <w:t>07/12/2024</w:t>
      </w:r>
    </w:p>
    <w:p w14:paraId="53E748E8" w14:textId="55A839C0" w:rsidR="002519E8" w:rsidRPr="009B21A9" w:rsidRDefault="002519E8" w:rsidP="002519E8">
      <w:pPr>
        <w:pStyle w:val="Heading4"/>
      </w:pPr>
      <w:r>
        <w:t>Notice of Intent</w:t>
      </w:r>
      <w:r w:rsidRPr="009B21A9">
        <w:t xml:space="preserve"> (estimated)</w:t>
      </w:r>
      <w:r w:rsidRPr="009B21A9">
        <w:tab/>
        <w:t xml:space="preserve">On or about </w:t>
      </w:r>
      <w:r w:rsidR="00E0660C">
        <w:t>07/16/2024</w:t>
      </w:r>
    </w:p>
    <w:p w14:paraId="249D90AC" w14:textId="3EAFD6A5"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E0660C">
        <w:t>08/19/2024</w:t>
      </w:r>
    </w:p>
    <w:p w14:paraId="4BC3DD84" w14:textId="71223962" w:rsidR="000A5780" w:rsidRPr="009B21A9" w:rsidRDefault="000A5780" w:rsidP="009B21A9">
      <w:pPr>
        <w:pStyle w:val="Heading4"/>
      </w:pPr>
      <w:r w:rsidRPr="009B21A9">
        <w:t>BOE Approval (estimated)</w:t>
      </w:r>
      <w:r w:rsidRPr="009B21A9">
        <w:tab/>
      </w:r>
      <w:r w:rsidR="00E0660C">
        <w:t>10/08/2024</w:t>
      </w:r>
    </w:p>
    <w:p w14:paraId="3415F249" w14:textId="79E231C4" w:rsidR="000A5780" w:rsidRPr="009B21A9" w:rsidRDefault="000A5780" w:rsidP="009B21A9">
      <w:pPr>
        <w:pStyle w:val="Heading4"/>
      </w:pPr>
      <w:r w:rsidRPr="009B21A9">
        <w:t>Contract start date (estimated)</w:t>
      </w:r>
      <w:r w:rsidRPr="009B21A9">
        <w:tab/>
      </w:r>
      <w:r w:rsidR="00E0660C">
        <w:t>Upon BOE Approval</w:t>
      </w:r>
    </w:p>
    <w:p w14:paraId="48FCB27C" w14:textId="77777777" w:rsidR="000A5780" w:rsidRDefault="000A5780" w:rsidP="000A5780"/>
    <w:p w14:paraId="089DDCDB" w14:textId="3D996A4D" w:rsidR="00104A2B" w:rsidRPr="0017635B" w:rsidRDefault="00104A2B" w:rsidP="00A33A03">
      <w:pPr>
        <w:pStyle w:val="Heading1"/>
      </w:pPr>
      <w:bookmarkStart w:id="22" w:name="_Toc70363821"/>
      <w:bookmarkStart w:id="23" w:name="_Toc70367356"/>
      <w:bookmarkStart w:id="24" w:name="_Toc166241219"/>
      <w:r w:rsidRPr="0017635B">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3725481C" w:rsidR="00104A2B" w:rsidRPr="001324B9" w:rsidRDefault="00FE603F" w:rsidP="009B21A9">
      <w:pPr>
        <w:pStyle w:val="Heading4"/>
      </w:pPr>
      <w:r w:rsidRPr="00FE603F">
        <w:t>Demonstrated competence and plan for accomplishing and maintaining the work products as outlined in the contract, including the approach, methodology and techniques the Consultant will use to manage and perform the duties as outlined in the RFP.</w:t>
      </w:r>
      <w:r w:rsidR="00104A2B" w:rsidRPr="001324B9">
        <w:tab/>
      </w:r>
      <w:r>
        <w:t>30</w:t>
      </w:r>
    </w:p>
    <w:p w14:paraId="73BA5567" w14:textId="0FF71A5C" w:rsidR="00104A2B" w:rsidRPr="001324B9" w:rsidRDefault="00FE603F" w:rsidP="009B21A9">
      <w:pPr>
        <w:pStyle w:val="Heading4"/>
      </w:pPr>
      <w:r w:rsidRPr="00FE603F">
        <w:t>Proven track record of engaging in investment consulting for State Sponsored 529-qualified college savings plans and prepaid college tuition plans similar in size and complexity to Nevada’s.</w:t>
      </w:r>
      <w:r w:rsidR="00104A2B" w:rsidRPr="001324B9">
        <w:tab/>
      </w:r>
      <w:r>
        <w:t>25</w:t>
      </w:r>
    </w:p>
    <w:p w14:paraId="4E6B54BE" w14:textId="5B502F70" w:rsidR="00104A2B" w:rsidRPr="001324B9" w:rsidRDefault="00FE603F" w:rsidP="009B21A9">
      <w:pPr>
        <w:pStyle w:val="Heading4"/>
      </w:pPr>
      <w:r w:rsidRPr="00FE603F">
        <w:t>Sufficient and available number and quality of key personnel with experience in the fields of investments and investment analysis, data processing and systems support, and general financial expertise assigned to this contrac</w:t>
      </w:r>
      <w:r>
        <w:t>t.</w:t>
      </w:r>
      <w:r w:rsidR="00104A2B" w:rsidRPr="001324B9">
        <w:tab/>
      </w:r>
      <w:r>
        <w:t>20</w:t>
      </w:r>
    </w:p>
    <w:p w14:paraId="069ECE79" w14:textId="5C20E2BE" w:rsidR="00104A2B" w:rsidRPr="001324B9" w:rsidRDefault="00FE603F" w:rsidP="009B21A9">
      <w:pPr>
        <w:pStyle w:val="Heading4"/>
      </w:pPr>
      <w:r w:rsidRPr="00FE603F">
        <w:t xml:space="preserve">Quality and conformance of consultant’s response to the requirements and terms outlined in the RFP and the services required by the STO.  </w:t>
      </w:r>
      <w:r w:rsidR="00104A2B" w:rsidRPr="001324B9">
        <w:tab/>
      </w:r>
      <w:r>
        <w:t>10</w:t>
      </w:r>
    </w:p>
    <w:p w14:paraId="1563BC72" w14:textId="07C9EDCC" w:rsidR="00104A2B" w:rsidRPr="001324B9" w:rsidRDefault="00FE603F" w:rsidP="009B21A9">
      <w:pPr>
        <w:pStyle w:val="Heading4"/>
      </w:pPr>
      <w:r w:rsidRPr="00FE603F">
        <w:t>Demonstrated capability to gather the necessary information, develop fully supportable conclusions, and communicate findings and recommendations clearly and succinctly, including the ability to effectively communicate to audiences with varying levels of investment expertise.</w:t>
      </w:r>
      <w:r w:rsidR="00104A2B" w:rsidRPr="001324B9">
        <w:tab/>
      </w:r>
      <w:r>
        <w:t>5</w:t>
      </w:r>
    </w:p>
    <w:p w14:paraId="2E4115A4" w14:textId="3A285BFF" w:rsidR="00104A2B" w:rsidRPr="001324B9" w:rsidRDefault="00104A2B" w:rsidP="009B21A9">
      <w:pPr>
        <w:pStyle w:val="Heading4"/>
      </w:pPr>
      <w:r w:rsidRPr="00FE603F">
        <w:t>Cost Factor</w:t>
      </w:r>
      <w:r w:rsidRPr="001324B9">
        <w:tab/>
      </w:r>
      <w:r w:rsidR="00FE603F">
        <w:t>10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104A2B">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104A2B">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104A2B">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104A2B">
      <w:pPr>
        <w:pStyle w:val="Heading4"/>
      </w:pPr>
      <w:r w:rsidRPr="00F64FE8">
        <w:t>The State reserves the right to add additional criteria or presentations.</w:t>
      </w:r>
    </w:p>
    <w:p w14:paraId="20365608" w14:textId="77777777" w:rsidR="00104A2B" w:rsidRPr="00F64FE8" w:rsidRDefault="00104A2B" w:rsidP="00104A2B">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5"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111CB9" w:rsidRDefault="00104A2B" w:rsidP="00104A2B"/>
    <w:p w14:paraId="2BD66B70" w14:textId="4105F5A4" w:rsidR="00C0347B" w:rsidRPr="00B66FFF" w:rsidRDefault="00C0347B" w:rsidP="00A33A03">
      <w:pPr>
        <w:pStyle w:val="Heading1"/>
      </w:pPr>
      <w:bookmarkStart w:id="26" w:name="_Toc166241220"/>
      <w:r w:rsidRPr="00B66FFF">
        <w:t xml:space="preserve">MANDATORY </w:t>
      </w:r>
      <w:r w:rsidR="00CF52F6" w:rsidRPr="00B66FFF">
        <w:t>MINIMUM REQUIREMENTS</w:t>
      </w:r>
      <w:bookmarkEnd w:id="18"/>
      <w:bookmarkEnd w:id="19"/>
      <w:bookmarkEnd w:id="26"/>
    </w:p>
    <w:p w14:paraId="5F50D9BF" w14:textId="3BBE67A1" w:rsidR="00C0347B" w:rsidRPr="00B66FFF" w:rsidRDefault="00C0347B" w:rsidP="00C371BD"/>
    <w:p w14:paraId="129A4CE7" w14:textId="760ABB5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r w:rsidR="00144F20">
        <w:t>The proposal</w:t>
      </w:r>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 xml:space="preserve">Contractor’s duty to defend begins when the State requests defense </w:t>
      </w:r>
      <w:r w:rsidR="00323303" w:rsidRPr="00C77CF9">
        <w:lastRenderedPageBreak/>
        <w:t>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proofErr w:type="gramStart"/>
      <w:r w:rsidR="00323303" w:rsidRPr="000A10EC">
        <w:t>Contract</w:t>
      </w:r>
      <w:proofErr w:type="gramEnd"/>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7" w:name="_Toc70363818"/>
      <w:bookmarkStart w:id="28" w:name="_Toc70367353"/>
      <w:bookmarkStart w:id="29" w:name="_Toc166241221"/>
      <w:r w:rsidRPr="00B66FFF">
        <w:t>CRITICAL ITEMS</w:t>
      </w:r>
      <w:bookmarkEnd w:id="27"/>
      <w:bookmarkEnd w:id="28"/>
      <w:bookmarkEnd w:id="29"/>
    </w:p>
    <w:p w14:paraId="2717C761" w14:textId="5648A11D" w:rsidR="004D7D81" w:rsidRPr="00B66FFF" w:rsidRDefault="004D7D81" w:rsidP="00C371BD"/>
    <w:p w14:paraId="78AF30DD" w14:textId="2C34ECEF"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w:t>
      </w:r>
      <w:proofErr w:type="gramStart"/>
      <w:r w:rsidR="000B0713" w:rsidRPr="00E07DDD">
        <w:t>proposal</w:t>
      </w:r>
      <w:proofErr w:type="gramEnd"/>
      <w:r w:rsidR="000B0713" w:rsidRPr="00E07DDD">
        <w:t xml:space="preserve"> should address items in this section in </w:t>
      </w:r>
      <w:r w:rsidR="00A06F83" w:rsidRPr="00E07DDD">
        <w:t>enough</w:t>
      </w:r>
      <w:r w:rsidR="000B0713" w:rsidRPr="00E07DDD">
        <w:t xml:space="preserve"> detail to provide </w:t>
      </w:r>
      <w:r w:rsidR="00144F20" w:rsidRPr="00E07DDD">
        <w:t>evaluators with</w:t>
      </w:r>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4F81A726"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144F20" w:rsidRPr="00E07DDD">
        <w:t>The ability</w:t>
      </w:r>
      <w:r w:rsidR="007574FF" w:rsidRPr="00E07DDD">
        <w:t xml:space="preserve"> to agree to contract terms is a high priority </w:t>
      </w:r>
      <w:r w:rsidR="00144F20" w:rsidRPr="00E07DDD">
        <w:t>for</w:t>
      </w:r>
      <w:r w:rsidR="007574FF" w:rsidRPr="00E07DDD">
        <w:t xml:space="preserve">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71904A89" w:rsidR="006F6504" w:rsidRDefault="00144F20" w:rsidP="00917638">
      <w:pPr>
        <w:pStyle w:val="Heading3"/>
      </w:pPr>
      <w:r>
        <w:t>The awarded</w:t>
      </w:r>
      <w:r w:rsidR="002727A2" w:rsidRPr="002727A2">
        <w:t xml:space="preserve"> vendor shall maintain, for the duration of the contract, insurance </w:t>
      </w:r>
      <w:r w:rsidRPr="002727A2">
        <w:t>coverage</w:t>
      </w:r>
      <w:r w:rsidR="002727A2" w:rsidRPr="002727A2">
        <w:t xml:space="preserve"> as set forth in the fully executed contract.</w:t>
      </w:r>
    </w:p>
    <w:p w14:paraId="4F858D24" w14:textId="4439068F" w:rsidR="0007400C" w:rsidRDefault="0007400C" w:rsidP="00917638">
      <w:pPr>
        <w:pStyle w:val="Heading3"/>
      </w:pPr>
      <w:r>
        <w:t xml:space="preserve">Work on the contract shall not begin until after the awarded vendor has submitted acceptable evidence of the required insurance </w:t>
      </w:r>
      <w:r w:rsidR="00144F20">
        <w:t>coverage</w:t>
      </w:r>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0154ACB2" w:rsidR="00EC5E9E" w:rsidRDefault="00144F20" w:rsidP="00EC5E9E">
      <w:pPr>
        <w:pStyle w:val="Heading3"/>
      </w:pPr>
      <w:r>
        <w:t>The proposal</w:t>
      </w:r>
      <w:r w:rsidR="00EC5E9E">
        <w:t xml:space="preserve"> should include a completed </w:t>
      </w:r>
      <w:r w:rsidR="00EC5E9E">
        <w:rPr>
          <w:i/>
          <w:iCs/>
        </w:rPr>
        <w:t xml:space="preserve">Vendor Information Response </w:t>
      </w:r>
      <w:r w:rsidR="00EC5E9E" w:rsidRPr="003140AC">
        <w:t xml:space="preserve">form </w:t>
      </w:r>
      <w:r w:rsidR="00EC5E9E">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52B7478E" w:rsidR="00B27BFE" w:rsidRDefault="001760B6" w:rsidP="001760B6">
      <w:pPr>
        <w:pStyle w:val="Heading3"/>
      </w:pPr>
      <w:r>
        <w:t>T</w:t>
      </w:r>
      <w:r w:rsidR="00B27BFE">
        <w:t xml:space="preserve">he State will not disclose submitted </w:t>
      </w:r>
      <w:r w:rsidR="00144F20">
        <w:t>references but</w:t>
      </w:r>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66241222"/>
      <w:r w:rsidRPr="00111CB9">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3"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152669E7" w:rsidR="004D3B3F" w:rsidRPr="00E07DDD" w:rsidRDefault="004D3B3F" w:rsidP="005179C8">
      <w:pPr>
        <w:pStyle w:val="Heading3"/>
      </w:pPr>
      <w:r w:rsidRPr="00E07DDD">
        <w:t xml:space="preserve">Additional attachments may be </w:t>
      </w:r>
      <w:r w:rsidR="00144F20" w:rsidRPr="00E07DDD">
        <w:t>included but</w:t>
      </w:r>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lastRenderedPageBreak/>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BA95C4D" w:rsidR="004D3B3F" w:rsidRPr="000B70E9" w:rsidRDefault="006700EC" w:rsidP="00B05314">
      <w:pPr>
        <w:pStyle w:val="Heading2"/>
      </w:pPr>
      <w:r>
        <w:t>PROPRIETARY INFORMATION. I</w:t>
      </w:r>
      <w:r w:rsidR="004D3B3F">
        <w:t xml:space="preserve">f </w:t>
      </w:r>
      <w:r w:rsidR="007270C7">
        <w:t>necessary</w:t>
      </w:r>
      <w:r>
        <w:t>.</w:t>
      </w:r>
      <w:r w:rsidR="004D3B3F">
        <w:t xml:space="preserve"> </w:t>
      </w:r>
      <w:r w:rsidR="00144F20">
        <w:t>The attachment</w:t>
      </w:r>
      <w:r w:rsidR="004D3B3F">
        <w:t xml:space="preserve">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140CEDDA" w:rsidR="004D3B3F" w:rsidRDefault="004D3B3F" w:rsidP="002458DB">
      <w:pPr>
        <w:pStyle w:val="Heading4"/>
      </w:pPr>
      <w:r>
        <w:t xml:space="preserve">Trade Secret information, cross </w:t>
      </w:r>
      <w:r w:rsidR="00144F20">
        <w:t>reference</w:t>
      </w:r>
      <w:r>
        <w:t xml:space="preserve"> to the technical </w:t>
      </w:r>
      <w:r w:rsidR="00144F20">
        <w:t>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3F222742" w:rsidR="004D3B3F" w:rsidRDefault="006700EC" w:rsidP="00B05314">
      <w:pPr>
        <w:pStyle w:val="Heading2"/>
      </w:pPr>
      <w:r>
        <w:t xml:space="preserve">VENDOR FINANCIAL INFORMATION. </w:t>
      </w:r>
      <w:r w:rsidR="00144F20">
        <w:t>The attachment</w:t>
      </w:r>
      <w:r w:rsidR="004D3B3F">
        <w:t xml:space="preserve">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4"/>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ABF7C" w14:textId="77777777" w:rsidR="009B263F" w:rsidRDefault="009B263F" w:rsidP="00C371BD">
      <w:r>
        <w:separator/>
      </w:r>
    </w:p>
    <w:p w14:paraId="5E30CBF7" w14:textId="77777777" w:rsidR="009B263F" w:rsidRDefault="009B263F" w:rsidP="00C371BD"/>
    <w:p w14:paraId="110DAD5B" w14:textId="77777777" w:rsidR="009B263F" w:rsidRDefault="009B263F"/>
  </w:endnote>
  <w:endnote w:type="continuationSeparator" w:id="0">
    <w:p w14:paraId="6EA6ED03" w14:textId="77777777" w:rsidR="009B263F" w:rsidRDefault="009B263F" w:rsidP="00C371BD">
      <w:r>
        <w:continuationSeparator/>
      </w:r>
    </w:p>
    <w:p w14:paraId="14DF87E0" w14:textId="77777777" w:rsidR="009B263F" w:rsidRDefault="009B263F" w:rsidP="00C371BD"/>
    <w:p w14:paraId="5E6C528C" w14:textId="77777777" w:rsidR="009B263F" w:rsidRDefault="009B26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CCA4F" w14:textId="77777777" w:rsidR="009B263F" w:rsidRDefault="009B263F" w:rsidP="00C371BD">
      <w:r>
        <w:separator/>
      </w:r>
    </w:p>
    <w:p w14:paraId="1989F1A6" w14:textId="77777777" w:rsidR="009B263F" w:rsidRDefault="009B263F" w:rsidP="00C371BD"/>
    <w:p w14:paraId="5C082294" w14:textId="77777777" w:rsidR="009B263F" w:rsidRDefault="009B263F"/>
  </w:footnote>
  <w:footnote w:type="continuationSeparator" w:id="0">
    <w:p w14:paraId="4C3BDF48" w14:textId="77777777" w:rsidR="009B263F" w:rsidRDefault="009B263F" w:rsidP="00C371BD">
      <w:r>
        <w:continuationSeparator/>
      </w:r>
    </w:p>
    <w:p w14:paraId="2FF1A460" w14:textId="77777777" w:rsidR="009B263F" w:rsidRDefault="009B263F" w:rsidP="00C371BD"/>
    <w:p w14:paraId="643BBAD5" w14:textId="77777777" w:rsidR="009B263F" w:rsidRDefault="009B26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D3DF7"/>
    <w:rsid w:val="000E1B09"/>
    <w:rsid w:val="000E3465"/>
    <w:rsid w:val="000E3DFD"/>
    <w:rsid w:val="000F013F"/>
    <w:rsid w:val="0010495B"/>
    <w:rsid w:val="00104A2B"/>
    <w:rsid w:val="001265EB"/>
    <w:rsid w:val="001324B9"/>
    <w:rsid w:val="00144F20"/>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53D"/>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10B3"/>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2CC4"/>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AEC"/>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977C9"/>
    <w:rsid w:val="00997A44"/>
    <w:rsid w:val="009A6FB4"/>
    <w:rsid w:val="009A7578"/>
    <w:rsid w:val="009B21A9"/>
    <w:rsid w:val="009B263F"/>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9322C"/>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6231"/>
    <w:rsid w:val="00CD66F0"/>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86EC6"/>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660C"/>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B60E9"/>
    <w:rsid w:val="00EC0CBA"/>
    <w:rsid w:val="00EC50EE"/>
    <w:rsid w:val="00EC5E9E"/>
    <w:rsid w:val="00ED4EBE"/>
    <w:rsid w:val="00ED7683"/>
    <w:rsid w:val="00EE1015"/>
    <w:rsid w:val="00EE1B0A"/>
    <w:rsid w:val="00EF33DC"/>
    <w:rsid w:val="00EF48C7"/>
    <w:rsid w:val="00EF5CFD"/>
    <w:rsid w:val="00F00A2B"/>
    <w:rsid w:val="00F123EC"/>
    <w:rsid w:val="00F12579"/>
    <w:rsid w:val="00F13D05"/>
    <w:rsid w:val="00F22275"/>
    <w:rsid w:val="00F25561"/>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E603F"/>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vadaepr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state.nv.us/law1.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3.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4.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183</TotalTime>
  <Pages>7</Pages>
  <Words>2847</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Ryan Vradenburg</cp:lastModifiedBy>
  <cp:revision>54</cp:revision>
  <cp:lastPrinted>2021-03-03T00:07:00Z</cp:lastPrinted>
  <dcterms:created xsi:type="dcterms:W3CDTF">2021-09-22T15:01:00Z</dcterms:created>
  <dcterms:modified xsi:type="dcterms:W3CDTF">2024-05-10T20:47:00Z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