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A21D0" w14:textId="77777777" w:rsidR="00C83060" w:rsidRDefault="008762B5">
      <w:pPr>
        <w:spacing w:after="0" w:line="259" w:lineRule="auto"/>
        <w:ind w:left="34" w:firstLine="0"/>
        <w:jc w:val="center"/>
      </w:pPr>
      <w:r>
        <w:rPr>
          <w:rFonts w:ascii="Times New Roman" w:eastAsia="Times New Roman" w:hAnsi="Times New Roman" w:cs="Times New Roman"/>
          <w:b/>
          <w:color w:val="000000"/>
          <w:sz w:val="30"/>
        </w:rPr>
        <w:t>SIMATS ENGINEERING</w:t>
      </w:r>
      <w:r>
        <w:rPr>
          <w:rFonts w:ascii="Times New Roman" w:eastAsia="Times New Roman" w:hAnsi="Times New Roman" w:cs="Times New Roman"/>
          <w:color w:val="000000"/>
          <w:sz w:val="22"/>
        </w:rPr>
        <w:t xml:space="preserve"> </w:t>
      </w:r>
    </w:p>
    <w:p w14:paraId="29201F53" w14:textId="77777777" w:rsidR="00C83060" w:rsidRDefault="008762B5">
      <w:pPr>
        <w:spacing w:after="0" w:line="259" w:lineRule="auto"/>
        <w:ind w:left="34" w:firstLine="0"/>
        <w:jc w:val="center"/>
      </w:pPr>
      <w:r>
        <w:rPr>
          <w:rFonts w:ascii="Times New Roman" w:eastAsia="Times New Roman" w:hAnsi="Times New Roman" w:cs="Times New Roman"/>
          <w:b/>
          <w:color w:val="000000"/>
          <w:sz w:val="24"/>
        </w:rPr>
        <w:t>ASSESSMENT TOOL 1: Analytical Problem Solving</w:t>
      </w:r>
      <w:r>
        <w:rPr>
          <w:rFonts w:ascii="Times New Roman" w:eastAsia="Times New Roman" w:hAnsi="Times New Roman" w:cs="Times New Roman"/>
          <w:color w:val="000000"/>
          <w:sz w:val="22"/>
        </w:rPr>
        <w:t xml:space="preserve"> </w:t>
      </w:r>
    </w:p>
    <w:p w14:paraId="505E892B" w14:textId="77777777" w:rsidR="00C83060" w:rsidRDefault="008762B5">
      <w:pPr>
        <w:spacing w:after="60" w:line="259" w:lineRule="auto"/>
        <w:ind w:left="0" w:firstLine="0"/>
      </w:pPr>
      <w:r>
        <w:rPr>
          <w:rFonts w:ascii="Times New Roman" w:eastAsia="Times New Roman" w:hAnsi="Times New Roman" w:cs="Times New Roman"/>
          <w:color w:val="000000"/>
          <w:sz w:val="22"/>
        </w:rPr>
        <w:t xml:space="preserve"> </w:t>
      </w:r>
    </w:p>
    <w:p w14:paraId="55C1248A" w14:textId="77777777" w:rsidR="00C83060" w:rsidRDefault="008762B5">
      <w:pPr>
        <w:tabs>
          <w:tab w:val="center" w:pos="3587"/>
          <w:tab w:val="center" w:pos="6008"/>
          <w:tab w:val="center" w:pos="8062"/>
        </w:tabs>
        <w:spacing w:after="0" w:line="259" w:lineRule="auto"/>
        <w:ind w:left="0" w:firstLine="0"/>
      </w:pPr>
      <w:r>
        <w:rPr>
          <w:rFonts w:ascii="Times New Roman" w:eastAsia="Times New Roman" w:hAnsi="Times New Roman" w:cs="Times New Roman"/>
          <w:b/>
          <w:color w:val="000000"/>
          <w:sz w:val="23"/>
        </w:rPr>
        <w:t>COURSE NAME:</w:t>
      </w:r>
      <w:r>
        <w:rPr>
          <w:rFonts w:ascii="Times New Roman" w:eastAsia="Times New Roman" w:hAnsi="Times New Roman" w:cs="Times New Roman"/>
          <w:color w:val="000000"/>
          <w:sz w:val="22"/>
        </w:rPr>
        <w:t xml:space="preserve"> </w:t>
      </w:r>
      <w:r>
        <w:rPr>
          <w:rFonts w:ascii="Times New Roman" w:eastAsia="Times New Roman" w:hAnsi="Times New Roman" w:cs="Times New Roman"/>
          <w:color w:val="000000"/>
          <w:sz w:val="22"/>
        </w:rPr>
        <w:tab/>
      </w:r>
      <w:r>
        <w:rPr>
          <w:rFonts w:ascii="Times New Roman" w:eastAsia="Times New Roman" w:hAnsi="Times New Roman" w:cs="Times New Roman"/>
          <w:color w:val="000000"/>
          <w:sz w:val="23"/>
        </w:rPr>
        <w:t xml:space="preserve">Cloud Computing and </w:t>
      </w:r>
      <w:r>
        <w:rPr>
          <w:rFonts w:ascii="Times New Roman" w:eastAsia="Times New Roman" w:hAnsi="Times New Roman" w:cs="Times New Roman"/>
          <w:color w:val="000000"/>
          <w:sz w:val="23"/>
        </w:rPr>
        <w:tab/>
      </w:r>
      <w:r>
        <w:rPr>
          <w:rFonts w:ascii="Times New Roman" w:eastAsia="Times New Roman" w:hAnsi="Times New Roman" w:cs="Times New Roman"/>
          <w:b/>
          <w:color w:val="000000"/>
          <w:sz w:val="23"/>
        </w:rPr>
        <w:t>COURSE CODE:</w:t>
      </w:r>
      <w:r>
        <w:rPr>
          <w:rFonts w:ascii="Times New Roman" w:eastAsia="Times New Roman" w:hAnsi="Times New Roman" w:cs="Times New Roman"/>
          <w:color w:val="000000"/>
          <w:sz w:val="22"/>
        </w:rPr>
        <w:t xml:space="preserve"> </w:t>
      </w:r>
      <w:r>
        <w:rPr>
          <w:rFonts w:ascii="Times New Roman" w:eastAsia="Times New Roman" w:hAnsi="Times New Roman" w:cs="Times New Roman"/>
          <w:color w:val="000000"/>
          <w:sz w:val="22"/>
        </w:rPr>
        <w:tab/>
      </w:r>
      <w:r>
        <w:rPr>
          <w:rFonts w:ascii="Times New Roman" w:eastAsia="Times New Roman" w:hAnsi="Times New Roman" w:cs="Times New Roman"/>
          <w:color w:val="000000"/>
          <w:sz w:val="20"/>
        </w:rPr>
        <w:t>CSA1516</w:t>
      </w:r>
    </w:p>
    <w:p w14:paraId="6DA3ADE1" w14:textId="77777777" w:rsidR="00C83060" w:rsidRDefault="008762B5">
      <w:pPr>
        <w:spacing w:after="0" w:line="259" w:lineRule="auto"/>
        <w:ind w:left="2565" w:firstLine="0"/>
      </w:pPr>
      <w:r>
        <w:rPr>
          <w:rFonts w:ascii="Times New Roman" w:eastAsia="Times New Roman" w:hAnsi="Times New Roman" w:cs="Times New Roman"/>
          <w:color w:val="000000"/>
          <w:sz w:val="23"/>
        </w:rPr>
        <w:t>Big Data Analytics</w:t>
      </w:r>
      <w:r>
        <w:rPr>
          <w:rFonts w:ascii="Times New Roman" w:eastAsia="Times New Roman" w:hAnsi="Times New Roman" w:cs="Times New Roman"/>
          <w:color w:val="000000"/>
          <w:sz w:val="22"/>
        </w:rPr>
        <w:t xml:space="preserve"> </w:t>
      </w:r>
    </w:p>
    <w:p w14:paraId="3B527238" w14:textId="77777777" w:rsidR="00C83060" w:rsidRDefault="008762B5">
      <w:pPr>
        <w:spacing w:after="216" w:line="259" w:lineRule="auto"/>
        <w:ind w:left="0" w:firstLine="0"/>
      </w:pPr>
      <w:r>
        <w:rPr>
          <w:rFonts w:ascii="Times New Roman" w:eastAsia="Times New Roman" w:hAnsi="Times New Roman" w:cs="Times New Roman"/>
          <w:color w:val="000000"/>
          <w:sz w:val="22"/>
        </w:rPr>
        <w:t xml:space="preserve"> </w:t>
      </w:r>
    </w:p>
    <w:p w14:paraId="64F4B452" w14:textId="77777777" w:rsidR="00C83060" w:rsidRDefault="008762B5">
      <w:pPr>
        <w:spacing w:after="0" w:line="259" w:lineRule="auto"/>
        <w:ind w:left="0" w:firstLine="0"/>
      </w:pPr>
      <w:r>
        <w:rPr>
          <w:rFonts w:ascii="Times New Roman" w:eastAsia="Times New Roman" w:hAnsi="Times New Roman" w:cs="Times New Roman"/>
          <w:color w:val="000000"/>
          <w:sz w:val="22"/>
        </w:rPr>
        <w:t xml:space="preserve"> </w:t>
      </w:r>
    </w:p>
    <w:p w14:paraId="1AB68FCC" w14:textId="77777777" w:rsidR="00C83060" w:rsidRDefault="008762B5">
      <w:pPr>
        <w:spacing w:after="301" w:line="259" w:lineRule="auto"/>
        <w:ind w:left="0" w:right="-34" w:firstLine="0"/>
      </w:pPr>
      <w:r>
        <w:rPr>
          <w:rFonts w:ascii="Calibri" w:eastAsia="Calibri" w:hAnsi="Calibri" w:cs="Calibri"/>
          <w:noProof/>
          <w:color w:val="000000"/>
          <w:sz w:val="22"/>
        </w:rPr>
        <mc:AlternateContent>
          <mc:Choice Requires="wpg">
            <w:drawing>
              <wp:inline distT="0" distB="0" distL="0" distR="0" wp14:anchorId="65F15985" wp14:editId="77041E5A">
                <wp:extent cx="6502400" cy="12700"/>
                <wp:effectExtent l="0" t="0" r="0" b="0"/>
                <wp:docPr id="17054" name="Group 17054"/>
                <wp:cNvGraphicFramePr/>
                <a:graphic xmlns:a="http://schemas.openxmlformats.org/drawingml/2006/main">
                  <a:graphicData uri="http://schemas.microsoft.com/office/word/2010/wordprocessingGroup">
                    <wpg:wgp>
                      <wpg:cNvGrpSpPr/>
                      <wpg:grpSpPr>
                        <a:xfrm>
                          <a:off x="0" y="0"/>
                          <a:ext cx="6502400" cy="12700"/>
                          <a:chOff x="0" y="0"/>
                          <a:chExt cx="6502400" cy="12700"/>
                        </a:xfrm>
                      </wpg:grpSpPr>
                      <wps:wsp>
                        <wps:cNvPr id="7" name="Shape 7"/>
                        <wps:cNvSpPr/>
                        <wps:spPr>
                          <a:xfrm>
                            <a:off x="0" y="0"/>
                            <a:ext cx="6502400" cy="0"/>
                          </a:xfrm>
                          <a:custGeom>
                            <a:avLst/>
                            <a:gdLst/>
                            <a:ahLst/>
                            <a:cxnLst/>
                            <a:rect l="0" t="0" r="0" b="0"/>
                            <a:pathLst>
                              <a:path w="6502400">
                                <a:moveTo>
                                  <a:pt x="0" y="0"/>
                                </a:moveTo>
                                <a:lnTo>
                                  <a:pt x="6502400" y="0"/>
                                </a:lnTo>
                              </a:path>
                            </a:pathLst>
                          </a:custGeom>
                          <a:ln w="1270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054" style="width:512pt;height:1pt;mso-position-horizontal-relative:char;mso-position-vertical-relative:line" coordsize="65024,127">
                <v:shape id="Shape 7" style="position:absolute;width:65024;height:0;left:0;top:0;" coordsize="6502400,0" path="m0,0l6502400,0">
                  <v:stroke weight="1pt" endcap="flat" joinstyle="miter" miterlimit="10" on="true" color="#a6a6a6"/>
                  <v:fill on="false" color="#000000" opacity="0"/>
                </v:shape>
              </v:group>
            </w:pict>
          </mc:Fallback>
        </mc:AlternateContent>
      </w:r>
    </w:p>
    <w:p w14:paraId="68B74F10" w14:textId="77777777" w:rsidR="00C83060" w:rsidRDefault="008762B5">
      <w:pPr>
        <w:pStyle w:val="Heading1"/>
        <w:spacing w:after="19"/>
        <w:ind w:left="-5"/>
      </w:pPr>
      <w:r>
        <w:rPr>
          <w:rFonts w:ascii="Times New Roman" w:eastAsia="Times New Roman" w:hAnsi="Times New Roman" w:cs="Times New Roman"/>
          <w:color w:val="000000"/>
          <w:sz w:val="22"/>
        </w:rPr>
        <w:t>COURSE OUTCOME COVERED</w:t>
      </w:r>
      <w:r>
        <w:rPr>
          <w:rFonts w:ascii="Times New Roman" w:eastAsia="Times New Roman" w:hAnsi="Times New Roman" w:cs="Times New Roman"/>
          <w:b w:val="0"/>
          <w:color w:val="000000"/>
          <w:sz w:val="22"/>
        </w:rPr>
        <w:t xml:space="preserve"> </w:t>
      </w:r>
    </w:p>
    <w:p w14:paraId="5B60FD5D" w14:textId="77777777" w:rsidR="00C83060" w:rsidRDefault="008762B5">
      <w:pPr>
        <w:spacing w:line="274" w:lineRule="auto"/>
        <w:ind w:left="0" w:firstLine="0"/>
      </w:pPr>
      <w:r>
        <w:rPr>
          <w:rFonts w:ascii="Times New Roman" w:eastAsia="Times New Roman" w:hAnsi="Times New Roman" w:cs="Times New Roman"/>
          <w:b/>
          <w:color w:val="000000"/>
          <w:sz w:val="22"/>
        </w:rPr>
        <w:t xml:space="preserve">CO2: </w:t>
      </w:r>
      <w:proofErr w:type="spellStart"/>
      <w:r>
        <w:rPr>
          <w:rFonts w:ascii="Times New Roman" w:eastAsia="Times New Roman" w:hAnsi="Times New Roman" w:cs="Times New Roman"/>
          <w:i/>
          <w:color w:val="000000"/>
          <w:sz w:val="22"/>
        </w:rPr>
        <w:t>Analyze</w:t>
      </w:r>
      <w:proofErr w:type="spellEnd"/>
      <w:r>
        <w:rPr>
          <w:rFonts w:ascii="Times New Roman" w:eastAsia="Times New Roman" w:hAnsi="Times New Roman" w:cs="Times New Roman"/>
          <w:i/>
          <w:color w:val="000000"/>
          <w:sz w:val="22"/>
        </w:rPr>
        <w:t xml:space="preserve"> virtualization architectures to identify performance and </w:t>
      </w:r>
      <w:r>
        <w:rPr>
          <w:rFonts w:ascii="Times New Roman" w:eastAsia="Times New Roman" w:hAnsi="Times New Roman" w:cs="Times New Roman"/>
          <w:i/>
          <w:color w:val="000000"/>
          <w:sz w:val="22"/>
        </w:rPr>
        <w:t>security issues in cloud computing environments.</w:t>
      </w:r>
      <w:r>
        <w:rPr>
          <w:rFonts w:ascii="Times New Roman" w:eastAsia="Times New Roman" w:hAnsi="Times New Roman" w:cs="Times New Roman"/>
          <w:color w:val="000000"/>
          <w:sz w:val="22"/>
        </w:rPr>
        <w:t xml:space="preserve"> (BL3) </w:t>
      </w:r>
    </w:p>
    <w:p w14:paraId="32E4CFD9" w14:textId="77777777" w:rsidR="00C83060" w:rsidRDefault="008762B5">
      <w:pPr>
        <w:spacing w:after="3" w:line="267" w:lineRule="auto"/>
        <w:ind w:left="-15" w:firstLine="0"/>
      </w:pPr>
      <w:r>
        <w:rPr>
          <w:rFonts w:ascii="Times New Roman" w:eastAsia="Times New Roman" w:hAnsi="Times New Roman" w:cs="Times New Roman"/>
          <w:color w:val="000000"/>
          <w:sz w:val="22"/>
        </w:rPr>
        <w:t xml:space="preserve">Assessment Tool Weightage: 40% </w:t>
      </w:r>
    </w:p>
    <w:p w14:paraId="0F06835D" w14:textId="77777777" w:rsidR="00C83060" w:rsidRDefault="008762B5">
      <w:pPr>
        <w:spacing w:after="46" w:line="259" w:lineRule="auto"/>
        <w:ind w:left="0" w:firstLine="0"/>
      </w:pPr>
      <w:r>
        <w:rPr>
          <w:rFonts w:ascii="Times New Roman" w:eastAsia="Times New Roman" w:hAnsi="Times New Roman" w:cs="Times New Roman"/>
          <w:color w:val="000000"/>
          <w:sz w:val="22"/>
        </w:rPr>
        <w:t xml:space="preserve"> </w:t>
      </w:r>
    </w:p>
    <w:p w14:paraId="07EA3DDC" w14:textId="77777777" w:rsidR="00C83060" w:rsidRDefault="008762B5">
      <w:pPr>
        <w:tabs>
          <w:tab w:val="center" w:pos="9267"/>
        </w:tabs>
        <w:spacing w:after="3" w:line="267" w:lineRule="auto"/>
        <w:ind w:left="-15" w:firstLine="0"/>
      </w:pPr>
      <w:r>
        <w:rPr>
          <w:rFonts w:ascii="Times New Roman" w:eastAsia="Times New Roman" w:hAnsi="Times New Roman" w:cs="Times New Roman"/>
          <w:color w:val="000000"/>
          <w:sz w:val="22"/>
        </w:rPr>
        <w:t xml:space="preserve">Dave's Taxonomy: Manipulation (Level 2) </w:t>
      </w:r>
      <w:r>
        <w:rPr>
          <w:rFonts w:ascii="Times New Roman" w:eastAsia="Times New Roman" w:hAnsi="Times New Roman" w:cs="Times New Roman"/>
          <w:color w:val="000000"/>
          <w:sz w:val="22"/>
        </w:rPr>
        <w:tab/>
      </w:r>
      <w:r>
        <w:rPr>
          <w:rFonts w:ascii="Times New Roman" w:eastAsia="Times New Roman" w:hAnsi="Times New Roman" w:cs="Times New Roman"/>
          <w:b/>
          <w:color w:val="000000"/>
          <w:sz w:val="22"/>
        </w:rPr>
        <w:t>Total Marks: 50</w:t>
      </w:r>
      <w:r>
        <w:rPr>
          <w:rFonts w:ascii="Times New Roman" w:eastAsia="Times New Roman" w:hAnsi="Times New Roman" w:cs="Times New Roman"/>
          <w:color w:val="000000"/>
          <w:sz w:val="22"/>
        </w:rPr>
        <w:t xml:space="preserve"> </w:t>
      </w:r>
    </w:p>
    <w:p w14:paraId="4053E7CE" w14:textId="77777777" w:rsidR="00C83060" w:rsidRDefault="008762B5">
      <w:pPr>
        <w:spacing w:after="3" w:line="267" w:lineRule="auto"/>
        <w:ind w:left="-15" w:firstLine="0"/>
      </w:pPr>
      <w:r>
        <w:rPr>
          <w:rFonts w:ascii="Times New Roman" w:eastAsia="Times New Roman" w:hAnsi="Times New Roman" w:cs="Times New Roman"/>
          <w:color w:val="000000"/>
          <w:sz w:val="22"/>
        </w:rPr>
        <w:t xml:space="preserve">Question Count: 5 </w:t>
      </w:r>
    </w:p>
    <w:p w14:paraId="6DF09D3B" w14:textId="77777777" w:rsidR="00C83060" w:rsidRDefault="008762B5">
      <w:pPr>
        <w:spacing w:after="216" w:line="259" w:lineRule="auto"/>
        <w:ind w:left="0" w:firstLine="0"/>
      </w:pPr>
      <w:r>
        <w:rPr>
          <w:rFonts w:ascii="Times New Roman" w:eastAsia="Times New Roman" w:hAnsi="Times New Roman" w:cs="Times New Roman"/>
          <w:color w:val="000000"/>
          <w:sz w:val="22"/>
        </w:rPr>
        <w:t xml:space="preserve"> </w:t>
      </w:r>
    </w:p>
    <w:p w14:paraId="42CCC0A4" w14:textId="77777777" w:rsidR="00C83060" w:rsidRDefault="008762B5">
      <w:pPr>
        <w:spacing w:after="0" w:line="259" w:lineRule="auto"/>
        <w:ind w:left="0" w:firstLine="0"/>
      </w:pPr>
      <w:r>
        <w:rPr>
          <w:rFonts w:ascii="Times New Roman" w:eastAsia="Times New Roman" w:hAnsi="Times New Roman" w:cs="Times New Roman"/>
          <w:color w:val="000000"/>
          <w:sz w:val="22"/>
        </w:rPr>
        <w:t xml:space="preserve"> </w:t>
      </w:r>
    </w:p>
    <w:p w14:paraId="4407361C" w14:textId="77777777" w:rsidR="00C83060" w:rsidRDefault="008762B5">
      <w:pPr>
        <w:spacing w:after="260" w:line="259" w:lineRule="auto"/>
        <w:ind w:left="0" w:right="-34" w:firstLine="0"/>
      </w:pPr>
      <w:r>
        <w:rPr>
          <w:rFonts w:ascii="Calibri" w:eastAsia="Calibri" w:hAnsi="Calibri" w:cs="Calibri"/>
          <w:noProof/>
          <w:color w:val="000000"/>
          <w:sz w:val="22"/>
        </w:rPr>
        <mc:AlternateContent>
          <mc:Choice Requires="wpg">
            <w:drawing>
              <wp:inline distT="0" distB="0" distL="0" distR="0" wp14:anchorId="740D5722" wp14:editId="3ED497AE">
                <wp:extent cx="6502400" cy="12700"/>
                <wp:effectExtent l="0" t="0" r="0" b="0"/>
                <wp:docPr id="17055" name="Group 17055"/>
                <wp:cNvGraphicFramePr/>
                <a:graphic xmlns:a="http://schemas.openxmlformats.org/drawingml/2006/main">
                  <a:graphicData uri="http://schemas.microsoft.com/office/word/2010/wordprocessingGroup">
                    <wpg:wgp>
                      <wpg:cNvGrpSpPr/>
                      <wpg:grpSpPr>
                        <a:xfrm>
                          <a:off x="0" y="0"/>
                          <a:ext cx="6502400" cy="12700"/>
                          <a:chOff x="0" y="0"/>
                          <a:chExt cx="6502400" cy="12700"/>
                        </a:xfrm>
                      </wpg:grpSpPr>
                      <wps:wsp>
                        <wps:cNvPr id="8" name="Shape 8"/>
                        <wps:cNvSpPr/>
                        <wps:spPr>
                          <a:xfrm>
                            <a:off x="0" y="0"/>
                            <a:ext cx="6502400" cy="0"/>
                          </a:xfrm>
                          <a:custGeom>
                            <a:avLst/>
                            <a:gdLst/>
                            <a:ahLst/>
                            <a:cxnLst/>
                            <a:rect l="0" t="0" r="0" b="0"/>
                            <a:pathLst>
                              <a:path w="6502400">
                                <a:moveTo>
                                  <a:pt x="0" y="0"/>
                                </a:moveTo>
                                <a:lnTo>
                                  <a:pt x="6502400" y="0"/>
                                </a:lnTo>
                              </a:path>
                            </a:pathLst>
                          </a:custGeom>
                          <a:ln w="1270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055" style="width:512pt;height:1pt;mso-position-horizontal-relative:char;mso-position-vertical-relative:line" coordsize="65024,127">
                <v:shape id="Shape 8" style="position:absolute;width:65024;height:0;left:0;top:0;" coordsize="6502400,0" path="m0,0l6502400,0">
                  <v:stroke weight="1pt" endcap="flat" joinstyle="miter" miterlimit="10" on="true" color="#a6a6a6"/>
                  <v:fill on="false" color="#000000" opacity="0"/>
                </v:shape>
              </v:group>
            </w:pict>
          </mc:Fallback>
        </mc:AlternateContent>
      </w:r>
    </w:p>
    <w:p w14:paraId="63B3A48A" w14:textId="77777777" w:rsidR="00C83060" w:rsidRDefault="008762B5">
      <w:pPr>
        <w:pStyle w:val="Heading1"/>
        <w:spacing w:after="19"/>
        <w:ind w:left="-5"/>
      </w:pPr>
      <w:r>
        <w:rPr>
          <w:rFonts w:ascii="Times New Roman" w:eastAsia="Times New Roman" w:hAnsi="Times New Roman" w:cs="Times New Roman"/>
          <w:color w:val="000000"/>
          <w:sz w:val="22"/>
        </w:rPr>
        <w:t>Code of Conduct</w:t>
      </w:r>
      <w:r>
        <w:rPr>
          <w:rFonts w:ascii="Times New Roman" w:eastAsia="Times New Roman" w:hAnsi="Times New Roman" w:cs="Times New Roman"/>
          <w:b w:val="0"/>
          <w:color w:val="000000"/>
          <w:sz w:val="22"/>
        </w:rPr>
        <w:t xml:space="preserve"> </w:t>
      </w:r>
    </w:p>
    <w:p w14:paraId="7DBC3033" w14:textId="63957C74" w:rsidR="00C83060" w:rsidRPr="002A7EE2" w:rsidRDefault="008762B5">
      <w:pPr>
        <w:spacing w:after="28" w:line="294" w:lineRule="auto"/>
        <w:ind w:left="0" w:right="2491" w:firstLine="0"/>
        <w:rPr>
          <w:sz w:val="22"/>
          <w:szCs w:val="32"/>
        </w:rPr>
      </w:pPr>
      <w:r w:rsidRPr="002A7EE2">
        <w:rPr>
          <w:rFonts w:ascii="Times New Roman" w:eastAsia="Times New Roman" w:hAnsi="Times New Roman" w:cs="Times New Roman"/>
          <w:color w:val="000000"/>
          <w:sz w:val="24"/>
          <w:szCs w:val="32"/>
        </w:rPr>
        <w:t xml:space="preserve">I </w:t>
      </w:r>
      <w:r w:rsidR="002A7EE2">
        <w:rPr>
          <w:rFonts w:ascii="Times New Roman" w:eastAsia="Times New Roman" w:hAnsi="Times New Roman" w:cs="Times New Roman"/>
          <w:color w:val="000000"/>
          <w:sz w:val="24"/>
          <w:szCs w:val="32"/>
        </w:rPr>
        <w:t>Sanjay Manesh M</w:t>
      </w:r>
      <w:r w:rsidRPr="002A7EE2">
        <w:rPr>
          <w:rFonts w:ascii="Times New Roman" w:eastAsia="Times New Roman" w:hAnsi="Times New Roman" w:cs="Times New Roman"/>
          <w:color w:val="000000"/>
          <w:sz w:val="24"/>
          <w:szCs w:val="32"/>
        </w:rPr>
        <w:t>/ 192511</w:t>
      </w:r>
      <w:r w:rsidR="002A7EE2">
        <w:rPr>
          <w:rFonts w:ascii="Times New Roman" w:eastAsia="Times New Roman" w:hAnsi="Times New Roman" w:cs="Times New Roman"/>
          <w:color w:val="000000"/>
          <w:sz w:val="24"/>
          <w:szCs w:val="32"/>
        </w:rPr>
        <w:t>362</w:t>
      </w:r>
      <w:r w:rsidRPr="002A7EE2">
        <w:rPr>
          <w:rFonts w:ascii="Times New Roman" w:eastAsia="Times New Roman" w:hAnsi="Times New Roman" w:cs="Times New Roman"/>
          <w:color w:val="000000"/>
          <w:sz w:val="24"/>
          <w:szCs w:val="32"/>
        </w:rPr>
        <w:t xml:space="preserve"> certify that this submission is my original work and that I have adhered to the guidelines specified for this assessment.</w:t>
      </w:r>
    </w:p>
    <w:p w14:paraId="37920E36" w14:textId="77777777" w:rsidR="00C83060" w:rsidRPr="002A7EE2" w:rsidRDefault="008762B5">
      <w:pPr>
        <w:spacing w:after="3" w:line="267" w:lineRule="auto"/>
        <w:ind w:left="-15" w:firstLine="0"/>
        <w:rPr>
          <w:sz w:val="24"/>
          <w:szCs w:val="24"/>
        </w:rPr>
      </w:pPr>
      <w:r w:rsidRPr="002A7EE2">
        <w:rPr>
          <w:rFonts w:ascii="Times New Roman" w:eastAsia="Times New Roman" w:hAnsi="Times New Roman" w:cs="Times New Roman"/>
          <w:color w:val="000000"/>
          <w:sz w:val="24"/>
          <w:szCs w:val="24"/>
        </w:rPr>
        <w:t xml:space="preserve">I understand that any violation of academic integrity rules will result in disciplinary action. </w:t>
      </w:r>
    </w:p>
    <w:p w14:paraId="793806DB" w14:textId="7204E007" w:rsidR="00C83060" w:rsidRDefault="00C83060">
      <w:pPr>
        <w:spacing w:after="7" w:line="259" w:lineRule="auto"/>
        <w:ind w:left="0" w:firstLine="0"/>
      </w:pPr>
    </w:p>
    <w:p w14:paraId="756BE635" w14:textId="77777777" w:rsidR="00C83060" w:rsidRDefault="008762B5">
      <w:pPr>
        <w:pStyle w:val="Heading1"/>
        <w:spacing w:after="19"/>
        <w:ind w:left="-5"/>
      </w:pPr>
      <w:r>
        <w:rPr>
          <w:rFonts w:ascii="Times New Roman" w:eastAsia="Times New Roman" w:hAnsi="Times New Roman" w:cs="Times New Roman"/>
          <w:color w:val="000000"/>
          <w:sz w:val="22"/>
        </w:rPr>
        <w:t>Assessment Tasks</w:t>
      </w:r>
      <w:r>
        <w:rPr>
          <w:rFonts w:ascii="Times New Roman" w:eastAsia="Times New Roman" w:hAnsi="Times New Roman" w:cs="Times New Roman"/>
          <w:b w:val="0"/>
          <w:color w:val="000000"/>
          <w:sz w:val="22"/>
        </w:rPr>
        <w:t xml:space="preserve"> </w:t>
      </w:r>
      <w:r>
        <w:rPr>
          <w:rFonts w:ascii="Times New Roman" w:eastAsia="Times New Roman" w:hAnsi="Times New Roman" w:cs="Times New Roman"/>
          <w:color w:val="000000"/>
          <w:sz w:val="22"/>
        </w:rPr>
        <w:t>Analytical Problem Solving</w:t>
      </w:r>
      <w:r>
        <w:rPr>
          <w:rFonts w:ascii="Times New Roman" w:eastAsia="Times New Roman" w:hAnsi="Times New Roman" w:cs="Times New Roman"/>
          <w:b w:val="0"/>
          <w:color w:val="000000"/>
          <w:sz w:val="22"/>
        </w:rPr>
        <w:t xml:space="preserve"> </w:t>
      </w:r>
    </w:p>
    <w:p w14:paraId="476B79C3" w14:textId="77777777" w:rsidR="00C83060" w:rsidRDefault="008762B5">
      <w:pPr>
        <w:numPr>
          <w:ilvl w:val="0"/>
          <w:numId w:val="1"/>
        </w:numPr>
        <w:spacing w:after="3" w:line="267" w:lineRule="auto"/>
        <w:ind w:hanging="360"/>
      </w:pPr>
      <w:r>
        <w:rPr>
          <w:rFonts w:ascii="Times New Roman" w:eastAsia="Times New Roman" w:hAnsi="Times New Roman" w:cs="Times New Roman"/>
          <w:color w:val="000000"/>
          <w:sz w:val="22"/>
        </w:rPr>
        <w:t xml:space="preserve">Compare Type-1 and Type-2 hypervisors for a cloud </w:t>
      </w:r>
      <w:proofErr w:type="spellStart"/>
      <w:r>
        <w:rPr>
          <w:rFonts w:ascii="Times New Roman" w:eastAsia="Times New Roman" w:hAnsi="Times New Roman" w:cs="Times New Roman"/>
          <w:color w:val="000000"/>
          <w:sz w:val="22"/>
        </w:rPr>
        <w:t>datacenter</w:t>
      </w:r>
      <w:proofErr w:type="spellEnd"/>
      <w:r>
        <w:rPr>
          <w:rFonts w:ascii="Times New Roman" w:eastAsia="Times New Roman" w:hAnsi="Times New Roman" w:cs="Times New Roman"/>
          <w:color w:val="000000"/>
          <w:sz w:val="22"/>
        </w:rPr>
        <w:t xml:space="preserve"> hosting mission-critical applications. </w:t>
      </w:r>
      <w:proofErr w:type="spellStart"/>
      <w:r>
        <w:rPr>
          <w:rFonts w:ascii="Times New Roman" w:eastAsia="Times New Roman" w:hAnsi="Times New Roman" w:cs="Times New Roman"/>
          <w:color w:val="000000"/>
          <w:sz w:val="22"/>
        </w:rPr>
        <w:t>Analyze</w:t>
      </w:r>
      <w:proofErr w:type="spellEnd"/>
      <w:r>
        <w:rPr>
          <w:rFonts w:ascii="Times New Roman" w:eastAsia="Times New Roman" w:hAnsi="Times New Roman" w:cs="Times New Roman"/>
          <w:color w:val="000000"/>
          <w:sz w:val="22"/>
        </w:rPr>
        <w:t xml:space="preserve"> performance, security, and manageability, then justify the better choice. </w:t>
      </w:r>
    </w:p>
    <w:p w14:paraId="012B0715" w14:textId="77777777" w:rsidR="00C83060" w:rsidRDefault="008762B5">
      <w:pPr>
        <w:numPr>
          <w:ilvl w:val="0"/>
          <w:numId w:val="1"/>
        </w:numPr>
        <w:spacing w:after="3" w:line="267" w:lineRule="auto"/>
        <w:ind w:hanging="360"/>
      </w:pPr>
      <w:r>
        <w:rPr>
          <w:rFonts w:ascii="Times New Roman" w:eastAsia="Times New Roman" w:hAnsi="Times New Roman" w:cs="Times New Roman"/>
          <w:color w:val="000000"/>
          <w:sz w:val="22"/>
        </w:rPr>
        <w:t>A</w:t>
      </w:r>
      <w:r>
        <w:rPr>
          <w:rFonts w:ascii="Times New Roman" w:eastAsia="Times New Roman" w:hAnsi="Times New Roman" w:cs="Times New Roman"/>
          <w:color w:val="000000"/>
          <w:sz w:val="22"/>
        </w:rPr>
        <w:t xml:space="preserve"> cloud provider must isolate workloads belonging to finance, healthcare, and student portals on the same hardware. </w:t>
      </w:r>
      <w:proofErr w:type="spellStart"/>
      <w:r>
        <w:rPr>
          <w:rFonts w:ascii="Times New Roman" w:eastAsia="Times New Roman" w:hAnsi="Times New Roman" w:cs="Times New Roman"/>
          <w:color w:val="000000"/>
          <w:sz w:val="22"/>
        </w:rPr>
        <w:t>Analyze</w:t>
      </w:r>
      <w:proofErr w:type="spellEnd"/>
      <w:r>
        <w:rPr>
          <w:rFonts w:ascii="Times New Roman" w:eastAsia="Times New Roman" w:hAnsi="Times New Roman" w:cs="Times New Roman"/>
          <w:color w:val="000000"/>
          <w:sz w:val="22"/>
        </w:rPr>
        <w:t xml:space="preserve"> how virtualization architecture supports isolation and identify two major attack surfaces. </w:t>
      </w:r>
    </w:p>
    <w:p w14:paraId="6ABB70EA" w14:textId="77777777" w:rsidR="00C83060" w:rsidRDefault="008762B5">
      <w:pPr>
        <w:numPr>
          <w:ilvl w:val="0"/>
          <w:numId w:val="1"/>
        </w:numPr>
        <w:spacing w:after="3" w:line="267" w:lineRule="auto"/>
        <w:ind w:hanging="360"/>
      </w:pPr>
      <w:r>
        <w:rPr>
          <w:rFonts w:ascii="Times New Roman" w:eastAsia="Times New Roman" w:hAnsi="Times New Roman" w:cs="Times New Roman"/>
          <w:color w:val="000000"/>
          <w:sz w:val="22"/>
        </w:rPr>
        <w:t>Study the following VM host utilization s</w:t>
      </w:r>
      <w:r>
        <w:rPr>
          <w:rFonts w:ascii="Times New Roman" w:eastAsia="Times New Roman" w:hAnsi="Times New Roman" w:cs="Times New Roman"/>
          <w:color w:val="000000"/>
          <w:sz w:val="22"/>
        </w:rPr>
        <w:t xml:space="preserve">napshot and recommend corrective actions: CPU 92%, memory 88%, storage I/O latency 35 </w:t>
      </w:r>
      <w:proofErr w:type="spellStart"/>
      <w:r>
        <w:rPr>
          <w:rFonts w:ascii="Times New Roman" w:eastAsia="Times New Roman" w:hAnsi="Times New Roman" w:cs="Times New Roman"/>
          <w:color w:val="000000"/>
          <w:sz w:val="22"/>
        </w:rPr>
        <w:t>ms</w:t>
      </w:r>
      <w:proofErr w:type="spellEnd"/>
      <w:r>
        <w:rPr>
          <w:rFonts w:ascii="Times New Roman" w:eastAsia="Times New Roman" w:hAnsi="Times New Roman" w:cs="Times New Roman"/>
          <w:color w:val="000000"/>
          <w:sz w:val="22"/>
        </w:rPr>
        <w:t xml:space="preserve">, average VM boot time 170 s. Explain the likely bottlenecks. </w:t>
      </w:r>
    </w:p>
    <w:p w14:paraId="33E7BB5E" w14:textId="77777777" w:rsidR="00C83060" w:rsidRDefault="008762B5">
      <w:pPr>
        <w:numPr>
          <w:ilvl w:val="0"/>
          <w:numId w:val="1"/>
        </w:numPr>
        <w:spacing w:after="3" w:line="267" w:lineRule="auto"/>
        <w:ind w:hanging="360"/>
      </w:pPr>
      <w:proofErr w:type="spellStart"/>
      <w:r>
        <w:rPr>
          <w:rFonts w:ascii="Times New Roman" w:eastAsia="Times New Roman" w:hAnsi="Times New Roman" w:cs="Times New Roman"/>
          <w:color w:val="000000"/>
          <w:sz w:val="22"/>
        </w:rPr>
        <w:t>Analyze</w:t>
      </w:r>
      <w:proofErr w:type="spellEnd"/>
      <w:r>
        <w:rPr>
          <w:rFonts w:ascii="Times New Roman" w:eastAsia="Times New Roman" w:hAnsi="Times New Roman" w:cs="Times New Roman"/>
          <w:color w:val="000000"/>
          <w:sz w:val="22"/>
        </w:rPr>
        <w:t xml:space="preserve"> how Software Defined </w:t>
      </w:r>
      <w:proofErr w:type="spellStart"/>
      <w:r>
        <w:rPr>
          <w:rFonts w:ascii="Times New Roman" w:eastAsia="Times New Roman" w:hAnsi="Times New Roman" w:cs="Times New Roman"/>
          <w:color w:val="000000"/>
          <w:sz w:val="22"/>
        </w:rPr>
        <w:t>Datacenter</w:t>
      </w:r>
      <w:proofErr w:type="spellEnd"/>
      <w:r>
        <w:rPr>
          <w:rFonts w:ascii="Times New Roman" w:eastAsia="Times New Roman" w:hAnsi="Times New Roman" w:cs="Times New Roman"/>
          <w:color w:val="000000"/>
          <w:sz w:val="22"/>
        </w:rPr>
        <w:t xml:space="preserve"> architecture improves agility compared with a traditional </w:t>
      </w:r>
      <w:proofErr w:type="spellStart"/>
      <w:r>
        <w:rPr>
          <w:rFonts w:ascii="Times New Roman" w:eastAsia="Times New Roman" w:hAnsi="Times New Roman" w:cs="Times New Roman"/>
          <w:color w:val="000000"/>
          <w:sz w:val="22"/>
        </w:rPr>
        <w:t>datacen</w:t>
      </w:r>
      <w:r>
        <w:rPr>
          <w:rFonts w:ascii="Times New Roman" w:eastAsia="Times New Roman" w:hAnsi="Times New Roman" w:cs="Times New Roman"/>
          <w:color w:val="000000"/>
          <w:sz w:val="22"/>
        </w:rPr>
        <w:t>ter</w:t>
      </w:r>
      <w:proofErr w:type="spellEnd"/>
      <w:r>
        <w:rPr>
          <w:rFonts w:ascii="Times New Roman" w:eastAsia="Times New Roman" w:hAnsi="Times New Roman" w:cs="Times New Roman"/>
          <w:color w:val="000000"/>
          <w:sz w:val="22"/>
        </w:rPr>
        <w:t xml:space="preserve">. Support your answer with compute, storage, and network virtualization considerations. </w:t>
      </w:r>
    </w:p>
    <w:p w14:paraId="5C0BDBD7" w14:textId="77777777" w:rsidR="00C83060" w:rsidRDefault="008762B5">
      <w:pPr>
        <w:numPr>
          <w:ilvl w:val="0"/>
          <w:numId w:val="1"/>
        </w:numPr>
        <w:spacing w:after="207" w:line="267" w:lineRule="auto"/>
        <w:ind w:hanging="360"/>
      </w:pPr>
      <w:r>
        <w:rPr>
          <w:rFonts w:ascii="Times New Roman" w:eastAsia="Times New Roman" w:hAnsi="Times New Roman" w:cs="Times New Roman"/>
          <w:color w:val="000000"/>
          <w:sz w:val="22"/>
        </w:rPr>
        <w:t xml:space="preserve">A multi-cloud federation project fails due to identity mismatches between providers. </w:t>
      </w:r>
      <w:proofErr w:type="spellStart"/>
      <w:r>
        <w:rPr>
          <w:rFonts w:ascii="Times New Roman" w:eastAsia="Times New Roman" w:hAnsi="Times New Roman" w:cs="Times New Roman"/>
          <w:color w:val="000000"/>
          <w:sz w:val="22"/>
        </w:rPr>
        <w:t>Analyze</w:t>
      </w:r>
      <w:proofErr w:type="spellEnd"/>
      <w:r>
        <w:rPr>
          <w:rFonts w:ascii="Times New Roman" w:eastAsia="Times New Roman" w:hAnsi="Times New Roman" w:cs="Times New Roman"/>
          <w:color w:val="000000"/>
          <w:sz w:val="22"/>
        </w:rPr>
        <w:t xml:space="preserve"> the issue and propose a secure identity and privacy design using federa</w:t>
      </w:r>
      <w:r>
        <w:rPr>
          <w:rFonts w:ascii="Times New Roman" w:eastAsia="Times New Roman" w:hAnsi="Times New Roman" w:cs="Times New Roman"/>
          <w:color w:val="000000"/>
          <w:sz w:val="22"/>
        </w:rPr>
        <w:t xml:space="preserve">tion concepts. </w:t>
      </w:r>
    </w:p>
    <w:p w14:paraId="4DFDA703" w14:textId="77777777" w:rsidR="00C83060" w:rsidRDefault="008762B5">
      <w:pPr>
        <w:spacing w:after="18" w:line="259" w:lineRule="auto"/>
        <w:ind w:left="0" w:firstLine="0"/>
      </w:pPr>
      <w:r>
        <w:rPr>
          <w:rFonts w:ascii="Times New Roman" w:eastAsia="Times New Roman" w:hAnsi="Times New Roman" w:cs="Times New Roman"/>
          <w:color w:val="000000"/>
          <w:sz w:val="22"/>
        </w:rPr>
        <w:t xml:space="preserve"> </w:t>
      </w:r>
    </w:p>
    <w:p w14:paraId="16FD0B1D" w14:textId="77777777" w:rsidR="00C83060" w:rsidRDefault="008762B5">
      <w:pPr>
        <w:spacing w:after="0" w:line="259" w:lineRule="auto"/>
        <w:ind w:left="0" w:firstLine="0"/>
      </w:pPr>
      <w:r>
        <w:rPr>
          <w:rFonts w:ascii="Times New Roman" w:eastAsia="Times New Roman" w:hAnsi="Times New Roman" w:cs="Times New Roman"/>
          <w:b/>
          <w:color w:val="000000"/>
          <w:sz w:val="22"/>
        </w:rPr>
        <w:t xml:space="preserve"> </w:t>
      </w:r>
    </w:p>
    <w:p w14:paraId="04A01608" w14:textId="77777777" w:rsidR="00C83060" w:rsidRDefault="008762B5">
      <w:pPr>
        <w:spacing w:after="18" w:line="259" w:lineRule="auto"/>
        <w:ind w:left="0" w:firstLine="0"/>
      </w:pPr>
      <w:r>
        <w:rPr>
          <w:rFonts w:ascii="Times New Roman" w:eastAsia="Times New Roman" w:hAnsi="Times New Roman" w:cs="Times New Roman"/>
          <w:b/>
          <w:color w:val="000000"/>
          <w:sz w:val="22"/>
        </w:rPr>
        <w:t xml:space="preserve"> </w:t>
      </w:r>
    </w:p>
    <w:p w14:paraId="0C79D0C1" w14:textId="77777777" w:rsidR="00C83060" w:rsidRDefault="008762B5">
      <w:pPr>
        <w:spacing w:after="0" w:line="259" w:lineRule="auto"/>
        <w:ind w:left="2325" w:firstLine="0"/>
      </w:pPr>
      <w:r>
        <w:rPr>
          <w:rFonts w:ascii="Times New Roman" w:eastAsia="Times New Roman" w:hAnsi="Times New Roman" w:cs="Times New Roman"/>
          <w:b/>
          <w:color w:val="000000"/>
          <w:sz w:val="22"/>
        </w:rPr>
        <w:t xml:space="preserve"> </w:t>
      </w:r>
    </w:p>
    <w:p w14:paraId="384A3728" w14:textId="77777777" w:rsidR="00C83060" w:rsidRDefault="00C83060">
      <w:pPr>
        <w:sectPr w:rsidR="00C83060">
          <w:headerReference w:type="even" r:id="rId7"/>
          <w:headerReference w:type="default" r:id="rId8"/>
          <w:footerReference w:type="even" r:id="rId9"/>
          <w:footerReference w:type="default" r:id="rId10"/>
          <w:headerReference w:type="first" r:id="rId11"/>
          <w:footerReference w:type="first" r:id="rId12"/>
          <w:pgSz w:w="12240" w:h="15840"/>
          <w:pgMar w:top="1440" w:right="1034" w:bottom="1440" w:left="1000" w:header="720" w:footer="720" w:gutter="0"/>
          <w:cols w:space="720"/>
        </w:sectPr>
      </w:pPr>
    </w:p>
    <w:p w14:paraId="2E32A077" w14:textId="77777777" w:rsidR="00BD383A" w:rsidRPr="00BD383A" w:rsidRDefault="00BD383A" w:rsidP="00BD383A">
      <w:pPr>
        <w:pStyle w:val="Heading1"/>
        <w:spacing w:line="276" w:lineRule="auto"/>
        <w:jc w:val="both"/>
        <w:rPr>
          <w:rFonts w:ascii="Times New Roman" w:hAnsi="Times New Roman" w:cs="Times New Roman"/>
          <w:sz w:val="32"/>
          <w:szCs w:val="32"/>
        </w:rPr>
      </w:pPr>
      <w:r w:rsidRPr="00BD383A">
        <w:rPr>
          <w:rFonts w:ascii="Times New Roman" w:hAnsi="Times New Roman" w:cs="Times New Roman"/>
          <w:sz w:val="32"/>
          <w:szCs w:val="32"/>
        </w:rPr>
        <w:lastRenderedPageBreak/>
        <w:t>1. Comparison of Type-1 and Type-2 Hypervisors for Mission-Critical Cloud Applications</w:t>
      </w:r>
    </w:p>
    <w:p w14:paraId="436A0D26" w14:textId="77777777" w:rsidR="00BD383A" w:rsidRDefault="00BD383A" w:rsidP="00BD383A">
      <w:pPr>
        <w:pStyle w:val="Heading2"/>
        <w:spacing w:line="276" w:lineRule="auto"/>
        <w:jc w:val="both"/>
        <w:rPr>
          <w:rFonts w:ascii="Times New Roman" w:hAnsi="Times New Roman" w:cs="Times New Roman"/>
          <w:sz w:val="24"/>
          <w:szCs w:val="24"/>
        </w:rPr>
      </w:pPr>
    </w:p>
    <w:p w14:paraId="6742B332" w14:textId="0569B5A4"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1.1 Introduction</w:t>
      </w:r>
    </w:p>
    <w:p w14:paraId="04E16753" w14:textId="77777777" w:rsidR="00BD383A" w:rsidRPr="00BD383A" w:rsidRDefault="00BD383A" w:rsidP="00BD383A">
      <w:pPr>
        <w:pStyle w:val="NormalWeb"/>
        <w:spacing w:line="276" w:lineRule="auto"/>
        <w:jc w:val="both"/>
      </w:pPr>
      <w:r w:rsidRPr="00BD383A">
        <w:t>A hypervisor is a virtualization layer that enables multiple virtual machines (VMs) to run on a single physical computer. It allocates hardware resources such as CPU, memory, storage, and network interfaces to different VMs.</w:t>
      </w:r>
    </w:p>
    <w:p w14:paraId="56458CAE" w14:textId="77777777" w:rsidR="00BD383A" w:rsidRPr="00BD383A" w:rsidRDefault="00BD383A" w:rsidP="00BD383A">
      <w:pPr>
        <w:pStyle w:val="NormalWeb"/>
        <w:spacing w:line="276" w:lineRule="auto"/>
        <w:jc w:val="both"/>
      </w:pPr>
      <w:r w:rsidRPr="00BD383A">
        <w:t xml:space="preserve">Hypervisors are classified into two types: Type-1 (bare-metal) and Type-2 (hosted). The selection of a suitable hypervisor is important for cloud </w:t>
      </w:r>
      <w:proofErr w:type="spellStart"/>
      <w:r w:rsidRPr="00BD383A">
        <w:t>datacenters</w:t>
      </w:r>
      <w:proofErr w:type="spellEnd"/>
      <w:r w:rsidRPr="00BD383A">
        <w:t xml:space="preserve"> hosting mission-critical applications because it affects performance, security, availability, and manageability.</w:t>
      </w:r>
    </w:p>
    <w:p w14:paraId="1F2D566F" w14:textId="77777777" w:rsidR="00BD383A" w:rsidRDefault="00BD383A" w:rsidP="00BD383A">
      <w:pPr>
        <w:pStyle w:val="Heading2"/>
        <w:spacing w:line="276" w:lineRule="auto"/>
        <w:jc w:val="both"/>
        <w:rPr>
          <w:rFonts w:ascii="Times New Roman" w:hAnsi="Times New Roman" w:cs="Times New Roman"/>
          <w:sz w:val="24"/>
          <w:szCs w:val="24"/>
        </w:rPr>
      </w:pPr>
    </w:p>
    <w:p w14:paraId="4532CB86" w14:textId="568749F6"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1.2 Comparison of Type-1 and Type-2 Hypervisors</w:t>
      </w:r>
    </w:p>
    <w:tbl>
      <w:tblPr>
        <w:tblW w:w="9696" w:type="dxa"/>
        <w:tblCellSpacing w:w="15" w:type="dxa"/>
        <w:tblCellMar>
          <w:top w:w="15" w:type="dxa"/>
          <w:left w:w="15" w:type="dxa"/>
          <w:bottom w:w="15" w:type="dxa"/>
          <w:right w:w="15" w:type="dxa"/>
        </w:tblCellMar>
        <w:tblLook w:val="04A0" w:firstRow="1" w:lastRow="0" w:firstColumn="1" w:lastColumn="0" w:noHBand="0" w:noVBand="1"/>
      </w:tblPr>
      <w:tblGrid>
        <w:gridCol w:w="1902"/>
        <w:gridCol w:w="3987"/>
        <w:gridCol w:w="3807"/>
      </w:tblGrid>
      <w:tr w:rsidR="00BD383A" w:rsidRPr="00BD383A" w14:paraId="488A707D" w14:textId="77777777" w:rsidTr="00BD383A">
        <w:trPr>
          <w:trHeight w:val="330"/>
          <w:tblCellSpacing w:w="15" w:type="dxa"/>
        </w:trPr>
        <w:tc>
          <w:tcPr>
            <w:tcW w:w="0" w:type="auto"/>
            <w:vAlign w:val="center"/>
            <w:hideMark/>
          </w:tcPr>
          <w:p w14:paraId="48B6A520" w14:textId="77777777" w:rsidR="00BD383A" w:rsidRPr="00BD383A" w:rsidRDefault="00BD383A" w:rsidP="00BD383A">
            <w:pPr>
              <w:pStyle w:val="NormalWeb"/>
              <w:spacing w:line="276" w:lineRule="auto"/>
              <w:jc w:val="both"/>
              <w:rPr>
                <w:b/>
                <w:bCs/>
              </w:rPr>
            </w:pPr>
            <w:r w:rsidRPr="00BD383A">
              <w:rPr>
                <w:b/>
                <w:bCs/>
              </w:rPr>
              <w:t>Criteria</w:t>
            </w:r>
          </w:p>
        </w:tc>
        <w:tc>
          <w:tcPr>
            <w:tcW w:w="0" w:type="auto"/>
            <w:vAlign w:val="center"/>
            <w:hideMark/>
          </w:tcPr>
          <w:p w14:paraId="21E9A77A" w14:textId="77777777" w:rsidR="00BD383A" w:rsidRPr="00BD383A" w:rsidRDefault="00BD383A" w:rsidP="00BD383A">
            <w:pPr>
              <w:pStyle w:val="NormalWeb"/>
              <w:spacing w:line="276" w:lineRule="auto"/>
              <w:jc w:val="both"/>
              <w:rPr>
                <w:b/>
                <w:bCs/>
              </w:rPr>
            </w:pPr>
            <w:r w:rsidRPr="00BD383A">
              <w:rPr>
                <w:b/>
                <w:bCs/>
              </w:rPr>
              <w:t>Type-1 Hypervisor</w:t>
            </w:r>
          </w:p>
        </w:tc>
        <w:tc>
          <w:tcPr>
            <w:tcW w:w="0" w:type="auto"/>
            <w:vAlign w:val="center"/>
            <w:hideMark/>
          </w:tcPr>
          <w:p w14:paraId="1BCAA78C" w14:textId="77777777" w:rsidR="00BD383A" w:rsidRPr="00BD383A" w:rsidRDefault="00BD383A" w:rsidP="00BD383A">
            <w:pPr>
              <w:pStyle w:val="NormalWeb"/>
              <w:spacing w:line="276" w:lineRule="auto"/>
              <w:jc w:val="both"/>
              <w:rPr>
                <w:b/>
                <w:bCs/>
              </w:rPr>
            </w:pPr>
            <w:r w:rsidRPr="00BD383A">
              <w:rPr>
                <w:b/>
                <w:bCs/>
              </w:rPr>
              <w:t>Type-2 Hypervisor</w:t>
            </w:r>
          </w:p>
        </w:tc>
      </w:tr>
      <w:tr w:rsidR="00BD383A" w:rsidRPr="00BD383A" w14:paraId="691CE3EE" w14:textId="77777777" w:rsidTr="00BD383A">
        <w:trPr>
          <w:trHeight w:val="681"/>
          <w:tblCellSpacing w:w="15" w:type="dxa"/>
        </w:trPr>
        <w:tc>
          <w:tcPr>
            <w:tcW w:w="0" w:type="auto"/>
            <w:vAlign w:val="center"/>
            <w:hideMark/>
          </w:tcPr>
          <w:p w14:paraId="020A41F5" w14:textId="77777777" w:rsidR="00BD383A" w:rsidRPr="00BD383A" w:rsidRDefault="00BD383A" w:rsidP="00BD383A">
            <w:pPr>
              <w:pStyle w:val="NormalWeb"/>
              <w:spacing w:line="276" w:lineRule="auto"/>
              <w:jc w:val="both"/>
            </w:pPr>
            <w:r w:rsidRPr="00BD383A">
              <w:t>Architecture</w:t>
            </w:r>
          </w:p>
        </w:tc>
        <w:tc>
          <w:tcPr>
            <w:tcW w:w="0" w:type="auto"/>
            <w:vAlign w:val="center"/>
            <w:hideMark/>
          </w:tcPr>
          <w:p w14:paraId="5E90FF9C" w14:textId="77777777" w:rsidR="00BD383A" w:rsidRPr="00BD383A" w:rsidRDefault="00BD383A" w:rsidP="00BD383A">
            <w:pPr>
              <w:pStyle w:val="NormalWeb"/>
              <w:spacing w:line="276" w:lineRule="auto"/>
              <w:jc w:val="both"/>
            </w:pPr>
            <w:r w:rsidRPr="00BD383A">
              <w:t>Runs directly on physical hardware</w:t>
            </w:r>
          </w:p>
        </w:tc>
        <w:tc>
          <w:tcPr>
            <w:tcW w:w="0" w:type="auto"/>
            <w:vAlign w:val="center"/>
            <w:hideMark/>
          </w:tcPr>
          <w:p w14:paraId="7BAAF8EF" w14:textId="77777777" w:rsidR="00BD383A" w:rsidRPr="00BD383A" w:rsidRDefault="00BD383A" w:rsidP="00BD383A">
            <w:pPr>
              <w:pStyle w:val="NormalWeb"/>
              <w:spacing w:line="276" w:lineRule="auto"/>
              <w:jc w:val="both"/>
            </w:pPr>
            <w:r w:rsidRPr="00BD383A">
              <w:t>Runs on top of a host operating system</w:t>
            </w:r>
          </w:p>
        </w:tc>
      </w:tr>
      <w:tr w:rsidR="00BD383A" w:rsidRPr="00BD383A" w14:paraId="1FA37987" w14:textId="77777777" w:rsidTr="00BD383A">
        <w:trPr>
          <w:trHeight w:val="671"/>
          <w:tblCellSpacing w:w="15" w:type="dxa"/>
        </w:trPr>
        <w:tc>
          <w:tcPr>
            <w:tcW w:w="0" w:type="auto"/>
            <w:vAlign w:val="center"/>
            <w:hideMark/>
          </w:tcPr>
          <w:p w14:paraId="14610C16" w14:textId="77777777" w:rsidR="00BD383A" w:rsidRPr="00BD383A" w:rsidRDefault="00BD383A" w:rsidP="00BD383A">
            <w:pPr>
              <w:pStyle w:val="NormalWeb"/>
              <w:spacing w:line="276" w:lineRule="auto"/>
              <w:jc w:val="both"/>
            </w:pPr>
            <w:r w:rsidRPr="00BD383A">
              <w:t>Performance</w:t>
            </w:r>
          </w:p>
        </w:tc>
        <w:tc>
          <w:tcPr>
            <w:tcW w:w="0" w:type="auto"/>
            <w:vAlign w:val="center"/>
            <w:hideMark/>
          </w:tcPr>
          <w:p w14:paraId="6A196DAC" w14:textId="77777777" w:rsidR="00BD383A" w:rsidRPr="00BD383A" w:rsidRDefault="00BD383A" w:rsidP="00BD383A">
            <w:pPr>
              <w:pStyle w:val="NormalWeb"/>
              <w:spacing w:line="276" w:lineRule="auto"/>
              <w:jc w:val="both"/>
            </w:pPr>
            <w:r w:rsidRPr="00BD383A">
              <w:t>High performance with low virtualization overhead</w:t>
            </w:r>
          </w:p>
        </w:tc>
        <w:tc>
          <w:tcPr>
            <w:tcW w:w="0" w:type="auto"/>
            <w:vAlign w:val="center"/>
            <w:hideMark/>
          </w:tcPr>
          <w:p w14:paraId="6C915CD6" w14:textId="77777777" w:rsidR="00BD383A" w:rsidRPr="00BD383A" w:rsidRDefault="00BD383A" w:rsidP="00BD383A">
            <w:pPr>
              <w:pStyle w:val="NormalWeb"/>
              <w:spacing w:line="276" w:lineRule="auto"/>
              <w:jc w:val="both"/>
            </w:pPr>
            <w:r w:rsidRPr="00BD383A">
              <w:t>Additional overhead from the host OS</w:t>
            </w:r>
          </w:p>
        </w:tc>
      </w:tr>
      <w:tr w:rsidR="00BD383A" w:rsidRPr="00BD383A" w14:paraId="1CA8DC80" w14:textId="77777777" w:rsidTr="00BD383A">
        <w:trPr>
          <w:trHeight w:val="681"/>
          <w:tblCellSpacing w:w="15" w:type="dxa"/>
        </w:trPr>
        <w:tc>
          <w:tcPr>
            <w:tcW w:w="0" w:type="auto"/>
            <w:vAlign w:val="center"/>
            <w:hideMark/>
          </w:tcPr>
          <w:p w14:paraId="5D79E637" w14:textId="77777777" w:rsidR="00BD383A" w:rsidRPr="00BD383A" w:rsidRDefault="00BD383A" w:rsidP="00BD383A">
            <w:pPr>
              <w:pStyle w:val="NormalWeb"/>
              <w:spacing w:line="276" w:lineRule="auto"/>
              <w:jc w:val="both"/>
            </w:pPr>
            <w:r w:rsidRPr="00BD383A">
              <w:t>Security</w:t>
            </w:r>
          </w:p>
        </w:tc>
        <w:tc>
          <w:tcPr>
            <w:tcW w:w="0" w:type="auto"/>
            <w:vAlign w:val="center"/>
            <w:hideMark/>
          </w:tcPr>
          <w:p w14:paraId="2881B256" w14:textId="77777777" w:rsidR="00BD383A" w:rsidRPr="00BD383A" w:rsidRDefault="00BD383A" w:rsidP="00BD383A">
            <w:pPr>
              <w:pStyle w:val="NormalWeb"/>
              <w:spacing w:line="276" w:lineRule="auto"/>
              <w:jc w:val="both"/>
            </w:pPr>
            <w:r w:rsidRPr="00BD383A">
              <w:t>Smaller software stack and reduced host-OS exposure</w:t>
            </w:r>
          </w:p>
        </w:tc>
        <w:tc>
          <w:tcPr>
            <w:tcW w:w="0" w:type="auto"/>
            <w:vAlign w:val="center"/>
            <w:hideMark/>
          </w:tcPr>
          <w:p w14:paraId="12A3455E" w14:textId="77777777" w:rsidR="00BD383A" w:rsidRPr="00BD383A" w:rsidRDefault="00BD383A" w:rsidP="00BD383A">
            <w:pPr>
              <w:pStyle w:val="NormalWeb"/>
              <w:spacing w:line="276" w:lineRule="auto"/>
              <w:jc w:val="both"/>
            </w:pPr>
            <w:r w:rsidRPr="00BD383A">
              <w:t>Depends on the security of both the host OS and hypervisor</w:t>
            </w:r>
          </w:p>
        </w:tc>
      </w:tr>
      <w:tr w:rsidR="00BD383A" w:rsidRPr="00BD383A" w14:paraId="3FDA338D" w14:textId="77777777" w:rsidTr="00BD383A">
        <w:trPr>
          <w:trHeight w:val="671"/>
          <w:tblCellSpacing w:w="15" w:type="dxa"/>
        </w:trPr>
        <w:tc>
          <w:tcPr>
            <w:tcW w:w="0" w:type="auto"/>
            <w:vAlign w:val="center"/>
            <w:hideMark/>
          </w:tcPr>
          <w:p w14:paraId="151FDA91" w14:textId="77777777" w:rsidR="00BD383A" w:rsidRPr="00BD383A" w:rsidRDefault="00BD383A" w:rsidP="00BD383A">
            <w:pPr>
              <w:pStyle w:val="NormalWeb"/>
              <w:spacing w:line="276" w:lineRule="auto"/>
              <w:jc w:val="both"/>
            </w:pPr>
            <w:r w:rsidRPr="00BD383A">
              <w:t>Resource management</w:t>
            </w:r>
          </w:p>
        </w:tc>
        <w:tc>
          <w:tcPr>
            <w:tcW w:w="0" w:type="auto"/>
            <w:vAlign w:val="center"/>
            <w:hideMark/>
          </w:tcPr>
          <w:p w14:paraId="0210ABC5" w14:textId="77777777" w:rsidR="00BD383A" w:rsidRPr="00BD383A" w:rsidRDefault="00BD383A" w:rsidP="00BD383A">
            <w:pPr>
              <w:pStyle w:val="NormalWeb"/>
              <w:spacing w:line="276" w:lineRule="auto"/>
              <w:jc w:val="both"/>
            </w:pPr>
            <w:r w:rsidRPr="00BD383A">
              <w:t>Direct control over hardware resources</w:t>
            </w:r>
          </w:p>
        </w:tc>
        <w:tc>
          <w:tcPr>
            <w:tcW w:w="0" w:type="auto"/>
            <w:vAlign w:val="center"/>
            <w:hideMark/>
          </w:tcPr>
          <w:p w14:paraId="549A55CB" w14:textId="77777777" w:rsidR="00BD383A" w:rsidRPr="00BD383A" w:rsidRDefault="00BD383A" w:rsidP="00BD383A">
            <w:pPr>
              <w:pStyle w:val="NormalWeb"/>
              <w:spacing w:line="276" w:lineRule="auto"/>
              <w:jc w:val="both"/>
            </w:pPr>
            <w:r w:rsidRPr="00BD383A">
              <w:t>Resources are mediated by the host OS</w:t>
            </w:r>
          </w:p>
        </w:tc>
      </w:tr>
      <w:tr w:rsidR="00BD383A" w:rsidRPr="00BD383A" w14:paraId="23E9E23F" w14:textId="77777777" w:rsidTr="00BD383A">
        <w:trPr>
          <w:trHeight w:val="681"/>
          <w:tblCellSpacing w:w="15" w:type="dxa"/>
        </w:trPr>
        <w:tc>
          <w:tcPr>
            <w:tcW w:w="0" w:type="auto"/>
            <w:vAlign w:val="center"/>
            <w:hideMark/>
          </w:tcPr>
          <w:p w14:paraId="30F87ACB" w14:textId="77777777" w:rsidR="00BD383A" w:rsidRPr="00BD383A" w:rsidRDefault="00BD383A" w:rsidP="00BD383A">
            <w:pPr>
              <w:pStyle w:val="NormalWeb"/>
              <w:spacing w:line="276" w:lineRule="auto"/>
              <w:jc w:val="both"/>
            </w:pPr>
            <w:r w:rsidRPr="00BD383A">
              <w:t>Scalability</w:t>
            </w:r>
          </w:p>
        </w:tc>
        <w:tc>
          <w:tcPr>
            <w:tcW w:w="0" w:type="auto"/>
            <w:vAlign w:val="center"/>
            <w:hideMark/>
          </w:tcPr>
          <w:p w14:paraId="478B9E07" w14:textId="77777777" w:rsidR="00BD383A" w:rsidRPr="00BD383A" w:rsidRDefault="00BD383A" w:rsidP="00BD383A">
            <w:pPr>
              <w:pStyle w:val="NormalWeb"/>
              <w:spacing w:line="276" w:lineRule="auto"/>
              <w:jc w:val="both"/>
            </w:pPr>
            <w:r w:rsidRPr="00BD383A">
              <w:t xml:space="preserve">Suitable for large-scale cloud </w:t>
            </w:r>
            <w:proofErr w:type="spellStart"/>
            <w:r w:rsidRPr="00BD383A">
              <w:t>datacenters</w:t>
            </w:r>
            <w:proofErr w:type="spellEnd"/>
          </w:p>
        </w:tc>
        <w:tc>
          <w:tcPr>
            <w:tcW w:w="0" w:type="auto"/>
            <w:vAlign w:val="center"/>
            <w:hideMark/>
          </w:tcPr>
          <w:p w14:paraId="523A5C0B" w14:textId="77777777" w:rsidR="00BD383A" w:rsidRPr="00BD383A" w:rsidRDefault="00BD383A" w:rsidP="00BD383A">
            <w:pPr>
              <w:pStyle w:val="NormalWeb"/>
              <w:spacing w:line="276" w:lineRule="auto"/>
              <w:jc w:val="both"/>
            </w:pPr>
            <w:r w:rsidRPr="00BD383A">
              <w:t>More suitable for desktops, testing, and development</w:t>
            </w:r>
          </w:p>
        </w:tc>
      </w:tr>
      <w:tr w:rsidR="00BD383A" w:rsidRPr="00BD383A" w14:paraId="3585432E" w14:textId="77777777" w:rsidTr="00BD383A">
        <w:trPr>
          <w:trHeight w:val="671"/>
          <w:tblCellSpacing w:w="15" w:type="dxa"/>
        </w:trPr>
        <w:tc>
          <w:tcPr>
            <w:tcW w:w="0" w:type="auto"/>
            <w:vAlign w:val="center"/>
            <w:hideMark/>
          </w:tcPr>
          <w:p w14:paraId="5E9952F7" w14:textId="77777777" w:rsidR="00BD383A" w:rsidRPr="00BD383A" w:rsidRDefault="00BD383A" w:rsidP="00BD383A">
            <w:pPr>
              <w:pStyle w:val="NormalWeb"/>
              <w:spacing w:line="276" w:lineRule="auto"/>
              <w:jc w:val="both"/>
            </w:pPr>
            <w:r w:rsidRPr="00BD383A">
              <w:t>Reliability</w:t>
            </w:r>
          </w:p>
        </w:tc>
        <w:tc>
          <w:tcPr>
            <w:tcW w:w="0" w:type="auto"/>
            <w:vAlign w:val="center"/>
            <w:hideMark/>
          </w:tcPr>
          <w:p w14:paraId="3B10C3E5" w14:textId="77777777" w:rsidR="00BD383A" w:rsidRPr="00BD383A" w:rsidRDefault="00BD383A" w:rsidP="00BD383A">
            <w:pPr>
              <w:pStyle w:val="NormalWeb"/>
              <w:spacing w:line="276" w:lineRule="auto"/>
              <w:jc w:val="both"/>
            </w:pPr>
            <w:r w:rsidRPr="00BD383A">
              <w:t>Designed for enterprise workloads and high availability</w:t>
            </w:r>
          </w:p>
        </w:tc>
        <w:tc>
          <w:tcPr>
            <w:tcW w:w="0" w:type="auto"/>
            <w:vAlign w:val="center"/>
            <w:hideMark/>
          </w:tcPr>
          <w:p w14:paraId="0D37ECD4" w14:textId="77777777" w:rsidR="00BD383A" w:rsidRPr="00BD383A" w:rsidRDefault="00BD383A" w:rsidP="00BD383A">
            <w:pPr>
              <w:pStyle w:val="NormalWeb"/>
              <w:spacing w:line="276" w:lineRule="auto"/>
              <w:jc w:val="both"/>
            </w:pPr>
            <w:r w:rsidRPr="00BD383A">
              <w:t>Host OS failures may affect all hosted VMs</w:t>
            </w:r>
          </w:p>
        </w:tc>
      </w:tr>
      <w:tr w:rsidR="00BD383A" w:rsidRPr="00BD383A" w14:paraId="1C17BFE4" w14:textId="77777777" w:rsidTr="00BD383A">
        <w:trPr>
          <w:trHeight w:val="681"/>
          <w:tblCellSpacing w:w="15" w:type="dxa"/>
        </w:trPr>
        <w:tc>
          <w:tcPr>
            <w:tcW w:w="0" w:type="auto"/>
            <w:vAlign w:val="center"/>
            <w:hideMark/>
          </w:tcPr>
          <w:p w14:paraId="546EFE19" w14:textId="77777777" w:rsidR="00BD383A" w:rsidRPr="00BD383A" w:rsidRDefault="00BD383A" w:rsidP="00BD383A">
            <w:pPr>
              <w:pStyle w:val="NormalWeb"/>
              <w:spacing w:line="276" w:lineRule="auto"/>
              <w:jc w:val="both"/>
            </w:pPr>
            <w:r w:rsidRPr="00BD383A">
              <w:t>Manageability</w:t>
            </w:r>
          </w:p>
        </w:tc>
        <w:tc>
          <w:tcPr>
            <w:tcW w:w="0" w:type="auto"/>
            <w:vAlign w:val="center"/>
            <w:hideMark/>
          </w:tcPr>
          <w:p w14:paraId="4116DC60" w14:textId="77777777" w:rsidR="00BD383A" w:rsidRPr="00BD383A" w:rsidRDefault="00BD383A" w:rsidP="00BD383A">
            <w:pPr>
              <w:pStyle w:val="NormalWeb"/>
              <w:spacing w:line="276" w:lineRule="auto"/>
              <w:jc w:val="both"/>
            </w:pPr>
            <w:r w:rsidRPr="00BD383A">
              <w:t>Supports centralized administration and enterprise automation</w:t>
            </w:r>
          </w:p>
        </w:tc>
        <w:tc>
          <w:tcPr>
            <w:tcW w:w="0" w:type="auto"/>
            <w:vAlign w:val="center"/>
            <w:hideMark/>
          </w:tcPr>
          <w:p w14:paraId="251119CE" w14:textId="77777777" w:rsidR="00BD383A" w:rsidRPr="00BD383A" w:rsidRDefault="00BD383A" w:rsidP="00BD383A">
            <w:pPr>
              <w:pStyle w:val="NormalWeb"/>
              <w:spacing w:line="276" w:lineRule="auto"/>
              <w:jc w:val="both"/>
            </w:pPr>
            <w:r w:rsidRPr="00BD383A">
              <w:t>Often managed through desktop or host-level tools</w:t>
            </w:r>
          </w:p>
        </w:tc>
      </w:tr>
      <w:tr w:rsidR="00BD383A" w:rsidRPr="00BD383A" w14:paraId="2409080B" w14:textId="77777777" w:rsidTr="00BD383A">
        <w:trPr>
          <w:trHeight w:val="671"/>
          <w:tblCellSpacing w:w="15" w:type="dxa"/>
        </w:trPr>
        <w:tc>
          <w:tcPr>
            <w:tcW w:w="0" w:type="auto"/>
            <w:vAlign w:val="center"/>
            <w:hideMark/>
          </w:tcPr>
          <w:p w14:paraId="56294F50" w14:textId="77777777" w:rsidR="00BD383A" w:rsidRPr="00BD383A" w:rsidRDefault="00BD383A" w:rsidP="00BD383A">
            <w:pPr>
              <w:pStyle w:val="NormalWeb"/>
              <w:spacing w:line="276" w:lineRule="auto"/>
              <w:jc w:val="both"/>
            </w:pPr>
            <w:r w:rsidRPr="00BD383A">
              <w:t>Examples</w:t>
            </w:r>
          </w:p>
        </w:tc>
        <w:tc>
          <w:tcPr>
            <w:tcW w:w="0" w:type="auto"/>
            <w:vAlign w:val="center"/>
            <w:hideMark/>
          </w:tcPr>
          <w:p w14:paraId="09D4A6D4" w14:textId="77777777" w:rsidR="00BD383A" w:rsidRPr="00BD383A" w:rsidRDefault="00BD383A" w:rsidP="00BD383A">
            <w:pPr>
              <w:pStyle w:val="NormalWeb"/>
              <w:spacing w:line="276" w:lineRule="auto"/>
              <w:jc w:val="both"/>
            </w:pPr>
            <w:r w:rsidRPr="00BD383A">
              <w:t xml:space="preserve">VMware </w:t>
            </w:r>
            <w:proofErr w:type="spellStart"/>
            <w:r w:rsidRPr="00BD383A">
              <w:t>ESXi</w:t>
            </w:r>
            <w:proofErr w:type="spellEnd"/>
            <w:r w:rsidRPr="00BD383A">
              <w:t>, Microsoft Hyper-V, Xen</w:t>
            </w:r>
          </w:p>
        </w:tc>
        <w:tc>
          <w:tcPr>
            <w:tcW w:w="0" w:type="auto"/>
            <w:vAlign w:val="center"/>
            <w:hideMark/>
          </w:tcPr>
          <w:p w14:paraId="3E10C2AC" w14:textId="77777777" w:rsidR="00BD383A" w:rsidRPr="00BD383A" w:rsidRDefault="00BD383A" w:rsidP="00BD383A">
            <w:pPr>
              <w:pStyle w:val="NormalWeb"/>
              <w:spacing w:line="276" w:lineRule="auto"/>
              <w:jc w:val="both"/>
            </w:pPr>
            <w:r w:rsidRPr="00BD383A">
              <w:t>Oracle VirtualBox, VMware Workstation</w:t>
            </w:r>
          </w:p>
        </w:tc>
      </w:tr>
    </w:tbl>
    <w:p w14:paraId="09865362" w14:textId="77777777"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lastRenderedPageBreak/>
        <w:t>1.3 Performance Analysis</w:t>
      </w:r>
    </w:p>
    <w:p w14:paraId="013991B9" w14:textId="77777777" w:rsidR="00BD383A" w:rsidRPr="00BD383A" w:rsidRDefault="00BD383A" w:rsidP="00BD383A">
      <w:pPr>
        <w:pStyle w:val="NormalWeb"/>
        <w:spacing w:line="276" w:lineRule="auto"/>
        <w:jc w:val="both"/>
      </w:pPr>
      <w:r w:rsidRPr="00BD383A">
        <w:t>Type-1 hypervisors access hardware resources more directly, reducing the overhead associated with a general-purpose host operating system. They are suitable for applications requiring predictable response times, high throughput, and efficient resource utilization.</w:t>
      </w:r>
    </w:p>
    <w:p w14:paraId="189825C0" w14:textId="77777777" w:rsidR="00BD383A" w:rsidRPr="00BD383A" w:rsidRDefault="00BD383A" w:rsidP="00BD383A">
      <w:pPr>
        <w:pStyle w:val="NormalWeb"/>
        <w:spacing w:line="276" w:lineRule="auto"/>
        <w:jc w:val="both"/>
      </w:pPr>
      <w:r w:rsidRPr="00BD383A">
        <w:t>Type-2 hypervisors introduce an additional software layer because VM operations pass through the host operating system. This can increase latency and resource consumption.</w:t>
      </w:r>
    </w:p>
    <w:p w14:paraId="1FECEB6E" w14:textId="77777777" w:rsidR="00BD383A" w:rsidRPr="00BD383A" w:rsidRDefault="00BD383A" w:rsidP="00BD383A">
      <w:pPr>
        <w:pStyle w:val="NormalWeb"/>
        <w:spacing w:line="276" w:lineRule="auto"/>
        <w:jc w:val="both"/>
      </w:pPr>
      <w:r w:rsidRPr="00BD383A">
        <w:t>Virtualization overhead can be expressed as:</w:t>
      </w:r>
    </w:p>
    <w:p w14:paraId="5F108E2C" w14:textId="77777777" w:rsidR="00BD383A" w:rsidRPr="00BD383A" w:rsidRDefault="00BD383A" w:rsidP="00BD383A">
      <w:pPr>
        <w:spacing w:line="276" w:lineRule="auto"/>
        <w:jc w:val="both"/>
        <w:rPr>
          <w:rFonts w:ascii="Times New Roman" w:hAnsi="Times New Roman" w:cs="Times New Roman"/>
          <w:sz w:val="24"/>
          <w:szCs w:val="24"/>
        </w:rPr>
      </w:pPr>
      <w:proofErr w:type="gramStart"/>
      <w:r w:rsidRPr="00BD383A">
        <w:rPr>
          <w:rFonts w:ascii="Times New Roman" w:hAnsi="Times New Roman" w:cs="Times New Roman"/>
          <w:sz w:val="24"/>
          <w:szCs w:val="24"/>
        </w:rPr>
        <w:t>\[</w:t>
      </w:r>
      <w:proofErr w:type="gramEnd"/>
      <w:r w:rsidRPr="00BD383A">
        <w:rPr>
          <w:rFonts w:ascii="Times New Roman" w:hAnsi="Times New Roman" w:cs="Times New Roman"/>
          <w:sz w:val="24"/>
          <w:szCs w:val="24"/>
        </w:rPr>
        <w:t xml:space="preserve"> \text{Overhead (\%)}= \frac{</w:t>
      </w:r>
      <w:proofErr w:type="spellStart"/>
      <w:r w:rsidRPr="00BD383A">
        <w:rPr>
          <w:rFonts w:ascii="Times New Roman" w:hAnsi="Times New Roman" w:cs="Times New Roman"/>
          <w:sz w:val="24"/>
          <w:szCs w:val="24"/>
        </w:rPr>
        <w:t>T_v-T_n</w:t>
      </w:r>
      <w:proofErr w:type="spellEnd"/>
      <w:r w:rsidRPr="00BD383A">
        <w:rPr>
          <w:rFonts w:ascii="Times New Roman" w:hAnsi="Times New Roman" w:cs="Times New Roman"/>
          <w:sz w:val="24"/>
          <w:szCs w:val="24"/>
        </w:rPr>
        <w:t>}{</w:t>
      </w:r>
      <w:proofErr w:type="spellStart"/>
      <w:r w:rsidRPr="00BD383A">
        <w:rPr>
          <w:rFonts w:ascii="Times New Roman" w:hAnsi="Times New Roman" w:cs="Times New Roman"/>
          <w:sz w:val="24"/>
          <w:szCs w:val="24"/>
        </w:rPr>
        <w:t>T_n</w:t>
      </w:r>
      <w:proofErr w:type="spellEnd"/>
      <w:r w:rsidRPr="00BD383A">
        <w:rPr>
          <w:rFonts w:ascii="Times New Roman" w:hAnsi="Times New Roman" w:cs="Times New Roman"/>
          <w:sz w:val="24"/>
          <w:szCs w:val="24"/>
        </w:rPr>
        <w:t>}\times100 \]</w:t>
      </w:r>
    </w:p>
    <w:p w14:paraId="192B20D1" w14:textId="77777777" w:rsidR="00BD383A" w:rsidRPr="00BD383A" w:rsidRDefault="00BD383A" w:rsidP="00BD383A">
      <w:pPr>
        <w:pStyle w:val="NormalWeb"/>
        <w:spacing w:line="276" w:lineRule="auto"/>
        <w:jc w:val="both"/>
      </w:pPr>
      <w:r w:rsidRPr="00BD383A">
        <w:t>Where:</w:t>
      </w:r>
    </w:p>
    <w:p w14:paraId="2696A03C" w14:textId="77777777" w:rsidR="00BD383A" w:rsidRPr="00BD383A" w:rsidRDefault="00BD383A" w:rsidP="00BD383A">
      <w:pPr>
        <w:pStyle w:val="NormalWeb"/>
        <w:numPr>
          <w:ilvl w:val="0"/>
          <w:numId w:val="2"/>
        </w:numPr>
        <w:spacing w:line="276" w:lineRule="auto"/>
        <w:jc w:val="both"/>
      </w:pPr>
      <w:r w:rsidRPr="00BD383A">
        <w:t>\(</w:t>
      </w:r>
      <w:proofErr w:type="spellStart"/>
      <w:r w:rsidRPr="00BD383A">
        <w:t>T_v</w:t>
      </w:r>
      <w:proofErr w:type="spellEnd"/>
      <w:r w:rsidRPr="00BD383A">
        <w:t>\) = execution time in a virtualized environment.</w:t>
      </w:r>
    </w:p>
    <w:p w14:paraId="7B8DDB03" w14:textId="77777777" w:rsidR="00BD383A" w:rsidRPr="00BD383A" w:rsidRDefault="00BD383A" w:rsidP="00BD383A">
      <w:pPr>
        <w:pStyle w:val="NormalWeb"/>
        <w:numPr>
          <w:ilvl w:val="0"/>
          <w:numId w:val="2"/>
        </w:numPr>
        <w:spacing w:line="276" w:lineRule="auto"/>
        <w:jc w:val="both"/>
      </w:pPr>
      <w:r w:rsidRPr="00BD383A">
        <w:t>\(</w:t>
      </w:r>
      <w:proofErr w:type="spellStart"/>
      <w:r w:rsidRPr="00BD383A">
        <w:t>T_n</w:t>
      </w:r>
      <w:proofErr w:type="spellEnd"/>
      <w:r w:rsidRPr="00BD383A">
        <w:t>\) = execution time on the native system.</w:t>
      </w:r>
    </w:p>
    <w:p w14:paraId="0C17EB4B" w14:textId="77777777" w:rsidR="00BD383A" w:rsidRPr="00BD383A" w:rsidRDefault="00BD383A" w:rsidP="00BD383A">
      <w:pPr>
        <w:pStyle w:val="NormalWeb"/>
        <w:spacing w:line="276" w:lineRule="auto"/>
        <w:jc w:val="both"/>
      </w:pPr>
      <w:r w:rsidRPr="00BD383A">
        <w:t>A lower overhead generally indicates better performance, assuming comparable workloads and hardware.</w:t>
      </w:r>
    </w:p>
    <w:p w14:paraId="0CAA50A0" w14:textId="77777777"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1.4 Security Analysis</w:t>
      </w:r>
    </w:p>
    <w:p w14:paraId="7CE3BC53" w14:textId="77777777" w:rsidR="00BD383A" w:rsidRPr="00BD383A" w:rsidRDefault="00BD383A" w:rsidP="00BD383A">
      <w:pPr>
        <w:pStyle w:val="NormalWeb"/>
        <w:spacing w:line="276" w:lineRule="auto"/>
        <w:jc w:val="both"/>
      </w:pPr>
      <w:r w:rsidRPr="00BD383A">
        <w:t>Type-1 hypervisors generally provide a smaller attack surface because they do not depend on a conventional desktop operating system beneath the virtualization layer. However, vulnerabilities in the hypervisor, device emulation, or management interfaces can still threaten multiple VMs.</w:t>
      </w:r>
    </w:p>
    <w:p w14:paraId="47BCB0D1" w14:textId="77777777" w:rsidR="00BD383A" w:rsidRPr="00BD383A" w:rsidRDefault="00BD383A" w:rsidP="00BD383A">
      <w:pPr>
        <w:pStyle w:val="NormalWeb"/>
        <w:spacing w:line="276" w:lineRule="auto"/>
        <w:jc w:val="both"/>
      </w:pPr>
      <w:r w:rsidRPr="00BD383A">
        <w:t>Type-2 hypervisors inherit risks from the host operating system. If the host is compromised, attackers may gain access to hosted VMs and their data.</w:t>
      </w:r>
    </w:p>
    <w:p w14:paraId="2CD814B9" w14:textId="77777777" w:rsidR="00BD383A" w:rsidRPr="00BD383A" w:rsidRDefault="00BD383A" w:rsidP="00BD383A">
      <w:pPr>
        <w:pStyle w:val="NormalWeb"/>
        <w:spacing w:line="276" w:lineRule="auto"/>
        <w:jc w:val="both"/>
      </w:pPr>
      <w:r w:rsidRPr="00BD383A">
        <w:t>Security measures for both types include:</w:t>
      </w:r>
    </w:p>
    <w:p w14:paraId="789FCC07" w14:textId="77777777" w:rsidR="00BD383A" w:rsidRPr="00BD383A" w:rsidRDefault="00BD383A" w:rsidP="00BD383A">
      <w:pPr>
        <w:pStyle w:val="NormalWeb"/>
        <w:numPr>
          <w:ilvl w:val="0"/>
          <w:numId w:val="3"/>
        </w:numPr>
        <w:spacing w:line="276" w:lineRule="auto"/>
        <w:jc w:val="both"/>
      </w:pPr>
      <w:r w:rsidRPr="00BD383A">
        <w:t>Regular hypervisor and firmware updates.</w:t>
      </w:r>
    </w:p>
    <w:p w14:paraId="25632C0B" w14:textId="77777777" w:rsidR="00BD383A" w:rsidRPr="00BD383A" w:rsidRDefault="00BD383A" w:rsidP="00BD383A">
      <w:pPr>
        <w:pStyle w:val="NormalWeb"/>
        <w:numPr>
          <w:ilvl w:val="0"/>
          <w:numId w:val="3"/>
        </w:numPr>
        <w:spacing w:line="276" w:lineRule="auto"/>
        <w:jc w:val="both"/>
      </w:pPr>
      <w:r w:rsidRPr="00BD383A">
        <w:t>Role-based access control (RBAC).</w:t>
      </w:r>
    </w:p>
    <w:p w14:paraId="689D7371" w14:textId="77777777" w:rsidR="00BD383A" w:rsidRPr="00BD383A" w:rsidRDefault="00BD383A" w:rsidP="00BD383A">
      <w:pPr>
        <w:pStyle w:val="NormalWeb"/>
        <w:numPr>
          <w:ilvl w:val="0"/>
          <w:numId w:val="3"/>
        </w:numPr>
        <w:spacing w:line="276" w:lineRule="auto"/>
        <w:jc w:val="both"/>
      </w:pPr>
      <w:r w:rsidRPr="00BD383A">
        <w:t>Multi-factor authentication (MFA).</w:t>
      </w:r>
    </w:p>
    <w:p w14:paraId="7B62A0E5" w14:textId="77777777" w:rsidR="00BD383A" w:rsidRPr="00BD383A" w:rsidRDefault="00BD383A" w:rsidP="00BD383A">
      <w:pPr>
        <w:pStyle w:val="NormalWeb"/>
        <w:numPr>
          <w:ilvl w:val="0"/>
          <w:numId w:val="3"/>
        </w:numPr>
        <w:spacing w:line="276" w:lineRule="auto"/>
        <w:jc w:val="both"/>
      </w:pPr>
      <w:r w:rsidRPr="00BD383A">
        <w:t>Network segmentation and monitoring.</w:t>
      </w:r>
    </w:p>
    <w:p w14:paraId="11C37225" w14:textId="77777777" w:rsidR="00BD383A" w:rsidRPr="00BD383A" w:rsidRDefault="00BD383A" w:rsidP="00BD383A">
      <w:pPr>
        <w:pStyle w:val="NormalWeb"/>
        <w:numPr>
          <w:ilvl w:val="0"/>
          <w:numId w:val="3"/>
        </w:numPr>
        <w:spacing w:line="276" w:lineRule="auto"/>
        <w:jc w:val="both"/>
      </w:pPr>
      <w:r w:rsidRPr="00BD383A">
        <w:t>Secure VM images and configuration management.</w:t>
      </w:r>
    </w:p>
    <w:p w14:paraId="11FEC026" w14:textId="77777777"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lastRenderedPageBreak/>
        <w:t>1.5 Manageability Analysis</w:t>
      </w:r>
    </w:p>
    <w:p w14:paraId="751E28F3" w14:textId="77777777" w:rsidR="00BD383A" w:rsidRPr="00BD383A" w:rsidRDefault="00BD383A" w:rsidP="00BD383A">
      <w:pPr>
        <w:pStyle w:val="NormalWeb"/>
        <w:spacing w:line="276" w:lineRule="auto"/>
        <w:jc w:val="both"/>
      </w:pPr>
      <w:r w:rsidRPr="00BD383A">
        <w:t>Type-1 hypervisors support centralized VM provisioning, resource allocation, live migration, monitoring, and high-availability mechanisms. These capabilities simplify the management of large cloud environments.</w:t>
      </w:r>
    </w:p>
    <w:p w14:paraId="2115E67E" w14:textId="77777777" w:rsidR="00BD383A" w:rsidRPr="00BD383A" w:rsidRDefault="00BD383A" w:rsidP="00BD383A">
      <w:pPr>
        <w:pStyle w:val="NormalWeb"/>
        <w:spacing w:line="276" w:lineRule="auto"/>
        <w:jc w:val="both"/>
      </w:pPr>
      <w:r w:rsidRPr="00BD383A">
        <w:t xml:space="preserve">Type-2 hypervisors are easier to install on personal computers and are useful for development, demonstrations, and testing, but they are less suitable as the foundation of a large production </w:t>
      </w:r>
      <w:proofErr w:type="spellStart"/>
      <w:r w:rsidRPr="00BD383A">
        <w:t>datacenter</w:t>
      </w:r>
      <w:proofErr w:type="spellEnd"/>
      <w:r w:rsidRPr="00BD383A">
        <w:t>.</w:t>
      </w:r>
    </w:p>
    <w:p w14:paraId="60383F1F" w14:textId="77777777"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1.6 Justification and Conclusion</w:t>
      </w:r>
    </w:p>
    <w:p w14:paraId="68DA6FCF" w14:textId="77777777" w:rsidR="00BD383A" w:rsidRPr="00BD383A" w:rsidRDefault="00BD383A" w:rsidP="00BD383A">
      <w:pPr>
        <w:pStyle w:val="NormalWeb"/>
        <w:spacing w:line="276" w:lineRule="auto"/>
        <w:jc w:val="both"/>
      </w:pPr>
      <w:r w:rsidRPr="00BD383A">
        <w:t xml:space="preserve">Type-1 hypervisors are the better choice for mission-critical cloud </w:t>
      </w:r>
      <w:proofErr w:type="spellStart"/>
      <w:r w:rsidRPr="00BD383A">
        <w:t>datacenters</w:t>
      </w:r>
      <w:proofErr w:type="spellEnd"/>
      <w:r w:rsidRPr="00BD383A">
        <w:t xml:space="preserve"> because they generally offer better performance, stronger isolation architecture, centralized resource management, and support for enterprise availability features.</w:t>
      </w:r>
    </w:p>
    <w:p w14:paraId="1F005974" w14:textId="77777777" w:rsidR="00BD383A" w:rsidRPr="00BD383A" w:rsidRDefault="00BD383A" w:rsidP="00BD383A">
      <w:pPr>
        <w:pStyle w:val="NormalWeb"/>
        <w:spacing w:line="276" w:lineRule="auto"/>
        <w:jc w:val="both"/>
      </w:pPr>
      <w:r w:rsidRPr="00BD383A">
        <w:t>Type-2 hypervisors remain appropriate for local development, educational laboratories, and software testing. The final choice should also consider vendor support, workload compatibility, licensing, and required availability.</w:t>
      </w:r>
    </w:p>
    <w:p w14:paraId="6B747747" w14:textId="2D1B749D" w:rsidR="00BD383A" w:rsidRDefault="00BD383A" w:rsidP="00BD383A">
      <w:pPr>
        <w:pStyle w:val="Heading1"/>
        <w:spacing w:line="276" w:lineRule="auto"/>
        <w:jc w:val="both"/>
        <w:rPr>
          <w:rFonts w:ascii="Times New Roman" w:hAnsi="Times New Roman" w:cs="Times New Roman"/>
          <w:sz w:val="32"/>
          <w:szCs w:val="32"/>
        </w:rPr>
      </w:pPr>
      <w:r w:rsidRPr="006C5B1A">
        <w:rPr>
          <w:rFonts w:ascii="Times New Roman" w:hAnsi="Times New Roman" w:cs="Times New Roman"/>
          <w:sz w:val="32"/>
          <w:szCs w:val="32"/>
        </w:rPr>
        <w:t>2. Isolation of Finance, Healthcare, and Student Portal Workloads on Shared Hardware</w:t>
      </w:r>
    </w:p>
    <w:p w14:paraId="1155724C" w14:textId="77777777" w:rsidR="006C5B1A" w:rsidRPr="006C5B1A" w:rsidRDefault="006C5B1A" w:rsidP="006C5B1A"/>
    <w:p w14:paraId="6E10CB36" w14:textId="77777777"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2.1 Introduction</w:t>
      </w:r>
    </w:p>
    <w:p w14:paraId="1550D087" w14:textId="77777777" w:rsidR="00BD383A" w:rsidRPr="00BD383A" w:rsidRDefault="00BD383A" w:rsidP="00BD383A">
      <w:pPr>
        <w:pStyle w:val="NormalWeb"/>
        <w:spacing w:line="276" w:lineRule="auto"/>
        <w:jc w:val="both"/>
      </w:pPr>
      <w:r w:rsidRPr="00BD383A">
        <w:t>Cloud providers often use multi-tenancy, in which multiple customers or organizations share the same physical infrastructure. In this scenario, finance, healthcare, and student portal applications must operate on shared hardware without unauthorized access to one another's data.</w:t>
      </w:r>
    </w:p>
    <w:p w14:paraId="585C92E6" w14:textId="160E771F" w:rsidR="00BD383A" w:rsidRDefault="00BD383A" w:rsidP="00BD383A">
      <w:pPr>
        <w:pStyle w:val="NormalWeb"/>
        <w:spacing w:line="276" w:lineRule="auto"/>
        <w:jc w:val="both"/>
      </w:pPr>
      <w:r w:rsidRPr="00BD383A">
        <w:t>Virtualization provides logical separation between workloads while allowing efficient sharing of physical resources.</w:t>
      </w:r>
    </w:p>
    <w:p w14:paraId="43FCABDD" w14:textId="77777777" w:rsidR="006C5B1A" w:rsidRPr="00BD383A" w:rsidRDefault="006C5B1A" w:rsidP="00BD383A">
      <w:pPr>
        <w:pStyle w:val="NormalWeb"/>
        <w:spacing w:line="276" w:lineRule="auto"/>
        <w:jc w:val="both"/>
      </w:pPr>
    </w:p>
    <w:p w14:paraId="727C62CF" w14:textId="77777777"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2.2 Virtualization Architecture for Isolation</w:t>
      </w:r>
    </w:p>
    <w:p w14:paraId="28E79690" w14:textId="77777777" w:rsidR="00BD383A" w:rsidRPr="00BD383A" w:rsidRDefault="00BD383A" w:rsidP="00BD383A">
      <w:pPr>
        <w:pStyle w:val="NormalWeb"/>
        <w:spacing w:line="276" w:lineRule="auto"/>
        <w:jc w:val="both"/>
      </w:pPr>
      <w:r w:rsidRPr="00BD383A">
        <w:t>A suitable architecture is:</w:t>
      </w:r>
    </w:p>
    <w:p w14:paraId="5787D36D" w14:textId="77777777" w:rsidR="00BD383A" w:rsidRPr="00BD383A" w:rsidRDefault="00BD383A" w:rsidP="00BD383A">
      <w:pPr>
        <w:pStyle w:val="NormalWeb"/>
        <w:spacing w:line="276" w:lineRule="auto"/>
        <w:jc w:val="both"/>
      </w:pPr>
      <w:r w:rsidRPr="00BD383A">
        <w:t>Physical Server / Cloud Infrastructure</w:t>
      </w:r>
    </w:p>
    <w:p w14:paraId="10C6D085" w14:textId="77777777" w:rsidR="00BD383A" w:rsidRPr="00BD383A" w:rsidRDefault="00BD383A" w:rsidP="00BD383A">
      <w:pPr>
        <w:pStyle w:val="NormalWeb"/>
        <w:spacing w:line="276" w:lineRule="auto"/>
        <w:jc w:val="both"/>
      </w:pPr>
      <w:r w:rsidRPr="00BD383A">
        <w:t>CPU • RAM • Storage • Network Interfaces</w:t>
      </w:r>
    </w:p>
    <w:p w14:paraId="363A4294" w14:textId="77777777" w:rsidR="00BD383A" w:rsidRPr="00BD383A" w:rsidRDefault="00BD383A" w:rsidP="00BD383A">
      <w:pPr>
        <w:pStyle w:val="NormalWeb"/>
        <w:spacing w:line="276" w:lineRule="auto"/>
        <w:jc w:val="both"/>
      </w:pPr>
      <w:r w:rsidRPr="00BD383A">
        <w:lastRenderedPageBreak/>
        <w:t>Hypervisor / Virtualization Layer</w:t>
      </w:r>
    </w:p>
    <w:p w14:paraId="7418ED72" w14:textId="77777777" w:rsidR="00BD383A" w:rsidRPr="00BD383A" w:rsidRDefault="00BD383A" w:rsidP="00BD383A">
      <w:pPr>
        <w:pStyle w:val="NormalWeb"/>
        <w:spacing w:line="276" w:lineRule="auto"/>
        <w:jc w:val="both"/>
      </w:pPr>
      <w:r w:rsidRPr="00BD383A">
        <w:t>VM scheduling • Memory isolation • Virtual I/O</w:t>
      </w:r>
    </w:p>
    <w:p w14:paraId="7B5A2BC4" w14:textId="77777777" w:rsidR="00BD383A" w:rsidRPr="00BD383A" w:rsidRDefault="00BD383A" w:rsidP="00BD383A">
      <w:pPr>
        <w:pStyle w:val="NormalWeb"/>
        <w:spacing w:line="276" w:lineRule="auto"/>
        <w:jc w:val="both"/>
      </w:pPr>
      <w:r w:rsidRPr="00BD383A">
        <w:t>Finance VM</w:t>
      </w:r>
    </w:p>
    <w:p w14:paraId="4D4DFA0F" w14:textId="77777777" w:rsidR="00BD383A" w:rsidRPr="00BD383A" w:rsidRDefault="00BD383A" w:rsidP="00BD383A">
      <w:pPr>
        <w:pStyle w:val="NormalWeb"/>
        <w:spacing w:line="276" w:lineRule="auto"/>
        <w:jc w:val="both"/>
      </w:pPr>
      <w:r w:rsidRPr="00BD383A">
        <w:t>Payment and account data</w:t>
      </w:r>
    </w:p>
    <w:p w14:paraId="437EF507" w14:textId="77777777" w:rsidR="00BD383A" w:rsidRPr="00BD383A" w:rsidRDefault="00BD383A" w:rsidP="00BD383A">
      <w:pPr>
        <w:pStyle w:val="NormalWeb"/>
        <w:spacing w:line="276" w:lineRule="auto"/>
        <w:jc w:val="both"/>
      </w:pPr>
      <w:r w:rsidRPr="00BD383A">
        <w:t>Healthcare VM</w:t>
      </w:r>
    </w:p>
    <w:p w14:paraId="788AF6BD" w14:textId="77777777" w:rsidR="00BD383A" w:rsidRPr="00BD383A" w:rsidRDefault="00BD383A" w:rsidP="00BD383A">
      <w:pPr>
        <w:pStyle w:val="NormalWeb"/>
        <w:spacing w:line="276" w:lineRule="auto"/>
        <w:jc w:val="both"/>
      </w:pPr>
      <w:r w:rsidRPr="00BD383A">
        <w:t>Patient records</w:t>
      </w:r>
    </w:p>
    <w:p w14:paraId="0628B1C4" w14:textId="77777777" w:rsidR="00BD383A" w:rsidRPr="00BD383A" w:rsidRDefault="00BD383A" w:rsidP="00BD383A">
      <w:pPr>
        <w:pStyle w:val="NormalWeb"/>
        <w:spacing w:line="276" w:lineRule="auto"/>
        <w:jc w:val="both"/>
      </w:pPr>
      <w:r w:rsidRPr="00BD383A">
        <w:t>Student Portal VM</w:t>
      </w:r>
    </w:p>
    <w:p w14:paraId="62385E7A" w14:textId="77777777" w:rsidR="00BD383A" w:rsidRPr="00BD383A" w:rsidRDefault="00BD383A" w:rsidP="00BD383A">
      <w:pPr>
        <w:pStyle w:val="NormalWeb"/>
        <w:spacing w:line="276" w:lineRule="auto"/>
        <w:jc w:val="both"/>
      </w:pPr>
      <w:r w:rsidRPr="00BD383A">
        <w:t>Academic records</w:t>
      </w:r>
    </w:p>
    <w:p w14:paraId="278D69F4" w14:textId="77777777" w:rsidR="00BD383A" w:rsidRPr="00BD383A" w:rsidRDefault="00BD383A" w:rsidP="00BD383A">
      <w:pPr>
        <w:pStyle w:val="NormalWeb"/>
        <w:spacing w:line="276" w:lineRule="auto"/>
        <w:jc w:val="both"/>
      </w:pPr>
      <w:r w:rsidRPr="00BD383A">
        <w:t>Each workload uses separate VM boundaries, access policies, and network security rules.</w:t>
      </w:r>
    </w:p>
    <w:p w14:paraId="7726843D" w14:textId="77777777" w:rsidR="00BD383A" w:rsidRPr="00BD383A" w:rsidRDefault="00BD383A" w:rsidP="00BD383A">
      <w:pPr>
        <w:pStyle w:val="NormalWeb"/>
        <w:spacing w:line="276" w:lineRule="auto"/>
        <w:jc w:val="both"/>
      </w:pPr>
      <w:r w:rsidRPr="00BD383A">
        <w:t>The hypervisor allocates CPU time, memory, storage, and network interfaces to each VM. Each VM runs its own operating system and applications.</w:t>
      </w:r>
    </w:p>
    <w:p w14:paraId="1BAC06C2" w14:textId="77777777" w:rsidR="00BD383A" w:rsidRPr="00BD383A" w:rsidRDefault="00BD383A" w:rsidP="00BD383A">
      <w:pPr>
        <w:pStyle w:val="NormalWeb"/>
        <w:spacing w:line="276" w:lineRule="auto"/>
        <w:jc w:val="both"/>
      </w:pPr>
      <w:r w:rsidRPr="00BD383A">
        <w:t>Isolation is implemented through the following mechanisms:</w:t>
      </w:r>
    </w:p>
    <w:p w14:paraId="318BF7DA" w14:textId="77777777" w:rsidR="00BD383A" w:rsidRPr="00BD383A" w:rsidRDefault="00BD383A" w:rsidP="00BD383A">
      <w:pPr>
        <w:pStyle w:val="NormalWeb"/>
        <w:numPr>
          <w:ilvl w:val="0"/>
          <w:numId w:val="4"/>
        </w:numPr>
        <w:spacing w:line="276" w:lineRule="auto"/>
        <w:jc w:val="both"/>
      </w:pPr>
      <w:r w:rsidRPr="00BD383A">
        <w:t>Compute isolation: CPU scheduling, resource quotas, and memory protection prevent one VM from directly accessing another VM's allocated resources.</w:t>
      </w:r>
    </w:p>
    <w:p w14:paraId="61B02296" w14:textId="77777777" w:rsidR="00BD383A" w:rsidRPr="00BD383A" w:rsidRDefault="00BD383A" w:rsidP="00BD383A">
      <w:pPr>
        <w:pStyle w:val="NormalWeb"/>
        <w:numPr>
          <w:ilvl w:val="0"/>
          <w:numId w:val="4"/>
        </w:numPr>
        <w:spacing w:line="276" w:lineRule="auto"/>
        <w:jc w:val="both"/>
      </w:pPr>
      <w:r w:rsidRPr="00BD383A">
        <w:t>Storage isolation: Separate virtual disks, access permissions, encryption keys, and storage policies protect each organization's data.</w:t>
      </w:r>
    </w:p>
    <w:p w14:paraId="3D2BBDC4" w14:textId="77777777" w:rsidR="00BD383A" w:rsidRPr="00BD383A" w:rsidRDefault="00BD383A" w:rsidP="00BD383A">
      <w:pPr>
        <w:pStyle w:val="NormalWeb"/>
        <w:numPr>
          <w:ilvl w:val="0"/>
          <w:numId w:val="4"/>
        </w:numPr>
        <w:spacing w:line="276" w:lineRule="auto"/>
        <w:jc w:val="both"/>
      </w:pPr>
      <w:r w:rsidRPr="00BD383A">
        <w:t>Network isolation: VLANs, virtual networks, virtual firewalls, and security groups restrict communication between workloads.</w:t>
      </w:r>
    </w:p>
    <w:p w14:paraId="521BE9E9" w14:textId="77777777" w:rsidR="00BD383A" w:rsidRPr="00BD383A" w:rsidRDefault="00BD383A" w:rsidP="00BD383A">
      <w:pPr>
        <w:pStyle w:val="NormalWeb"/>
        <w:numPr>
          <w:ilvl w:val="0"/>
          <w:numId w:val="4"/>
        </w:numPr>
        <w:spacing w:line="276" w:lineRule="auto"/>
        <w:jc w:val="both"/>
      </w:pPr>
      <w:r w:rsidRPr="00BD383A">
        <w:t>Identity isolation: Separate roles, permissions, and authentication policies prevent unauthorized users from accessing another tenant's services.</w:t>
      </w:r>
    </w:p>
    <w:p w14:paraId="13E96417" w14:textId="2E80E11F" w:rsidR="00BD383A" w:rsidRDefault="00BD383A" w:rsidP="00BD383A">
      <w:pPr>
        <w:pStyle w:val="NormalWeb"/>
        <w:spacing w:line="276" w:lineRule="auto"/>
        <w:jc w:val="both"/>
      </w:pPr>
      <w:r w:rsidRPr="00BD383A">
        <w:t>Containers can also provide workload isolation, but they generally share the host kernel. For workloads with stricter security requirements, dedicated VMs or stronger isolation technologies may be preferred.</w:t>
      </w:r>
    </w:p>
    <w:p w14:paraId="21491E35" w14:textId="77777777" w:rsidR="00763118" w:rsidRPr="00BD383A" w:rsidRDefault="00763118" w:rsidP="00BD383A">
      <w:pPr>
        <w:pStyle w:val="NormalWeb"/>
        <w:spacing w:line="276" w:lineRule="auto"/>
        <w:jc w:val="both"/>
      </w:pPr>
    </w:p>
    <w:p w14:paraId="7BB19507" w14:textId="77777777"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lastRenderedPageBreak/>
        <w:t>2.3 Two Major Attack Surfaces</w:t>
      </w:r>
    </w:p>
    <w:p w14:paraId="66AF231A" w14:textId="77777777" w:rsidR="00BD383A" w:rsidRPr="00BD383A" w:rsidRDefault="00BD383A" w:rsidP="00BD383A">
      <w:pPr>
        <w:pStyle w:val="Heading3"/>
        <w:spacing w:line="276" w:lineRule="auto"/>
        <w:jc w:val="both"/>
        <w:rPr>
          <w:rFonts w:ascii="Times New Roman" w:hAnsi="Times New Roman" w:cs="Times New Roman"/>
        </w:rPr>
      </w:pPr>
      <w:r w:rsidRPr="00BD383A">
        <w:rPr>
          <w:rFonts w:ascii="Times New Roman" w:hAnsi="Times New Roman" w:cs="Times New Roman"/>
        </w:rPr>
        <w:t>Attack Surface 1: Hypervisor and VM Escape</w:t>
      </w:r>
    </w:p>
    <w:p w14:paraId="67E29C7F" w14:textId="77777777" w:rsidR="00BD383A" w:rsidRPr="00BD383A" w:rsidRDefault="00BD383A" w:rsidP="00BD383A">
      <w:pPr>
        <w:pStyle w:val="NormalWeb"/>
        <w:spacing w:line="276" w:lineRule="auto"/>
        <w:jc w:val="both"/>
      </w:pPr>
      <w:r w:rsidRPr="00BD383A">
        <w:t>The hypervisor manages access to physical resources. A vulnerability in the hypervisor or virtual device emulation may allow an attacker to escape from a guest VM and interfere with the host or other VMs.</w:t>
      </w:r>
    </w:p>
    <w:p w14:paraId="7B9A9E3B" w14:textId="77777777" w:rsidR="00BD383A" w:rsidRPr="00BD383A" w:rsidRDefault="00BD383A" w:rsidP="00BD383A">
      <w:pPr>
        <w:pStyle w:val="NormalWeb"/>
        <w:spacing w:line="276" w:lineRule="auto"/>
        <w:jc w:val="both"/>
      </w:pPr>
      <w:r w:rsidRPr="00BD383A">
        <w:t>Example: A compromised healthcare VM exploits a hypervisor vulnerability to access resources belonging to a finance VM.</w:t>
      </w:r>
    </w:p>
    <w:p w14:paraId="75B5456D" w14:textId="77777777" w:rsidR="00BD383A" w:rsidRPr="00BD383A" w:rsidRDefault="00BD383A" w:rsidP="00BD383A">
      <w:pPr>
        <w:pStyle w:val="NormalWeb"/>
        <w:spacing w:line="276" w:lineRule="auto"/>
        <w:jc w:val="both"/>
      </w:pPr>
      <w:r w:rsidRPr="00BD383A">
        <w:t>Mitigation:</w:t>
      </w:r>
    </w:p>
    <w:p w14:paraId="46355A83" w14:textId="77777777" w:rsidR="00BD383A" w:rsidRPr="00BD383A" w:rsidRDefault="00BD383A" w:rsidP="00BD383A">
      <w:pPr>
        <w:pStyle w:val="NormalWeb"/>
        <w:numPr>
          <w:ilvl w:val="0"/>
          <w:numId w:val="5"/>
        </w:numPr>
        <w:spacing w:line="276" w:lineRule="auto"/>
        <w:jc w:val="both"/>
      </w:pPr>
      <w:r w:rsidRPr="00BD383A">
        <w:t>Patch the hypervisor regularly.</w:t>
      </w:r>
    </w:p>
    <w:p w14:paraId="07DE2D6F" w14:textId="77777777" w:rsidR="00BD383A" w:rsidRPr="00BD383A" w:rsidRDefault="00BD383A" w:rsidP="00BD383A">
      <w:pPr>
        <w:pStyle w:val="NormalWeb"/>
        <w:numPr>
          <w:ilvl w:val="0"/>
          <w:numId w:val="5"/>
        </w:numPr>
        <w:spacing w:line="276" w:lineRule="auto"/>
        <w:jc w:val="both"/>
      </w:pPr>
      <w:r w:rsidRPr="00BD383A">
        <w:t>Disable unnecessary virtual devices and services.</w:t>
      </w:r>
    </w:p>
    <w:p w14:paraId="7181A6A1" w14:textId="77777777" w:rsidR="00BD383A" w:rsidRPr="00BD383A" w:rsidRDefault="00BD383A" w:rsidP="00BD383A">
      <w:pPr>
        <w:pStyle w:val="NormalWeb"/>
        <w:numPr>
          <w:ilvl w:val="0"/>
          <w:numId w:val="5"/>
        </w:numPr>
        <w:spacing w:line="276" w:lineRule="auto"/>
        <w:jc w:val="both"/>
      </w:pPr>
      <w:r w:rsidRPr="00BD383A">
        <w:t>Restrict administrative access.</w:t>
      </w:r>
    </w:p>
    <w:p w14:paraId="15E26E3E" w14:textId="77777777" w:rsidR="00BD383A" w:rsidRPr="00BD383A" w:rsidRDefault="00BD383A" w:rsidP="00BD383A">
      <w:pPr>
        <w:pStyle w:val="NormalWeb"/>
        <w:numPr>
          <w:ilvl w:val="0"/>
          <w:numId w:val="5"/>
        </w:numPr>
        <w:spacing w:line="276" w:lineRule="auto"/>
        <w:jc w:val="both"/>
      </w:pPr>
      <w:r w:rsidRPr="00BD383A">
        <w:t>Use hardware-assisted virtualization and memory protection.</w:t>
      </w:r>
    </w:p>
    <w:p w14:paraId="2AAC0ED3" w14:textId="77777777" w:rsidR="00BD383A" w:rsidRPr="00BD383A" w:rsidRDefault="00BD383A" w:rsidP="00BD383A">
      <w:pPr>
        <w:pStyle w:val="NormalWeb"/>
        <w:numPr>
          <w:ilvl w:val="0"/>
          <w:numId w:val="5"/>
        </w:numPr>
        <w:spacing w:line="276" w:lineRule="auto"/>
        <w:jc w:val="both"/>
      </w:pPr>
      <w:r w:rsidRPr="00BD383A">
        <w:t>Monitor suspicious VM and hypervisor activity.</w:t>
      </w:r>
    </w:p>
    <w:p w14:paraId="25C18760" w14:textId="77777777" w:rsidR="00BD383A" w:rsidRPr="00BD383A" w:rsidRDefault="00BD383A" w:rsidP="00BD383A">
      <w:pPr>
        <w:pStyle w:val="Heading3"/>
        <w:spacing w:line="276" w:lineRule="auto"/>
        <w:jc w:val="both"/>
        <w:rPr>
          <w:rFonts w:ascii="Times New Roman" w:hAnsi="Times New Roman" w:cs="Times New Roman"/>
        </w:rPr>
      </w:pPr>
      <w:r w:rsidRPr="00BD383A">
        <w:rPr>
          <w:rFonts w:ascii="Times New Roman" w:hAnsi="Times New Roman" w:cs="Times New Roman"/>
        </w:rPr>
        <w:t>Attack Surface 2: Virtual Network and Management Interfaces</w:t>
      </w:r>
    </w:p>
    <w:p w14:paraId="0C7335BC" w14:textId="77777777" w:rsidR="00BD383A" w:rsidRPr="00BD383A" w:rsidRDefault="00BD383A" w:rsidP="00BD383A">
      <w:pPr>
        <w:pStyle w:val="NormalWeb"/>
        <w:spacing w:line="276" w:lineRule="auto"/>
        <w:jc w:val="both"/>
      </w:pPr>
      <w:r w:rsidRPr="00BD383A">
        <w:t>Virtual switches, APIs, remote administration interfaces, and cloud control panels can be attacked through misconfiguration, stolen credentials, or software vulnerabilities.</w:t>
      </w:r>
    </w:p>
    <w:p w14:paraId="3AE12831" w14:textId="77777777" w:rsidR="00BD383A" w:rsidRPr="00BD383A" w:rsidRDefault="00BD383A" w:rsidP="00BD383A">
      <w:pPr>
        <w:pStyle w:val="NormalWeb"/>
        <w:spacing w:line="276" w:lineRule="auto"/>
        <w:jc w:val="both"/>
      </w:pPr>
      <w:r w:rsidRPr="00BD383A">
        <w:t>Example: An attacker obtains administrator credentials and changes network security rules to access student records from another tenant's network.</w:t>
      </w:r>
    </w:p>
    <w:p w14:paraId="6ACFB0CC" w14:textId="77777777" w:rsidR="00BD383A" w:rsidRPr="00BD383A" w:rsidRDefault="00BD383A" w:rsidP="00BD383A">
      <w:pPr>
        <w:pStyle w:val="NormalWeb"/>
        <w:spacing w:line="276" w:lineRule="auto"/>
        <w:jc w:val="both"/>
      </w:pPr>
      <w:r w:rsidRPr="00BD383A">
        <w:t>Mitigation:</w:t>
      </w:r>
    </w:p>
    <w:p w14:paraId="3CBE6983" w14:textId="77777777" w:rsidR="00BD383A" w:rsidRPr="00BD383A" w:rsidRDefault="00BD383A" w:rsidP="00BD383A">
      <w:pPr>
        <w:pStyle w:val="NormalWeb"/>
        <w:numPr>
          <w:ilvl w:val="0"/>
          <w:numId w:val="6"/>
        </w:numPr>
        <w:spacing w:line="276" w:lineRule="auto"/>
        <w:jc w:val="both"/>
      </w:pPr>
      <w:r w:rsidRPr="00BD383A">
        <w:t>Enforce MFA and RBAC.</w:t>
      </w:r>
    </w:p>
    <w:p w14:paraId="6FE2938A" w14:textId="77777777" w:rsidR="00BD383A" w:rsidRPr="00BD383A" w:rsidRDefault="00BD383A" w:rsidP="00BD383A">
      <w:pPr>
        <w:pStyle w:val="NormalWeb"/>
        <w:numPr>
          <w:ilvl w:val="0"/>
          <w:numId w:val="6"/>
        </w:numPr>
        <w:spacing w:line="276" w:lineRule="auto"/>
        <w:jc w:val="both"/>
      </w:pPr>
      <w:r w:rsidRPr="00BD383A">
        <w:t>Apply least-privilege access.</w:t>
      </w:r>
    </w:p>
    <w:p w14:paraId="624303E0" w14:textId="77777777" w:rsidR="00BD383A" w:rsidRPr="00BD383A" w:rsidRDefault="00BD383A" w:rsidP="00BD383A">
      <w:pPr>
        <w:pStyle w:val="NormalWeb"/>
        <w:numPr>
          <w:ilvl w:val="0"/>
          <w:numId w:val="6"/>
        </w:numPr>
        <w:spacing w:line="276" w:lineRule="auto"/>
        <w:jc w:val="both"/>
      </w:pPr>
      <w:r w:rsidRPr="00BD383A">
        <w:t>Segment tenant networks.</w:t>
      </w:r>
    </w:p>
    <w:p w14:paraId="3FF89432" w14:textId="77777777" w:rsidR="00BD383A" w:rsidRPr="00BD383A" w:rsidRDefault="00BD383A" w:rsidP="00BD383A">
      <w:pPr>
        <w:pStyle w:val="NormalWeb"/>
        <w:numPr>
          <w:ilvl w:val="0"/>
          <w:numId w:val="6"/>
        </w:numPr>
        <w:spacing w:line="276" w:lineRule="auto"/>
        <w:jc w:val="both"/>
      </w:pPr>
      <w:r w:rsidRPr="00BD383A">
        <w:t>Use encryption in transit.</w:t>
      </w:r>
    </w:p>
    <w:p w14:paraId="3E5A2A9D" w14:textId="77777777" w:rsidR="00BD383A" w:rsidRPr="00BD383A" w:rsidRDefault="00BD383A" w:rsidP="00BD383A">
      <w:pPr>
        <w:pStyle w:val="NormalWeb"/>
        <w:numPr>
          <w:ilvl w:val="0"/>
          <w:numId w:val="6"/>
        </w:numPr>
        <w:spacing w:line="276" w:lineRule="auto"/>
        <w:jc w:val="both"/>
      </w:pPr>
      <w:r w:rsidRPr="00BD383A">
        <w:t>Audit administrative actions and monitor network traffic.</w:t>
      </w:r>
    </w:p>
    <w:p w14:paraId="2421AAD2" w14:textId="77777777"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2.4 Conclusion</w:t>
      </w:r>
    </w:p>
    <w:p w14:paraId="3AA2EF57" w14:textId="77777777" w:rsidR="00BD383A" w:rsidRPr="00BD383A" w:rsidRDefault="00BD383A" w:rsidP="00BD383A">
      <w:pPr>
        <w:pStyle w:val="NormalWeb"/>
        <w:spacing w:line="276" w:lineRule="auto"/>
        <w:jc w:val="both"/>
      </w:pPr>
      <w:r w:rsidRPr="00BD383A">
        <w:t>Virtualization enables multiple organizations to share physical infrastructure while maintaining logical separation. However, virtualization alone does not guarantee complete security. A combination of hypervisor hardening, network segmentation, encryption, identity management, monitoring, and regular security updates is required to protect finance, healthcare, and student portal workloads.</w:t>
      </w:r>
    </w:p>
    <w:p w14:paraId="17C4A729" w14:textId="77777777" w:rsidR="00BD383A" w:rsidRPr="006C5B1A" w:rsidRDefault="00BD383A" w:rsidP="00BD383A">
      <w:pPr>
        <w:pStyle w:val="Heading1"/>
        <w:spacing w:line="276" w:lineRule="auto"/>
        <w:jc w:val="both"/>
        <w:rPr>
          <w:rFonts w:ascii="Times New Roman" w:hAnsi="Times New Roman" w:cs="Times New Roman"/>
          <w:sz w:val="32"/>
          <w:szCs w:val="32"/>
        </w:rPr>
      </w:pPr>
      <w:r w:rsidRPr="006C5B1A">
        <w:rPr>
          <w:rFonts w:ascii="Times New Roman" w:hAnsi="Times New Roman" w:cs="Times New Roman"/>
          <w:sz w:val="32"/>
          <w:szCs w:val="32"/>
        </w:rPr>
        <w:lastRenderedPageBreak/>
        <w:t>3. Analysis of VM Host Utilization and Recommended Corrective Actions</w:t>
      </w:r>
    </w:p>
    <w:p w14:paraId="05D73BBD" w14:textId="77777777" w:rsidR="006C5B1A" w:rsidRDefault="006C5B1A" w:rsidP="00BD383A">
      <w:pPr>
        <w:pStyle w:val="Heading2"/>
        <w:spacing w:line="276" w:lineRule="auto"/>
        <w:jc w:val="both"/>
        <w:rPr>
          <w:rFonts w:ascii="Times New Roman" w:hAnsi="Times New Roman" w:cs="Times New Roman"/>
          <w:sz w:val="24"/>
          <w:szCs w:val="24"/>
        </w:rPr>
      </w:pPr>
    </w:p>
    <w:p w14:paraId="6E4D9F77" w14:textId="362D6061"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3.1 Introduction</w:t>
      </w:r>
    </w:p>
    <w:p w14:paraId="32EB94B0" w14:textId="77777777" w:rsidR="00BD383A" w:rsidRPr="00BD383A" w:rsidRDefault="00BD383A" w:rsidP="00BD383A">
      <w:pPr>
        <w:pStyle w:val="NormalWeb"/>
        <w:spacing w:line="276" w:lineRule="auto"/>
        <w:jc w:val="both"/>
      </w:pPr>
      <w:r w:rsidRPr="00BD383A">
        <w:t>Virtual machine performance depends on the availability of CPU, memory, storage, and network resources. The supplied snapshot indicates high CPU and memory utilization, elevated storage latency, and slow VM boot times.</w:t>
      </w:r>
    </w:p>
    <w:p w14:paraId="12B3F28A" w14:textId="77777777"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3.2 Given Host Utilization Snapshot</w:t>
      </w:r>
    </w:p>
    <w:tbl>
      <w:tblPr>
        <w:tblW w:w="10156" w:type="dxa"/>
        <w:tblCellSpacing w:w="15" w:type="dxa"/>
        <w:tblCellMar>
          <w:top w:w="15" w:type="dxa"/>
          <w:left w:w="15" w:type="dxa"/>
          <w:bottom w:w="15" w:type="dxa"/>
          <w:right w:w="15" w:type="dxa"/>
        </w:tblCellMar>
        <w:tblLook w:val="04A0" w:firstRow="1" w:lastRow="0" w:firstColumn="1" w:lastColumn="0" w:noHBand="0" w:noVBand="1"/>
      </w:tblPr>
      <w:tblGrid>
        <w:gridCol w:w="2432"/>
        <w:gridCol w:w="1743"/>
        <w:gridCol w:w="5981"/>
      </w:tblGrid>
      <w:tr w:rsidR="00BD383A" w:rsidRPr="00BD383A" w14:paraId="32835DD1" w14:textId="77777777" w:rsidTr="006C5B1A">
        <w:trPr>
          <w:trHeight w:val="700"/>
          <w:tblCellSpacing w:w="15" w:type="dxa"/>
        </w:trPr>
        <w:tc>
          <w:tcPr>
            <w:tcW w:w="0" w:type="auto"/>
            <w:vAlign w:val="center"/>
            <w:hideMark/>
          </w:tcPr>
          <w:p w14:paraId="1C6C605E" w14:textId="77777777" w:rsidR="00BD383A" w:rsidRPr="00BD383A" w:rsidRDefault="00BD383A" w:rsidP="00BD383A">
            <w:pPr>
              <w:pStyle w:val="NormalWeb"/>
              <w:spacing w:line="276" w:lineRule="auto"/>
              <w:jc w:val="both"/>
              <w:rPr>
                <w:b/>
                <w:bCs/>
              </w:rPr>
            </w:pPr>
            <w:r w:rsidRPr="00BD383A">
              <w:rPr>
                <w:b/>
                <w:bCs/>
              </w:rPr>
              <w:t>Metric</w:t>
            </w:r>
          </w:p>
        </w:tc>
        <w:tc>
          <w:tcPr>
            <w:tcW w:w="0" w:type="auto"/>
            <w:vAlign w:val="center"/>
            <w:hideMark/>
          </w:tcPr>
          <w:p w14:paraId="04B9AD86" w14:textId="77777777" w:rsidR="00BD383A" w:rsidRPr="00BD383A" w:rsidRDefault="00BD383A" w:rsidP="00BD383A">
            <w:pPr>
              <w:pStyle w:val="NormalWeb"/>
              <w:spacing w:line="276" w:lineRule="auto"/>
              <w:jc w:val="both"/>
              <w:rPr>
                <w:b/>
                <w:bCs/>
              </w:rPr>
            </w:pPr>
            <w:r w:rsidRPr="00BD383A">
              <w:rPr>
                <w:b/>
                <w:bCs/>
              </w:rPr>
              <w:t>Observed value</w:t>
            </w:r>
          </w:p>
        </w:tc>
        <w:tc>
          <w:tcPr>
            <w:tcW w:w="0" w:type="auto"/>
            <w:vAlign w:val="center"/>
            <w:hideMark/>
          </w:tcPr>
          <w:p w14:paraId="6242AA12" w14:textId="77777777" w:rsidR="00BD383A" w:rsidRPr="00BD383A" w:rsidRDefault="00BD383A" w:rsidP="00BD383A">
            <w:pPr>
              <w:pStyle w:val="NormalWeb"/>
              <w:spacing w:line="276" w:lineRule="auto"/>
              <w:jc w:val="both"/>
              <w:rPr>
                <w:b/>
                <w:bCs/>
              </w:rPr>
            </w:pPr>
            <w:r w:rsidRPr="00BD383A">
              <w:rPr>
                <w:b/>
                <w:bCs/>
              </w:rPr>
              <w:t>Interpretation</w:t>
            </w:r>
          </w:p>
        </w:tc>
      </w:tr>
      <w:tr w:rsidR="00BD383A" w:rsidRPr="00BD383A" w14:paraId="1C2080C7" w14:textId="77777777" w:rsidTr="006C5B1A">
        <w:trPr>
          <w:trHeight w:val="355"/>
          <w:tblCellSpacing w:w="15" w:type="dxa"/>
        </w:trPr>
        <w:tc>
          <w:tcPr>
            <w:tcW w:w="0" w:type="auto"/>
            <w:vAlign w:val="center"/>
            <w:hideMark/>
          </w:tcPr>
          <w:p w14:paraId="74B2D644" w14:textId="77777777" w:rsidR="00BD383A" w:rsidRPr="00BD383A" w:rsidRDefault="00BD383A" w:rsidP="00BD383A">
            <w:pPr>
              <w:pStyle w:val="NormalWeb"/>
              <w:spacing w:line="276" w:lineRule="auto"/>
              <w:jc w:val="both"/>
            </w:pPr>
            <w:r w:rsidRPr="00BD383A">
              <w:t>CPU utilization</w:t>
            </w:r>
          </w:p>
        </w:tc>
        <w:tc>
          <w:tcPr>
            <w:tcW w:w="0" w:type="auto"/>
            <w:vAlign w:val="center"/>
            <w:hideMark/>
          </w:tcPr>
          <w:p w14:paraId="0BD2E984" w14:textId="77777777" w:rsidR="00BD383A" w:rsidRPr="00BD383A" w:rsidRDefault="00BD383A" w:rsidP="00BD383A">
            <w:pPr>
              <w:pStyle w:val="NormalWeb"/>
              <w:spacing w:line="276" w:lineRule="auto"/>
              <w:jc w:val="both"/>
            </w:pPr>
            <w:r w:rsidRPr="00BD383A">
              <w:t>92%</w:t>
            </w:r>
          </w:p>
        </w:tc>
        <w:tc>
          <w:tcPr>
            <w:tcW w:w="0" w:type="auto"/>
            <w:vAlign w:val="center"/>
            <w:hideMark/>
          </w:tcPr>
          <w:p w14:paraId="35551557" w14:textId="77777777" w:rsidR="00BD383A" w:rsidRPr="00BD383A" w:rsidRDefault="00BD383A" w:rsidP="00BD383A">
            <w:pPr>
              <w:pStyle w:val="NormalWeb"/>
              <w:spacing w:line="276" w:lineRule="auto"/>
              <w:jc w:val="both"/>
            </w:pPr>
            <w:r w:rsidRPr="00BD383A">
              <w:t>Very high; limited processing headroom</w:t>
            </w:r>
          </w:p>
        </w:tc>
      </w:tr>
      <w:tr w:rsidR="00BD383A" w:rsidRPr="00BD383A" w14:paraId="5EA114B0" w14:textId="77777777" w:rsidTr="006C5B1A">
        <w:trPr>
          <w:trHeight w:val="344"/>
          <w:tblCellSpacing w:w="15" w:type="dxa"/>
        </w:trPr>
        <w:tc>
          <w:tcPr>
            <w:tcW w:w="0" w:type="auto"/>
            <w:vAlign w:val="center"/>
            <w:hideMark/>
          </w:tcPr>
          <w:p w14:paraId="25F9016D" w14:textId="77777777" w:rsidR="00BD383A" w:rsidRPr="00BD383A" w:rsidRDefault="00BD383A" w:rsidP="00BD383A">
            <w:pPr>
              <w:pStyle w:val="NormalWeb"/>
              <w:spacing w:line="276" w:lineRule="auto"/>
              <w:jc w:val="both"/>
            </w:pPr>
            <w:r w:rsidRPr="00BD383A">
              <w:t>Memory utilization</w:t>
            </w:r>
          </w:p>
        </w:tc>
        <w:tc>
          <w:tcPr>
            <w:tcW w:w="0" w:type="auto"/>
            <w:vAlign w:val="center"/>
            <w:hideMark/>
          </w:tcPr>
          <w:p w14:paraId="5CB86FBD" w14:textId="77777777" w:rsidR="00BD383A" w:rsidRPr="00BD383A" w:rsidRDefault="00BD383A" w:rsidP="00BD383A">
            <w:pPr>
              <w:pStyle w:val="NormalWeb"/>
              <w:spacing w:line="276" w:lineRule="auto"/>
              <w:jc w:val="both"/>
            </w:pPr>
            <w:r w:rsidRPr="00BD383A">
              <w:t>88%</w:t>
            </w:r>
          </w:p>
        </w:tc>
        <w:tc>
          <w:tcPr>
            <w:tcW w:w="0" w:type="auto"/>
            <w:vAlign w:val="center"/>
            <w:hideMark/>
          </w:tcPr>
          <w:p w14:paraId="2AA387E5" w14:textId="77777777" w:rsidR="00BD383A" w:rsidRPr="00BD383A" w:rsidRDefault="00BD383A" w:rsidP="00BD383A">
            <w:pPr>
              <w:pStyle w:val="NormalWeb"/>
              <w:spacing w:line="276" w:lineRule="auto"/>
              <w:jc w:val="both"/>
            </w:pPr>
            <w:r w:rsidRPr="00BD383A">
              <w:t>High; possible memory contention</w:t>
            </w:r>
          </w:p>
        </w:tc>
      </w:tr>
      <w:tr w:rsidR="00BD383A" w:rsidRPr="00BD383A" w14:paraId="3E18441A" w14:textId="77777777" w:rsidTr="006C5B1A">
        <w:trPr>
          <w:trHeight w:val="711"/>
          <w:tblCellSpacing w:w="15" w:type="dxa"/>
        </w:trPr>
        <w:tc>
          <w:tcPr>
            <w:tcW w:w="0" w:type="auto"/>
            <w:vAlign w:val="center"/>
            <w:hideMark/>
          </w:tcPr>
          <w:p w14:paraId="64A37C20" w14:textId="77777777" w:rsidR="00BD383A" w:rsidRPr="00BD383A" w:rsidRDefault="00BD383A" w:rsidP="00BD383A">
            <w:pPr>
              <w:pStyle w:val="NormalWeb"/>
              <w:spacing w:line="276" w:lineRule="auto"/>
              <w:jc w:val="both"/>
            </w:pPr>
            <w:r w:rsidRPr="00BD383A">
              <w:t>Storage I/O latency</w:t>
            </w:r>
          </w:p>
        </w:tc>
        <w:tc>
          <w:tcPr>
            <w:tcW w:w="0" w:type="auto"/>
            <w:vAlign w:val="center"/>
            <w:hideMark/>
          </w:tcPr>
          <w:p w14:paraId="6EDDCFCF" w14:textId="77777777" w:rsidR="00BD383A" w:rsidRPr="00BD383A" w:rsidRDefault="00BD383A" w:rsidP="00BD383A">
            <w:pPr>
              <w:pStyle w:val="NormalWeb"/>
              <w:spacing w:line="276" w:lineRule="auto"/>
              <w:jc w:val="both"/>
            </w:pPr>
            <w:r w:rsidRPr="00BD383A">
              <w:t xml:space="preserve">35 </w:t>
            </w:r>
            <w:proofErr w:type="spellStart"/>
            <w:r w:rsidRPr="00BD383A">
              <w:t>ms</w:t>
            </w:r>
            <w:proofErr w:type="spellEnd"/>
          </w:p>
        </w:tc>
        <w:tc>
          <w:tcPr>
            <w:tcW w:w="0" w:type="auto"/>
            <w:vAlign w:val="center"/>
            <w:hideMark/>
          </w:tcPr>
          <w:p w14:paraId="4E7A1F86" w14:textId="77777777" w:rsidR="00BD383A" w:rsidRPr="00BD383A" w:rsidRDefault="00BD383A" w:rsidP="00BD383A">
            <w:pPr>
              <w:pStyle w:val="NormalWeb"/>
              <w:spacing w:line="276" w:lineRule="auto"/>
              <w:jc w:val="both"/>
            </w:pPr>
            <w:r w:rsidRPr="00BD383A">
              <w:t>Elevated for many interactive and transactional workloads</w:t>
            </w:r>
          </w:p>
        </w:tc>
      </w:tr>
      <w:tr w:rsidR="00BD383A" w:rsidRPr="00BD383A" w14:paraId="64F1E2CA" w14:textId="77777777" w:rsidTr="006C5B1A">
        <w:trPr>
          <w:trHeight w:val="700"/>
          <w:tblCellSpacing w:w="15" w:type="dxa"/>
        </w:trPr>
        <w:tc>
          <w:tcPr>
            <w:tcW w:w="0" w:type="auto"/>
            <w:vAlign w:val="center"/>
            <w:hideMark/>
          </w:tcPr>
          <w:p w14:paraId="43F96CEA" w14:textId="77777777" w:rsidR="00BD383A" w:rsidRPr="00BD383A" w:rsidRDefault="00BD383A" w:rsidP="00BD383A">
            <w:pPr>
              <w:pStyle w:val="NormalWeb"/>
              <w:spacing w:line="276" w:lineRule="auto"/>
              <w:jc w:val="both"/>
            </w:pPr>
            <w:r w:rsidRPr="00BD383A">
              <w:t>Average VM boot time</w:t>
            </w:r>
          </w:p>
        </w:tc>
        <w:tc>
          <w:tcPr>
            <w:tcW w:w="0" w:type="auto"/>
            <w:vAlign w:val="center"/>
            <w:hideMark/>
          </w:tcPr>
          <w:p w14:paraId="52D4342F" w14:textId="77777777" w:rsidR="00BD383A" w:rsidRPr="00BD383A" w:rsidRDefault="00BD383A" w:rsidP="00BD383A">
            <w:pPr>
              <w:pStyle w:val="NormalWeb"/>
              <w:spacing w:line="276" w:lineRule="auto"/>
              <w:jc w:val="both"/>
            </w:pPr>
            <w:r w:rsidRPr="00BD383A">
              <w:t>170 seconds</w:t>
            </w:r>
          </w:p>
        </w:tc>
        <w:tc>
          <w:tcPr>
            <w:tcW w:w="0" w:type="auto"/>
            <w:vAlign w:val="center"/>
            <w:hideMark/>
          </w:tcPr>
          <w:p w14:paraId="31E2CD7C" w14:textId="77777777" w:rsidR="00BD383A" w:rsidRPr="00BD383A" w:rsidRDefault="00BD383A" w:rsidP="00BD383A">
            <w:pPr>
              <w:pStyle w:val="NormalWeb"/>
              <w:spacing w:line="276" w:lineRule="auto"/>
              <w:jc w:val="both"/>
            </w:pPr>
            <w:r w:rsidRPr="00BD383A">
              <w:t xml:space="preserve">Slow; may indicate resource or </w:t>
            </w:r>
            <w:proofErr w:type="spellStart"/>
            <w:r w:rsidRPr="00BD383A">
              <w:t>startup</w:t>
            </w:r>
            <w:proofErr w:type="spellEnd"/>
            <w:r w:rsidRPr="00BD383A">
              <w:t xml:space="preserve"> bottlenecks</w:t>
            </w:r>
          </w:p>
        </w:tc>
      </w:tr>
    </w:tbl>
    <w:p w14:paraId="0838A761" w14:textId="77777777" w:rsidR="006C5B1A" w:rsidRDefault="006C5B1A" w:rsidP="00BD383A">
      <w:pPr>
        <w:pStyle w:val="Heading2"/>
        <w:spacing w:line="276" w:lineRule="auto"/>
        <w:jc w:val="both"/>
        <w:rPr>
          <w:rFonts w:ascii="Times New Roman" w:hAnsi="Times New Roman" w:cs="Times New Roman"/>
          <w:sz w:val="24"/>
          <w:szCs w:val="24"/>
        </w:rPr>
      </w:pPr>
    </w:p>
    <w:p w14:paraId="2E9649EF" w14:textId="779AC9B2"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3.3 Analysis of Likely Bottlenecks</w:t>
      </w:r>
    </w:p>
    <w:p w14:paraId="569F148A" w14:textId="77777777" w:rsidR="00BD383A" w:rsidRPr="00BD383A" w:rsidRDefault="00BD383A" w:rsidP="00BD383A">
      <w:pPr>
        <w:pStyle w:val="Heading3"/>
        <w:spacing w:line="276" w:lineRule="auto"/>
        <w:jc w:val="both"/>
        <w:rPr>
          <w:rFonts w:ascii="Times New Roman" w:hAnsi="Times New Roman" w:cs="Times New Roman"/>
        </w:rPr>
      </w:pPr>
      <w:r w:rsidRPr="00BD383A">
        <w:rPr>
          <w:rFonts w:ascii="Times New Roman" w:hAnsi="Times New Roman" w:cs="Times New Roman"/>
        </w:rPr>
        <w:t>A. CPU Bottleneck</w:t>
      </w:r>
    </w:p>
    <w:p w14:paraId="2FE3CD3F" w14:textId="77777777" w:rsidR="00BD383A" w:rsidRPr="00BD383A" w:rsidRDefault="00BD383A" w:rsidP="00BD383A">
      <w:pPr>
        <w:pStyle w:val="NormalWeb"/>
        <w:spacing w:line="276" w:lineRule="auto"/>
        <w:jc w:val="both"/>
      </w:pPr>
      <w:r w:rsidRPr="00BD383A">
        <w:t>CPU utilization of 92% means that the host has little spare processing capacity during the measurement period.</w:t>
      </w:r>
    </w:p>
    <w:p w14:paraId="5145BEEE" w14:textId="77777777" w:rsidR="00BD383A" w:rsidRPr="00BD383A" w:rsidRDefault="00BD383A" w:rsidP="00BD383A">
      <w:pPr>
        <w:pStyle w:val="NormalWeb"/>
        <w:spacing w:line="276" w:lineRule="auto"/>
        <w:jc w:val="both"/>
      </w:pPr>
      <w:r w:rsidRPr="00BD383A">
        <w:t>Likely causes include:</w:t>
      </w:r>
    </w:p>
    <w:p w14:paraId="7BBA9084" w14:textId="77777777" w:rsidR="00BD383A" w:rsidRPr="00BD383A" w:rsidRDefault="00BD383A" w:rsidP="00BD383A">
      <w:pPr>
        <w:pStyle w:val="NormalWeb"/>
        <w:numPr>
          <w:ilvl w:val="0"/>
          <w:numId w:val="7"/>
        </w:numPr>
        <w:spacing w:line="276" w:lineRule="auto"/>
        <w:jc w:val="both"/>
      </w:pPr>
      <w:r w:rsidRPr="00BD383A">
        <w:t>Too many active VMs.</w:t>
      </w:r>
    </w:p>
    <w:p w14:paraId="3F4712E9" w14:textId="77777777" w:rsidR="00BD383A" w:rsidRPr="00BD383A" w:rsidRDefault="00BD383A" w:rsidP="00BD383A">
      <w:pPr>
        <w:pStyle w:val="NormalWeb"/>
        <w:numPr>
          <w:ilvl w:val="0"/>
          <w:numId w:val="7"/>
        </w:numPr>
        <w:spacing w:line="276" w:lineRule="auto"/>
        <w:jc w:val="both"/>
      </w:pPr>
      <w:r w:rsidRPr="00BD383A">
        <w:t>CPU-intensive applications or background tasks.</w:t>
      </w:r>
    </w:p>
    <w:p w14:paraId="24AD5155" w14:textId="77777777" w:rsidR="00BD383A" w:rsidRPr="00BD383A" w:rsidRDefault="00BD383A" w:rsidP="00BD383A">
      <w:pPr>
        <w:pStyle w:val="NormalWeb"/>
        <w:numPr>
          <w:ilvl w:val="0"/>
          <w:numId w:val="7"/>
        </w:numPr>
        <w:spacing w:line="276" w:lineRule="auto"/>
        <w:jc w:val="both"/>
      </w:pPr>
      <w:r w:rsidRPr="00BD383A">
        <w:t>Excessive vCPU allocation and scheduling contention.</w:t>
      </w:r>
    </w:p>
    <w:p w14:paraId="2815F7CE" w14:textId="77777777" w:rsidR="00BD383A" w:rsidRPr="00BD383A" w:rsidRDefault="00BD383A" w:rsidP="00BD383A">
      <w:pPr>
        <w:pStyle w:val="NormalWeb"/>
        <w:numPr>
          <w:ilvl w:val="0"/>
          <w:numId w:val="7"/>
        </w:numPr>
        <w:spacing w:line="276" w:lineRule="auto"/>
        <w:jc w:val="both"/>
      </w:pPr>
      <w:r w:rsidRPr="00BD383A">
        <w:t>Poor workload distribution across physical hosts.</w:t>
      </w:r>
    </w:p>
    <w:p w14:paraId="6DD07013" w14:textId="77777777" w:rsidR="00BD383A" w:rsidRPr="00BD383A" w:rsidRDefault="00BD383A" w:rsidP="00BD383A">
      <w:pPr>
        <w:pStyle w:val="NormalWeb"/>
        <w:spacing w:line="276" w:lineRule="auto"/>
        <w:jc w:val="both"/>
      </w:pPr>
      <w:r w:rsidRPr="00BD383A">
        <w:t>Corrective actions:</w:t>
      </w:r>
    </w:p>
    <w:p w14:paraId="70688BB9" w14:textId="77777777" w:rsidR="00BD383A" w:rsidRPr="00BD383A" w:rsidRDefault="00BD383A" w:rsidP="00BD383A">
      <w:pPr>
        <w:pStyle w:val="NormalWeb"/>
        <w:numPr>
          <w:ilvl w:val="0"/>
          <w:numId w:val="8"/>
        </w:numPr>
        <w:spacing w:line="276" w:lineRule="auto"/>
        <w:jc w:val="both"/>
      </w:pPr>
      <w:r w:rsidRPr="00BD383A">
        <w:t>Identify VMs consuming the most CPU.</w:t>
      </w:r>
    </w:p>
    <w:p w14:paraId="75C53E1A" w14:textId="77777777" w:rsidR="00BD383A" w:rsidRPr="00BD383A" w:rsidRDefault="00BD383A" w:rsidP="00BD383A">
      <w:pPr>
        <w:pStyle w:val="NormalWeb"/>
        <w:numPr>
          <w:ilvl w:val="0"/>
          <w:numId w:val="8"/>
        </w:numPr>
        <w:spacing w:line="276" w:lineRule="auto"/>
        <w:jc w:val="both"/>
      </w:pPr>
      <w:r w:rsidRPr="00BD383A">
        <w:t>Reduce unnecessary background workloads.</w:t>
      </w:r>
    </w:p>
    <w:p w14:paraId="2AEC5C10" w14:textId="77777777" w:rsidR="00BD383A" w:rsidRPr="00BD383A" w:rsidRDefault="00BD383A" w:rsidP="00BD383A">
      <w:pPr>
        <w:pStyle w:val="NormalWeb"/>
        <w:numPr>
          <w:ilvl w:val="0"/>
          <w:numId w:val="8"/>
        </w:numPr>
        <w:spacing w:line="276" w:lineRule="auto"/>
        <w:jc w:val="both"/>
      </w:pPr>
      <w:r w:rsidRPr="00BD383A">
        <w:t>Right-size VM vCPU allocations.</w:t>
      </w:r>
    </w:p>
    <w:p w14:paraId="4894ABF3" w14:textId="77777777" w:rsidR="00BD383A" w:rsidRPr="00BD383A" w:rsidRDefault="00BD383A" w:rsidP="00BD383A">
      <w:pPr>
        <w:pStyle w:val="NormalWeb"/>
        <w:numPr>
          <w:ilvl w:val="0"/>
          <w:numId w:val="8"/>
        </w:numPr>
        <w:spacing w:line="276" w:lineRule="auto"/>
        <w:jc w:val="both"/>
      </w:pPr>
      <w:r w:rsidRPr="00BD383A">
        <w:lastRenderedPageBreak/>
        <w:t>Migrate workloads to less-utilized hosts.</w:t>
      </w:r>
    </w:p>
    <w:p w14:paraId="0A9576D3" w14:textId="77777777" w:rsidR="00BD383A" w:rsidRPr="00BD383A" w:rsidRDefault="00BD383A" w:rsidP="00BD383A">
      <w:pPr>
        <w:pStyle w:val="NormalWeb"/>
        <w:numPr>
          <w:ilvl w:val="0"/>
          <w:numId w:val="8"/>
        </w:numPr>
        <w:spacing w:line="276" w:lineRule="auto"/>
        <w:jc w:val="both"/>
      </w:pPr>
      <w:r w:rsidRPr="00BD383A">
        <w:t>Add CPU capacity or scale out across additional hosts if high utilization persists.</w:t>
      </w:r>
    </w:p>
    <w:p w14:paraId="22FC458F" w14:textId="77777777" w:rsidR="00BD383A" w:rsidRPr="00BD383A" w:rsidRDefault="00BD383A" w:rsidP="00BD383A">
      <w:pPr>
        <w:pStyle w:val="Heading3"/>
        <w:spacing w:line="276" w:lineRule="auto"/>
        <w:jc w:val="both"/>
        <w:rPr>
          <w:rFonts w:ascii="Times New Roman" w:hAnsi="Times New Roman" w:cs="Times New Roman"/>
        </w:rPr>
      </w:pPr>
      <w:r w:rsidRPr="00BD383A">
        <w:rPr>
          <w:rFonts w:ascii="Times New Roman" w:hAnsi="Times New Roman" w:cs="Times New Roman"/>
        </w:rPr>
        <w:t>B. Memory Bottleneck</w:t>
      </w:r>
    </w:p>
    <w:p w14:paraId="43054EAC" w14:textId="77777777" w:rsidR="00BD383A" w:rsidRPr="00BD383A" w:rsidRDefault="00BD383A" w:rsidP="00BD383A">
      <w:pPr>
        <w:pStyle w:val="NormalWeb"/>
        <w:spacing w:line="276" w:lineRule="auto"/>
        <w:jc w:val="both"/>
      </w:pPr>
      <w:r w:rsidRPr="00BD383A">
        <w:t>Memory utilization of 88% indicates limited free memory. If the host cannot satisfy VM memory demands, it may use memory reclamation, swapping, or ballooning, potentially degrading performance.</w:t>
      </w:r>
    </w:p>
    <w:p w14:paraId="3DA80084" w14:textId="77777777" w:rsidR="00BD383A" w:rsidRPr="00BD383A" w:rsidRDefault="00BD383A" w:rsidP="00BD383A">
      <w:pPr>
        <w:pStyle w:val="NormalWeb"/>
        <w:spacing w:line="276" w:lineRule="auto"/>
        <w:jc w:val="both"/>
      </w:pPr>
      <w:r w:rsidRPr="00BD383A">
        <w:t>Corrective actions:</w:t>
      </w:r>
    </w:p>
    <w:p w14:paraId="71288E3C" w14:textId="77777777" w:rsidR="00BD383A" w:rsidRPr="00BD383A" w:rsidRDefault="00BD383A" w:rsidP="00BD383A">
      <w:pPr>
        <w:pStyle w:val="NormalWeb"/>
        <w:numPr>
          <w:ilvl w:val="0"/>
          <w:numId w:val="9"/>
        </w:numPr>
        <w:spacing w:line="276" w:lineRule="auto"/>
        <w:jc w:val="both"/>
      </w:pPr>
      <w:r w:rsidRPr="00BD383A">
        <w:t>Identify VMs with excessive memory allocation.</w:t>
      </w:r>
    </w:p>
    <w:p w14:paraId="3BE57C2C" w14:textId="77777777" w:rsidR="00BD383A" w:rsidRPr="00BD383A" w:rsidRDefault="00BD383A" w:rsidP="00BD383A">
      <w:pPr>
        <w:pStyle w:val="NormalWeb"/>
        <w:numPr>
          <w:ilvl w:val="0"/>
          <w:numId w:val="9"/>
        </w:numPr>
        <w:spacing w:line="276" w:lineRule="auto"/>
        <w:jc w:val="both"/>
      </w:pPr>
      <w:r w:rsidRPr="00BD383A">
        <w:t>Reduce memory overcommitment where appropriate.</w:t>
      </w:r>
    </w:p>
    <w:p w14:paraId="6DD97EDF" w14:textId="77777777" w:rsidR="00BD383A" w:rsidRPr="00BD383A" w:rsidRDefault="00BD383A" w:rsidP="00BD383A">
      <w:pPr>
        <w:pStyle w:val="NormalWeb"/>
        <w:numPr>
          <w:ilvl w:val="0"/>
          <w:numId w:val="9"/>
        </w:numPr>
        <w:spacing w:line="276" w:lineRule="auto"/>
        <w:jc w:val="both"/>
      </w:pPr>
      <w:r w:rsidRPr="00BD383A">
        <w:t>Tune applications that consume excessive memory.</w:t>
      </w:r>
    </w:p>
    <w:p w14:paraId="4BE51783" w14:textId="77777777" w:rsidR="00BD383A" w:rsidRPr="00BD383A" w:rsidRDefault="00BD383A" w:rsidP="00BD383A">
      <w:pPr>
        <w:pStyle w:val="NormalWeb"/>
        <w:numPr>
          <w:ilvl w:val="0"/>
          <w:numId w:val="9"/>
        </w:numPr>
        <w:spacing w:line="276" w:lineRule="auto"/>
        <w:jc w:val="both"/>
      </w:pPr>
      <w:r w:rsidRPr="00BD383A">
        <w:t>Add physical RAM or migrate VMs to hosts with more capacity.</w:t>
      </w:r>
    </w:p>
    <w:p w14:paraId="2EC3E903" w14:textId="77777777" w:rsidR="00BD383A" w:rsidRPr="00BD383A" w:rsidRDefault="00BD383A" w:rsidP="00BD383A">
      <w:pPr>
        <w:pStyle w:val="NormalWeb"/>
        <w:numPr>
          <w:ilvl w:val="0"/>
          <w:numId w:val="9"/>
        </w:numPr>
        <w:spacing w:line="276" w:lineRule="auto"/>
        <w:jc w:val="both"/>
      </w:pPr>
      <w:r w:rsidRPr="00BD383A">
        <w:t>Monitor swapping, ballooning, and memory pressure.</w:t>
      </w:r>
    </w:p>
    <w:p w14:paraId="2CCEEB90" w14:textId="77777777" w:rsidR="00BD383A" w:rsidRPr="00BD383A" w:rsidRDefault="00BD383A" w:rsidP="00BD383A">
      <w:pPr>
        <w:pStyle w:val="Heading3"/>
        <w:spacing w:line="276" w:lineRule="auto"/>
        <w:jc w:val="both"/>
        <w:rPr>
          <w:rFonts w:ascii="Times New Roman" w:hAnsi="Times New Roman" w:cs="Times New Roman"/>
        </w:rPr>
      </w:pPr>
      <w:r w:rsidRPr="00BD383A">
        <w:rPr>
          <w:rFonts w:ascii="Times New Roman" w:hAnsi="Times New Roman" w:cs="Times New Roman"/>
        </w:rPr>
        <w:t>C. Storage I/O Bottleneck</w:t>
      </w:r>
    </w:p>
    <w:p w14:paraId="192FB421" w14:textId="77777777" w:rsidR="00BD383A" w:rsidRPr="00BD383A" w:rsidRDefault="00BD383A" w:rsidP="00BD383A">
      <w:pPr>
        <w:pStyle w:val="NormalWeb"/>
        <w:spacing w:line="276" w:lineRule="auto"/>
        <w:jc w:val="both"/>
      </w:pPr>
      <w:r w:rsidRPr="00BD383A">
        <w:t xml:space="preserve">Storage latency of 35 </w:t>
      </w:r>
      <w:proofErr w:type="spellStart"/>
      <w:r w:rsidRPr="00BD383A">
        <w:t>ms</w:t>
      </w:r>
      <w:proofErr w:type="spellEnd"/>
      <w:r w:rsidRPr="00BD383A">
        <w:t xml:space="preserve"> indicates that storage operations are taking a relatively long time. This can delay disk reads and writes, slowing application response times and VM </w:t>
      </w:r>
      <w:proofErr w:type="spellStart"/>
      <w:r w:rsidRPr="00BD383A">
        <w:t>startup</w:t>
      </w:r>
      <w:proofErr w:type="spellEnd"/>
      <w:r w:rsidRPr="00BD383A">
        <w:t>.</w:t>
      </w:r>
    </w:p>
    <w:p w14:paraId="561E0E09" w14:textId="77777777" w:rsidR="00BD383A" w:rsidRPr="00BD383A" w:rsidRDefault="00BD383A" w:rsidP="00BD383A">
      <w:pPr>
        <w:pStyle w:val="NormalWeb"/>
        <w:spacing w:line="276" w:lineRule="auto"/>
        <w:jc w:val="both"/>
      </w:pPr>
      <w:r w:rsidRPr="00BD383A">
        <w:t>Possible causes include:</w:t>
      </w:r>
    </w:p>
    <w:p w14:paraId="5A0D4403" w14:textId="77777777" w:rsidR="00BD383A" w:rsidRPr="00BD383A" w:rsidRDefault="00BD383A" w:rsidP="00BD383A">
      <w:pPr>
        <w:pStyle w:val="NormalWeb"/>
        <w:numPr>
          <w:ilvl w:val="0"/>
          <w:numId w:val="10"/>
        </w:numPr>
        <w:spacing w:line="276" w:lineRule="auto"/>
        <w:jc w:val="both"/>
      </w:pPr>
      <w:r w:rsidRPr="00BD383A">
        <w:t>Saturated storage devices or shared storage links.</w:t>
      </w:r>
    </w:p>
    <w:p w14:paraId="49F711A3" w14:textId="77777777" w:rsidR="00BD383A" w:rsidRPr="00BD383A" w:rsidRDefault="00BD383A" w:rsidP="00BD383A">
      <w:pPr>
        <w:pStyle w:val="NormalWeb"/>
        <w:numPr>
          <w:ilvl w:val="0"/>
          <w:numId w:val="10"/>
        </w:numPr>
        <w:spacing w:line="276" w:lineRule="auto"/>
        <w:jc w:val="both"/>
      </w:pPr>
      <w:r w:rsidRPr="00BD383A">
        <w:t>High random I/O workloads.</w:t>
      </w:r>
    </w:p>
    <w:p w14:paraId="266C7F4C" w14:textId="77777777" w:rsidR="00BD383A" w:rsidRPr="00BD383A" w:rsidRDefault="00BD383A" w:rsidP="00BD383A">
      <w:pPr>
        <w:pStyle w:val="NormalWeb"/>
        <w:numPr>
          <w:ilvl w:val="0"/>
          <w:numId w:val="10"/>
        </w:numPr>
        <w:spacing w:line="276" w:lineRule="auto"/>
        <w:jc w:val="both"/>
      </w:pPr>
      <w:r w:rsidRPr="00BD383A">
        <w:t>Excessive disk queue depth.</w:t>
      </w:r>
    </w:p>
    <w:p w14:paraId="2B5C3B5C" w14:textId="77777777" w:rsidR="00BD383A" w:rsidRPr="00BD383A" w:rsidRDefault="00BD383A" w:rsidP="00BD383A">
      <w:pPr>
        <w:pStyle w:val="NormalWeb"/>
        <w:numPr>
          <w:ilvl w:val="0"/>
          <w:numId w:val="10"/>
        </w:numPr>
        <w:spacing w:line="276" w:lineRule="auto"/>
        <w:jc w:val="both"/>
      </w:pPr>
      <w:r w:rsidRPr="00BD383A">
        <w:t>Contention from snapshots, backups, or simultaneous VM operations.</w:t>
      </w:r>
    </w:p>
    <w:p w14:paraId="0C5E0D78" w14:textId="77777777" w:rsidR="00BD383A" w:rsidRPr="00BD383A" w:rsidRDefault="00BD383A" w:rsidP="00BD383A">
      <w:pPr>
        <w:pStyle w:val="NormalWeb"/>
        <w:numPr>
          <w:ilvl w:val="0"/>
          <w:numId w:val="10"/>
        </w:numPr>
        <w:spacing w:line="276" w:lineRule="auto"/>
        <w:jc w:val="both"/>
      </w:pPr>
      <w:r w:rsidRPr="00BD383A">
        <w:t>Slow storage media or insufficient IOPS.</w:t>
      </w:r>
    </w:p>
    <w:p w14:paraId="0F376E4B" w14:textId="77777777" w:rsidR="00BD383A" w:rsidRPr="00BD383A" w:rsidRDefault="00BD383A" w:rsidP="00BD383A">
      <w:pPr>
        <w:pStyle w:val="NormalWeb"/>
        <w:spacing w:line="276" w:lineRule="auto"/>
        <w:jc w:val="both"/>
      </w:pPr>
      <w:r w:rsidRPr="00BD383A">
        <w:t>Corrective actions:</w:t>
      </w:r>
    </w:p>
    <w:p w14:paraId="5C8EE17A" w14:textId="77777777" w:rsidR="00BD383A" w:rsidRPr="00BD383A" w:rsidRDefault="00BD383A" w:rsidP="00BD383A">
      <w:pPr>
        <w:pStyle w:val="NormalWeb"/>
        <w:numPr>
          <w:ilvl w:val="0"/>
          <w:numId w:val="11"/>
        </w:numPr>
        <w:spacing w:line="276" w:lineRule="auto"/>
        <w:jc w:val="both"/>
      </w:pPr>
      <w:r w:rsidRPr="00BD383A">
        <w:t>Examine storage latency, throughput, IOPS, and queue depth.</w:t>
      </w:r>
    </w:p>
    <w:p w14:paraId="706CE1EE" w14:textId="77777777" w:rsidR="00BD383A" w:rsidRPr="00BD383A" w:rsidRDefault="00BD383A" w:rsidP="00BD383A">
      <w:pPr>
        <w:pStyle w:val="NormalWeb"/>
        <w:numPr>
          <w:ilvl w:val="0"/>
          <w:numId w:val="11"/>
        </w:numPr>
        <w:spacing w:line="276" w:lineRule="auto"/>
        <w:jc w:val="both"/>
      </w:pPr>
      <w:r w:rsidRPr="00BD383A">
        <w:t>Schedule backups and intensive storage jobs during off-peak periods.</w:t>
      </w:r>
    </w:p>
    <w:p w14:paraId="1C2454C9" w14:textId="77777777" w:rsidR="00BD383A" w:rsidRPr="00BD383A" w:rsidRDefault="00BD383A" w:rsidP="00BD383A">
      <w:pPr>
        <w:pStyle w:val="NormalWeb"/>
        <w:numPr>
          <w:ilvl w:val="0"/>
          <w:numId w:val="11"/>
        </w:numPr>
        <w:spacing w:line="276" w:lineRule="auto"/>
        <w:jc w:val="both"/>
      </w:pPr>
      <w:r w:rsidRPr="00BD383A">
        <w:t xml:space="preserve">Move latency-sensitive workloads to faster storage, such as suitable SSD or </w:t>
      </w:r>
      <w:proofErr w:type="spellStart"/>
      <w:r w:rsidRPr="00BD383A">
        <w:t>NVMe</w:t>
      </w:r>
      <w:proofErr w:type="spellEnd"/>
      <w:r w:rsidRPr="00BD383A">
        <w:t xml:space="preserve"> tiers.</w:t>
      </w:r>
    </w:p>
    <w:p w14:paraId="38D55718" w14:textId="77777777" w:rsidR="00BD383A" w:rsidRPr="00BD383A" w:rsidRDefault="00BD383A" w:rsidP="00BD383A">
      <w:pPr>
        <w:pStyle w:val="NormalWeb"/>
        <w:numPr>
          <w:ilvl w:val="0"/>
          <w:numId w:val="11"/>
        </w:numPr>
        <w:spacing w:line="276" w:lineRule="auto"/>
        <w:jc w:val="both"/>
      </w:pPr>
      <w:r w:rsidRPr="00BD383A">
        <w:t>Distribute disk-intensive VMs across storage resources.</w:t>
      </w:r>
    </w:p>
    <w:p w14:paraId="6B7B16C6" w14:textId="77777777" w:rsidR="00BD383A" w:rsidRPr="00BD383A" w:rsidRDefault="00BD383A" w:rsidP="00BD383A">
      <w:pPr>
        <w:pStyle w:val="NormalWeb"/>
        <w:numPr>
          <w:ilvl w:val="0"/>
          <w:numId w:val="11"/>
        </w:numPr>
        <w:spacing w:line="276" w:lineRule="auto"/>
        <w:jc w:val="both"/>
      </w:pPr>
      <w:r w:rsidRPr="00BD383A">
        <w:t>Review snapshot accumulation and storage configuration.</w:t>
      </w:r>
    </w:p>
    <w:p w14:paraId="6C2588B6" w14:textId="77777777" w:rsidR="00BD383A" w:rsidRPr="00BD383A" w:rsidRDefault="00BD383A" w:rsidP="00BD383A">
      <w:pPr>
        <w:pStyle w:val="Heading3"/>
        <w:spacing w:line="276" w:lineRule="auto"/>
        <w:jc w:val="both"/>
        <w:rPr>
          <w:rFonts w:ascii="Times New Roman" w:hAnsi="Times New Roman" w:cs="Times New Roman"/>
        </w:rPr>
      </w:pPr>
      <w:r w:rsidRPr="00BD383A">
        <w:rPr>
          <w:rFonts w:ascii="Times New Roman" w:hAnsi="Times New Roman" w:cs="Times New Roman"/>
        </w:rPr>
        <w:lastRenderedPageBreak/>
        <w:t>D. Slow VM Boot Time</w:t>
      </w:r>
    </w:p>
    <w:p w14:paraId="76FAA5C6" w14:textId="77777777" w:rsidR="00BD383A" w:rsidRPr="00BD383A" w:rsidRDefault="00BD383A" w:rsidP="00BD383A">
      <w:pPr>
        <w:pStyle w:val="NormalWeb"/>
        <w:spacing w:line="276" w:lineRule="auto"/>
        <w:jc w:val="both"/>
      </w:pPr>
      <w:r w:rsidRPr="00BD383A">
        <w:t>An average boot time of 170 seconds may result from combined CPU, memory, and storage contention. During boot, VMs may perform disk reads, initialize services, and compete for shared resources.</w:t>
      </w:r>
    </w:p>
    <w:p w14:paraId="08B6A048" w14:textId="77777777" w:rsidR="00BD383A" w:rsidRPr="00BD383A" w:rsidRDefault="00BD383A" w:rsidP="00BD383A">
      <w:pPr>
        <w:pStyle w:val="NormalWeb"/>
        <w:spacing w:line="276" w:lineRule="auto"/>
        <w:jc w:val="both"/>
      </w:pPr>
      <w:r w:rsidRPr="00BD383A">
        <w:t xml:space="preserve">Other possible causes include lengthy </w:t>
      </w:r>
      <w:proofErr w:type="spellStart"/>
      <w:r w:rsidRPr="00BD383A">
        <w:t>startup</w:t>
      </w:r>
      <w:proofErr w:type="spellEnd"/>
      <w:r w:rsidRPr="00BD383A">
        <w:t xml:space="preserve"> scripts, network dependencies, and operating-system updates.</w:t>
      </w:r>
    </w:p>
    <w:p w14:paraId="612FADAA" w14:textId="77777777" w:rsidR="00BD383A" w:rsidRPr="00BD383A" w:rsidRDefault="00BD383A" w:rsidP="00BD383A">
      <w:pPr>
        <w:pStyle w:val="NormalWeb"/>
        <w:spacing w:line="276" w:lineRule="auto"/>
        <w:jc w:val="both"/>
      </w:pPr>
      <w:r w:rsidRPr="00BD383A">
        <w:t>Corrective actions:</w:t>
      </w:r>
    </w:p>
    <w:p w14:paraId="7D2645D8" w14:textId="77777777" w:rsidR="00BD383A" w:rsidRPr="00BD383A" w:rsidRDefault="00BD383A" w:rsidP="00BD383A">
      <w:pPr>
        <w:pStyle w:val="NormalWeb"/>
        <w:numPr>
          <w:ilvl w:val="0"/>
          <w:numId w:val="12"/>
        </w:numPr>
        <w:spacing w:line="276" w:lineRule="auto"/>
        <w:jc w:val="both"/>
      </w:pPr>
      <w:r w:rsidRPr="00BD383A">
        <w:t xml:space="preserve">Profile VM </w:t>
      </w:r>
      <w:proofErr w:type="spellStart"/>
      <w:r w:rsidRPr="00BD383A">
        <w:t>startup</w:t>
      </w:r>
      <w:proofErr w:type="spellEnd"/>
      <w:r w:rsidRPr="00BD383A">
        <w:t xml:space="preserve"> and identify the slowest stage.</w:t>
      </w:r>
    </w:p>
    <w:p w14:paraId="40526FAC" w14:textId="77777777" w:rsidR="00BD383A" w:rsidRPr="00BD383A" w:rsidRDefault="00BD383A" w:rsidP="00BD383A">
      <w:pPr>
        <w:pStyle w:val="NormalWeb"/>
        <w:numPr>
          <w:ilvl w:val="0"/>
          <w:numId w:val="12"/>
        </w:numPr>
        <w:spacing w:line="276" w:lineRule="auto"/>
        <w:jc w:val="both"/>
      </w:pPr>
      <w:r w:rsidRPr="00BD383A">
        <w:t xml:space="preserve">Reduce unnecessary </w:t>
      </w:r>
      <w:proofErr w:type="spellStart"/>
      <w:r w:rsidRPr="00BD383A">
        <w:t>startup</w:t>
      </w:r>
      <w:proofErr w:type="spellEnd"/>
      <w:r w:rsidRPr="00BD383A">
        <w:t xml:space="preserve"> services.</w:t>
      </w:r>
    </w:p>
    <w:p w14:paraId="3592EB3B" w14:textId="77777777" w:rsidR="00BD383A" w:rsidRPr="00BD383A" w:rsidRDefault="00BD383A" w:rsidP="00BD383A">
      <w:pPr>
        <w:pStyle w:val="NormalWeb"/>
        <w:numPr>
          <w:ilvl w:val="0"/>
          <w:numId w:val="12"/>
        </w:numPr>
        <w:spacing w:line="276" w:lineRule="auto"/>
        <w:jc w:val="both"/>
      </w:pPr>
      <w:r w:rsidRPr="00BD383A">
        <w:t>Improve storage response time.</w:t>
      </w:r>
    </w:p>
    <w:p w14:paraId="605716CA" w14:textId="77777777" w:rsidR="00BD383A" w:rsidRPr="00BD383A" w:rsidRDefault="00BD383A" w:rsidP="00BD383A">
      <w:pPr>
        <w:pStyle w:val="NormalWeb"/>
        <w:numPr>
          <w:ilvl w:val="0"/>
          <w:numId w:val="12"/>
        </w:numPr>
        <w:spacing w:line="276" w:lineRule="auto"/>
        <w:jc w:val="both"/>
      </w:pPr>
      <w:r w:rsidRPr="00BD383A">
        <w:t>Avoid starting too many VMs simultaneously.</w:t>
      </w:r>
    </w:p>
    <w:p w14:paraId="081233DB" w14:textId="77777777" w:rsidR="00BD383A" w:rsidRPr="00BD383A" w:rsidRDefault="00BD383A" w:rsidP="00BD383A">
      <w:pPr>
        <w:pStyle w:val="NormalWeb"/>
        <w:numPr>
          <w:ilvl w:val="0"/>
          <w:numId w:val="12"/>
        </w:numPr>
        <w:spacing w:line="276" w:lineRule="auto"/>
        <w:jc w:val="both"/>
      </w:pPr>
      <w:r w:rsidRPr="00BD383A">
        <w:t>Use approved VM templates and optimized images.</w:t>
      </w:r>
    </w:p>
    <w:p w14:paraId="3D5BFE53" w14:textId="77777777" w:rsidR="00BD383A" w:rsidRPr="00BD383A" w:rsidRDefault="00BD383A" w:rsidP="00BD383A">
      <w:pPr>
        <w:pStyle w:val="NormalWeb"/>
        <w:numPr>
          <w:ilvl w:val="0"/>
          <w:numId w:val="12"/>
        </w:numPr>
        <w:spacing w:line="276" w:lineRule="auto"/>
        <w:jc w:val="both"/>
      </w:pPr>
      <w:r w:rsidRPr="00BD383A">
        <w:t>Review host capacity before provisioning additional VMs.</w:t>
      </w:r>
    </w:p>
    <w:p w14:paraId="02737ED5" w14:textId="5DEE0AA2"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3.</w:t>
      </w:r>
      <w:r w:rsidR="006C5B1A">
        <w:rPr>
          <w:rFonts w:ascii="Times New Roman" w:hAnsi="Times New Roman" w:cs="Times New Roman"/>
          <w:sz w:val="24"/>
          <w:szCs w:val="24"/>
        </w:rPr>
        <w:t>4</w:t>
      </w:r>
      <w:r w:rsidRPr="00BD383A">
        <w:rPr>
          <w:rFonts w:ascii="Times New Roman" w:hAnsi="Times New Roman" w:cs="Times New Roman"/>
          <w:sz w:val="24"/>
          <w:szCs w:val="24"/>
        </w:rPr>
        <w:t xml:space="preserve"> Prioritized Corrective Action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5564"/>
        <w:gridCol w:w="2885"/>
      </w:tblGrid>
      <w:tr w:rsidR="00BD383A" w:rsidRPr="00BD383A" w14:paraId="5EBC6F24" w14:textId="77777777" w:rsidTr="00BD383A">
        <w:trPr>
          <w:tblCellSpacing w:w="15" w:type="dxa"/>
        </w:trPr>
        <w:tc>
          <w:tcPr>
            <w:tcW w:w="0" w:type="auto"/>
            <w:vAlign w:val="center"/>
            <w:hideMark/>
          </w:tcPr>
          <w:p w14:paraId="23D56ED2" w14:textId="77777777" w:rsidR="00BD383A" w:rsidRPr="00BD383A" w:rsidRDefault="00BD383A" w:rsidP="00BD383A">
            <w:pPr>
              <w:pStyle w:val="NormalWeb"/>
              <w:spacing w:line="276" w:lineRule="auto"/>
              <w:jc w:val="both"/>
              <w:rPr>
                <w:b/>
                <w:bCs/>
              </w:rPr>
            </w:pPr>
            <w:r w:rsidRPr="00BD383A">
              <w:rPr>
                <w:b/>
                <w:bCs/>
              </w:rPr>
              <w:t>Priority</w:t>
            </w:r>
          </w:p>
        </w:tc>
        <w:tc>
          <w:tcPr>
            <w:tcW w:w="0" w:type="auto"/>
            <w:vAlign w:val="center"/>
            <w:hideMark/>
          </w:tcPr>
          <w:p w14:paraId="4E094608" w14:textId="77777777" w:rsidR="00BD383A" w:rsidRPr="00BD383A" w:rsidRDefault="00BD383A" w:rsidP="00BD383A">
            <w:pPr>
              <w:pStyle w:val="NormalWeb"/>
              <w:spacing w:line="276" w:lineRule="auto"/>
              <w:jc w:val="both"/>
              <w:rPr>
                <w:b/>
                <w:bCs/>
              </w:rPr>
            </w:pPr>
            <w:r w:rsidRPr="00BD383A">
              <w:rPr>
                <w:b/>
                <w:bCs/>
              </w:rPr>
              <w:t>Action</w:t>
            </w:r>
          </w:p>
        </w:tc>
        <w:tc>
          <w:tcPr>
            <w:tcW w:w="0" w:type="auto"/>
            <w:vAlign w:val="center"/>
            <w:hideMark/>
          </w:tcPr>
          <w:p w14:paraId="54D08649" w14:textId="77777777" w:rsidR="00BD383A" w:rsidRPr="00BD383A" w:rsidRDefault="00BD383A" w:rsidP="00BD383A">
            <w:pPr>
              <w:pStyle w:val="NormalWeb"/>
              <w:spacing w:line="276" w:lineRule="auto"/>
              <w:jc w:val="both"/>
              <w:rPr>
                <w:b/>
                <w:bCs/>
              </w:rPr>
            </w:pPr>
            <w:r w:rsidRPr="00BD383A">
              <w:rPr>
                <w:b/>
                <w:bCs/>
              </w:rPr>
              <w:t>Expected benefit</w:t>
            </w:r>
          </w:p>
        </w:tc>
      </w:tr>
      <w:tr w:rsidR="00BD383A" w:rsidRPr="00BD383A" w14:paraId="76DDDB3C" w14:textId="77777777" w:rsidTr="00BD383A">
        <w:trPr>
          <w:tblCellSpacing w:w="15" w:type="dxa"/>
        </w:trPr>
        <w:tc>
          <w:tcPr>
            <w:tcW w:w="0" w:type="auto"/>
            <w:vAlign w:val="center"/>
            <w:hideMark/>
          </w:tcPr>
          <w:p w14:paraId="7E00A2FF" w14:textId="77777777" w:rsidR="00BD383A" w:rsidRPr="00BD383A" w:rsidRDefault="00BD383A" w:rsidP="00BD383A">
            <w:pPr>
              <w:pStyle w:val="NormalWeb"/>
              <w:spacing w:line="276" w:lineRule="auto"/>
              <w:jc w:val="both"/>
            </w:pPr>
            <w:r w:rsidRPr="00BD383A">
              <w:t>1</w:t>
            </w:r>
          </w:p>
        </w:tc>
        <w:tc>
          <w:tcPr>
            <w:tcW w:w="0" w:type="auto"/>
            <w:vAlign w:val="center"/>
            <w:hideMark/>
          </w:tcPr>
          <w:p w14:paraId="797A188E" w14:textId="77777777" w:rsidR="00BD383A" w:rsidRPr="00BD383A" w:rsidRDefault="00BD383A" w:rsidP="00BD383A">
            <w:pPr>
              <w:pStyle w:val="NormalWeb"/>
              <w:spacing w:line="276" w:lineRule="auto"/>
              <w:jc w:val="both"/>
            </w:pPr>
            <w:r w:rsidRPr="00BD383A">
              <w:t>Identify CPU, memory, and storage contention using monitoring tools</w:t>
            </w:r>
          </w:p>
        </w:tc>
        <w:tc>
          <w:tcPr>
            <w:tcW w:w="0" w:type="auto"/>
            <w:vAlign w:val="center"/>
            <w:hideMark/>
          </w:tcPr>
          <w:p w14:paraId="5C0CEC9B" w14:textId="77777777" w:rsidR="00BD383A" w:rsidRPr="00BD383A" w:rsidRDefault="00BD383A" w:rsidP="00BD383A">
            <w:pPr>
              <w:pStyle w:val="NormalWeb"/>
              <w:spacing w:line="276" w:lineRule="auto"/>
              <w:jc w:val="both"/>
            </w:pPr>
            <w:r w:rsidRPr="00BD383A">
              <w:t>Pinpoint the primary bottlenecks</w:t>
            </w:r>
          </w:p>
        </w:tc>
      </w:tr>
      <w:tr w:rsidR="00BD383A" w:rsidRPr="00BD383A" w14:paraId="4373DE1D" w14:textId="77777777" w:rsidTr="00BD383A">
        <w:trPr>
          <w:tblCellSpacing w:w="15" w:type="dxa"/>
        </w:trPr>
        <w:tc>
          <w:tcPr>
            <w:tcW w:w="0" w:type="auto"/>
            <w:vAlign w:val="center"/>
            <w:hideMark/>
          </w:tcPr>
          <w:p w14:paraId="38308056" w14:textId="77777777" w:rsidR="00BD383A" w:rsidRPr="00BD383A" w:rsidRDefault="00BD383A" w:rsidP="00BD383A">
            <w:pPr>
              <w:pStyle w:val="NormalWeb"/>
              <w:spacing w:line="276" w:lineRule="auto"/>
              <w:jc w:val="both"/>
            </w:pPr>
            <w:r w:rsidRPr="00BD383A">
              <w:t>2</w:t>
            </w:r>
          </w:p>
        </w:tc>
        <w:tc>
          <w:tcPr>
            <w:tcW w:w="0" w:type="auto"/>
            <w:vAlign w:val="center"/>
            <w:hideMark/>
          </w:tcPr>
          <w:p w14:paraId="37B840AE" w14:textId="77777777" w:rsidR="00BD383A" w:rsidRPr="00BD383A" w:rsidRDefault="00BD383A" w:rsidP="00BD383A">
            <w:pPr>
              <w:pStyle w:val="NormalWeb"/>
              <w:spacing w:line="276" w:lineRule="auto"/>
              <w:jc w:val="both"/>
            </w:pPr>
            <w:r w:rsidRPr="00BD383A">
              <w:t>Reduce excessive VM resource allocation and balance workloads</w:t>
            </w:r>
          </w:p>
        </w:tc>
        <w:tc>
          <w:tcPr>
            <w:tcW w:w="0" w:type="auto"/>
            <w:vAlign w:val="center"/>
            <w:hideMark/>
          </w:tcPr>
          <w:p w14:paraId="32961A18" w14:textId="77777777" w:rsidR="00BD383A" w:rsidRPr="00BD383A" w:rsidRDefault="00BD383A" w:rsidP="00BD383A">
            <w:pPr>
              <w:pStyle w:val="NormalWeb"/>
              <w:spacing w:line="276" w:lineRule="auto"/>
              <w:jc w:val="both"/>
            </w:pPr>
            <w:r w:rsidRPr="00BD383A">
              <w:t>Improve host resource availability</w:t>
            </w:r>
          </w:p>
        </w:tc>
      </w:tr>
      <w:tr w:rsidR="00BD383A" w:rsidRPr="00BD383A" w14:paraId="5A3F16B6" w14:textId="77777777" w:rsidTr="00BD383A">
        <w:trPr>
          <w:tblCellSpacing w:w="15" w:type="dxa"/>
        </w:trPr>
        <w:tc>
          <w:tcPr>
            <w:tcW w:w="0" w:type="auto"/>
            <w:vAlign w:val="center"/>
            <w:hideMark/>
          </w:tcPr>
          <w:p w14:paraId="4F1CDEBE" w14:textId="77777777" w:rsidR="00BD383A" w:rsidRPr="00BD383A" w:rsidRDefault="00BD383A" w:rsidP="00BD383A">
            <w:pPr>
              <w:pStyle w:val="NormalWeb"/>
              <w:spacing w:line="276" w:lineRule="auto"/>
              <w:jc w:val="both"/>
            </w:pPr>
            <w:r w:rsidRPr="00BD383A">
              <w:t>3</w:t>
            </w:r>
          </w:p>
        </w:tc>
        <w:tc>
          <w:tcPr>
            <w:tcW w:w="0" w:type="auto"/>
            <w:vAlign w:val="center"/>
            <w:hideMark/>
          </w:tcPr>
          <w:p w14:paraId="219A018E" w14:textId="77777777" w:rsidR="00BD383A" w:rsidRPr="00BD383A" w:rsidRDefault="00BD383A" w:rsidP="00BD383A">
            <w:pPr>
              <w:pStyle w:val="NormalWeb"/>
              <w:spacing w:line="276" w:lineRule="auto"/>
              <w:jc w:val="both"/>
            </w:pPr>
            <w:r w:rsidRPr="00BD383A">
              <w:t>Optimize storage and reduce I/O contention</w:t>
            </w:r>
          </w:p>
        </w:tc>
        <w:tc>
          <w:tcPr>
            <w:tcW w:w="0" w:type="auto"/>
            <w:vAlign w:val="center"/>
            <w:hideMark/>
          </w:tcPr>
          <w:p w14:paraId="2C3A78F5" w14:textId="77777777" w:rsidR="00BD383A" w:rsidRPr="00BD383A" w:rsidRDefault="00BD383A" w:rsidP="00BD383A">
            <w:pPr>
              <w:pStyle w:val="NormalWeb"/>
              <w:spacing w:line="276" w:lineRule="auto"/>
              <w:jc w:val="both"/>
            </w:pPr>
            <w:r w:rsidRPr="00BD383A">
              <w:t>Reduce disk latency</w:t>
            </w:r>
          </w:p>
        </w:tc>
      </w:tr>
      <w:tr w:rsidR="00BD383A" w:rsidRPr="00BD383A" w14:paraId="3A47F7BF" w14:textId="77777777" w:rsidTr="00BD383A">
        <w:trPr>
          <w:tblCellSpacing w:w="15" w:type="dxa"/>
        </w:trPr>
        <w:tc>
          <w:tcPr>
            <w:tcW w:w="0" w:type="auto"/>
            <w:vAlign w:val="center"/>
            <w:hideMark/>
          </w:tcPr>
          <w:p w14:paraId="41571770" w14:textId="77777777" w:rsidR="00BD383A" w:rsidRPr="00BD383A" w:rsidRDefault="00BD383A" w:rsidP="00BD383A">
            <w:pPr>
              <w:pStyle w:val="NormalWeb"/>
              <w:spacing w:line="276" w:lineRule="auto"/>
              <w:jc w:val="both"/>
            </w:pPr>
            <w:r w:rsidRPr="00BD383A">
              <w:t>4</w:t>
            </w:r>
          </w:p>
        </w:tc>
        <w:tc>
          <w:tcPr>
            <w:tcW w:w="0" w:type="auto"/>
            <w:vAlign w:val="center"/>
            <w:hideMark/>
          </w:tcPr>
          <w:p w14:paraId="452AFCED" w14:textId="77777777" w:rsidR="00BD383A" w:rsidRPr="00BD383A" w:rsidRDefault="00BD383A" w:rsidP="00BD383A">
            <w:pPr>
              <w:pStyle w:val="NormalWeb"/>
              <w:spacing w:line="276" w:lineRule="auto"/>
              <w:jc w:val="both"/>
            </w:pPr>
            <w:r w:rsidRPr="00BD383A">
              <w:t xml:space="preserve">Optimize boot services and stagger VM </w:t>
            </w:r>
            <w:proofErr w:type="spellStart"/>
            <w:r w:rsidRPr="00BD383A">
              <w:t>startup</w:t>
            </w:r>
            <w:proofErr w:type="spellEnd"/>
          </w:p>
        </w:tc>
        <w:tc>
          <w:tcPr>
            <w:tcW w:w="0" w:type="auto"/>
            <w:vAlign w:val="center"/>
            <w:hideMark/>
          </w:tcPr>
          <w:p w14:paraId="1D35F6C0" w14:textId="77777777" w:rsidR="00BD383A" w:rsidRPr="00BD383A" w:rsidRDefault="00BD383A" w:rsidP="00BD383A">
            <w:pPr>
              <w:pStyle w:val="NormalWeb"/>
              <w:spacing w:line="276" w:lineRule="auto"/>
              <w:jc w:val="both"/>
            </w:pPr>
            <w:r w:rsidRPr="00BD383A">
              <w:t>Reduce average boot time</w:t>
            </w:r>
          </w:p>
        </w:tc>
      </w:tr>
      <w:tr w:rsidR="00BD383A" w:rsidRPr="00BD383A" w14:paraId="4D835910" w14:textId="77777777" w:rsidTr="00BD383A">
        <w:trPr>
          <w:tblCellSpacing w:w="15" w:type="dxa"/>
        </w:trPr>
        <w:tc>
          <w:tcPr>
            <w:tcW w:w="0" w:type="auto"/>
            <w:vAlign w:val="center"/>
            <w:hideMark/>
          </w:tcPr>
          <w:p w14:paraId="75F8259D" w14:textId="77777777" w:rsidR="00BD383A" w:rsidRPr="00BD383A" w:rsidRDefault="00BD383A" w:rsidP="00BD383A">
            <w:pPr>
              <w:pStyle w:val="NormalWeb"/>
              <w:spacing w:line="276" w:lineRule="auto"/>
              <w:jc w:val="both"/>
            </w:pPr>
            <w:r w:rsidRPr="00BD383A">
              <w:t>5</w:t>
            </w:r>
          </w:p>
        </w:tc>
        <w:tc>
          <w:tcPr>
            <w:tcW w:w="0" w:type="auto"/>
            <w:vAlign w:val="center"/>
            <w:hideMark/>
          </w:tcPr>
          <w:p w14:paraId="4BC7DFF6" w14:textId="77777777" w:rsidR="00BD383A" w:rsidRPr="00BD383A" w:rsidRDefault="00BD383A" w:rsidP="00BD383A">
            <w:pPr>
              <w:pStyle w:val="NormalWeb"/>
              <w:spacing w:line="276" w:lineRule="auto"/>
              <w:jc w:val="both"/>
            </w:pPr>
            <w:r w:rsidRPr="00BD383A">
              <w:t>Add hardware or scale out if saturation continues</w:t>
            </w:r>
          </w:p>
        </w:tc>
        <w:tc>
          <w:tcPr>
            <w:tcW w:w="0" w:type="auto"/>
            <w:vAlign w:val="center"/>
            <w:hideMark/>
          </w:tcPr>
          <w:p w14:paraId="4DE7B7CF" w14:textId="77777777" w:rsidR="00BD383A" w:rsidRPr="00BD383A" w:rsidRDefault="00BD383A" w:rsidP="00BD383A">
            <w:pPr>
              <w:pStyle w:val="NormalWeb"/>
              <w:spacing w:line="276" w:lineRule="auto"/>
              <w:jc w:val="both"/>
            </w:pPr>
            <w:r w:rsidRPr="00BD383A">
              <w:t>Increase overall capacity</w:t>
            </w:r>
          </w:p>
        </w:tc>
      </w:tr>
    </w:tbl>
    <w:p w14:paraId="7E2F4C9B" w14:textId="77777777" w:rsidR="006C5B1A" w:rsidRDefault="006C5B1A" w:rsidP="00BD383A">
      <w:pPr>
        <w:pStyle w:val="Heading2"/>
        <w:spacing w:line="276" w:lineRule="auto"/>
        <w:jc w:val="both"/>
        <w:rPr>
          <w:rFonts w:ascii="Times New Roman" w:hAnsi="Times New Roman" w:cs="Times New Roman"/>
          <w:sz w:val="24"/>
          <w:szCs w:val="24"/>
        </w:rPr>
      </w:pPr>
    </w:p>
    <w:p w14:paraId="42FCA4FC" w14:textId="57088DA8"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3.</w:t>
      </w:r>
      <w:r w:rsidR="006C5B1A">
        <w:rPr>
          <w:rFonts w:ascii="Times New Roman" w:hAnsi="Times New Roman" w:cs="Times New Roman"/>
          <w:sz w:val="24"/>
          <w:szCs w:val="24"/>
        </w:rPr>
        <w:t xml:space="preserve">5 </w:t>
      </w:r>
      <w:r w:rsidRPr="00BD383A">
        <w:rPr>
          <w:rFonts w:ascii="Times New Roman" w:hAnsi="Times New Roman" w:cs="Times New Roman"/>
          <w:sz w:val="24"/>
          <w:szCs w:val="24"/>
        </w:rPr>
        <w:t>Conclusion</w:t>
      </w:r>
    </w:p>
    <w:p w14:paraId="71524025" w14:textId="77777777" w:rsidR="00BD383A" w:rsidRPr="00BD383A" w:rsidRDefault="00BD383A" w:rsidP="00BD383A">
      <w:pPr>
        <w:pStyle w:val="NormalWeb"/>
        <w:spacing w:line="276" w:lineRule="auto"/>
        <w:jc w:val="both"/>
      </w:pPr>
      <w:r w:rsidRPr="00BD383A">
        <w:t xml:space="preserve">The host is experiencing multi-resource pressure, with CPU utilization at 92%, memory utilization at 88%, and storage latency at 35 </w:t>
      </w:r>
      <w:proofErr w:type="spellStart"/>
      <w:r w:rsidRPr="00BD383A">
        <w:t>ms</w:t>
      </w:r>
      <w:proofErr w:type="spellEnd"/>
      <w:r w:rsidRPr="00BD383A">
        <w:t>. These conditions may collectively explain the 170-second average boot time.</w:t>
      </w:r>
    </w:p>
    <w:p w14:paraId="7B73BB28" w14:textId="77777777" w:rsidR="00BD383A" w:rsidRPr="00BD383A" w:rsidRDefault="00BD383A" w:rsidP="00BD383A">
      <w:pPr>
        <w:pStyle w:val="NormalWeb"/>
        <w:spacing w:line="276" w:lineRule="auto"/>
        <w:jc w:val="both"/>
      </w:pPr>
      <w:r w:rsidRPr="00BD383A">
        <w:t>The administrator should first investigate monitoring data and identify the dominant bottlenecks, then optimize workload allocation and storage performance. Additional hardware should be considered if demand remains above the available capacity.</w:t>
      </w:r>
    </w:p>
    <w:p w14:paraId="21DFE724" w14:textId="510CB734" w:rsidR="00BD383A" w:rsidRDefault="00BD383A" w:rsidP="00BD383A">
      <w:pPr>
        <w:pStyle w:val="Heading1"/>
        <w:spacing w:line="276" w:lineRule="auto"/>
        <w:jc w:val="both"/>
        <w:rPr>
          <w:rFonts w:ascii="Times New Roman" w:hAnsi="Times New Roman" w:cs="Times New Roman"/>
          <w:sz w:val="32"/>
          <w:szCs w:val="32"/>
        </w:rPr>
      </w:pPr>
      <w:r w:rsidRPr="00763118">
        <w:rPr>
          <w:rFonts w:ascii="Times New Roman" w:hAnsi="Times New Roman" w:cs="Times New Roman"/>
          <w:sz w:val="32"/>
          <w:szCs w:val="32"/>
        </w:rPr>
        <w:lastRenderedPageBreak/>
        <w:t xml:space="preserve">4. How Software Defined </w:t>
      </w:r>
      <w:proofErr w:type="spellStart"/>
      <w:r w:rsidRPr="00763118">
        <w:rPr>
          <w:rFonts w:ascii="Times New Roman" w:hAnsi="Times New Roman" w:cs="Times New Roman"/>
          <w:sz w:val="32"/>
          <w:szCs w:val="32"/>
        </w:rPr>
        <w:t>Datacenter</w:t>
      </w:r>
      <w:proofErr w:type="spellEnd"/>
      <w:r w:rsidRPr="00763118">
        <w:rPr>
          <w:rFonts w:ascii="Times New Roman" w:hAnsi="Times New Roman" w:cs="Times New Roman"/>
          <w:sz w:val="32"/>
          <w:szCs w:val="32"/>
        </w:rPr>
        <w:t xml:space="preserve"> (SDDC) Architecture Improves Agility</w:t>
      </w:r>
    </w:p>
    <w:p w14:paraId="6FDD29B1" w14:textId="77777777" w:rsidR="00763118" w:rsidRPr="00763118" w:rsidRDefault="00763118" w:rsidP="00763118"/>
    <w:p w14:paraId="25B3226D" w14:textId="77777777"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4.1 Introduction</w:t>
      </w:r>
    </w:p>
    <w:p w14:paraId="643C7AF9" w14:textId="77777777" w:rsidR="00BD383A" w:rsidRPr="00BD383A" w:rsidRDefault="00BD383A" w:rsidP="00BD383A">
      <w:pPr>
        <w:pStyle w:val="NormalWeb"/>
        <w:spacing w:line="276" w:lineRule="auto"/>
        <w:jc w:val="both"/>
      </w:pPr>
      <w:r w:rsidRPr="00BD383A">
        <w:t xml:space="preserve">A Software Defined </w:t>
      </w:r>
      <w:proofErr w:type="spellStart"/>
      <w:r w:rsidRPr="00BD383A">
        <w:t>Datacenter</w:t>
      </w:r>
      <w:proofErr w:type="spellEnd"/>
      <w:r w:rsidRPr="00BD383A">
        <w:t xml:space="preserve"> (SDDC) is a </w:t>
      </w:r>
      <w:proofErr w:type="spellStart"/>
      <w:r w:rsidRPr="00BD383A">
        <w:t>datacenter</w:t>
      </w:r>
      <w:proofErr w:type="spellEnd"/>
      <w:r w:rsidRPr="00BD383A">
        <w:t xml:space="preserve"> architecture in which compute, storage, and networking resources are virtualized and managed through software. Automation and centralized policy control reduce dependence on manual hardware configuration.</w:t>
      </w:r>
    </w:p>
    <w:p w14:paraId="7F469851" w14:textId="12956968" w:rsidR="00BD383A" w:rsidRDefault="00BD383A" w:rsidP="00BD383A">
      <w:pPr>
        <w:pStyle w:val="NormalWeb"/>
        <w:spacing w:line="276" w:lineRule="auto"/>
        <w:jc w:val="both"/>
      </w:pPr>
      <w:r w:rsidRPr="00BD383A">
        <w:t xml:space="preserve">In a traditional </w:t>
      </w:r>
      <w:proofErr w:type="spellStart"/>
      <w:r w:rsidRPr="00BD383A">
        <w:t>datacenter</w:t>
      </w:r>
      <w:proofErr w:type="spellEnd"/>
      <w:r w:rsidRPr="00BD383A">
        <w:t>, provisioning often requires administrators to configure physical servers, storage systems, and network devices separately. An SDDC abstracts these resources into software-controlled pools.</w:t>
      </w:r>
    </w:p>
    <w:p w14:paraId="08F9893C" w14:textId="77777777" w:rsidR="00763118" w:rsidRPr="00BD383A" w:rsidRDefault="00763118" w:rsidP="00BD383A">
      <w:pPr>
        <w:pStyle w:val="NormalWeb"/>
        <w:spacing w:line="276" w:lineRule="auto"/>
        <w:jc w:val="both"/>
      </w:pPr>
    </w:p>
    <w:p w14:paraId="524E50EA" w14:textId="77777777"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 xml:space="preserve">4.2 Traditional </w:t>
      </w:r>
      <w:proofErr w:type="spellStart"/>
      <w:r w:rsidRPr="00BD383A">
        <w:rPr>
          <w:rFonts w:ascii="Times New Roman" w:hAnsi="Times New Roman" w:cs="Times New Roman"/>
          <w:sz w:val="24"/>
          <w:szCs w:val="24"/>
        </w:rPr>
        <w:t>Datacenter</w:t>
      </w:r>
      <w:proofErr w:type="spellEnd"/>
      <w:r w:rsidRPr="00BD383A">
        <w:rPr>
          <w:rFonts w:ascii="Times New Roman" w:hAnsi="Times New Roman" w:cs="Times New Roman"/>
          <w:sz w:val="24"/>
          <w:szCs w:val="24"/>
        </w:rPr>
        <w:t xml:space="preserve"> vs SDDC</w:t>
      </w:r>
    </w:p>
    <w:tbl>
      <w:tblPr>
        <w:tblW w:w="9786" w:type="dxa"/>
        <w:tblCellSpacing w:w="15" w:type="dxa"/>
        <w:tblCellMar>
          <w:top w:w="15" w:type="dxa"/>
          <w:left w:w="15" w:type="dxa"/>
          <w:bottom w:w="15" w:type="dxa"/>
          <w:right w:w="15" w:type="dxa"/>
        </w:tblCellMar>
        <w:tblLook w:val="04A0" w:firstRow="1" w:lastRow="0" w:firstColumn="1" w:lastColumn="0" w:noHBand="0" w:noVBand="1"/>
      </w:tblPr>
      <w:tblGrid>
        <w:gridCol w:w="2236"/>
        <w:gridCol w:w="3744"/>
        <w:gridCol w:w="3806"/>
      </w:tblGrid>
      <w:tr w:rsidR="00BD383A" w:rsidRPr="00BD383A" w14:paraId="01F29661" w14:textId="77777777" w:rsidTr="00763118">
        <w:trPr>
          <w:trHeight w:val="337"/>
          <w:tblCellSpacing w:w="15" w:type="dxa"/>
        </w:trPr>
        <w:tc>
          <w:tcPr>
            <w:tcW w:w="0" w:type="auto"/>
            <w:vAlign w:val="center"/>
            <w:hideMark/>
          </w:tcPr>
          <w:p w14:paraId="2182F3A8" w14:textId="77777777" w:rsidR="00BD383A" w:rsidRPr="00BD383A" w:rsidRDefault="00BD383A" w:rsidP="00BD383A">
            <w:pPr>
              <w:pStyle w:val="NormalWeb"/>
              <w:spacing w:line="276" w:lineRule="auto"/>
              <w:jc w:val="both"/>
              <w:rPr>
                <w:b/>
                <w:bCs/>
              </w:rPr>
            </w:pPr>
            <w:r w:rsidRPr="00BD383A">
              <w:rPr>
                <w:b/>
                <w:bCs/>
              </w:rPr>
              <w:t>Feature</w:t>
            </w:r>
          </w:p>
        </w:tc>
        <w:tc>
          <w:tcPr>
            <w:tcW w:w="0" w:type="auto"/>
            <w:vAlign w:val="center"/>
            <w:hideMark/>
          </w:tcPr>
          <w:p w14:paraId="37CA34EC" w14:textId="77777777" w:rsidR="00BD383A" w:rsidRPr="00BD383A" w:rsidRDefault="00BD383A" w:rsidP="00BD383A">
            <w:pPr>
              <w:pStyle w:val="NormalWeb"/>
              <w:spacing w:line="276" w:lineRule="auto"/>
              <w:jc w:val="both"/>
              <w:rPr>
                <w:b/>
                <w:bCs/>
              </w:rPr>
            </w:pPr>
            <w:r w:rsidRPr="00BD383A">
              <w:rPr>
                <w:b/>
                <w:bCs/>
              </w:rPr>
              <w:t xml:space="preserve">Traditional </w:t>
            </w:r>
            <w:proofErr w:type="spellStart"/>
            <w:r w:rsidRPr="00BD383A">
              <w:rPr>
                <w:b/>
                <w:bCs/>
              </w:rPr>
              <w:t>Datacenter</w:t>
            </w:r>
            <w:proofErr w:type="spellEnd"/>
          </w:p>
        </w:tc>
        <w:tc>
          <w:tcPr>
            <w:tcW w:w="0" w:type="auto"/>
            <w:vAlign w:val="center"/>
            <w:hideMark/>
          </w:tcPr>
          <w:p w14:paraId="635D00BF" w14:textId="77777777" w:rsidR="00BD383A" w:rsidRPr="00BD383A" w:rsidRDefault="00BD383A" w:rsidP="00BD383A">
            <w:pPr>
              <w:pStyle w:val="NormalWeb"/>
              <w:spacing w:line="276" w:lineRule="auto"/>
              <w:jc w:val="both"/>
              <w:rPr>
                <w:b/>
                <w:bCs/>
              </w:rPr>
            </w:pPr>
            <w:r w:rsidRPr="00BD383A">
              <w:rPr>
                <w:b/>
                <w:bCs/>
              </w:rPr>
              <w:t xml:space="preserve">Software Defined </w:t>
            </w:r>
            <w:proofErr w:type="spellStart"/>
            <w:r w:rsidRPr="00BD383A">
              <w:rPr>
                <w:b/>
                <w:bCs/>
              </w:rPr>
              <w:t>Datacenter</w:t>
            </w:r>
            <w:proofErr w:type="spellEnd"/>
          </w:p>
        </w:tc>
      </w:tr>
      <w:tr w:rsidR="00BD383A" w:rsidRPr="00BD383A" w14:paraId="102957E4" w14:textId="77777777" w:rsidTr="00763118">
        <w:trPr>
          <w:trHeight w:val="696"/>
          <w:tblCellSpacing w:w="15" w:type="dxa"/>
        </w:trPr>
        <w:tc>
          <w:tcPr>
            <w:tcW w:w="0" w:type="auto"/>
            <w:vAlign w:val="center"/>
            <w:hideMark/>
          </w:tcPr>
          <w:p w14:paraId="527FA56F" w14:textId="77777777" w:rsidR="00BD383A" w:rsidRPr="00BD383A" w:rsidRDefault="00BD383A" w:rsidP="00BD383A">
            <w:pPr>
              <w:pStyle w:val="NormalWeb"/>
              <w:spacing w:line="276" w:lineRule="auto"/>
              <w:jc w:val="both"/>
            </w:pPr>
            <w:r w:rsidRPr="00BD383A">
              <w:t>Resource provisioning</w:t>
            </w:r>
          </w:p>
        </w:tc>
        <w:tc>
          <w:tcPr>
            <w:tcW w:w="0" w:type="auto"/>
            <w:vAlign w:val="center"/>
            <w:hideMark/>
          </w:tcPr>
          <w:p w14:paraId="05FA74E3" w14:textId="77777777" w:rsidR="00BD383A" w:rsidRPr="00BD383A" w:rsidRDefault="00BD383A" w:rsidP="00BD383A">
            <w:pPr>
              <w:pStyle w:val="NormalWeb"/>
              <w:spacing w:line="276" w:lineRule="auto"/>
              <w:jc w:val="both"/>
            </w:pPr>
            <w:r w:rsidRPr="00BD383A">
              <w:t>Often manual</w:t>
            </w:r>
          </w:p>
        </w:tc>
        <w:tc>
          <w:tcPr>
            <w:tcW w:w="0" w:type="auto"/>
            <w:vAlign w:val="center"/>
            <w:hideMark/>
          </w:tcPr>
          <w:p w14:paraId="7462DF9C" w14:textId="77777777" w:rsidR="00BD383A" w:rsidRPr="00BD383A" w:rsidRDefault="00BD383A" w:rsidP="00BD383A">
            <w:pPr>
              <w:pStyle w:val="NormalWeb"/>
              <w:spacing w:line="276" w:lineRule="auto"/>
              <w:jc w:val="both"/>
            </w:pPr>
            <w:r w:rsidRPr="00BD383A">
              <w:t>Automated through software</w:t>
            </w:r>
          </w:p>
        </w:tc>
      </w:tr>
      <w:tr w:rsidR="00BD383A" w:rsidRPr="00BD383A" w14:paraId="4413ADBD" w14:textId="77777777" w:rsidTr="00763118">
        <w:trPr>
          <w:trHeight w:val="685"/>
          <w:tblCellSpacing w:w="15" w:type="dxa"/>
        </w:trPr>
        <w:tc>
          <w:tcPr>
            <w:tcW w:w="0" w:type="auto"/>
            <w:vAlign w:val="center"/>
            <w:hideMark/>
          </w:tcPr>
          <w:p w14:paraId="1D1D6ED1" w14:textId="77777777" w:rsidR="00BD383A" w:rsidRPr="00BD383A" w:rsidRDefault="00BD383A" w:rsidP="00BD383A">
            <w:pPr>
              <w:pStyle w:val="NormalWeb"/>
              <w:spacing w:line="276" w:lineRule="auto"/>
              <w:jc w:val="both"/>
            </w:pPr>
            <w:r w:rsidRPr="00BD383A">
              <w:t>Compute</w:t>
            </w:r>
          </w:p>
        </w:tc>
        <w:tc>
          <w:tcPr>
            <w:tcW w:w="0" w:type="auto"/>
            <w:vAlign w:val="center"/>
            <w:hideMark/>
          </w:tcPr>
          <w:p w14:paraId="0D31091E" w14:textId="77777777" w:rsidR="00BD383A" w:rsidRPr="00BD383A" w:rsidRDefault="00BD383A" w:rsidP="00BD383A">
            <w:pPr>
              <w:pStyle w:val="NormalWeb"/>
              <w:spacing w:line="276" w:lineRule="auto"/>
              <w:jc w:val="both"/>
            </w:pPr>
            <w:r w:rsidRPr="00BD383A">
              <w:t>Tied closely to physical servers</w:t>
            </w:r>
          </w:p>
        </w:tc>
        <w:tc>
          <w:tcPr>
            <w:tcW w:w="0" w:type="auto"/>
            <w:vAlign w:val="center"/>
            <w:hideMark/>
          </w:tcPr>
          <w:p w14:paraId="2D37786D" w14:textId="77777777" w:rsidR="00BD383A" w:rsidRPr="00BD383A" w:rsidRDefault="00BD383A" w:rsidP="00BD383A">
            <w:pPr>
              <w:pStyle w:val="NormalWeb"/>
              <w:spacing w:line="276" w:lineRule="auto"/>
              <w:jc w:val="both"/>
            </w:pPr>
            <w:r w:rsidRPr="00BD383A">
              <w:t>Virtual machines and pooled compute</w:t>
            </w:r>
          </w:p>
        </w:tc>
      </w:tr>
      <w:tr w:rsidR="00BD383A" w:rsidRPr="00BD383A" w14:paraId="6E37A191" w14:textId="77777777" w:rsidTr="00763118">
        <w:trPr>
          <w:trHeight w:val="696"/>
          <w:tblCellSpacing w:w="15" w:type="dxa"/>
        </w:trPr>
        <w:tc>
          <w:tcPr>
            <w:tcW w:w="0" w:type="auto"/>
            <w:vAlign w:val="center"/>
            <w:hideMark/>
          </w:tcPr>
          <w:p w14:paraId="41FCF1B8" w14:textId="77777777" w:rsidR="00BD383A" w:rsidRPr="00BD383A" w:rsidRDefault="00BD383A" w:rsidP="00BD383A">
            <w:pPr>
              <w:pStyle w:val="NormalWeb"/>
              <w:spacing w:line="276" w:lineRule="auto"/>
              <w:jc w:val="both"/>
            </w:pPr>
            <w:r w:rsidRPr="00BD383A">
              <w:t>Storage</w:t>
            </w:r>
          </w:p>
        </w:tc>
        <w:tc>
          <w:tcPr>
            <w:tcW w:w="0" w:type="auto"/>
            <w:vAlign w:val="center"/>
            <w:hideMark/>
          </w:tcPr>
          <w:p w14:paraId="1FD1F351" w14:textId="77777777" w:rsidR="00BD383A" w:rsidRPr="00BD383A" w:rsidRDefault="00BD383A" w:rsidP="00BD383A">
            <w:pPr>
              <w:pStyle w:val="NormalWeb"/>
              <w:spacing w:line="276" w:lineRule="auto"/>
              <w:jc w:val="both"/>
            </w:pPr>
            <w:r w:rsidRPr="00BD383A">
              <w:t>Physical storage configured separately</w:t>
            </w:r>
          </w:p>
        </w:tc>
        <w:tc>
          <w:tcPr>
            <w:tcW w:w="0" w:type="auto"/>
            <w:vAlign w:val="center"/>
            <w:hideMark/>
          </w:tcPr>
          <w:p w14:paraId="54702B3D" w14:textId="77777777" w:rsidR="00BD383A" w:rsidRPr="00BD383A" w:rsidRDefault="00BD383A" w:rsidP="00BD383A">
            <w:pPr>
              <w:pStyle w:val="NormalWeb"/>
              <w:spacing w:line="276" w:lineRule="auto"/>
              <w:jc w:val="both"/>
            </w:pPr>
            <w:r w:rsidRPr="00BD383A">
              <w:t>Software-defined storage pools</w:t>
            </w:r>
          </w:p>
        </w:tc>
      </w:tr>
      <w:tr w:rsidR="00BD383A" w:rsidRPr="00BD383A" w14:paraId="1E803719" w14:textId="77777777" w:rsidTr="00763118">
        <w:trPr>
          <w:trHeight w:val="337"/>
          <w:tblCellSpacing w:w="15" w:type="dxa"/>
        </w:trPr>
        <w:tc>
          <w:tcPr>
            <w:tcW w:w="0" w:type="auto"/>
            <w:vAlign w:val="center"/>
            <w:hideMark/>
          </w:tcPr>
          <w:p w14:paraId="673E32C8" w14:textId="77777777" w:rsidR="00BD383A" w:rsidRPr="00BD383A" w:rsidRDefault="00BD383A" w:rsidP="00BD383A">
            <w:pPr>
              <w:pStyle w:val="NormalWeb"/>
              <w:spacing w:line="276" w:lineRule="auto"/>
              <w:jc w:val="both"/>
            </w:pPr>
            <w:r w:rsidRPr="00BD383A">
              <w:t>Networking</w:t>
            </w:r>
          </w:p>
        </w:tc>
        <w:tc>
          <w:tcPr>
            <w:tcW w:w="0" w:type="auto"/>
            <w:vAlign w:val="center"/>
            <w:hideMark/>
          </w:tcPr>
          <w:p w14:paraId="582F0D47" w14:textId="77777777" w:rsidR="00BD383A" w:rsidRPr="00BD383A" w:rsidRDefault="00BD383A" w:rsidP="00BD383A">
            <w:pPr>
              <w:pStyle w:val="NormalWeb"/>
              <w:spacing w:line="276" w:lineRule="auto"/>
              <w:jc w:val="both"/>
            </w:pPr>
            <w:r w:rsidRPr="00BD383A">
              <w:t>Hardware-centric configuration</w:t>
            </w:r>
          </w:p>
        </w:tc>
        <w:tc>
          <w:tcPr>
            <w:tcW w:w="0" w:type="auto"/>
            <w:vAlign w:val="center"/>
            <w:hideMark/>
          </w:tcPr>
          <w:p w14:paraId="201D48D8" w14:textId="77777777" w:rsidR="00BD383A" w:rsidRPr="00BD383A" w:rsidRDefault="00BD383A" w:rsidP="00BD383A">
            <w:pPr>
              <w:pStyle w:val="NormalWeb"/>
              <w:spacing w:line="276" w:lineRule="auto"/>
              <w:jc w:val="both"/>
            </w:pPr>
            <w:r w:rsidRPr="00BD383A">
              <w:t>Programmable virtual networks</w:t>
            </w:r>
          </w:p>
        </w:tc>
      </w:tr>
      <w:tr w:rsidR="00BD383A" w:rsidRPr="00BD383A" w14:paraId="09B40340" w14:textId="77777777" w:rsidTr="00763118">
        <w:trPr>
          <w:trHeight w:val="696"/>
          <w:tblCellSpacing w:w="15" w:type="dxa"/>
        </w:trPr>
        <w:tc>
          <w:tcPr>
            <w:tcW w:w="0" w:type="auto"/>
            <w:vAlign w:val="center"/>
            <w:hideMark/>
          </w:tcPr>
          <w:p w14:paraId="37CE8F80" w14:textId="77777777" w:rsidR="00BD383A" w:rsidRPr="00BD383A" w:rsidRDefault="00BD383A" w:rsidP="00BD383A">
            <w:pPr>
              <w:pStyle w:val="NormalWeb"/>
              <w:spacing w:line="276" w:lineRule="auto"/>
              <w:jc w:val="both"/>
            </w:pPr>
            <w:r w:rsidRPr="00BD383A">
              <w:t>Scalability</w:t>
            </w:r>
          </w:p>
        </w:tc>
        <w:tc>
          <w:tcPr>
            <w:tcW w:w="0" w:type="auto"/>
            <w:vAlign w:val="center"/>
            <w:hideMark/>
          </w:tcPr>
          <w:p w14:paraId="0A63FE0A" w14:textId="77777777" w:rsidR="00BD383A" w:rsidRPr="00BD383A" w:rsidRDefault="00BD383A" w:rsidP="00BD383A">
            <w:pPr>
              <w:pStyle w:val="NormalWeb"/>
              <w:spacing w:line="276" w:lineRule="auto"/>
              <w:jc w:val="both"/>
            </w:pPr>
            <w:r w:rsidRPr="00BD383A">
              <w:t>Often requires manual hardware setup</w:t>
            </w:r>
          </w:p>
        </w:tc>
        <w:tc>
          <w:tcPr>
            <w:tcW w:w="0" w:type="auto"/>
            <w:vAlign w:val="center"/>
            <w:hideMark/>
          </w:tcPr>
          <w:p w14:paraId="3915859F" w14:textId="77777777" w:rsidR="00BD383A" w:rsidRPr="00BD383A" w:rsidRDefault="00BD383A" w:rsidP="00BD383A">
            <w:pPr>
              <w:pStyle w:val="NormalWeb"/>
              <w:spacing w:line="276" w:lineRule="auto"/>
              <w:jc w:val="both"/>
            </w:pPr>
            <w:r w:rsidRPr="00BD383A">
              <w:t>Faster allocation and expansion</w:t>
            </w:r>
          </w:p>
        </w:tc>
      </w:tr>
      <w:tr w:rsidR="00BD383A" w:rsidRPr="00BD383A" w14:paraId="22EB494E" w14:textId="77777777" w:rsidTr="00763118">
        <w:trPr>
          <w:trHeight w:val="685"/>
          <w:tblCellSpacing w:w="15" w:type="dxa"/>
        </w:trPr>
        <w:tc>
          <w:tcPr>
            <w:tcW w:w="0" w:type="auto"/>
            <w:vAlign w:val="center"/>
            <w:hideMark/>
          </w:tcPr>
          <w:p w14:paraId="59ED6399" w14:textId="77777777" w:rsidR="00BD383A" w:rsidRPr="00BD383A" w:rsidRDefault="00BD383A" w:rsidP="00BD383A">
            <w:pPr>
              <w:pStyle w:val="NormalWeb"/>
              <w:spacing w:line="276" w:lineRule="auto"/>
              <w:jc w:val="both"/>
            </w:pPr>
            <w:r w:rsidRPr="00BD383A">
              <w:t>Management</w:t>
            </w:r>
          </w:p>
        </w:tc>
        <w:tc>
          <w:tcPr>
            <w:tcW w:w="0" w:type="auto"/>
            <w:vAlign w:val="center"/>
            <w:hideMark/>
          </w:tcPr>
          <w:p w14:paraId="0312CB03" w14:textId="77777777" w:rsidR="00BD383A" w:rsidRPr="00BD383A" w:rsidRDefault="00BD383A" w:rsidP="00BD383A">
            <w:pPr>
              <w:pStyle w:val="NormalWeb"/>
              <w:spacing w:line="276" w:lineRule="auto"/>
              <w:jc w:val="both"/>
            </w:pPr>
            <w:r w:rsidRPr="00BD383A">
              <w:t>Multiple separate management tools</w:t>
            </w:r>
          </w:p>
        </w:tc>
        <w:tc>
          <w:tcPr>
            <w:tcW w:w="0" w:type="auto"/>
            <w:vAlign w:val="center"/>
            <w:hideMark/>
          </w:tcPr>
          <w:p w14:paraId="0302F12F" w14:textId="77777777" w:rsidR="00BD383A" w:rsidRPr="00BD383A" w:rsidRDefault="00BD383A" w:rsidP="00BD383A">
            <w:pPr>
              <w:pStyle w:val="NormalWeb"/>
              <w:spacing w:line="276" w:lineRule="auto"/>
              <w:jc w:val="both"/>
            </w:pPr>
            <w:r w:rsidRPr="00BD383A">
              <w:t>Centralized policy-driven management</w:t>
            </w:r>
          </w:p>
        </w:tc>
      </w:tr>
      <w:tr w:rsidR="00BD383A" w:rsidRPr="00BD383A" w14:paraId="6EBBB01F" w14:textId="77777777" w:rsidTr="00763118">
        <w:trPr>
          <w:trHeight w:val="348"/>
          <w:tblCellSpacing w:w="15" w:type="dxa"/>
        </w:trPr>
        <w:tc>
          <w:tcPr>
            <w:tcW w:w="0" w:type="auto"/>
            <w:vAlign w:val="center"/>
            <w:hideMark/>
          </w:tcPr>
          <w:p w14:paraId="37680CC6" w14:textId="77777777" w:rsidR="00BD383A" w:rsidRPr="00BD383A" w:rsidRDefault="00BD383A" w:rsidP="00BD383A">
            <w:pPr>
              <w:pStyle w:val="NormalWeb"/>
              <w:spacing w:line="276" w:lineRule="auto"/>
              <w:jc w:val="both"/>
            </w:pPr>
            <w:r w:rsidRPr="00BD383A">
              <w:t>Agility</w:t>
            </w:r>
          </w:p>
        </w:tc>
        <w:tc>
          <w:tcPr>
            <w:tcW w:w="0" w:type="auto"/>
            <w:vAlign w:val="center"/>
            <w:hideMark/>
          </w:tcPr>
          <w:p w14:paraId="2DBED927" w14:textId="77777777" w:rsidR="00BD383A" w:rsidRPr="00BD383A" w:rsidRDefault="00BD383A" w:rsidP="00BD383A">
            <w:pPr>
              <w:pStyle w:val="NormalWeb"/>
              <w:spacing w:line="276" w:lineRule="auto"/>
              <w:jc w:val="both"/>
            </w:pPr>
            <w:r w:rsidRPr="00BD383A">
              <w:t>Slower service deployment</w:t>
            </w:r>
          </w:p>
        </w:tc>
        <w:tc>
          <w:tcPr>
            <w:tcW w:w="0" w:type="auto"/>
            <w:vAlign w:val="center"/>
            <w:hideMark/>
          </w:tcPr>
          <w:p w14:paraId="0D9D831D" w14:textId="77777777" w:rsidR="00BD383A" w:rsidRPr="00BD383A" w:rsidRDefault="00BD383A" w:rsidP="00BD383A">
            <w:pPr>
              <w:pStyle w:val="NormalWeb"/>
              <w:spacing w:line="276" w:lineRule="auto"/>
              <w:jc w:val="both"/>
            </w:pPr>
            <w:r w:rsidRPr="00BD383A">
              <w:t>Faster deployment and modification</w:t>
            </w:r>
          </w:p>
        </w:tc>
      </w:tr>
    </w:tbl>
    <w:p w14:paraId="5C659706" w14:textId="77777777" w:rsidR="00763118" w:rsidRDefault="00763118" w:rsidP="00BD383A">
      <w:pPr>
        <w:pStyle w:val="Heading2"/>
        <w:spacing w:line="276" w:lineRule="auto"/>
        <w:jc w:val="both"/>
        <w:rPr>
          <w:rFonts w:ascii="Times New Roman" w:hAnsi="Times New Roman" w:cs="Times New Roman"/>
          <w:sz w:val="24"/>
          <w:szCs w:val="24"/>
        </w:rPr>
      </w:pPr>
    </w:p>
    <w:p w14:paraId="30071244" w14:textId="77777777" w:rsidR="00763118" w:rsidRDefault="00763118" w:rsidP="00BD383A">
      <w:pPr>
        <w:pStyle w:val="Heading2"/>
        <w:spacing w:line="276" w:lineRule="auto"/>
        <w:jc w:val="both"/>
        <w:rPr>
          <w:rFonts w:ascii="Times New Roman" w:hAnsi="Times New Roman" w:cs="Times New Roman"/>
          <w:sz w:val="24"/>
          <w:szCs w:val="24"/>
        </w:rPr>
      </w:pPr>
    </w:p>
    <w:p w14:paraId="31608522" w14:textId="405FA343"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4.3 Architecture of an SDDC</w:t>
      </w:r>
    </w:p>
    <w:p w14:paraId="5EE0242B" w14:textId="77777777" w:rsidR="00BD383A" w:rsidRPr="00BD383A" w:rsidRDefault="00BD383A" w:rsidP="00BD383A">
      <w:pPr>
        <w:pStyle w:val="NormalWeb"/>
        <w:spacing w:line="276" w:lineRule="auto"/>
        <w:jc w:val="both"/>
      </w:pPr>
      <w:r w:rsidRPr="00BD383A">
        <w:t>Cloud Management and Automation</w:t>
      </w:r>
    </w:p>
    <w:p w14:paraId="57D87603" w14:textId="77777777" w:rsidR="00BD383A" w:rsidRPr="00BD383A" w:rsidRDefault="00BD383A" w:rsidP="00BD383A">
      <w:pPr>
        <w:pStyle w:val="NormalWeb"/>
        <w:spacing w:line="276" w:lineRule="auto"/>
        <w:jc w:val="both"/>
      </w:pPr>
      <w:r w:rsidRPr="00BD383A">
        <w:t>Orchestration • Monitoring • Policies • APIs</w:t>
      </w:r>
    </w:p>
    <w:p w14:paraId="26343C9D" w14:textId="77777777" w:rsidR="00BD383A" w:rsidRPr="00BD383A" w:rsidRDefault="00BD383A" w:rsidP="00BD383A">
      <w:pPr>
        <w:pStyle w:val="NormalWeb"/>
        <w:spacing w:line="276" w:lineRule="auto"/>
        <w:jc w:val="both"/>
      </w:pPr>
      <w:r w:rsidRPr="00BD383A">
        <w:lastRenderedPageBreak/>
        <w:t>Compute</w:t>
      </w:r>
    </w:p>
    <w:p w14:paraId="3D061F9D" w14:textId="77777777" w:rsidR="00BD383A" w:rsidRPr="00BD383A" w:rsidRDefault="00BD383A" w:rsidP="00BD383A">
      <w:pPr>
        <w:pStyle w:val="NormalWeb"/>
        <w:spacing w:line="276" w:lineRule="auto"/>
        <w:jc w:val="both"/>
      </w:pPr>
      <w:r w:rsidRPr="00BD383A">
        <w:t>VMs and CPU pools</w:t>
      </w:r>
    </w:p>
    <w:p w14:paraId="2EF795F0" w14:textId="77777777" w:rsidR="00BD383A" w:rsidRPr="00BD383A" w:rsidRDefault="00BD383A" w:rsidP="00BD383A">
      <w:pPr>
        <w:pStyle w:val="NormalWeb"/>
        <w:spacing w:line="276" w:lineRule="auto"/>
        <w:jc w:val="both"/>
      </w:pPr>
      <w:r w:rsidRPr="00BD383A">
        <w:t>Storage</w:t>
      </w:r>
    </w:p>
    <w:p w14:paraId="6B3FF219" w14:textId="77777777" w:rsidR="00BD383A" w:rsidRPr="00BD383A" w:rsidRDefault="00BD383A" w:rsidP="00BD383A">
      <w:pPr>
        <w:pStyle w:val="NormalWeb"/>
        <w:spacing w:line="276" w:lineRule="auto"/>
        <w:jc w:val="both"/>
      </w:pPr>
      <w:r w:rsidRPr="00BD383A">
        <w:t>Virtual disks and data pools</w:t>
      </w:r>
    </w:p>
    <w:p w14:paraId="0F37A817" w14:textId="77777777" w:rsidR="00BD383A" w:rsidRPr="00BD383A" w:rsidRDefault="00BD383A" w:rsidP="00BD383A">
      <w:pPr>
        <w:pStyle w:val="NormalWeb"/>
        <w:spacing w:line="276" w:lineRule="auto"/>
        <w:jc w:val="both"/>
      </w:pPr>
      <w:r w:rsidRPr="00BD383A">
        <w:t>Networking</w:t>
      </w:r>
    </w:p>
    <w:p w14:paraId="65382955" w14:textId="77777777" w:rsidR="00BD383A" w:rsidRPr="00BD383A" w:rsidRDefault="00BD383A" w:rsidP="00BD383A">
      <w:pPr>
        <w:pStyle w:val="NormalWeb"/>
        <w:spacing w:line="276" w:lineRule="auto"/>
        <w:jc w:val="both"/>
      </w:pPr>
      <w:r w:rsidRPr="00BD383A">
        <w:t>Virtual switches and routing</w:t>
      </w:r>
    </w:p>
    <w:p w14:paraId="36969DD0" w14:textId="77777777" w:rsidR="00BD383A" w:rsidRPr="00BD383A" w:rsidRDefault="00BD383A" w:rsidP="00BD383A">
      <w:pPr>
        <w:pStyle w:val="NormalWeb"/>
        <w:spacing w:line="276" w:lineRule="auto"/>
        <w:jc w:val="both"/>
      </w:pPr>
      <w:r w:rsidRPr="00BD383A">
        <w:t>Physical Infrastructure</w:t>
      </w:r>
    </w:p>
    <w:p w14:paraId="4B30F8AC" w14:textId="77777777" w:rsidR="00BD383A" w:rsidRPr="00BD383A" w:rsidRDefault="00BD383A" w:rsidP="00BD383A">
      <w:pPr>
        <w:pStyle w:val="NormalWeb"/>
        <w:spacing w:line="276" w:lineRule="auto"/>
        <w:jc w:val="both"/>
      </w:pPr>
      <w:r w:rsidRPr="00BD383A">
        <w:t>Servers • Disks • Network devices</w:t>
      </w:r>
    </w:p>
    <w:p w14:paraId="3510A101" w14:textId="77777777" w:rsidR="00763118" w:rsidRDefault="00763118" w:rsidP="00BD383A">
      <w:pPr>
        <w:pStyle w:val="Heading2"/>
        <w:spacing w:line="276" w:lineRule="auto"/>
        <w:jc w:val="both"/>
        <w:rPr>
          <w:rFonts w:ascii="Times New Roman" w:hAnsi="Times New Roman" w:cs="Times New Roman"/>
          <w:sz w:val="24"/>
          <w:szCs w:val="24"/>
        </w:rPr>
      </w:pPr>
    </w:p>
    <w:p w14:paraId="30C0BC98" w14:textId="1A5474C6"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4.4 Role of Compute Virtualization</w:t>
      </w:r>
    </w:p>
    <w:p w14:paraId="6D0FF273" w14:textId="77777777" w:rsidR="00BD383A" w:rsidRPr="00BD383A" w:rsidRDefault="00BD383A" w:rsidP="00BD383A">
      <w:pPr>
        <w:pStyle w:val="NormalWeb"/>
        <w:spacing w:line="276" w:lineRule="auto"/>
        <w:jc w:val="both"/>
      </w:pPr>
      <w:r w:rsidRPr="00BD383A">
        <w:t>Compute virtualization separates workloads from individual physical servers.</w:t>
      </w:r>
    </w:p>
    <w:p w14:paraId="17D520D0" w14:textId="77777777" w:rsidR="00BD383A" w:rsidRPr="00BD383A" w:rsidRDefault="00BD383A" w:rsidP="00BD383A">
      <w:pPr>
        <w:pStyle w:val="NormalWeb"/>
        <w:spacing w:line="276" w:lineRule="auto"/>
        <w:jc w:val="both"/>
      </w:pPr>
      <w:r w:rsidRPr="00BD383A">
        <w:t>Benefits include:</w:t>
      </w:r>
    </w:p>
    <w:p w14:paraId="665888ED" w14:textId="77777777" w:rsidR="00BD383A" w:rsidRPr="00BD383A" w:rsidRDefault="00BD383A" w:rsidP="00BD383A">
      <w:pPr>
        <w:pStyle w:val="NormalWeb"/>
        <w:numPr>
          <w:ilvl w:val="0"/>
          <w:numId w:val="13"/>
        </w:numPr>
        <w:spacing w:line="276" w:lineRule="auto"/>
        <w:jc w:val="both"/>
      </w:pPr>
      <w:r w:rsidRPr="00BD383A">
        <w:t>Rapid VM provisioning using templates.</w:t>
      </w:r>
    </w:p>
    <w:p w14:paraId="6D89E33B" w14:textId="77777777" w:rsidR="00BD383A" w:rsidRPr="00BD383A" w:rsidRDefault="00BD383A" w:rsidP="00BD383A">
      <w:pPr>
        <w:pStyle w:val="NormalWeb"/>
        <w:numPr>
          <w:ilvl w:val="0"/>
          <w:numId w:val="13"/>
        </w:numPr>
        <w:spacing w:line="276" w:lineRule="auto"/>
        <w:jc w:val="both"/>
      </w:pPr>
      <w:r w:rsidRPr="00BD383A">
        <w:t>Dynamic allocation of CPU and memory.</w:t>
      </w:r>
    </w:p>
    <w:p w14:paraId="5DDF474B" w14:textId="77777777" w:rsidR="00BD383A" w:rsidRPr="00BD383A" w:rsidRDefault="00BD383A" w:rsidP="00BD383A">
      <w:pPr>
        <w:pStyle w:val="NormalWeb"/>
        <w:numPr>
          <w:ilvl w:val="0"/>
          <w:numId w:val="13"/>
        </w:numPr>
        <w:spacing w:line="276" w:lineRule="auto"/>
        <w:jc w:val="both"/>
      </w:pPr>
      <w:r w:rsidRPr="00BD383A">
        <w:t>VM migration between compatible hosts.</w:t>
      </w:r>
    </w:p>
    <w:p w14:paraId="59BEE1A2" w14:textId="77777777" w:rsidR="00BD383A" w:rsidRPr="00BD383A" w:rsidRDefault="00BD383A" w:rsidP="00BD383A">
      <w:pPr>
        <w:pStyle w:val="NormalWeb"/>
        <w:numPr>
          <w:ilvl w:val="0"/>
          <w:numId w:val="13"/>
        </w:numPr>
        <w:spacing w:line="276" w:lineRule="auto"/>
        <w:jc w:val="both"/>
      </w:pPr>
      <w:r w:rsidRPr="00BD383A">
        <w:t>Improved hardware utilization through consolidation.</w:t>
      </w:r>
    </w:p>
    <w:p w14:paraId="0AE2F872" w14:textId="77777777" w:rsidR="00BD383A" w:rsidRPr="00BD383A" w:rsidRDefault="00BD383A" w:rsidP="00BD383A">
      <w:pPr>
        <w:pStyle w:val="NormalWeb"/>
        <w:numPr>
          <w:ilvl w:val="0"/>
          <w:numId w:val="13"/>
        </w:numPr>
        <w:spacing w:line="276" w:lineRule="auto"/>
        <w:jc w:val="both"/>
      </w:pPr>
      <w:r w:rsidRPr="00BD383A">
        <w:t>Faster scaling of application instances.</w:t>
      </w:r>
    </w:p>
    <w:p w14:paraId="4061D2CE" w14:textId="77777777" w:rsidR="00BD383A" w:rsidRPr="00BD383A" w:rsidRDefault="00BD383A" w:rsidP="00BD383A">
      <w:pPr>
        <w:pStyle w:val="NormalWeb"/>
        <w:spacing w:line="276" w:lineRule="auto"/>
        <w:jc w:val="both"/>
      </w:pPr>
      <w:r w:rsidRPr="00BD383A">
        <w:t>Example: A web application experiencing a sudden increase in demand can be assigned additional VM instances without purchasing a separate physical server for every instance.</w:t>
      </w:r>
    </w:p>
    <w:p w14:paraId="6A0CE457" w14:textId="77777777" w:rsidR="00763118" w:rsidRDefault="00763118" w:rsidP="00BD383A">
      <w:pPr>
        <w:pStyle w:val="Heading2"/>
        <w:spacing w:line="276" w:lineRule="auto"/>
        <w:jc w:val="both"/>
        <w:rPr>
          <w:rFonts w:ascii="Times New Roman" w:hAnsi="Times New Roman" w:cs="Times New Roman"/>
          <w:sz w:val="24"/>
          <w:szCs w:val="24"/>
        </w:rPr>
      </w:pPr>
    </w:p>
    <w:p w14:paraId="03E0F4D1" w14:textId="59FD6B5E"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4.5 Role of Storage Virtualization</w:t>
      </w:r>
    </w:p>
    <w:p w14:paraId="681CB071" w14:textId="77777777" w:rsidR="00BD383A" w:rsidRPr="00BD383A" w:rsidRDefault="00BD383A" w:rsidP="00BD383A">
      <w:pPr>
        <w:pStyle w:val="NormalWeb"/>
        <w:spacing w:line="276" w:lineRule="auto"/>
        <w:jc w:val="both"/>
      </w:pPr>
      <w:r w:rsidRPr="00BD383A">
        <w:t>Storage virtualization combines physical storage resources into logical pools that can be allocated to applications as needed.</w:t>
      </w:r>
    </w:p>
    <w:p w14:paraId="2FA9D9EF" w14:textId="77777777" w:rsidR="00BD383A" w:rsidRPr="00BD383A" w:rsidRDefault="00BD383A" w:rsidP="00BD383A">
      <w:pPr>
        <w:pStyle w:val="NormalWeb"/>
        <w:spacing w:line="276" w:lineRule="auto"/>
        <w:jc w:val="both"/>
      </w:pPr>
      <w:r w:rsidRPr="00BD383A">
        <w:t>Benefits include:</w:t>
      </w:r>
    </w:p>
    <w:p w14:paraId="221A7B78" w14:textId="77777777" w:rsidR="00BD383A" w:rsidRPr="00BD383A" w:rsidRDefault="00BD383A" w:rsidP="00BD383A">
      <w:pPr>
        <w:pStyle w:val="NormalWeb"/>
        <w:numPr>
          <w:ilvl w:val="0"/>
          <w:numId w:val="14"/>
        </w:numPr>
        <w:spacing w:line="276" w:lineRule="auto"/>
        <w:jc w:val="both"/>
      </w:pPr>
      <w:r w:rsidRPr="00BD383A">
        <w:t>Centralized storage management.</w:t>
      </w:r>
    </w:p>
    <w:p w14:paraId="6CFF75AB" w14:textId="77777777" w:rsidR="00BD383A" w:rsidRPr="00BD383A" w:rsidRDefault="00BD383A" w:rsidP="00BD383A">
      <w:pPr>
        <w:pStyle w:val="NormalWeb"/>
        <w:numPr>
          <w:ilvl w:val="0"/>
          <w:numId w:val="14"/>
        </w:numPr>
        <w:spacing w:line="276" w:lineRule="auto"/>
        <w:jc w:val="both"/>
      </w:pPr>
      <w:r w:rsidRPr="00BD383A">
        <w:t>Faster allocation of virtual disks.</w:t>
      </w:r>
    </w:p>
    <w:p w14:paraId="1F52217A" w14:textId="77777777" w:rsidR="00BD383A" w:rsidRPr="00BD383A" w:rsidRDefault="00BD383A" w:rsidP="00BD383A">
      <w:pPr>
        <w:pStyle w:val="NormalWeb"/>
        <w:numPr>
          <w:ilvl w:val="0"/>
          <w:numId w:val="14"/>
        </w:numPr>
        <w:spacing w:line="276" w:lineRule="auto"/>
        <w:jc w:val="both"/>
      </w:pPr>
      <w:r w:rsidRPr="00BD383A">
        <w:lastRenderedPageBreak/>
        <w:t>Storage tiering based on workload requirements.</w:t>
      </w:r>
    </w:p>
    <w:p w14:paraId="2CDAFEA4" w14:textId="77777777" w:rsidR="00BD383A" w:rsidRPr="00BD383A" w:rsidRDefault="00BD383A" w:rsidP="00BD383A">
      <w:pPr>
        <w:pStyle w:val="NormalWeb"/>
        <w:numPr>
          <w:ilvl w:val="0"/>
          <w:numId w:val="14"/>
        </w:numPr>
        <w:spacing w:line="276" w:lineRule="auto"/>
        <w:jc w:val="both"/>
      </w:pPr>
      <w:r w:rsidRPr="00BD383A">
        <w:t>Easier backup, replication, and recovery.</w:t>
      </w:r>
    </w:p>
    <w:p w14:paraId="6867B1B1" w14:textId="77777777" w:rsidR="00BD383A" w:rsidRPr="00BD383A" w:rsidRDefault="00BD383A" w:rsidP="00BD383A">
      <w:pPr>
        <w:pStyle w:val="NormalWeb"/>
        <w:numPr>
          <w:ilvl w:val="0"/>
          <w:numId w:val="14"/>
        </w:numPr>
        <w:spacing w:line="276" w:lineRule="auto"/>
        <w:jc w:val="both"/>
      </w:pPr>
      <w:r w:rsidRPr="00BD383A">
        <w:t>Improved capacity planning.</w:t>
      </w:r>
    </w:p>
    <w:p w14:paraId="6D18C484" w14:textId="77777777" w:rsidR="00BD383A" w:rsidRPr="00BD383A" w:rsidRDefault="00BD383A" w:rsidP="00BD383A">
      <w:pPr>
        <w:pStyle w:val="NormalWeb"/>
        <w:spacing w:line="276" w:lineRule="auto"/>
        <w:jc w:val="both"/>
      </w:pPr>
      <w:r w:rsidRPr="00BD383A">
        <w:t>Example: A database requiring high performance can be allocated storage from an appropriate SSD-backed tier, while archival data can use a lower-cost storage tier.</w:t>
      </w:r>
    </w:p>
    <w:p w14:paraId="32DABD5C" w14:textId="77777777" w:rsidR="00763118" w:rsidRDefault="00763118" w:rsidP="00BD383A">
      <w:pPr>
        <w:pStyle w:val="Heading2"/>
        <w:spacing w:line="276" w:lineRule="auto"/>
        <w:jc w:val="both"/>
        <w:rPr>
          <w:rFonts w:ascii="Times New Roman" w:hAnsi="Times New Roman" w:cs="Times New Roman"/>
          <w:sz w:val="24"/>
          <w:szCs w:val="24"/>
        </w:rPr>
      </w:pPr>
    </w:p>
    <w:p w14:paraId="6A37E766" w14:textId="0BA0CCBA"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4.6 Role of Network Virtualization</w:t>
      </w:r>
    </w:p>
    <w:p w14:paraId="7DB5202C" w14:textId="77777777" w:rsidR="00BD383A" w:rsidRPr="00BD383A" w:rsidRDefault="00BD383A" w:rsidP="00BD383A">
      <w:pPr>
        <w:pStyle w:val="NormalWeb"/>
        <w:spacing w:line="276" w:lineRule="auto"/>
        <w:jc w:val="both"/>
      </w:pPr>
      <w:r w:rsidRPr="00BD383A">
        <w:t>Network virtualization creates logical networks independently of the underlying physical network layout.</w:t>
      </w:r>
    </w:p>
    <w:p w14:paraId="28A03C4F" w14:textId="77777777" w:rsidR="00BD383A" w:rsidRPr="00BD383A" w:rsidRDefault="00BD383A" w:rsidP="00BD383A">
      <w:pPr>
        <w:pStyle w:val="NormalWeb"/>
        <w:spacing w:line="276" w:lineRule="auto"/>
        <w:jc w:val="both"/>
      </w:pPr>
      <w:r w:rsidRPr="00BD383A">
        <w:t>Benefits include:</w:t>
      </w:r>
    </w:p>
    <w:p w14:paraId="26367426" w14:textId="77777777" w:rsidR="00BD383A" w:rsidRPr="00BD383A" w:rsidRDefault="00BD383A" w:rsidP="00BD383A">
      <w:pPr>
        <w:pStyle w:val="NormalWeb"/>
        <w:numPr>
          <w:ilvl w:val="0"/>
          <w:numId w:val="15"/>
        </w:numPr>
        <w:spacing w:line="276" w:lineRule="auto"/>
        <w:jc w:val="both"/>
      </w:pPr>
      <w:r w:rsidRPr="00BD383A">
        <w:t>Automated network provisioning.</w:t>
      </w:r>
    </w:p>
    <w:p w14:paraId="12129A4B" w14:textId="77777777" w:rsidR="00BD383A" w:rsidRPr="00BD383A" w:rsidRDefault="00BD383A" w:rsidP="00BD383A">
      <w:pPr>
        <w:pStyle w:val="NormalWeb"/>
        <w:numPr>
          <w:ilvl w:val="0"/>
          <w:numId w:val="15"/>
        </w:numPr>
        <w:spacing w:line="276" w:lineRule="auto"/>
        <w:jc w:val="both"/>
      </w:pPr>
      <w:r w:rsidRPr="00BD383A">
        <w:t>Virtual routing and switching.</w:t>
      </w:r>
    </w:p>
    <w:p w14:paraId="6EB5E378" w14:textId="77777777" w:rsidR="00BD383A" w:rsidRPr="00BD383A" w:rsidRDefault="00BD383A" w:rsidP="00BD383A">
      <w:pPr>
        <w:pStyle w:val="NormalWeb"/>
        <w:numPr>
          <w:ilvl w:val="0"/>
          <w:numId w:val="15"/>
        </w:numPr>
        <w:spacing w:line="276" w:lineRule="auto"/>
        <w:jc w:val="both"/>
      </w:pPr>
      <w:proofErr w:type="spellStart"/>
      <w:r w:rsidRPr="00BD383A">
        <w:t>Microsegmentation</w:t>
      </w:r>
      <w:proofErr w:type="spellEnd"/>
      <w:r w:rsidRPr="00BD383A">
        <w:t xml:space="preserve"> and policy-based security.</w:t>
      </w:r>
    </w:p>
    <w:p w14:paraId="52E46396" w14:textId="77777777" w:rsidR="00BD383A" w:rsidRPr="00BD383A" w:rsidRDefault="00BD383A" w:rsidP="00BD383A">
      <w:pPr>
        <w:pStyle w:val="NormalWeb"/>
        <w:numPr>
          <w:ilvl w:val="0"/>
          <w:numId w:val="15"/>
        </w:numPr>
        <w:spacing w:line="276" w:lineRule="auto"/>
        <w:jc w:val="both"/>
      </w:pPr>
      <w:r w:rsidRPr="00BD383A">
        <w:t>Faster deployment of isolated application environments.</w:t>
      </w:r>
    </w:p>
    <w:p w14:paraId="1ECD4809" w14:textId="77777777" w:rsidR="00BD383A" w:rsidRPr="00BD383A" w:rsidRDefault="00BD383A" w:rsidP="00BD383A">
      <w:pPr>
        <w:pStyle w:val="NormalWeb"/>
        <w:numPr>
          <w:ilvl w:val="0"/>
          <w:numId w:val="15"/>
        </w:numPr>
        <w:spacing w:line="276" w:lineRule="auto"/>
        <w:jc w:val="both"/>
      </w:pPr>
      <w:r w:rsidRPr="00BD383A">
        <w:t>Consistent network configuration across compatible infrastructure.</w:t>
      </w:r>
    </w:p>
    <w:p w14:paraId="4451533E" w14:textId="77777777" w:rsidR="00BD383A" w:rsidRPr="00BD383A" w:rsidRDefault="00BD383A" w:rsidP="00BD383A">
      <w:pPr>
        <w:pStyle w:val="NormalWeb"/>
        <w:spacing w:line="276" w:lineRule="auto"/>
        <w:jc w:val="both"/>
      </w:pPr>
      <w:r w:rsidRPr="00BD383A">
        <w:t>Example: A development environment and a production environment can be placed on separate logical networks, even when their VMs run on the same physical servers.</w:t>
      </w:r>
    </w:p>
    <w:p w14:paraId="5340DA69" w14:textId="77777777" w:rsidR="00763118" w:rsidRDefault="00763118" w:rsidP="00BD383A">
      <w:pPr>
        <w:pStyle w:val="Heading2"/>
        <w:spacing w:line="276" w:lineRule="auto"/>
        <w:jc w:val="both"/>
        <w:rPr>
          <w:rFonts w:ascii="Times New Roman" w:hAnsi="Times New Roman" w:cs="Times New Roman"/>
          <w:sz w:val="24"/>
          <w:szCs w:val="24"/>
        </w:rPr>
      </w:pPr>
    </w:p>
    <w:p w14:paraId="7EF3406B" w14:textId="0C9F3855"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4.7 Agility and Operational Benefits</w:t>
      </w:r>
    </w:p>
    <w:p w14:paraId="54FB5356" w14:textId="77777777" w:rsidR="00BD383A" w:rsidRPr="00BD383A" w:rsidRDefault="00BD383A" w:rsidP="00BD383A">
      <w:pPr>
        <w:pStyle w:val="NormalWeb"/>
        <w:spacing w:line="276" w:lineRule="auto"/>
        <w:jc w:val="both"/>
      </w:pPr>
      <w:r w:rsidRPr="00BD383A">
        <w:t>SDDC improves agility through automation, centralized management, and infrastructure-as-code practices. Standardized templates and APIs reduce repetitive tasks and configuration errors.</w:t>
      </w:r>
    </w:p>
    <w:p w14:paraId="32AC6CC0" w14:textId="77777777" w:rsidR="00BD383A" w:rsidRPr="00BD383A" w:rsidRDefault="00BD383A" w:rsidP="00BD383A">
      <w:pPr>
        <w:pStyle w:val="NormalWeb"/>
        <w:spacing w:line="276" w:lineRule="auto"/>
        <w:jc w:val="both"/>
      </w:pPr>
      <w:r w:rsidRPr="00BD383A">
        <w:t>An SDDC aims to reduce these components through automated provisioning and policy-based configuration.</w:t>
      </w:r>
    </w:p>
    <w:p w14:paraId="1BD4DDD7" w14:textId="77777777" w:rsidR="00BD383A" w:rsidRPr="00BD383A" w:rsidRDefault="00BD383A" w:rsidP="00BD383A">
      <w:pPr>
        <w:pStyle w:val="NormalWeb"/>
        <w:spacing w:line="276" w:lineRule="auto"/>
        <w:jc w:val="both"/>
      </w:pPr>
      <w:r w:rsidRPr="00BD383A">
        <w:t>However, agility depends on correct automation, sufficient capacity, compatible infrastructure, and appropriate security controls. Virtualization alone does not guarantee faster deployment.</w:t>
      </w:r>
    </w:p>
    <w:p w14:paraId="504F3DA6" w14:textId="77777777"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4.8 Conclusion</w:t>
      </w:r>
    </w:p>
    <w:p w14:paraId="0AFCDA28" w14:textId="70590EC2" w:rsidR="00BD383A" w:rsidRPr="00BD383A" w:rsidRDefault="00BD383A" w:rsidP="00BD383A">
      <w:pPr>
        <w:pStyle w:val="NormalWeb"/>
        <w:spacing w:line="276" w:lineRule="auto"/>
        <w:jc w:val="both"/>
      </w:pPr>
      <w:r w:rsidRPr="00BD383A">
        <w:t xml:space="preserve">SDDC improves </w:t>
      </w:r>
      <w:proofErr w:type="spellStart"/>
      <w:r w:rsidRPr="00BD383A">
        <w:t>datacenter</w:t>
      </w:r>
      <w:proofErr w:type="spellEnd"/>
      <w:r w:rsidRPr="00BD383A">
        <w:t xml:space="preserve"> agility by virtualizing compute, storage, and networking and managing them through software-defined policies. It enables faster provisioning, scalable resource</w:t>
      </w:r>
    </w:p>
    <w:p w14:paraId="2149E3A2" w14:textId="77777777" w:rsidR="00BD383A" w:rsidRPr="00763118" w:rsidRDefault="00BD383A" w:rsidP="00BD383A">
      <w:pPr>
        <w:pStyle w:val="Heading1"/>
        <w:spacing w:line="276" w:lineRule="auto"/>
        <w:jc w:val="both"/>
        <w:rPr>
          <w:rFonts w:ascii="Times New Roman" w:hAnsi="Times New Roman" w:cs="Times New Roman"/>
          <w:sz w:val="32"/>
          <w:szCs w:val="32"/>
        </w:rPr>
      </w:pPr>
      <w:r w:rsidRPr="00763118">
        <w:rPr>
          <w:rFonts w:ascii="Times New Roman" w:hAnsi="Times New Roman" w:cs="Times New Roman"/>
          <w:sz w:val="32"/>
          <w:szCs w:val="32"/>
        </w:rPr>
        <w:lastRenderedPageBreak/>
        <w:t>5. Resolving Identity Mismatches in Multi-Cloud Federation</w:t>
      </w:r>
    </w:p>
    <w:p w14:paraId="1FB968D2" w14:textId="77777777" w:rsidR="00763118" w:rsidRDefault="00763118" w:rsidP="00BD383A">
      <w:pPr>
        <w:pStyle w:val="Heading2"/>
        <w:spacing w:line="276" w:lineRule="auto"/>
        <w:jc w:val="both"/>
        <w:rPr>
          <w:rFonts w:ascii="Times New Roman" w:hAnsi="Times New Roman" w:cs="Times New Roman"/>
          <w:sz w:val="24"/>
          <w:szCs w:val="24"/>
        </w:rPr>
      </w:pPr>
    </w:p>
    <w:p w14:paraId="2AAE930C" w14:textId="23982B14"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5.1 Introduction</w:t>
      </w:r>
    </w:p>
    <w:p w14:paraId="064BFAFF" w14:textId="77777777" w:rsidR="00BD383A" w:rsidRPr="00BD383A" w:rsidRDefault="00BD383A" w:rsidP="00BD383A">
      <w:pPr>
        <w:pStyle w:val="NormalWeb"/>
        <w:spacing w:line="276" w:lineRule="auto"/>
        <w:jc w:val="both"/>
      </w:pPr>
      <w:r w:rsidRPr="00BD383A">
        <w:t>Multi-cloud federation allows organizations to use services from multiple cloud providers while coordinating identity, access, and resource management.</w:t>
      </w:r>
    </w:p>
    <w:p w14:paraId="2BE8AEA0" w14:textId="77777777" w:rsidR="00BD383A" w:rsidRPr="00BD383A" w:rsidRDefault="00BD383A" w:rsidP="00BD383A">
      <w:pPr>
        <w:pStyle w:val="NormalWeb"/>
        <w:spacing w:line="276" w:lineRule="auto"/>
        <w:jc w:val="both"/>
      </w:pPr>
      <w:r w:rsidRPr="00BD383A">
        <w:t>A federation project may fail when different cloud providers use incompatible identity formats, user identifiers, authentication methods, role definitions, or authorization policies.</w:t>
      </w:r>
    </w:p>
    <w:p w14:paraId="18800D7D" w14:textId="77777777" w:rsidR="00BD383A" w:rsidRPr="00BD383A" w:rsidRDefault="00BD383A" w:rsidP="00BD383A">
      <w:pPr>
        <w:pStyle w:val="NormalWeb"/>
        <w:spacing w:line="276" w:lineRule="auto"/>
        <w:jc w:val="both"/>
      </w:pPr>
      <w:r w:rsidRPr="00BD383A">
        <w:t>For example, one provider may identify a user using an email address, while another uses an immutable subject identifier. Even if both identities refer to the same person, the providers may not recognize them as equivalent.</w:t>
      </w:r>
    </w:p>
    <w:p w14:paraId="03923454" w14:textId="77777777"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5.2 Analysis of the Identity Mismatch Problem</w:t>
      </w:r>
    </w:p>
    <w:p w14:paraId="1AEE2BAC" w14:textId="77777777" w:rsidR="00BD383A" w:rsidRPr="00BD383A" w:rsidRDefault="00BD383A" w:rsidP="00BD383A">
      <w:pPr>
        <w:pStyle w:val="NormalWeb"/>
        <w:spacing w:line="276" w:lineRule="auto"/>
        <w:jc w:val="both"/>
      </w:pPr>
      <w:r w:rsidRPr="00BD383A">
        <w:t>Common causes include:</w:t>
      </w:r>
    </w:p>
    <w:p w14:paraId="3E0E1EF4" w14:textId="77777777" w:rsidR="00BD383A" w:rsidRPr="00BD383A" w:rsidRDefault="00BD383A" w:rsidP="00BD383A">
      <w:pPr>
        <w:pStyle w:val="NormalWeb"/>
        <w:numPr>
          <w:ilvl w:val="0"/>
          <w:numId w:val="16"/>
        </w:numPr>
        <w:spacing w:line="276" w:lineRule="auto"/>
        <w:jc w:val="both"/>
      </w:pPr>
      <w:r w:rsidRPr="00BD383A">
        <w:t>Different identity formats: Providers may use different usernames, email addresses, or subject identifiers.</w:t>
      </w:r>
    </w:p>
    <w:p w14:paraId="3EC65CB1" w14:textId="77777777" w:rsidR="00BD383A" w:rsidRPr="00BD383A" w:rsidRDefault="00BD383A" w:rsidP="00BD383A">
      <w:pPr>
        <w:pStyle w:val="NormalWeb"/>
        <w:numPr>
          <w:ilvl w:val="0"/>
          <w:numId w:val="16"/>
        </w:numPr>
        <w:spacing w:line="276" w:lineRule="auto"/>
        <w:jc w:val="both"/>
      </w:pPr>
      <w:r w:rsidRPr="00BD383A">
        <w:t xml:space="preserve">Different authentication protocols: One provider may support SAML 2.0, while another </w:t>
      </w:r>
      <w:proofErr w:type="gramStart"/>
      <w:r w:rsidRPr="00BD383A">
        <w:t>uses</w:t>
      </w:r>
      <w:proofErr w:type="gramEnd"/>
      <w:r w:rsidRPr="00BD383A">
        <w:t xml:space="preserve"> OpenID Connect (OIDC).</w:t>
      </w:r>
    </w:p>
    <w:p w14:paraId="5ADEDB46" w14:textId="77777777" w:rsidR="00BD383A" w:rsidRPr="00BD383A" w:rsidRDefault="00BD383A" w:rsidP="00BD383A">
      <w:pPr>
        <w:pStyle w:val="NormalWeb"/>
        <w:numPr>
          <w:ilvl w:val="0"/>
          <w:numId w:val="16"/>
        </w:numPr>
        <w:spacing w:line="276" w:lineRule="auto"/>
        <w:jc w:val="both"/>
      </w:pPr>
      <w:r w:rsidRPr="00BD383A">
        <w:t xml:space="preserve">Different authorization models: A role called </w:t>
      </w:r>
      <w:r w:rsidRPr="00BD383A">
        <w:rPr>
          <w:rStyle w:val="HTMLCode"/>
          <w:rFonts w:ascii="Times New Roman" w:hAnsi="Times New Roman" w:cs="Times New Roman"/>
          <w:sz w:val="24"/>
          <w:szCs w:val="24"/>
        </w:rPr>
        <w:t>Administrator</w:t>
      </w:r>
      <w:r w:rsidRPr="00BD383A">
        <w:t xml:space="preserve"> in one cloud may have different permissions from a similarly named role in another.</w:t>
      </w:r>
    </w:p>
    <w:p w14:paraId="328EF8A1" w14:textId="77777777" w:rsidR="00BD383A" w:rsidRPr="00BD383A" w:rsidRDefault="00BD383A" w:rsidP="00BD383A">
      <w:pPr>
        <w:pStyle w:val="NormalWeb"/>
        <w:numPr>
          <w:ilvl w:val="0"/>
          <w:numId w:val="16"/>
        </w:numPr>
        <w:spacing w:line="276" w:lineRule="auto"/>
        <w:jc w:val="both"/>
      </w:pPr>
      <w:r w:rsidRPr="00BD383A">
        <w:t>Inconsistent identity lifecycle: User creation, deactivation, and role changes may not synchronize across providers.</w:t>
      </w:r>
    </w:p>
    <w:p w14:paraId="31E4F70E" w14:textId="77777777" w:rsidR="00BD383A" w:rsidRPr="00BD383A" w:rsidRDefault="00BD383A" w:rsidP="00BD383A">
      <w:pPr>
        <w:pStyle w:val="NormalWeb"/>
        <w:numPr>
          <w:ilvl w:val="0"/>
          <w:numId w:val="16"/>
        </w:numPr>
        <w:spacing w:line="276" w:lineRule="auto"/>
        <w:jc w:val="both"/>
      </w:pPr>
      <w:r w:rsidRPr="00BD383A">
        <w:t>Attribute and trust mismatches: Providers may interpret department, organization, group membership, or other identity claims differently.</w:t>
      </w:r>
    </w:p>
    <w:p w14:paraId="37E6A143" w14:textId="77777777" w:rsidR="00BD383A" w:rsidRPr="00BD383A" w:rsidRDefault="00BD383A" w:rsidP="00BD383A">
      <w:pPr>
        <w:pStyle w:val="NormalWeb"/>
        <w:spacing w:line="276" w:lineRule="auto"/>
        <w:jc w:val="both"/>
      </w:pPr>
      <w:r w:rsidRPr="00BD383A">
        <w:t>These problems can cause failed logins, excessive privileges, inconsistent audit trails, and unauthorized access to sensitive data.</w:t>
      </w:r>
    </w:p>
    <w:p w14:paraId="25C564A1" w14:textId="77777777"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5.3 Proposed Secure Identity Federation Architecture</w:t>
      </w:r>
    </w:p>
    <w:p w14:paraId="20B22D70" w14:textId="77777777" w:rsidR="00BD383A" w:rsidRPr="00BD383A" w:rsidRDefault="00BD383A" w:rsidP="00BD383A">
      <w:pPr>
        <w:pStyle w:val="NormalWeb"/>
        <w:spacing w:line="276" w:lineRule="auto"/>
        <w:jc w:val="both"/>
      </w:pPr>
      <w:r w:rsidRPr="00BD383A">
        <w:t>User / Enterprise Identity Provider (IdP)</w:t>
      </w:r>
    </w:p>
    <w:p w14:paraId="6E85D6F6" w14:textId="77777777" w:rsidR="00BD383A" w:rsidRPr="00BD383A" w:rsidRDefault="00BD383A" w:rsidP="00BD383A">
      <w:pPr>
        <w:pStyle w:val="NormalWeb"/>
        <w:spacing w:line="276" w:lineRule="auto"/>
        <w:jc w:val="both"/>
      </w:pPr>
      <w:r w:rsidRPr="00BD383A">
        <w:t>Central authentication • MFA • User lifecycle management</w:t>
      </w:r>
    </w:p>
    <w:p w14:paraId="1F947AD4" w14:textId="77777777" w:rsidR="00BD383A" w:rsidRPr="00BD383A" w:rsidRDefault="00BD383A" w:rsidP="00BD383A">
      <w:pPr>
        <w:pStyle w:val="NormalWeb"/>
        <w:spacing w:line="276" w:lineRule="auto"/>
        <w:jc w:val="both"/>
      </w:pPr>
      <w:r w:rsidRPr="00BD383A">
        <w:t>Federation and Trust Layer</w:t>
      </w:r>
    </w:p>
    <w:p w14:paraId="1E38DA61" w14:textId="77777777" w:rsidR="00BD383A" w:rsidRPr="00BD383A" w:rsidRDefault="00BD383A" w:rsidP="00BD383A">
      <w:pPr>
        <w:pStyle w:val="NormalWeb"/>
        <w:spacing w:line="276" w:lineRule="auto"/>
        <w:jc w:val="both"/>
      </w:pPr>
      <w:r w:rsidRPr="00BD383A">
        <w:t>SAML 2.0 / OIDC • Claim mapping • Token validation</w:t>
      </w:r>
    </w:p>
    <w:p w14:paraId="061E7A08" w14:textId="77777777" w:rsidR="00BD383A" w:rsidRPr="00BD383A" w:rsidRDefault="00BD383A" w:rsidP="00BD383A">
      <w:pPr>
        <w:pStyle w:val="NormalWeb"/>
        <w:spacing w:line="276" w:lineRule="auto"/>
        <w:jc w:val="both"/>
      </w:pPr>
      <w:r w:rsidRPr="00BD383A">
        <w:lastRenderedPageBreak/>
        <w:t>Cloud A</w:t>
      </w:r>
    </w:p>
    <w:p w14:paraId="5A3C409F" w14:textId="77777777" w:rsidR="00BD383A" w:rsidRPr="00BD383A" w:rsidRDefault="00BD383A" w:rsidP="00BD383A">
      <w:pPr>
        <w:pStyle w:val="NormalWeb"/>
        <w:spacing w:line="276" w:lineRule="auto"/>
        <w:jc w:val="both"/>
      </w:pPr>
      <w:r w:rsidRPr="00BD383A">
        <w:t>Mapped roles and policies</w:t>
      </w:r>
    </w:p>
    <w:p w14:paraId="54880B0C" w14:textId="77777777" w:rsidR="00BD383A" w:rsidRPr="00BD383A" w:rsidRDefault="00BD383A" w:rsidP="00BD383A">
      <w:pPr>
        <w:pStyle w:val="NormalWeb"/>
        <w:spacing w:line="276" w:lineRule="auto"/>
        <w:jc w:val="both"/>
      </w:pPr>
      <w:r w:rsidRPr="00BD383A">
        <w:t>Cloud B</w:t>
      </w:r>
    </w:p>
    <w:p w14:paraId="021CABCC" w14:textId="77777777" w:rsidR="00BD383A" w:rsidRPr="00BD383A" w:rsidRDefault="00BD383A" w:rsidP="00BD383A">
      <w:pPr>
        <w:pStyle w:val="NormalWeb"/>
        <w:spacing w:line="276" w:lineRule="auto"/>
        <w:jc w:val="both"/>
      </w:pPr>
      <w:r w:rsidRPr="00BD383A">
        <w:t>Mapped roles and policies</w:t>
      </w:r>
    </w:p>
    <w:p w14:paraId="20F75BD2" w14:textId="77777777" w:rsidR="00BD383A" w:rsidRPr="00BD383A" w:rsidRDefault="00BD383A" w:rsidP="00BD383A">
      <w:pPr>
        <w:pStyle w:val="NormalWeb"/>
        <w:spacing w:line="276" w:lineRule="auto"/>
        <w:jc w:val="both"/>
      </w:pPr>
      <w:r w:rsidRPr="00BD383A">
        <w:t>Cloud C</w:t>
      </w:r>
    </w:p>
    <w:p w14:paraId="4C8A4F4C" w14:textId="77777777" w:rsidR="00BD383A" w:rsidRPr="00BD383A" w:rsidRDefault="00BD383A" w:rsidP="00BD383A">
      <w:pPr>
        <w:pStyle w:val="NormalWeb"/>
        <w:spacing w:line="276" w:lineRule="auto"/>
        <w:jc w:val="both"/>
      </w:pPr>
      <w:r w:rsidRPr="00BD383A">
        <w:t>Mapped roles and policies</w:t>
      </w:r>
    </w:p>
    <w:p w14:paraId="7110F671" w14:textId="77777777" w:rsidR="00BD383A" w:rsidRPr="00BD383A" w:rsidRDefault="00BD383A" w:rsidP="00BD383A">
      <w:pPr>
        <w:pStyle w:val="NormalWeb"/>
        <w:spacing w:line="276" w:lineRule="auto"/>
        <w:jc w:val="both"/>
      </w:pPr>
      <w:r w:rsidRPr="00BD383A">
        <w:t>Each provider validates trusted assertions or tokens and enforces its own local authorization policies.</w:t>
      </w:r>
    </w:p>
    <w:p w14:paraId="32CB331B" w14:textId="77777777"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5.4 Secure Identity Design Using Federation Concepts</w:t>
      </w:r>
    </w:p>
    <w:p w14:paraId="38745592" w14:textId="77777777" w:rsidR="00BD383A" w:rsidRPr="00BD383A" w:rsidRDefault="00BD383A" w:rsidP="00BD383A">
      <w:pPr>
        <w:pStyle w:val="Heading3"/>
        <w:spacing w:line="276" w:lineRule="auto"/>
        <w:jc w:val="both"/>
        <w:rPr>
          <w:rFonts w:ascii="Times New Roman" w:hAnsi="Times New Roman" w:cs="Times New Roman"/>
        </w:rPr>
      </w:pPr>
      <w:r w:rsidRPr="00BD383A">
        <w:rPr>
          <w:rFonts w:ascii="Times New Roman" w:hAnsi="Times New Roman" w:cs="Times New Roman"/>
        </w:rPr>
        <w:t>A. Establish a Trusted Identity Provider</w:t>
      </w:r>
    </w:p>
    <w:p w14:paraId="620395CF" w14:textId="77777777" w:rsidR="00BD383A" w:rsidRPr="00BD383A" w:rsidRDefault="00BD383A" w:rsidP="00BD383A">
      <w:pPr>
        <w:pStyle w:val="NormalWeb"/>
        <w:spacing w:line="276" w:lineRule="auto"/>
        <w:jc w:val="both"/>
      </w:pPr>
      <w:r w:rsidRPr="00BD383A">
        <w:t>Use an enterprise identity provider as the primary authentication authority. It manages user accounts, authentication policies, and identity lifecycle events.</w:t>
      </w:r>
    </w:p>
    <w:p w14:paraId="3E9702E3" w14:textId="77777777" w:rsidR="00BD383A" w:rsidRPr="00BD383A" w:rsidRDefault="00BD383A" w:rsidP="00BD383A">
      <w:pPr>
        <w:pStyle w:val="NormalWeb"/>
        <w:spacing w:line="276" w:lineRule="auto"/>
        <w:jc w:val="both"/>
      </w:pPr>
      <w:r w:rsidRPr="00BD383A">
        <w:t>The identity provider can integrate with cloud providers through:</w:t>
      </w:r>
    </w:p>
    <w:p w14:paraId="42568C64" w14:textId="77777777" w:rsidR="00BD383A" w:rsidRPr="00BD383A" w:rsidRDefault="00BD383A" w:rsidP="00BD383A">
      <w:pPr>
        <w:pStyle w:val="NormalWeb"/>
        <w:numPr>
          <w:ilvl w:val="0"/>
          <w:numId w:val="17"/>
        </w:numPr>
        <w:spacing w:line="276" w:lineRule="auto"/>
        <w:jc w:val="both"/>
      </w:pPr>
      <w:r w:rsidRPr="00BD383A">
        <w:t>SAML 2.0: Exchanges signed authentication assertions and attributes.</w:t>
      </w:r>
    </w:p>
    <w:p w14:paraId="0D54AE93" w14:textId="77777777" w:rsidR="00BD383A" w:rsidRPr="00BD383A" w:rsidRDefault="00BD383A" w:rsidP="00BD383A">
      <w:pPr>
        <w:pStyle w:val="NormalWeb"/>
        <w:numPr>
          <w:ilvl w:val="0"/>
          <w:numId w:val="17"/>
        </w:numPr>
        <w:spacing w:line="276" w:lineRule="auto"/>
        <w:jc w:val="both"/>
      </w:pPr>
      <w:r w:rsidRPr="00BD383A">
        <w:t>OpenID Connect (OIDC): Provides identity information using an OAuth 2.0-based authentication layer.</w:t>
      </w:r>
    </w:p>
    <w:p w14:paraId="04B9F381" w14:textId="77777777" w:rsidR="00BD383A" w:rsidRPr="00BD383A" w:rsidRDefault="00BD383A" w:rsidP="00BD383A">
      <w:pPr>
        <w:pStyle w:val="NormalWeb"/>
        <w:spacing w:line="276" w:lineRule="auto"/>
        <w:jc w:val="both"/>
      </w:pPr>
      <w:r w:rsidRPr="00BD383A">
        <w:t>These protocols allow users to authenticate through a trusted identity system instead of maintaining unrelated credentials in every cloud.</w:t>
      </w:r>
    </w:p>
    <w:p w14:paraId="6CBF54E2" w14:textId="77777777" w:rsidR="00BD383A" w:rsidRPr="00BD383A" w:rsidRDefault="00BD383A" w:rsidP="00BD383A">
      <w:pPr>
        <w:pStyle w:val="Heading3"/>
        <w:spacing w:line="276" w:lineRule="auto"/>
        <w:jc w:val="both"/>
        <w:rPr>
          <w:rFonts w:ascii="Times New Roman" w:hAnsi="Times New Roman" w:cs="Times New Roman"/>
        </w:rPr>
      </w:pPr>
      <w:r w:rsidRPr="00BD383A">
        <w:rPr>
          <w:rFonts w:ascii="Times New Roman" w:hAnsi="Times New Roman" w:cs="Times New Roman"/>
        </w:rPr>
        <w:t>B. Implement Canonical Identity Mapping</w:t>
      </w:r>
    </w:p>
    <w:p w14:paraId="032844B6" w14:textId="77777777" w:rsidR="00BD383A" w:rsidRPr="00BD383A" w:rsidRDefault="00BD383A" w:rsidP="00BD383A">
      <w:pPr>
        <w:pStyle w:val="NormalWeb"/>
        <w:spacing w:line="276" w:lineRule="auto"/>
        <w:jc w:val="both"/>
      </w:pPr>
      <w:r w:rsidRPr="00BD383A">
        <w:t>Create a consistent internal identity representation for each user. Prefer stable, non-</w:t>
      </w:r>
      <w:proofErr w:type="spellStart"/>
      <w:r w:rsidRPr="00BD383A">
        <w:t>reassignable</w:t>
      </w:r>
      <w:proofErr w:type="spellEnd"/>
      <w:r w:rsidRPr="00BD383A">
        <w:t xml:space="preserve"> identifiers rather than relying only on mutable email addresses or usernames.</w:t>
      </w:r>
    </w:p>
    <w:p w14:paraId="3AE0AF18" w14:textId="77777777" w:rsidR="00BD383A" w:rsidRPr="00BD383A" w:rsidRDefault="00BD383A" w:rsidP="00BD383A">
      <w:pPr>
        <w:pStyle w:val="NormalWeb"/>
        <w:spacing w:line="276" w:lineRule="auto"/>
        <w:jc w:val="both"/>
      </w:pPr>
      <w:r w:rsidRPr="00BD383A">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1580"/>
        <w:gridCol w:w="2235"/>
      </w:tblGrid>
      <w:tr w:rsidR="00BD383A" w:rsidRPr="00BD383A" w14:paraId="199BFF9C" w14:textId="77777777" w:rsidTr="00BD383A">
        <w:trPr>
          <w:tblCellSpacing w:w="15" w:type="dxa"/>
        </w:trPr>
        <w:tc>
          <w:tcPr>
            <w:tcW w:w="0" w:type="auto"/>
            <w:vAlign w:val="center"/>
            <w:hideMark/>
          </w:tcPr>
          <w:p w14:paraId="58A9EF4E" w14:textId="77777777" w:rsidR="00BD383A" w:rsidRPr="00BD383A" w:rsidRDefault="00BD383A" w:rsidP="00BD383A">
            <w:pPr>
              <w:pStyle w:val="NormalWeb"/>
              <w:spacing w:line="276" w:lineRule="auto"/>
              <w:jc w:val="both"/>
              <w:rPr>
                <w:b/>
                <w:bCs/>
              </w:rPr>
            </w:pPr>
            <w:r w:rsidRPr="00BD383A">
              <w:rPr>
                <w:b/>
                <w:bCs/>
              </w:rPr>
              <w:t>Enterprise identity</w:t>
            </w:r>
          </w:p>
        </w:tc>
        <w:tc>
          <w:tcPr>
            <w:tcW w:w="0" w:type="auto"/>
            <w:vAlign w:val="center"/>
            <w:hideMark/>
          </w:tcPr>
          <w:p w14:paraId="0A4E6E0A" w14:textId="77777777" w:rsidR="00BD383A" w:rsidRPr="00BD383A" w:rsidRDefault="00BD383A" w:rsidP="00BD383A">
            <w:pPr>
              <w:pStyle w:val="NormalWeb"/>
              <w:spacing w:line="276" w:lineRule="auto"/>
              <w:jc w:val="both"/>
              <w:rPr>
                <w:b/>
                <w:bCs/>
              </w:rPr>
            </w:pPr>
            <w:r w:rsidRPr="00BD383A">
              <w:rPr>
                <w:b/>
                <w:bCs/>
              </w:rPr>
              <w:t>Cloud A</w:t>
            </w:r>
          </w:p>
        </w:tc>
        <w:tc>
          <w:tcPr>
            <w:tcW w:w="0" w:type="auto"/>
            <w:vAlign w:val="center"/>
            <w:hideMark/>
          </w:tcPr>
          <w:p w14:paraId="7DE01BEB" w14:textId="77777777" w:rsidR="00BD383A" w:rsidRPr="00BD383A" w:rsidRDefault="00BD383A" w:rsidP="00BD383A">
            <w:pPr>
              <w:pStyle w:val="NormalWeb"/>
              <w:spacing w:line="276" w:lineRule="auto"/>
              <w:jc w:val="both"/>
              <w:rPr>
                <w:b/>
                <w:bCs/>
              </w:rPr>
            </w:pPr>
            <w:r w:rsidRPr="00BD383A">
              <w:rPr>
                <w:b/>
                <w:bCs/>
              </w:rPr>
              <w:t>Cloud B</w:t>
            </w:r>
          </w:p>
        </w:tc>
      </w:tr>
      <w:tr w:rsidR="00BD383A" w:rsidRPr="00BD383A" w14:paraId="516534CC" w14:textId="77777777" w:rsidTr="00BD383A">
        <w:trPr>
          <w:tblCellSpacing w:w="15" w:type="dxa"/>
        </w:trPr>
        <w:tc>
          <w:tcPr>
            <w:tcW w:w="0" w:type="auto"/>
            <w:vAlign w:val="center"/>
            <w:hideMark/>
          </w:tcPr>
          <w:p w14:paraId="10A9B341" w14:textId="77777777" w:rsidR="00BD383A" w:rsidRPr="00BD383A" w:rsidRDefault="00BD383A" w:rsidP="00BD383A">
            <w:pPr>
              <w:pStyle w:val="NormalWeb"/>
              <w:spacing w:line="276" w:lineRule="auto"/>
              <w:jc w:val="both"/>
            </w:pPr>
            <w:r w:rsidRPr="00BD383A">
              <w:t xml:space="preserve">User ID: </w:t>
            </w:r>
            <w:r w:rsidRPr="00BD383A">
              <w:rPr>
                <w:rStyle w:val="HTMLCode"/>
                <w:rFonts w:ascii="Times New Roman" w:hAnsi="Times New Roman" w:cs="Times New Roman"/>
                <w:sz w:val="24"/>
                <w:szCs w:val="24"/>
              </w:rPr>
              <w:t>U1025</w:t>
            </w:r>
          </w:p>
        </w:tc>
        <w:tc>
          <w:tcPr>
            <w:tcW w:w="0" w:type="auto"/>
            <w:vAlign w:val="center"/>
            <w:hideMark/>
          </w:tcPr>
          <w:p w14:paraId="594E8533" w14:textId="77777777" w:rsidR="00BD383A" w:rsidRPr="00BD383A" w:rsidRDefault="00BD383A" w:rsidP="00BD383A">
            <w:pPr>
              <w:pStyle w:val="NormalWeb"/>
              <w:spacing w:line="276" w:lineRule="auto"/>
              <w:jc w:val="both"/>
            </w:pPr>
            <w:r w:rsidRPr="00BD383A">
              <w:t>Finance-Reader</w:t>
            </w:r>
          </w:p>
        </w:tc>
        <w:tc>
          <w:tcPr>
            <w:tcW w:w="0" w:type="auto"/>
            <w:vAlign w:val="center"/>
            <w:hideMark/>
          </w:tcPr>
          <w:p w14:paraId="3458E565" w14:textId="77777777" w:rsidR="00BD383A" w:rsidRPr="00BD383A" w:rsidRDefault="00BD383A" w:rsidP="00BD383A">
            <w:pPr>
              <w:pStyle w:val="NormalWeb"/>
              <w:spacing w:line="276" w:lineRule="auto"/>
              <w:jc w:val="both"/>
            </w:pPr>
            <w:r w:rsidRPr="00BD383A">
              <w:t>Billing-Analyst</w:t>
            </w:r>
          </w:p>
        </w:tc>
      </w:tr>
      <w:tr w:rsidR="00BD383A" w:rsidRPr="00BD383A" w14:paraId="0131CD87" w14:textId="77777777" w:rsidTr="00BD383A">
        <w:trPr>
          <w:tblCellSpacing w:w="15" w:type="dxa"/>
        </w:trPr>
        <w:tc>
          <w:tcPr>
            <w:tcW w:w="0" w:type="auto"/>
            <w:vAlign w:val="center"/>
            <w:hideMark/>
          </w:tcPr>
          <w:p w14:paraId="32A75F89" w14:textId="77777777" w:rsidR="00BD383A" w:rsidRPr="00BD383A" w:rsidRDefault="00BD383A" w:rsidP="00BD383A">
            <w:pPr>
              <w:pStyle w:val="NormalWeb"/>
              <w:spacing w:line="276" w:lineRule="auto"/>
              <w:jc w:val="both"/>
            </w:pPr>
            <w:r w:rsidRPr="00BD383A">
              <w:t xml:space="preserve">User ID: </w:t>
            </w:r>
            <w:r w:rsidRPr="00BD383A">
              <w:rPr>
                <w:rStyle w:val="HTMLCode"/>
                <w:rFonts w:ascii="Times New Roman" w:hAnsi="Times New Roman" w:cs="Times New Roman"/>
                <w:sz w:val="24"/>
                <w:szCs w:val="24"/>
              </w:rPr>
              <w:t>U2040</w:t>
            </w:r>
          </w:p>
        </w:tc>
        <w:tc>
          <w:tcPr>
            <w:tcW w:w="0" w:type="auto"/>
            <w:vAlign w:val="center"/>
            <w:hideMark/>
          </w:tcPr>
          <w:p w14:paraId="5A08D40C" w14:textId="77777777" w:rsidR="00BD383A" w:rsidRPr="00BD383A" w:rsidRDefault="00BD383A" w:rsidP="00BD383A">
            <w:pPr>
              <w:pStyle w:val="NormalWeb"/>
              <w:spacing w:line="276" w:lineRule="auto"/>
              <w:jc w:val="both"/>
            </w:pPr>
            <w:r w:rsidRPr="00BD383A">
              <w:t>Health-Reader</w:t>
            </w:r>
          </w:p>
        </w:tc>
        <w:tc>
          <w:tcPr>
            <w:tcW w:w="0" w:type="auto"/>
            <w:vAlign w:val="center"/>
            <w:hideMark/>
          </w:tcPr>
          <w:p w14:paraId="1FBBC2ED" w14:textId="77777777" w:rsidR="00BD383A" w:rsidRPr="00BD383A" w:rsidRDefault="00BD383A" w:rsidP="00BD383A">
            <w:pPr>
              <w:pStyle w:val="NormalWeb"/>
              <w:spacing w:line="276" w:lineRule="auto"/>
              <w:jc w:val="both"/>
            </w:pPr>
            <w:r w:rsidRPr="00BD383A">
              <w:t>Records-Viewer</w:t>
            </w:r>
          </w:p>
        </w:tc>
      </w:tr>
      <w:tr w:rsidR="00BD383A" w:rsidRPr="00BD383A" w14:paraId="064CE582" w14:textId="77777777" w:rsidTr="00BD383A">
        <w:trPr>
          <w:tblCellSpacing w:w="15" w:type="dxa"/>
        </w:trPr>
        <w:tc>
          <w:tcPr>
            <w:tcW w:w="0" w:type="auto"/>
            <w:vAlign w:val="center"/>
            <w:hideMark/>
          </w:tcPr>
          <w:p w14:paraId="6EA655D5" w14:textId="77777777" w:rsidR="00BD383A" w:rsidRPr="00BD383A" w:rsidRDefault="00BD383A" w:rsidP="00BD383A">
            <w:pPr>
              <w:pStyle w:val="NormalWeb"/>
              <w:spacing w:line="276" w:lineRule="auto"/>
              <w:jc w:val="both"/>
            </w:pPr>
            <w:r w:rsidRPr="00BD383A">
              <w:t xml:space="preserve">User ID: </w:t>
            </w:r>
            <w:r w:rsidRPr="00BD383A">
              <w:rPr>
                <w:rStyle w:val="HTMLCode"/>
                <w:rFonts w:ascii="Times New Roman" w:hAnsi="Times New Roman" w:cs="Times New Roman"/>
                <w:sz w:val="24"/>
                <w:szCs w:val="24"/>
              </w:rPr>
              <w:t>U3055</w:t>
            </w:r>
          </w:p>
        </w:tc>
        <w:tc>
          <w:tcPr>
            <w:tcW w:w="0" w:type="auto"/>
            <w:vAlign w:val="center"/>
            <w:hideMark/>
          </w:tcPr>
          <w:p w14:paraId="7E37C982" w14:textId="77777777" w:rsidR="00BD383A" w:rsidRPr="00BD383A" w:rsidRDefault="00BD383A" w:rsidP="00BD383A">
            <w:pPr>
              <w:pStyle w:val="NormalWeb"/>
              <w:spacing w:line="276" w:lineRule="auto"/>
              <w:jc w:val="both"/>
            </w:pPr>
            <w:r w:rsidRPr="00BD383A">
              <w:t>Student-User</w:t>
            </w:r>
          </w:p>
        </w:tc>
        <w:tc>
          <w:tcPr>
            <w:tcW w:w="0" w:type="auto"/>
            <w:vAlign w:val="center"/>
            <w:hideMark/>
          </w:tcPr>
          <w:p w14:paraId="3D3A72A4" w14:textId="77777777" w:rsidR="00BD383A" w:rsidRPr="00BD383A" w:rsidRDefault="00BD383A" w:rsidP="00BD383A">
            <w:pPr>
              <w:pStyle w:val="NormalWeb"/>
              <w:spacing w:line="276" w:lineRule="auto"/>
              <w:jc w:val="both"/>
            </w:pPr>
            <w:r w:rsidRPr="00BD383A">
              <w:t>Academic-Portal-User</w:t>
            </w:r>
          </w:p>
        </w:tc>
      </w:tr>
    </w:tbl>
    <w:p w14:paraId="4F0D5D3B" w14:textId="77777777" w:rsidR="00BD383A" w:rsidRPr="00BD383A" w:rsidRDefault="00BD383A" w:rsidP="00BD383A">
      <w:pPr>
        <w:pStyle w:val="NormalWeb"/>
        <w:spacing w:line="276" w:lineRule="auto"/>
        <w:jc w:val="both"/>
      </w:pPr>
      <w:r w:rsidRPr="00BD383A">
        <w:lastRenderedPageBreak/>
        <w:t>These are illustrative mappings. The enterprise identity is used to establish who the user is, while each cloud maps that identity to its own permitted roles.</w:t>
      </w:r>
    </w:p>
    <w:p w14:paraId="4EBE7254" w14:textId="77777777" w:rsidR="00BD383A" w:rsidRPr="00BD383A" w:rsidRDefault="00BD383A" w:rsidP="00BD383A">
      <w:pPr>
        <w:pStyle w:val="Heading3"/>
        <w:spacing w:line="276" w:lineRule="auto"/>
        <w:jc w:val="both"/>
        <w:rPr>
          <w:rFonts w:ascii="Times New Roman" w:hAnsi="Times New Roman" w:cs="Times New Roman"/>
        </w:rPr>
      </w:pPr>
      <w:r w:rsidRPr="00BD383A">
        <w:rPr>
          <w:rFonts w:ascii="Times New Roman" w:hAnsi="Times New Roman" w:cs="Times New Roman"/>
        </w:rPr>
        <w:t>C. Apply Role-Based Access Control</w:t>
      </w:r>
    </w:p>
    <w:p w14:paraId="7B34EECF" w14:textId="77777777" w:rsidR="00BD383A" w:rsidRPr="00BD383A" w:rsidRDefault="00BD383A" w:rsidP="00BD383A">
      <w:pPr>
        <w:pStyle w:val="NormalWeb"/>
        <w:spacing w:line="276" w:lineRule="auto"/>
        <w:jc w:val="both"/>
      </w:pPr>
      <w:r w:rsidRPr="00BD383A">
        <w:t>Use RBAC and the principle of least privilege to ensure that users receive only the permissions required for their duties.</w:t>
      </w:r>
    </w:p>
    <w:p w14:paraId="38BA636D" w14:textId="77777777" w:rsidR="00BD383A" w:rsidRPr="00BD383A" w:rsidRDefault="00BD383A" w:rsidP="00BD383A">
      <w:pPr>
        <w:pStyle w:val="NormalWeb"/>
        <w:spacing w:line="276" w:lineRule="auto"/>
        <w:jc w:val="both"/>
      </w:pPr>
      <w:r w:rsidRPr="00BD383A">
        <w:t>For example:</w:t>
      </w:r>
    </w:p>
    <w:p w14:paraId="6185198C" w14:textId="77777777" w:rsidR="00BD383A" w:rsidRPr="00BD383A" w:rsidRDefault="00BD383A" w:rsidP="00BD383A">
      <w:pPr>
        <w:pStyle w:val="NormalWeb"/>
        <w:numPr>
          <w:ilvl w:val="0"/>
          <w:numId w:val="18"/>
        </w:numPr>
        <w:spacing w:line="276" w:lineRule="auto"/>
        <w:jc w:val="both"/>
      </w:pPr>
      <w:r w:rsidRPr="00BD383A">
        <w:t>Finance personnel can access authorized financial services.</w:t>
      </w:r>
    </w:p>
    <w:p w14:paraId="4A31FE9A" w14:textId="77777777" w:rsidR="00BD383A" w:rsidRPr="00BD383A" w:rsidRDefault="00BD383A" w:rsidP="00BD383A">
      <w:pPr>
        <w:pStyle w:val="NormalWeb"/>
        <w:numPr>
          <w:ilvl w:val="0"/>
          <w:numId w:val="18"/>
        </w:numPr>
        <w:spacing w:line="276" w:lineRule="auto"/>
        <w:jc w:val="both"/>
      </w:pPr>
      <w:r w:rsidRPr="00BD383A">
        <w:t>Healthcare personnel can access authorized clinical systems.</w:t>
      </w:r>
    </w:p>
    <w:p w14:paraId="7B01459D" w14:textId="77777777" w:rsidR="00BD383A" w:rsidRPr="00BD383A" w:rsidRDefault="00BD383A" w:rsidP="00BD383A">
      <w:pPr>
        <w:pStyle w:val="NormalWeb"/>
        <w:numPr>
          <w:ilvl w:val="0"/>
          <w:numId w:val="18"/>
        </w:numPr>
        <w:spacing w:line="276" w:lineRule="auto"/>
        <w:jc w:val="both"/>
      </w:pPr>
      <w:r w:rsidRPr="00BD383A">
        <w:t>Students can access their own academic services and records.</w:t>
      </w:r>
    </w:p>
    <w:p w14:paraId="7AD898E9" w14:textId="77777777" w:rsidR="00BD383A" w:rsidRPr="00BD383A" w:rsidRDefault="00BD383A" w:rsidP="00BD383A">
      <w:pPr>
        <w:pStyle w:val="NormalWeb"/>
        <w:spacing w:line="276" w:lineRule="auto"/>
        <w:jc w:val="both"/>
      </w:pPr>
      <w:r w:rsidRPr="00BD383A">
        <w:t>A successful authentication must not automatically grant access to every cloud resource.</w:t>
      </w:r>
    </w:p>
    <w:p w14:paraId="626F0CAB" w14:textId="77777777" w:rsidR="00BD383A" w:rsidRPr="00BD383A" w:rsidRDefault="00BD383A" w:rsidP="00BD383A">
      <w:pPr>
        <w:pStyle w:val="Heading3"/>
        <w:spacing w:line="276" w:lineRule="auto"/>
        <w:jc w:val="both"/>
        <w:rPr>
          <w:rFonts w:ascii="Times New Roman" w:hAnsi="Times New Roman" w:cs="Times New Roman"/>
        </w:rPr>
      </w:pPr>
      <w:r w:rsidRPr="00BD383A">
        <w:rPr>
          <w:rFonts w:ascii="Times New Roman" w:hAnsi="Times New Roman" w:cs="Times New Roman"/>
        </w:rPr>
        <w:t>D. Secure Token and Assertion Exchange</w:t>
      </w:r>
    </w:p>
    <w:p w14:paraId="5945D6DC" w14:textId="77777777" w:rsidR="00BD383A" w:rsidRPr="00BD383A" w:rsidRDefault="00BD383A" w:rsidP="00BD383A">
      <w:pPr>
        <w:pStyle w:val="NormalWeb"/>
        <w:spacing w:line="276" w:lineRule="auto"/>
        <w:jc w:val="both"/>
      </w:pPr>
      <w:r w:rsidRPr="00BD383A">
        <w:t>The federation layer should:</w:t>
      </w:r>
    </w:p>
    <w:p w14:paraId="67508E7C" w14:textId="77777777" w:rsidR="00BD383A" w:rsidRPr="00BD383A" w:rsidRDefault="00BD383A" w:rsidP="00BD383A">
      <w:pPr>
        <w:pStyle w:val="NormalWeb"/>
        <w:numPr>
          <w:ilvl w:val="0"/>
          <w:numId w:val="19"/>
        </w:numPr>
        <w:spacing w:line="276" w:lineRule="auto"/>
        <w:jc w:val="both"/>
      </w:pPr>
      <w:r w:rsidRPr="00BD383A">
        <w:t>Validate token signatures and trusted issuers.</w:t>
      </w:r>
    </w:p>
    <w:p w14:paraId="18771FB7" w14:textId="77777777" w:rsidR="00BD383A" w:rsidRPr="00BD383A" w:rsidRDefault="00BD383A" w:rsidP="00BD383A">
      <w:pPr>
        <w:pStyle w:val="NormalWeb"/>
        <w:numPr>
          <w:ilvl w:val="0"/>
          <w:numId w:val="19"/>
        </w:numPr>
        <w:spacing w:line="276" w:lineRule="auto"/>
        <w:jc w:val="both"/>
      </w:pPr>
      <w:r w:rsidRPr="00BD383A">
        <w:t>Check audience, expiry, and other relevant claims.</w:t>
      </w:r>
    </w:p>
    <w:p w14:paraId="2D085BD7" w14:textId="77777777" w:rsidR="00BD383A" w:rsidRPr="00BD383A" w:rsidRDefault="00BD383A" w:rsidP="00BD383A">
      <w:pPr>
        <w:pStyle w:val="NormalWeb"/>
        <w:numPr>
          <w:ilvl w:val="0"/>
          <w:numId w:val="19"/>
        </w:numPr>
        <w:spacing w:line="276" w:lineRule="auto"/>
        <w:jc w:val="both"/>
      </w:pPr>
      <w:r w:rsidRPr="00BD383A">
        <w:t>Use TLS to protect communications.</w:t>
      </w:r>
    </w:p>
    <w:p w14:paraId="34B80EF6" w14:textId="77777777" w:rsidR="00BD383A" w:rsidRPr="00BD383A" w:rsidRDefault="00BD383A" w:rsidP="00BD383A">
      <w:pPr>
        <w:pStyle w:val="NormalWeb"/>
        <w:numPr>
          <w:ilvl w:val="0"/>
          <w:numId w:val="19"/>
        </w:numPr>
        <w:spacing w:line="276" w:lineRule="auto"/>
        <w:jc w:val="both"/>
      </w:pPr>
      <w:r w:rsidRPr="00BD383A">
        <w:t>Apply appropriate token lifetimes and rotation policies.</w:t>
      </w:r>
    </w:p>
    <w:p w14:paraId="1422D4A1" w14:textId="77777777" w:rsidR="00BD383A" w:rsidRPr="00BD383A" w:rsidRDefault="00BD383A" w:rsidP="00BD383A">
      <w:pPr>
        <w:pStyle w:val="NormalWeb"/>
        <w:numPr>
          <w:ilvl w:val="0"/>
          <w:numId w:val="19"/>
        </w:numPr>
        <w:spacing w:line="276" w:lineRule="auto"/>
        <w:jc w:val="both"/>
      </w:pPr>
      <w:r w:rsidRPr="00BD383A">
        <w:t>Prevent replay attacks through protocol-appropriate validation.</w:t>
      </w:r>
    </w:p>
    <w:p w14:paraId="1743CF20" w14:textId="77777777" w:rsidR="00BD383A" w:rsidRPr="00BD383A" w:rsidRDefault="00BD383A" w:rsidP="00BD383A">
      <w:pPr>
        <w:pStyle w:val="NormalWeb"/>
        <w:numPr>
          <w:ilvl w:val="0"/>
          <w:numId w:val="19"/>
        </w:numPr>
        <w:spacing w:line="276" w:lineRule="auto"/>
        <w:jc w:val="both"/>
      </w:pPr>
      <w:r w:rsidRPr="00BD383A">
        <w:t>Avoid embedding unnecessary personal or confidential information in tokens.</w:t>
      </w:r>
    </w:p>
    <w:p w14:paraId="1F6DBFAA" w14:textId="77777777" w:rsidR="00BD383A" w:rsidRPr="00BD383A" w:rsidRDefault="00BD383A" w:rsidP="00BD383A">
      <w:pPr>
        <w:pStyle w:val="NormalWeb"/>
        <w:spacing w:line="276" w:lineRule="auto"/>
        <w:jc w:val="both"/>
      </w:pPr>
      <w:r w:rsidRPr="00BD383A">
        <w:t>Cloud providers should independently enforce authorization after validating the federated identity.</w:t>
      </w:r>
    </w:p>
    <w:p w14:paraId="505EA9B5" w14:textId="77777777"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5.5 Privacy Protection Design</w:t>
      </w:r>
    </w:p>
    <w:p w14:paraId="5AA1737F" w14:textId="77777777" w:rsidR="00BD383A" w:rsidRPr="00BD383A" w:rsidRDefault="00BD383A" w:rsidP="00BD383A">
      <w:pPr>
        <w:pStyle w:val="NormalWeb"/>
        <w:spacing w:line="276" w:lineRule="auto"/>
        <w:jc w:val="both"/>
      </w:pPr>
      <w:r w:rsidRPr="00BD383A">
        <w:t>Federation must provide access without unnecessarily sharing personal information between cloud providers.</w:t>
      </w:r>
    </w:p>
    <w:p w14:paraId="7ED8BACE" w14:textId="77777777" w:rsidR="00BD383A" w:rsidRPr="00BD383A" w:rsidRDefault="00BD383A" w:rsidP="00BD383A">
      <w:pPr>
        <w:pStyle w:val="NormalWeb"/>
        <w:spacing w:line="276" w:lineRule="auto"/>
        <w:jc w:val="both"/>
      </w:pPr>
      <w:r w:rsidRPr="00BD383A">
        <w:t>Recommended privacy measures include:</w:t>
      </w:r>
    </w:p>
    <w:p w14:paraId="5B8371B6" w14:textId="77777777" w:rsidR="00BD383A" w:rsidRPr="00BD383A" w:rsidRDefault="00BD383A" w:rsidP="00BD383A">
      <w:pPr>
        <w:pStyle w:val="NormalWeb"/>
        <w:numPr>
          <w:ilvl w:val="0"/>
          <w:numId w:val="20"/>
        </w:numPr>
        <w:spacing w:line="276" w:lineRule="auto"/>
        <w:jc w:val="both"/>
      </w:pPr>
      <w:r w:rsidRPr="00BD383A">
        <w:t>Data minimization: Share only the identity attributes required by the target service.</w:t>
      </w:r>
    </w:p>
    <w:p w14:paraId="5CAE3D24" w14:textId="77777777" w:rsidR="00BD383A" w:rsidRPr="00BD383A" w:rsidRDefault="00BD383A" w:rsidP="00BD383A">
      <w:pPr>
        <w:pStyle w:val="NormalWeb"/>
        <w:numPr>
          <w:ilvl w:val="0"/>
          <w:numId w:val="20"/>
        </w:numPr>
        <w:spacing w:line="276" w:lineRule="auto"/>
        <w:jc w:val="both"/>
      </w:pPr>
      <w:r w:rsidRPr="00BD383A">
        <w:t>Pseudonymous identifiers: Use pairwise or provider-specific identifiers where appropriate to reduce unnecessary cross-provider tracking.</w:t>
      </w:r>
    </w:p>
    <w:p w14:paraId="236C68BE" w14:textId="77777777" w:rsidR="00BD383A" w:rsidRPr="00BD383A" w:rsidRDefault="00BD383A" w:rsidP="00BD383A">
      <w:pPr>
        <w:pStyle w:val="NormalWeb"/>
        <w:numPr>
          <w:ilvl w:val="0"/>
          <w:numId w:val="20"/>
        </w:numPr>
        <w:spacing w:line="276" w:lineRule="auto"/>
        <w:jc w:val="both"/>
      </w:pPr>
      <w:r w:rsidRPr="00BD383A">
        <w:t>Encryption: Protect identity assertions and sensitive data in transit, and protect stored information through suitable encryption.</w:t>
      </w:r>
    </w:p>
    <w:p w14:paraId="10FB12A0" w14:textId="77777777" w:rsidR="00BD383A" w:rsidRPr="00BD383A" w:rsidRDefault="00BD383A" w:rsidP="00BD383A">
      <w:pPr>
        <w:pStyle w:val="NormalWeb"/>
        <w:numPr>
          <w:ilvl w:val="0"/>
          <w:numId w:val="20"/>
        </w:numPr>
        <w:spacing w:line="276" w:lineRule="auto"/>
        <w:jc w:val="both"/>
      </w:pPr>
      <w:r w:rsidRPr="00BD383A">
        <w:lastRenderedPageBreak/>
        <w:t>Consent and purpose limitation: Define which attributes may be shared and for what purpose, where applicable.</w:t>
      </w:r>
    </w:p>
    <w:p w14:paraId="0B063030" w14:textId="77777777" w:rsidR="00BD383A" w:rsidRPr="00BD383A" w:rsidRDefault="00BD383A" w:rsidP="00BD383A">
      <w:pPr>
        <w:pStyle w:val="NormalWeb"/>
        <w:numPr>
          <w:ilvl w:val="0"/>
          <w:numId w:val="20"/>
        </w:numPr>
        <w:spacing w:line="276" w:lineRule="auto"/>
        <w:jc w:val="both"/>
      </w:pPr>
      <w:r w:rsidRPr="00BD383A">
        <w:t>Audit logging: Record authentication and access events while limiting unnecessary personal data in logs.</w:t>
      </w:r>
    </w:p>
    <w:p w14:paraId="07734D6D" w14:textId="77777777" w:rsidR="00BD383A" w:rsidRPr="00BD383A" w:rsidRDefault="00BD383A" w:rsidP="00BD383A">
      <w:pPr>
        <w:pStyle w:val="NormalWeb"/>
        <w:numPr>
          <w:ilvl w:val="0"/>
          <w:numId w:val="20"/>
        </w:numPr>
        <w:spacing w:line="276" w:lineRule="auto"/>
        <w:jc w:val="both"/>
      </w:pPr>
      <w:r w:rsidRPr="00BD383A">
        <w:t>Identity lifecycle synchronization: Promptly revoke or update access when users leave the organization or change roles.</w:t>
      </w:r>
    </w:p>
    <w:p w14:paraId="6D6DF39C" w14:textId="77777777" w:rsidR="00BD383A" w:rsidRPr="00BD383A" w:rsidRDefault="00BD383A" w:rsidP="00BD383A">
      <w:pPr>
        <w:pStyle w:val="NormalWeb"/>
        <w:spacing w:line="276" w:lineRule="auto"/>
        <w:jc w:val="both"/>
      </w:pPr>
      <w:r w:rsidRPr="00BD383A">
        <w:t>Privacy controls should also account for applicable legal and regulatory requirements.</w:t>
      </w:r>
    </w:p>
    <w:p w14:paraId="2E279D89" w14:textId="77777777"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5.6 Implementation and Validation Steps</w:t>
      </w:r>
    </w:p>
    <w:tbl>
      <w:tblPr>
        <w:tblW w:w="9513" w:type="dxa"/>
        <w:tblCellSpacing w:w="15" w:type="dxa"/>
        <w:tblCellMar>
          <w:top w:w="15" w:type="dxa"/>
          <w:left w:w="15" w:type="dxa"/>
          <w:bottom w:w="15" w:type="dxa"/>
          <w:right w:w="15" w:type="dxa"/>
        </w:tblCellMar>
        <w:tblLook w:val="04A0" w:firstRow="1" w:lastRow="0" w:firstColumn="1" w:lastColumn="0" w:noHBand="0" w:noVBand="1"/>
      </w:tblPr>
      <w:tblGrid>
        <w:gridCol w:w="575"/>
        <w:gridCol w:w="5840"/>
        <w:gridCol w:w="3098"/>
      </w:tblGrid>
      <w:tr w:rsidR="00BD383A" w:rsidRPr="00BD383A" w14:paraId="1FD7B3DB" w14:textId="77777777" w:rsidTr="00763118">
        <w:trPr>
          <w:trHeight w:val="371"/>
          <w:tblCellSpacing w:w="15" w:type="dxa"/>
        </w:trPr>
        <w:tc>
          <w:tcPr>
            <w:tcW w:w="0" w:type="auto"/>
            <w:vAlign w:val="center"/>
            <w:hideMark/>
          </w:tcPr>
          <w:p w14:paraId="40D35FF8" w14:textId="77777777" w:rsidR="00BD383A" w:rsidRPr="00BD383A" w:rsidRDefault="00BD383A" w:rsidP="00BD383A">
            <w:pPr>
              <w:pStyle w:val="NormalWeb"/>
              <w:spacing w:line="276" w:lineRule="auto"/>
              <w:jc w:val="both"/>
              <w:rPr>
                <w:b/>
                <w:bCs/>
              </w:rPr>
            </w:pPr>
            <w:r w:rsidRPr="00BD383A">
              <w:rPr>
                <w:b/>
                <w:bCs/>
              </w:rPr>
              <w:t>Step</w:t>
            </w:r>
          </w:p>
        </w:tc>
        <w:tc>
          <w:tcPr>
            <w:tcW w:w="0" w:type="auto"/>
            <w:vAlign w:val="center"/>
            <w:hideMark/>
          </w:tcPr>
          <w:p w14:paraId="081586B6" w14:textId="77777777" w:rsidR="00BD383A" w:rsidRPr="00BD383A" w:rsidRDefault="00BD383A" w:rsidP="00BD383A">
            <w:pPr>
              <w:pStyle w:val="NormalWeb"/>
              <w:spacing w:line="276" w:lineRule="auto"/>
              <w:jc w:val="both"/>
              <w:rPr>
                <w:b/>
                <w:bCs/>
              </w:rPr>
            </w:pPr>
            <w:r w:rsidRPr="00BD383A">
              <w:rPr>
                <w:b/>
                <w:bCs/>
              </w:rPr>
              <w:t>Action</w:t>
            </w:r>
          </w:p>
        </w:tc>
        <w:tc>
          <w:tcPr>
            <w:tcW w:w="0" w:type="auto"/>
            <w:vAlign w:val="center"/>
            <w:hideMark/>
          </w:tcPr>
          <w:p w14:paraId="3CDDB0E2" w14:textId="77777777" w:rsidR="00BD383A" w:rsidRPr="00BD383A" w:rsidRDefault="00BD383A" w:rsidP="00BD383A">
            <w:pPr>
              <w:pStyle w:val="NormalWeb"/>
              <w:spacing w:line="276" w:lineRule="auto"/>
              <w:jc w:val="both"/>
              <w:rPr>
                <w:b/>
                <w:bCs/>
              </w:rPr>
            </w:pPr>
            <w:r w:rsidRPr="00BD383A">
              <w:rPr>
                <w:b/>
                <w:bCs/>
              </w:rPr>
              <w:t>Expected outcome</w:t>
            </w:r>
          </w:p>
        </w:tc>
      </w:tr>
      <w:tr w:rsidR="00BD383A" w:rsidRPr="00BD383A" w14:paraId="107C2520" w14:textId="77777777" w:rsidTr="00763118">
        <w:trPr>
          <w:trHeight w:val="383"/>
          <w:tblCellSpacing w:w="15" w:type="dxa"/>
        </w:trPr>
        <w:tc>
          <w:tcPr>
            <w:tcW w:w="0" w:type="auto"/>
            <w:vAlign w:val="center"/>
            <w:hideMark/>
          </w:tcPr>
          <w:p w14:paraId="311BA5A9" w14:textId="77777777" w:rsidR="00BD383A" w:rsidRPr="00BD383A" w:rsidRDefault="00BD383A" w:rsidP="00BD383A">
            <w:pPr>
              <w:pStyle w:val="NormalWeb"/>
              <w:spacing w:line="276" w:lineRule="auto"/>
              <w:jc w:val="both"/>
            </w:pPr>
            <w:r w:rsidRPr="00BD383A">
              <w:t>1</w:t>
            </w:r>
          </w:p>
        </w:tc>
        <w:tc>
          <w:tcPr>
            <w:tcW w:w="0" w:type="auto"/>
            <w:vAlign w:val="center"/>
            <w:hideMark/>
          </w:tcPr>
          <w:p w14:paraId="0CAF1AB7" w14:textId="77777777" w:rsidR="00BD383A" w:rsidRPr="00BD383A" w:rsidRDefault="00BD383A" w:rsidP="00BD383A">
            <w:pPr>
              <w:pStyle w:val="NormalWeb"/>
              <w:spacing w:line="276" w:lineRule="auto"/>
              <w:jc w:val="both"/>
            </w:pPr>
            <w:r w:rsidRPr="00BD383A">
              <w:t>Inventory identity formats, protocols, and roles</w:t>
            </w:r>
          </w:p>
        </w:tc>
        <w:tc>
          <w:tcPr>
            <w:tcW w:w="0" w:type="auto"/>
            <w:vAlign w:val="center"/>
            <w:hideMark/>
          </w:tcPr>
          <w:p w14:paraId="34A09B8C" w14:textId="77777777" w:rsidR="00BD383A" w:rsidRPr="00BD383A" w:rsidRDefault="00BD383A" w:rsidP="00BD383A">
            <w:pPr>
              <w:pStyle w:val="NormalWeb"/>
              <w:spacing w:line="276" w:lineRule="auto"/>
              <w:jc w:val="both"/>
            </w:pPr>
            <w:r w:rsidRPr="00BD383A">
              <w:t>Identify incompatibilities</w:t>
            </w:r>
          </w:p>
        </w:tc>
      </w:tr>
      <w:tr w:rsidR="00BD383A" w:rsidRPr="00BD383A" w14:paraId="1DDA74D9" w14:textId="77777777" w:rsidTr="00763118">
        <w:trPr>
          <w:trHeight w:val="383"/>
          <w:tblCellSpacing w:w="15" w:type="dxa"/>
        </w:trPr>
        <w:tc>
          <w:tcPr>
            <w:tcW w:w="0" w:type="auto"/>
            <w:vAlign w:val="center"/>
            <w:hideMark/>
          </w:tcPr>
          <w:p w14:paraId="05A8F93F" w14:textId="77777777" w:rsidR="00BD383A" w:rsidRPr="00BD383A" w:rsidRDefault="00BD383A" w:rsidP="00BD383A">
            <w:pPr>
              <w:pStyle w:val="NormalWeb"/>
              <w:spacing w:line="276" w:lineRule="auto"/>
              <w:jc w:val="both"/>
            </w:pPr>
            <w:r w:rsidRPr="00BD383A">
              <w:t>2</w:t>
            </w:r>
          </w:p>
        </w:tc>
        <w:tc>
          <w:tcPr>
            <w:tcW w:w="0" w:type="auto"/>
            <w:vAlign w:val="center"/>
            <w:hideMark/>
          </w:tcPr>
          <w:p w14:paraId="3E6E9757" w14:textId="77777777" w:rsidR="00BD383A" w:rsidRPr="00BD383A" w:rsidRDefault="00BD383A" w:rsidP="00BD383A">
            <w:pPr>
              <w:pStyle w:val="NormalWeb"/>
              <w:spacing w:line="276" w:lineRule="auto"/>
              <w:jc w:val="both"/>
            </w:pPr>
            <w:r w:rsidRPr="00BD383A">
              <w:t>Establish a trusted IdP and federation relationships</w:t>
            </w:r>
          </w:p>
        </w:tc>
        <w:tc>
          <w:tcPr>
            <w:tcW w:w="0" w:type="auto"/>
            <w:vAlign w:val="center"/>
            <w:hideMark/>
          </w:tcPr>
          <w:p w14:paraId="33B0B9F3" w14:textId="77777777" w:rsidR="00BD383A" w:rsidRPr="00BD383A" w:rsidRDefault="00BD383A" w:rsidP="00BD383A">
            <w:pPr>
              <w:pStyle w:val="NormalWeb"/>
              <w:spacing w:line="276" w:lineRule="auto"/>
              <w:jc w:val="both"/>
            </w:pPr>
            <w:r w:rsidRPr="00BD383A">
              <w:t>Standardize authentication</w:t>
            </w:r>
          </w:p>
        </w:tc>
      </w:tr>
      <w:tr w:rsidR="00BD383A" w:rsidRPr="00BD383A" w14:paraId="6F5C4E3B" w14:textId="77777777" w:rsidTr="00763118">
        <w:trPr>
          <w:trHeight w:val="371"/>
          <w:tblCellSpacing w:w="15" w:type="dxa"/>
        </w:trPr>
        <w:tc>
          <w:tcPr>
            <w:tcW w:w="0" w:type="auto"/>
            <w:vAlign w:val="center"/>
            <w:hideMark/>
          </w:tcPr>
          <w:p w14:paraId="60C16CF1" w14:textId="77777777" w:rsidR="00BD383A" w:rsidRPr="00BD383A" w:rsidRDefault="00BD383A" w:rsidP="00BD383A">
            <w:pPr>
              <w:pStyle w:val="NormalWeb"/>
              <w:spacing w:line="276" w:lineRule="auto"/>
              <w:jc w:val="both"/>
            </w:pPr>
            <w:r w:rsidRPr="00BD383A">
              <w:t>3</w:t>
            </w:r>
          </w:p>
        </w:tc>
        <w:tc>
          <w:tcPr>
            <w:tcW w:w="0" w:type="auto"/>
            <w:vAlign w:val="center"/>
            <w:hideMark/>
          </w:tcPr>
          <w:p w14:paraId="777D37A8" w14:textId="77777777" w:rsidR="00BD383A" w:rsidRPr="00BD383A" w:rsidRDefault="00BD383A" w:rsidP="00BD383A">
            <w:pPr>
              <w:pStyle w:val="NormalWeb"/>
              <w:spacing w:line="276" w:lineRule="auto"/>
              <w:jc w:val="both"/>
            </w:pPr>
            <w:r w:rsidRPr="00BD383A">
              <w:t>Define canonical identifiers and claim mappings</w:t>
            </w:r>
          </w:p>
        </w:tc>
        <w:tc>
          <w:tcPr>
            <w:tcW w:w="0" w:type="auto"/>
            <w:vAlign w:val="center"/>
            <w:hideMark/>
          </w:tcPr>
          <w:p w14:paraId="19CD2DA2" w14:textId="77777777" w:rsidR="00BD383A" w:rsidRPr="00BD383A" w:rsidRDefault="00BD383A" w:rsidP="00BD383A">
            <w:pPr>
              <w:pStyle w:val="NormalWeb"/>
              <w:spacing w:line="276" w:lineRule="auto"/>
              <w:jc w:val="both"/>
            </w:pPr>
            <w:r w:rsidRPr="00BD383A">
              <w:t>Resolve identity mismatches</w:t>
            </w:r>
          </w:p>
        </w:tc>
      </w:tr>
      <w:tr w:rsidR="00BD383A" w:rsidRPr="00BD383A" w14:paraId="3E8EC11E" w14:textId="77777777" w:rsidTr="00763118">
        <w:trPr>
          <w:trHeight w:val="383"/>
          <w:tblCellSpacing w:w="15" w:type="dxa"/>
        </w:trPr>
        <w:tc>
          <w:tcPr>
            <w:tcW w:w="0" w:type="auto"/>
            <w:vAlign w:val="center"/>
            <w:hideMark/>
          </w:tcPr>
          <w:p w14:paraId="433217FB" w14:textId="77777777" w:rsidR="00BD383A" w:rsidRPr="00BD383A" w:rsidRDefault="00BD383A" w:rsidP="00BD383A">
            <w:pPr>
              <w:pStyle w:val="NormalWeb"/>
              <w:spacing w:line="276" w:lineRule="auto"/>
              <w:jc w:val="both"/>
            </w:pPr>
            <w:r w:rsidRPr="00BD383A">
              <w:t>4</w:t>
            </w:r>
          </w:p>
        </w:tc>
        <w:tc>
          <w:tcPr>
            <w:tcW w:w="0" w:type="auto"/>
            <w:vAlign w:val="center"/>
            <w:hideMark/>
          </w:tcPr>
          <w:p w14:paraId="73CEDD69" w14:textId="77777777" w:rsidR="00BD383A" w:rsidRPr="00BD383A" w:rsidRDefault="00BD383A" w:rsidP="00BD383A">
            <w:pPr>
              <w:pStyle w:val="NormalWeb"/>
              <w:spacing w:line="276" w:lineRule="auto"/>
              <w:jc w:val="both"/>
            </w:pPr>
            <w:r w:rsidRPr="00BD383A">
              <w:t>Map roles to provider-specific policies</w:t>
            </w:r>
          </w:p>
        </w:tc>
        <w:tc>
          <w:tcPr>
            <w:tcW w:w="0" w:type="auto"/>
            <w:vAlign w:val="center"/>
            <w:hideMark/>
          </w:tcPr>
          <w:p w14:paraId="6210EE31" w14:textId="77777777" w:rsidR="00BD383A" w:rsidRPr="00BD383A" w:rsidRDefault="00BD383A" w:rsidP="00BD383A">
            <w:pPr>
              <w:pStyle w:val="NormalWeb"/>
              <w:spacing w:line="276" w:lineRule="auto"/>
              <w:jc w:val="both"/>
            </w:pPr>
            <w:r w:rsidRPr="00BD383A">
              <w:t>Prevent excessive privileges</w:t>
            </w:r>
          </w:p>
        </w:tc>
      </w:tr>
      <w:tr w:rsidR="00BD383A" w:rsidRPr="00BD383A" w14:paraId="0C5C310E" w14:textId="77777777" w:rsidTr="00763118">
        <w:trPr>
          <w:trHeight w:val="383"/>
          <w:tblCellSpacing w:w="15" w:type="dxa"/>
        </w:trPr>
        <w:tc>
          <w:tcPr>
            <w:tcW w:w="0" w:type="auto"/>
            <w:vAlign w:val="center"/>
            <w:hideMark/>
          </w:tcPr>
          <w:p w14:paraId="05936448" w14:textId="77777777" w:rsidR="00BD383A" w:rsidRPr="00BD383A" w:rsidRDefault="00BD383A" w:rsidP="00BD383A">
            <w:pPr>
              <w:pStyle w:val="NormalWeb"/>
              <w:spacing w:line="276" w:lineRule="auto"/>
              <w:jc w:val="both"/>
            </w:pPr>
            <w:r w:rsidRPr="00BD383A">
              <w:t>5</w:t>
            </w:r>
          </w:p>
        </w:tc>
        <w:tc>
          <w:tcPr>
            <w:tcW w:w="0" w:type="auto"/>
            <w:vAlign w:val="center"/>
            <w:hideMark/>
          </w:tcPr>
          <w:p w14:paraId="027AE378" w14:textId="77777777" w:rsidR="00BD383A" w:rsidRPr="00BD383A" w:rsidRDefault="00BD383A" w:rsidP="00BD383A">
            <w:pPr>
              <w:pStyle w:val="NormalWeb"/>
              <w:spacing w:line="276" w:lineRule="auto"/>
              <w:jc w:val="both"/>
            </w:pPr>
            <w:r w:rsidRPr="00BD383A">
              <w:t>Configure token validation, MFA, and secure transport</w:t>
            </w:r>
          </w:p>
        </w:tc>
        <w:tc>
          <w:tcPr>
            <w:tcW w:w="0" w:type="auto"/>
            <w:vAlign w:val="center"/>
            <w:hideMark/>
          </w:tcPr>
          <w:p w14:paraId="3F7526BF" w14:textId="77777777" w:rsidR="00BD383A" w:rsidRPr="00BD383A" w:rsidRDefault="00BD383A" w:rsidP="00BD383A">
            <w:pPr>
              <w:pStyle w:val="NormalWeb"/>
              <w:spacing w:line="276" w:lineRule="auto"/>
              <w:jc w:val="both"/>
            </w:pPr>
            <w:r w:rsidRPr="00BD383A">
              <w:t>Protect identity exchanges</w:t>
            </w:r>
          </w:p>
        </w:tc>
      </w:tr>
      <w:tr w:rsidR="00BD383A" w:rsidRPr="00BD383A" w14:paraId="171DF427" w14:textId="77777777" w:rsidTr="00763118">
        <w:trPr>
          <w:trHeight w:val="371"/>
          <w:tblCellSpacing w:w="15" w:type="dxa"/>
        </w:trPr>
        <w:tc>
          <w:tcPr>
            <w:tcW w:w="0" w:type="auto"/>
            <w:vAlign w:val="center"/>
            <w:hideMark/>
          </w:tcPr>
          <w:p w14:paraId="47D28B07" w14:textId="77777777" w:rsidR="00BD383A" w:rsidRPr="00BD383A" w:rsidRDefault="00BD383A" w:rsidP="00BD383A">
            <w:pPr>
              <w:pStyle w:val="NormalWeb"/>
              <w:spacing w:line="276" w:lineRule="auto"/>
              <w:jc w:val="both"/>
            </w:pPr>
            <w:r w:rsidRPr="00BD383A">
              <w:t>6</w:t>
            </w:r>
          </w:p>
        </w:tc>
        <w:tc>
          <w:tcPr>
            <w:tcW w:w="0" w:type="auto"/>
            <w:vAlign w:val="center"/>
            <w:hideMark/>
          </w:tcPr>
          <w:p w14:paraId="732C5412" w14:textId="77777777" w:rsidR="00BD383A" w:rsidRPr="00BD383A" w:rsidRDefault="00BD383A" w:rsidP="00BD383A">
            <w:pPr>
              <w:pStyle w:val="NormalWeb"/>
              <w:spacing w:line="276" w:lineRule="auto"/>
              <w:jc w:val="both"/>
            </w:pPr>
            <w:r w:rsidRPr="00BD383A">
              <w:t>Test access, revocation, privacy, and audit logs</w:t>
            </w:r>
          </w:p>
        </w:tc>
        <w:tc>
          <w:tcPr>
            <w:tcW w:w="0" w:type="auto"/>
            <w:vAlign w:val="center"/>
            <w:hideMark/>
          </w:tcPr>
          <w:p w14:paraId="06A23027" w14:textId="77777777" w:rsidR="00BD383A" w:rsidRPr="00BD383A" w:rsidRDefault="00BD383A" w:rsidP="00BD383A">
            <w:pPr>
              <w:pStyle w:val="NormalWeb"/>
              <w:spacing w:line="276" w:lineRule="auto"/>
              <w:jc w:val="both"/>
            </w:pPr>
            <w:r w:rsidRPr="00BD383A">
              <w:t>Verify secure federation</w:t>
            </w:r>
          </w:p>
        </w:tc>
      </w:tr>
    </w:tbl>
    <w:p w14:paraId="732C478B" w14:textId="77777777"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5.7 Conclusion</w:t>
      </w:r>
    </w:p>
    <w:p w14:paraId="04C1955D" w14:textId="77777777" w:rsidR="00BD383A" w:rsidRPr="00BD383A" w:rsidRDefault="00BD383A" w:rsidP="00BD383A">
      <w:pPr>
        <w:pStyle w:val="NormalWeb"/>
        <w:spacing w:line="276" w:lineRule="auto"/>
        <w:jc w:val="both"/>
      </w:pPr>
      <w:r w:rsidRPr="00BD383A">
        <w:t>The multi-cloud federation failure is primarily caused by inconsistent identity representations, authentication protocols, and authorization policies. A secure solution combines a trusted identity provider, SAML 2.0 or OIDC federation, canonical identity mapping, provider-specific RBAC, secure token validation, and privacy-preserving attribute sharing.</w:t>
      </w:r>
    </w:p>
    <w:p w14:paraId="118BB9A0" w14:textId="77777777" w:rsidR="00BD383A" w:rsidRPr="00BD383A" w:rsidRDefault="00BD383A" w:rsidP="00BD383A">
      <w:pPr>
        <w:pStyle w:val="NormalWeb"/>
        <w:spacing w:line="276" w:lineRule="auto"/>
        <w:jc w:val="both"/>
      </w:pPr>
      <w:r w:rsidRPr="00BD383A">
        <w:t>This approach enables interoperable authentication across cloud providers while maintaining local authorization, accountability, and data privacy.</w:t>
      </w:r>
    </w:p>
    <w:p w14:paraId="385CE260" w14:textId="77777777" w:rsidR="00BD383A" w:rsidRPr="00BD383A" w:rsidRDefault="00BD383A" w:rsidP="00BD383A">
      <w:pPr>
        <w:pStyle w:val="Heading2"/>
        <w:spacing w:line="276" w:lineRule="auto"/>
        <w:jc w:val="both"/>
        <w:rPr>
          <w:rFonts w:ascii="Times New Roman" w:hAnsi="Times New Roman" w:cs="Times New Roman"/>
          <w:sz w:val="24"/>
          <w:szCs w:val="24"/>
        </w:rPr>
      </w:pPr>
      <w:r w:rsidRPr="00BD383A">
        <w:rPr>
          <w:rFonts w:ascii="Times New Roman" w:hAnsi="Times New Roman" w:cs="Times New Roman"/>
          <w:sz w:val="24"/>
          <w:szCs w:val="24"/>
        </w:rPr>
        <w:t>Overall Conclusion</w:t>
      </w:r>
    </w:p>
    <w:p w14:paraId="41A50F77" w14:textId="6E873C3D" w:rsidR="00BD383A" w:rsidRDefault="00BD383A" w:rsidP="00763118">
      <w:pPr>
        <w:pStyle w:val="NormalWeb"/>
        <w:spacing w:line="276" w:lineRule="auto"/>
        <w:jc w:val="both"/>
        <w:rPr>
          <w:color w:val="000000"/>
          <w:sz w:val="22"/>
        </w:rPr>
      </w:pPr>
      <w:r w:rsidRPr="00BD383A">
        <w:t>These five problems demonstrate the importance of virtualization, resource optimization, software-defined infrastructure, and identity federation in modern cloud computing. Type-1 hypervisors support enterprise virtualization, isolation mechanisms protect multi-tenant workloads, performance monitoring helps resolve host bottlenecks, SDDC improves infrastructure agility, and identity federation enables secure interoperability across multiple clouds. Together, these technologies provide the foundation for scalable, efficient, and secure cloud environments.</w:t>
      </w:r>
    </w:p>
    <w:p w14:paraId="49585EB9" w14:textId="551EE499" w:rsidR="00BD383A" w:rsidRDefault="00BD383A" w:rsidP="00BD383A">
      <w:pPr>
        <w:pStyle w:val="Heading2"/>
        <w:spacing w:after="19" w:line="259" w:lineRule="auto"/>
        <w:ind w:left="0" w:firstLine="0"/>
        <w:rPr>
          <w:rFonts w:ascii="Times New Roman" w:eastAsia="Times New Roman" w:hAnsi="Times New Roman" w:cs="Times New Roman"/>
          <w:color w:val="000000"/>
          <w:sz w:val="22"/>
        </w:rPr>
      </w:pPr>
    </w:p>
    <w:p w14:paraId="1D34A5EA" w14:textId="77777777" w:rsidR="00763118" w:rsidRPr="00763118" w:rsidRDefault="00763118" w:rsidP="00763118"/>
    <w:p w14:paraId="55F3A4E9" w14:textId="6ED054F6" w:rsidR="00C83060" w:rsidRPr="00BD383A" w:rsidRDefault="008762B5" w:rsidP="00BD383A">
      <w:pPr>
        <w:pStyle w:val="Heading2"/>
        <w:spacing w:after="19" w:line="259" w:lineRule="auto"/>
        <w:ind w:left="0" w:firstLine="0"/>
        <w:rPr>
          <w:rFonts w:ascii="Times New Roman" w:eastAsia="Times New Roman" w:hAnsi="Times New Roman" w:cs="Times New Roman"/>
          <w:color w:val="000000"/>
          <w:sz w:val="22"/>
        </w:rPr>
      </w:pPr>
      <w:r>
        <w:rPr>
          <w:rFonts w:ascii="Times New Roman" w:eastAsia="Times New Roman" w:hAnsi="Times New Roman" w:cs="Times New Roman"/>
          <w:color w:val="000000"/>
          <w:sz w:val="22"/>
        </w:rPr>
        <w:lastRenderedPageBreak/>
        <w:t xml:space="preserve">Analytical </w:t>
      </w:r>
      <w:proofErr w:type="gramStart"/>
      <w:r>
        <w:rPr>
          <w:rFonts w:ascii="Times New Roman" w:eastAsia="Times New Roman" w:hAnsi="Times New Roman" w:cs="Times New Roman"/>
          <w:color w:val="000000"/>
          <w:sz w:val="22"/>
        </w:rPr>
        <w:t>Problem Solving</w:t>
      </w:r>
      <w:proofErr w:type="gramEnd"/>
      <w:r>
        <w:rPr>
          <w:rFonts w:ascii="Times New Roman" w:eastAsia="Times New Roman" w:hAnsi="Times New Roman" w:cs="Times New Roman"/>
          <w:color w:val="000000"/>
          <w:sz w:val="22"/>
        </w:rPr>
        <w:t xml:space="preserve"> Rubric </w:t>
      </w:r>
    </w:p>
    <w:p w14:paraId="7F0A70D5" w14:textId="77777777" w:rsidR="00C83060" w:rsidRDefault="008762B5">
      <w:pPr>
        <w:spacing w:after="0" w:line="259" w:lineRule="auto"/>
        <w:ind w:left="0" w:firstLine="0"/>
      </w:pPr>
      <w:r>
        <w:rPr>
          <w:rFonts w:ascii="Times New Roman" w:eastAsia="Times New Roman" w:hAnsi="Times New Roman" w:cs="Times New Roman"/>
          <w:color w:val="000000"/>
          <w:sz w:val="22"/>
        </w:rPr>
        <w:t xml:space="preserve"> </w:t>
      </w:r>
    </w:p>
    <w:tbl>
      <w:tblPr>
        <w:tblStyle w:val="TableGrid"/>
        <w:tblW w:w="10260" w:type="dxa"/>
        <w:tblInd w:w="-110" w:type="dxa"/>
        <w:tblCellMar>
          <w:top w:w="52" w:type="dxa"/>
          <w:left w:w="100" w:type="dxa"/>
          <w:bottom w:w="0" w:type="dxa"/>
          <w:right w:w="73" w:type="dxa"/>
        </w:tblCellMar>
        <w:tblLook w:val="04A0" w:firstRow="1" w:lastRow="0" w:firstColumn="1" w:lastColumn="0" w:noHBand="0" w:noVBand="1"/>
      </w:tblPr>
      <w:tblGrid>
        <w:gridCol w:w="1720"/>
        <w:gridCol w:w="1700"/>
        <w:gridCol w:w="1720"/>
        <w:gridCol w:w="1700"/>
        <w:gridCol w:w="1720"/>
        <w:gridCol w:w="1700"/>
      </w:tblGrid>
      <w:tr w:rsidR="00C83060" w14:paraId="726059EF" w14:textId="77777777">
        <w:trPr>
          <w:trHeight w:val="480"/>
        </w:trPr>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4E9794B0" w14:textId="77777777" w:rsidR="00C83060" w:rsidRDefault="008762B5">
            <w:pPr>
              <w:spacing w:after="0" w:line="259" w:lineRule="auto"/>
              <w:ind w:firstLine="0"/>
            </w:pPr>
            <w:r>
              <w:rPr>
                <w:rFonts w:ascii="Times New Roman" w:eastAsia="Times New Roman" w:hAnsi="Times New Roman" w:cs="Times New Roman"/>
                <w:b/>
                <w:color w:val="000000"/>
                <w:sz w:val="20"/>
              </w:rPr>
              <w:t>C</w:t>
            </w:r>
            <w:r>
              <w:rPr>
                <w:rFonts w:ascii="Times New Roman" w:eastAsia="Times New Roman" w:hAnsi="Times New Roman" w:cs="Times New Roman"/>
                <w:b/>
                <w:color w:val="000000"/>
                <w:sz w:val="20"/>
              </w:rPr>
              <w:t>riteria</w:t>
            </w:r>
            <w:r>
              <w:rPr>
                <w:rFonts w:ascii="Times New Roman" w:eastAsia="Times New Roman" w:hAnsi="Times New Roman" w:cs="Times New Roman"/>
                <w:color w:val="000000"/>
                <w:sz w:val="22"/>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283000C7" w14:textId="77777777" w:rsidR="00C83060" w:rsidRDefault="008762B5">
            <w:pPr>
              <w:spacing w:after="0" w:line="259" w:lineRule="auto"/>
              <w:ind w:left="0" w:firstLine="0"/>
            </w:pPr>
            <w:r>
              <w:rPr>
                <w:rFonts w:ascii="Times New Roman" w:eastAsia="Times New Roman" w:hAnsi="Times New Roman" w:cs="Times New Roman"/>
                <w:b/>
                <w:color w:val="000000"/>
                <w:sz w:val="20"/>
              </w:rPr>
              <w:t>Weightage</w:t>
            </w:r>
            <w:r>
              <w:rPr>
                <w:rFonts w:ascii="Times New Roman" w:eastAsia="Times New Roman" w:hAnsi="Times New Roman" w:cs="Times New Roman"/>
                <w:color w:val="000000"/>
                <w:sz w:val="22"/>
              </w:rPr>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549A87CA" w14:textId="77777777" w:rsidR="00C83060" w:rsidRDefault="008762B5">
            <w:pPr>
              <w:spacing w:after="0" w:line="259" w:lineRule="auto"/>
              <w:ind w:firstLine="0"/>
            </w:pPr>
            <w:r>
              <w:rPr>
                <w:rFonts w:ascii="Times New Roman" w:eastAsia="Times New Roman" w:hAnsi="Times New Roman" w:cs="Times New Roman"/>
                <w:b/>
                <w:color w:val="000000"/>
                <w:sz w:val="20"/>
              </w:rPr>
              <w:t xml:space="preserve">Level 4 - </w:t>
            </w:r>
          </w:p>
          <w:p w14:paraId="475844BF" w14:textId="77777777" w:rsidR="00C83060" w:rsidRDefault="008762B5">
            <w:pPr>
              <w:spacing w:after="0" w:line="259" w:lineRule="auto"/>
              <w:ind w:firstLine="0"/>
            </w:pPr>
            <w:r>
              <w:rPr>
                <w:rFonts w:ascii="Times New Roman" w:eastAsia="Times New Roman" w:hAnsi="Times New Roman" w:cs="Times New Roman"/>
                <w:b/>
                <w:color w:val="000000"/>
                <w:sz w:val="20"/>
              </w:rPr>
              <w:t>Exemplary</w:t>
            </w:r>
            <w:r>
              <w:rPr>
                <w:rFonts w:ascii="Times New Roman" w:eastAsia="Times New Roman" w:hAnsi="Times New Roman" w:cs="Times New Roman"/>
                <w:color w:val="000000"/>
                <w:sz w:val="22"/>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2052309A" w14:textId="77777777" w:rsidR="00C83060" w:rsidRDefault="008762B5">
            <w:pPr>
              <w:spacing w:after="0" w:line="259" w:lineRule="auto"/>
              <w:ind w:left="0" w:firstLine="0"/>
            </w:pPr>
            <w:r>
              <w:rPr>
                <w:rFonts w:ascii="Times New Roman" w:eastAsia="Times New Roman" w:hAnsi="Times New Roman" w:cs="Times New Roman"/>
                <w:b/>
                <w:color w:val="000000"/>
                <w:sz w:val="20"/>
              </w:rPr>
              <w:t xml:space="preserve">Level 3 – </w:t>
            </w:r>
          </w:p>
          <w:p w14:paraId="0C1F35ED" w14:textId="77777777" w:rsidR="00C83060" w:rsidRDefault="008762B5">
            <w:pPr>
              <w:spacing w:after="0" w:line="259" w:lineRule="auto"/>
              <w:ind w:left="0" w:firstLine="0"/>
            </w:pPr>
            <w:r>
              <w:rPr>
                <w:rFonts w:ascii="Times New Roman" w:eastAsia="Times New Roman" w:hAnsi="Times New Roman" w:cs="Times New Roman"/>
                <w:b/>
                <w:color w:val="000000"/>
                <w:sz w:val="20"/>
              </w:rPr>
              <w:t>Proficient</w:t>
            </w:r>
            <w:r>
              <w:rPr>
                <w:rFonts w:ascii="Times New Roman" w:eastAsia="Times New Roman" w:hAnsi="Times New Roman" w:cs="Times New Roman"/>
                <w:color w:val="000000"/>
                <w:sz w:val="22"/>
              </w:rPr>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24647E7F" w14:textId="77777777" w:rsidR="00C83060" w:rsidRDefault="008762B5">
            <w:pPr>
              <w:spacing w:after="0" w:line="259" w:lineRule="auto"/>
              <w:ind w:firstLine="0"/>
            </w:pPr>
            <w:r>
              <w:rPr>
                <w:rFonts w:ascii="Times New Roman" w:eastAsia="Times New Roman" w:hAnsi="Times New Roman" w:cs="Times New Roman"/>
                <w:b/>
                <w:color w:val="000000"/>
                <w:sz w:val="20"/>
              </w:rPr>
              <w:t xml:space="preserve">Level 2 - </w:t>
            </w:r>
          </w:p>
          <w:p w14:paraId="3E5586DC" w14:textId="77777777" w:rsidR="00C83060" w:rsidRDefault="008762B5">
            <w:pPr>
              <w:spacing w:after="0" w:line="259" w:lineRule="auto"/>
              <w:ind w:firstLine="0"/>
            </w:pPr>
            <w:r>
              <w:rPr>
                <w:rFonts w:ascii="Times New Roman" w:eastAsia="Times New Roman" w:hAnsi="Times New Roman" w:cs="Times New Roman"/>
                <w:b/>
                <w:color w:val="000000"/>
                <w:sz w:val="20"/>
              </w:rPr>
              <w:t>Developing</w:t>
            </w:r>
            <w:r>
              <w:rPr>
                <w:rFonts w:ascii="Times New Roman" w:eastAsia="Times New Roman" w:hAnsi="Times New Roman" w:cs="Times New Roman"/>
                <w:color w:val="000000"/>
                <w:sz w:val="22"/>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72236CA7" w14:textId="77777777" w:rsidR="00C83060" w:rsidRDefault="008762B5">
            <w:pPr>
              <w:spacing w:after="0" w:line="259" w:lineRule="auto"/>
              <w:ind w:left="0" w:firstLine="0"/>
            </w:pPr>
            <w:r>
              <w:rPr>
                <w:rFonts w:ascii="Times New Roman" w:eastAsia="Times New Roman" w:hAnsi="Times New Roman" w:cs="Times New Roman"/>
                <w:b/>
                <w:color w:val="000000"/>
                <w:sz w:val="20"/>
              </w:rPr>
              <w:t xml:space="preserve">Level 1 - </w:t>
            </w:r>
          </w:p>
          <w:p w14:paraId="540C2E7D" w14:textId="77777777" w:rsidR="00C83060" w:rsidRDefault="008762B5">
            <w:pPr>
              <w:spacing w:after="0" w:line="259" w:lineRule="auto"/>
              <w:ind w:left="0" w:firstLine="0"/>
            </w:pPr>
            <w:r>
              <w:rPr>
                <w:rFonts w:ascii="Times New Roman" w:eastAsia="Times New Roman" w:hAnsi="Times New Roman" w:cs="Times New Roman"/>
                <w:b/>
                <w:color w:val="000000"/>
                <w:sz w:val="20"/>
              </w:rPr>
              <w:t>Beginning</w:t>
            </w:r>
            <w:r>
              <w:rPr>
                <w:rFonts w:ascii="Times New Roman" w:eastAsia="Times New Roman" w:hAnsi="Times New Roman" w:cs="Times New Roman"/>
                <w:color w:val="000000"/>
                <w:sz w:val="22"/>
              </w:rPr>
              <w:t xml:space="preserve"> </w:t>
            </w:r>
          </w:p>
        </w:tc>
      </w:tr>
      <w:tr w:rsidR="00C83060" w14:paraId="6B07CB56" w14:textId="77777777">
        <w:trPr>
          <w:trHeight w:val="920"/>
        </w:trPr>
        <w:tc>
          <w:tcPr>
            <w:tcW w:w="1720" w:type="dxa"/>
            <w:tcBorders>
              <w:top w:val="single" w:sz="8" w:space="0" w:color="000000"/>
              <w:left w:val="single" w:sz="8" w:space="0" w:color="000000"/>
              <w:bottom w:val="single" w:sz="8" w:space="0" w:color="000000"/>
              <w:right w:val="single" w:sz="8" w:space="0" w:color="000000"/>
            </w:tcBorders>
          </w:tcPr>
          <w:p w14:paraId="75670E92" w14:textId="77777777" w:rsidR="00C83060" w:rsidRDefault="008762B5">
            <w:pPr>
              <w:spacing w:after="0" w:line="259" w:lineRule="auto"/>
              <w:ind w:firstLine="0"/>
            </w:pPr>
            <w:r>
              <w:rPr>
                <w:rFonts w:ascii="Times New Roman" w:eastAsia="Times New Roman" w:hAnsi="Times New Roman" w:cs="Times New Roman"/>
                <w:color w:val="000000"/>
                <w:sz w:val="20"/>
              </w:rPr>
              <w:t xml:space="preserve">Problem </w:t>
            </w:r>
          </w:p>
          <w:p w14:paraId="0DA6F4D9" w14:textId="77777777" w:rsidR="00C83060" w:rsidRDefault="008762B5">
            <w:pPr>
              <w:spacing w:after="0" w:line="259" w:lineRule="auto"/>
              <w:ind w:firstLine="0"/>
            </w:pPr>
            <w:r>
              <w:rPr>
                <w:rFonts w:ascii="Times New Roman" w:eastAsia="Times New Roman" w:hAnsi="Times New Roman" w:cs="Times New Roman"/>
                <w:color w:val="000000"/>
                <w:sz w:val="20"/>
              </w:rPr>
              <w:t>Interpretation</w:t>
            </w:r>
            <w:r>
              <w:rPr>
                <w:rFonts w:ascii="Times New Roman" w:eastAsia="Times New Roman" w:hAnsi="Times New Roman" w:cs="Times New Roman"/>
                <w:color w:val="000000"/>
                <w:sz w:val="22"/>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590BDB68" w14:textId="77777777" w:rsidR="00C83060" w:rsidRDefault="008762B5">
            <w:pPr>
              <w:spacing w:after="0" w:line="259" w:lineRule="auto"/>
              <w:ind w:left="0" w:firstLine="0"/>
            </w:pPr>
            <w:r>
              <w:rPr>
                <w:rFonts w:ascii="Times New Roman" w:eastAsia="Times New Roman" w:hAnsi="Times New Roman" w:cs="Times New Roman"/>
                <w:color w:val="000000"/>
                <w:sz w:val="20"/>
              </w:rPr>
              <w:t>20%</w:t>
            </w:r>
            <w:r>
              <w:rPr>
                <w:rFonts w:ascii="Times New Roman" w:eastAsia="Times New Roman" w:hAnsi="Times New Roman" w:cs="Times New Roman"/>
                <w:color w:val="000000"/>
                <w:sz w:val="22"/>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36ED15ED" w14:textId="77777777" w:rsidR="00C83060" w:rsidRDefault="008762B5">
            <w:pPr>
              <w:spacing w:after="0" w:line="259" w:lineRule="auto"/>
              <w:ind w:firstLine="0"/>
            </w:pPr>
            <w:r>
              <w:rPr>
                <w:rFonts w:ascii="Times New Roman" w:eastAsia="Times New Roman" w:hAnsi="Times New Roman" w:cs="Times New Roman"/>
                <w:color w:val="000000"/>
                <w:sz w:val="20"/>
              </w:rPr>
              <w:t>Interprets all technical requirements accurately</w:t>
            </w:r>
            <w:r>
              <w:rPr>
                <w:rFonts w:ascii="Times New Roman" w:eastAsia="Times New Roman" w:hAnsi="Times New Roman" w:cs="Times New Roman"/>
                <w:color w:val="000000"/>
                <w:sz w:val="22"/>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406EE337" w14:textId="77777777" w:rsidR="00C83060" w:rsidRDefault="008762B5">
            <w:pPr>
              <w:spacing w:after="0" w:line="259" w:lineRule="auto"/>
              <w:ind w:left="0" w:firstLine="0"/>
            </w:pPr>
            <w:r>
              <w:rPr>
                <w:rFonts w:ascii="Times New Roman" w:eastAsia="Times New Roman" w:hAnsi="Times New Roman" w:cs="Times New Roman"/>
                <w:color w:val="000000"/>
                <w:sz w:val="20"/>
              </w:rPr>
              <w:t>Interprets most requirements correctly</w:t>
            </w:r>
            <w:r>
              <w:rPr>
                <w:rFonts w:ascii="Times New Roman" w:eastAsia="Times New Roman" w:hAnsi="Times New Roman" w:cs="Times New Roman"/>
                <w:color w:val="000000"/>
                <w:sz w:val="22"/>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790F7EB5" w14:textId="77777777" w:rsidR="00C83060" w:rsidRDefault="008762B5">
            <w:pPr>
              <w:spacing w:after="0" w:line="259" w:lineRule="auto"/>
              <w:ind w:firstLine="0"/>
            </w:pPr>
            <w:r>
              <w:rPr>
                <w:rFonts w:ascii="Times New Roman" w:eastAsia="Times New Roman" w:hAnsi="Times New Roman" w:cs="Times New Roman"/>
                <w:color w:val="000000"/>
                <w:sz w:val="20"/>
              </w:rPr>
              <w:t>Partial interpretation</w:t>
            </w:r>
            <w:r>
              <w:rPr>
                <w:rFonts w:ascii="Times New Roman" w:eastAsia="Times New Roman" w:hAnsi="Times New Roman" w:cs="Times New Roman"/>
                <w:color w:val="000000"/>
                <w:sz w:val="22"/>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627CDBC4" w14:textId="77777777" w:rsidR="00C83060" w:rsidRDefault="008762B5">
            <w:pPr>
              <w:spacing w:after="0" w:line="259" w:lineRule="auto"/>
              <w:ind w:left="0" w:firstLine="0"/>
            </w:pPr>
            <w:r>
              <w:rPr>
                <w:rFonts w:ascii="Times New Roman" w:eastAsia="Times New Roman" w:hAnsi="Times New Roman" w:cs="Times New Roman"/>
                <w:color w:val="000000"/>
                <w:sz w:val="20"/>
              </w:rPr>
              <w:t>Misinterprets the problem</w:t>
            </w:r>
            <w:r>
              <w:rPr>
                <w:rFonts w:ascii="Times New Roman" w:eastAsia="Times New Roman" w:hAnsi="Times New Roman" w:cs="Times New Roman"/>
                <w:color w:val="000000"/>
                <w:sz w:val="22"/>
              </w:rPr>
              <w:t xml:space="preserve"> </w:t>
            </w:r>
          </w:p>
        </w:tc>
      </w:tr>
      <w:tr w:rsidR="00C83060" w14:paraId="3693A3A1" w14:textId="77777777">
        <w:trPr>
          <w:trHeight w:val="940"/>
        </w:trPr>
        <w:tc>
          <w:tcPr>
            <w:tcW w:w="1720" w:type="dxa"/>
            <w:tcBorders>
              <w:top w:val="single" w:sz="8" w:space="0" w:color="000000"/>
              <w:left w:val="single" w:sz="8" w:space="0" w:color="000000"/>
              <w:bottom w:val="single" w:sz="8" w:space="0" w:color="000000"/>
              <w:right w:val="single" w:sz="8" w:space="0" w:color="000000"/>
            </w:tcBorders>
          </w:tcPr>
          <w:p w14:paraId="251099FB" w14:textId="77777777" w:rsidR="00C83060" w:rsidRDefault="008762B5">
            <w:pPr>
              <w:spacing w:after="0" w:line="259" w:lineRule="auto"/>
              <w:ind w:firstLine="0"/>
            </w:pPr>
            <w:r>
              <w:rPr>
                <w:rFonts w:ascii="Times New Roman" w:eastAsia="Times New Roman" w:hAnsi="Times New Roman" w:cs="Times New Roman"/>
                <w:color w:val="000000"/>
                <w:sz w:val="20"/>
              </w:rPr>
              <w:t>Analytical Reasoning</w:t>
            </w:r>
            <w:r>
              <w:rPr>
                <w:rFonts w:ascii="Times New Roman" w:eastAsia="Times New Roman" w:hAnsi="Times New Roman" w:cs="Times New Roman"/>
                <w:color w:val="000000"/>
                <w:sz w:val="22"/>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08EFEFDA" w14:textId="77777777" w:rsidR="00C83060" w:rsidRDefault="008762B5">
            <w:pPr>
              <w:spacing w:after="0" w:line="259" w:lineRule="auto"/>
              <w:ind w:left="0" w:firstLine="0"/>
            </w:pPr>
            <w:r>
              <w:rPr>
                <w:rFonts w:ascii="Times New Roman" w:eastAsia="Times New Roman" w:hAnsi="Times New Roman" w:cs="Times New Roman"/>
                <w:color w:val="000000"/>
                <w:sz w:val="20"/>
              </w:rPr>
              <w:t>25%</w:t>
            </w:r>
            <w:r>
              <w:rPr>
                <w:rFonts w:ascii="Times New Roman" w:eastAsia="Times New Roman" w:hAnsi="Times New Roman" w:cs="Times New Roman"/>
                <w:color w:val="000000"/>
                <w:sz w:val="22"/>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77D1447A" w14:textId="77777777" w:rsidR="00C83060" w:rsidRDefault="008762B5">
            <w:pPr>
              <w:spacing w:after="0" w:line="259" w:lineRule="auto"/>
              <w:ind w:firstLine="0"/>
            </w:pPr>
            <w:r>
              <w:rPr>
                <w:rFonts w:ascii="Times New Roman" w:eastAsia="Times New Roman" w:hAnsi="Times New Roman" w:cs="Times New Roman"/>
                <w:color w:val="000000"/>
                <w:sz w:val="20"/>
              </w:rPr>
              <w:t>Strong reasoning with clear cause-effect analysis</w:t>
            </w:r>
            <w:r>
              <w:rPr>
                <w:rFonts w:ascii="Times New Roman" w:eastAsia="Times New Roman" w:hAnsi="Times New Roman" w:cs="Times New Roman"/>
                <w:color w:val="000000"/>
                <w:sz w:val="22"/>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323CE4B2" w14:textId="77777777" w:rsidR="00C83060" w:rsidRDefault="008762B5">
            <w:pPr>
              <w:spacing w:after="0" w:line="259" w:lineRule="auto"/>
              <w:ind w:left="0" w:firstLine="0"/>
            </w:pPr>
            <w:r>
              <w:rPr>
                <w:rFonts w:ascii="Times New Roman" w:eastAsia="Times New Roman" w:hAnsi="Times New Roman" w:cs="Times New Roman"/>
                <w:color w:val="000000"/>
                <w:sz w:val="20"/>
              </w:rPr>
              <w:t xml:space="preserve">Good </w:t>
            </w:r>
            <w:r>
              <w:rPr>
                <w:rFonts w:ascii="Times New Roman" w:eastAsia="Times New Roman" w:hAnsi="Times New Roman" w:cs="Times New Roman"/>
                <w:color w:val="000000"/>
                <w:sz w:val="20"/>
              </w:rPr>
              <w:t>reasoning with minor gaps</w:t>
            </w:r>
            <w:r>
              <w:rPr>
                <w:rFonts w:ascii="Times New Roman" w:eastAsia="Times New Roman" w:hAnsi="Times New Roman" w:cs="Times New Roman"/>
                <w:color w:val="000000"/>
                <w:sz w:val="22"/>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651E5B8D" w14:textId="77777777" w:rsidR="00C83060" w:rsidRDefault="008762B5">
            <w:pPr>
              <w:spacing w:after="0" w:line="259" w:lineRule="auto"/>
              <w:ind w:firstLine="0"/>
            </w:pPr>
            <w:r>
              <w:rPr>
                <w:rFonts w:ascii="Times New Roman" w:eastAsia="Times New Roman" w:hAnsi="Times New Roman" w:cs="Times New Roman"/>
                <w:color w:val="000000"/>
                <w:sz w:val="20"/>
              </w:rPr>
              <w:t>Basic analysis only</w:t>
            </w:r>
            <w:r>
              <w:rPr>
                <w:rFonts w:ascii="Times New Roman" w:eastAsia="Times New Roman" w:hAnsi="Times New Roman" w:cs="Times New Roman"/>
                <w:color w:val="000000"/>
                <w:sz w:val="22"/>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58AB16B9" w14:textId="77777777" w:rsidR="00C83060" w:rsidRDefault="008762B5">
            <w:pPr>
              <w:spacing w:after="0" w:line="259" w:lineRule="auto"/>
              <w:ind w:left="0" w:firstLine="0"/>
            </w:pPr>
            <w:r>
              <w:rPr>
                <w:rFonts w:ascii="Times New Roman" w:eastAsia="Times New Roman" w:hAnsi="Times New Roman" w:cs="Times New Roman"/>
                <w:color w:val="000000"/>
                <w:sz w:val="20"/>
              </w:rPr>
              <w:t>Weak or no analysis</w:t>
            </w:r>
            <w:r>
              <w:rPr>
                <w:rFonts w:ascii="Times New Roman" w:eastAsia="Times New Roman" w:hAnsi="Times New Roman" w:cs="Times New Roman"/>
                <w:color w:val="000000"/>
                <w:sz w:val="22"/>
              </w:rPr>
              <w:t xml:space="preserve"> </w:t>
            </w:r>
          </w:p>
        </w:tc>
      </w:tr>
      <w:tr w:rsidR="00C83060" w14:paraId="7543B635" w14:textId="77777777">
        <w:trPr>
          <w:trHeight w:val="940"/>
        </w:trPr>
        <w:tc>
          <w:tcPr>
            <w:tcW w:w="1720" w:type="dxa"/>
            <w:tcBorders>
              <w:top w:val="single" w:sz="8" w:space="0" w:color="000000"/>
              <w:left w:val="single" w:sz="8" w:space="0" w:color="000000"/>
              <w:bottom w:val="single" w:sz="8" w:space="0" w:color="000000"/>
              <w:right w:val="single" w:sz="8" w:space="0" w:color="000000"/>
            </w:tcBorders>
          </w:tcPr>
          <w:p w14:paraId="58F92AF5" w14:textId="77777777" w:rsidR="00C83060" w:rsidRDefault="008762B5">
            <w:pPr>
              <w:spacing w:after="0" w:line="259" w:lineRule="auto"/>
              <w:ind w:firstLine="0"/>
            </w:pPr>
            <w:r>
              <w:rPr>
                <w:rFonts w:ascii="Times New Roman" w:eastAsia="Times New Roman" w:hAnsi="Times New Roman" w:cs="Times New Roman"/>
                <w:color w:val="000000"/>
                <w:sz w:val="20"/>
              </w:rPr>
              <w:t>Method Selection</w:t>
            </w:r>
            <w:r>
              <w:rPr>
                <w:rFonts w:ascii="Times New Roman" w:eastAsia="Times New Roman" w:hAnsi="Times New Roman" w:cs="Times New Roman"/>
                <w:color w:val="000000"/>
                <w:sz w:val="22"/>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69F1E02E" w14:textId="77777777" w:rsidR="00C83060" w:rsidRDefault="008762B5">
            <w:pPr>
              <w:spacing w:after="0" w:line="259" w:lineRule="auto"/>
              <w:ind w:left="0" w:firstLine="0"/>
            </w:pPr>
            <w:r>
              <w:rPr>
                <w:rFonts w:ascii="Times New Roman" w:eastAsia="Times New Roman" w:hAnsi="Times New Roman" w:cs="Times New Roman"/>
                <w:color w:val="000000"/>
                <w:sz w:val="20"/>
              </w:rPr>
              <w:t>20%</w:t>
            </w:r>
            <w:r>
              <w:rPr>
                <w:rFonts w:ascii="Times New Roman" w:eastAsia="Times New Roman" w:hAnsi="Times New Roman" w:cs="Times New Roman"/>
                <w:color w:val="000000"/>
                <w:sz w:val="22"/>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7F32231E" w14:textId="77777777" w:rsidR="00C83060" w:rsidRDefault="008762B5">
            <w:pPr>
              <w:spacing w:after="0" w:line="259" w:lineRule="auto"/>
              <w:ind w:firstLine="0"/>
            </w:pPr>
            <w:r>
              <w:rPr>
                <w:rFonts w:ascii="Times New Roman" w:eastAsia="Times New Roman" w:hAnsi="Times New Roman" w:cs="Times New Roman"/>
                <w:color w:val="000000"/>
                <w:sz w:val="20"/>
              </w:rPr>
              <w:t>Chooses highly appropriate virtualization and security concepts</w:t>
            </w:r>
            <w:r>
              <w:rPr>
                <w:rFonts w:ascii="Times New Roman" w:eastAsia="Times New Roman" w:hAnsi="Times New Roman" w:cs="Times New Roman"/>
                <w:color w:val="000000"/>
                <w:sz w:val="22"/>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417A3102" w14:textId="77777777" w:rsidR="00C83060" w:rsidRDefault="008762B5">
            <w:pPr>
              <w:spacing w:after="0" w:line="259" w:lineRule="auto"/>
              <w:ind w:left="0" w:firstLine="0"/>
            </w:pPr>
            <w:r>
              <w:rPr>
                <w:rFonts w:ascii="Times New Roman" w:eastAsia="Times New Roman" w:hAnsi="Times New Roman" w:cs="Times New Roman"/>
                <w:color w:val="000000"/>
                <w:sz w:val="20"/>
              </w:rPr>
              <w:t>Chooses mostly suitable concepts</w:t>
            </w:r>
            <w:r>
              <w:rPr>
                <w:rFonts w:ascii="Times New Roman" w:eastAsia="Times New Roman" w:hAnsi="Times New Roman" w:cs="Times New Roman"/>
                <w:color w:val="000000"/>
                <w:sz w:val="22"/>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07B6DDFD" w14:textId="77777777" w:rsidR="00C83060" w:rsidRDefault="008762B5">
            <w:pPr>
              <w:spacing w:after="0" w:line="259" w:lineRule="auto"/>
              <w:ind w:firstLine="0"/>
            </w:pPr>
            <w:r>
              <w:rPr>
                <w:rFonts w:ascii="Times New Roman" w:eastAsia="Times New Roman" w:hAnsi="Times New Roman" w:cs="Times New Roman"/>
                <w:color w:val="000000"/>
                <w:sz w:val="20"/>
              </w:rPr>
              <w:t>Partially suitable concepts</w:t>
            </w:r>
            <w:r>
              <w:rPr>
                <w:rFonts w:ascii="Times New Roman" w:eastAsia="Times New Roman" w:hAnsi="Times New Roman" w:cs="Times New Roman"/>
                <w:color w:val="000000"/>
                <w:sz w:val="22"/>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0D6EF899" w14:textId="77777777" w:rsidR="00C83060" w:rsidRDefault="008762B5">
            <w:pPr>
              <w:spacing w:after="0" w:line="259" w:lineRule="auto"/>
              <w:ind w:left="0" w:firstLine="0"/>
            </w:pPr>
            <w:r>
              <w:rPr>
                <w:rFonts w:ascii="Times New Roman" w:eastAsia="Times New Roman" w:hAnsi="Times New Roman" w:cs="Times New Roman"/>
                <w:color w:val="000000"/>
                <w:sz w:val="20"/>
              </w:rPr>
              <w:t>Inappropriate approach</w:t>
            </w:r>
            <w:r>
              <w:rPr>
                <w:rFonts w:ascii="Times New Roman" w:eastAsia="Times New Roman" w:hAnsi="Times New Roman" w:cs="Times New Roman"/>
                <w:color w:val="000000"/>
                <w:sz w:val="22"/>
              </w:rPr>
              <w:t xml:space="preserve"> </w:t>
            </w:r>
          </w:p>
        </w:tc>
      </w:tr>
      <w:tr w:rsidR="00C83060" w14:paraId="28C65190" w14:textId="77777777">
        <w:trPr>
          <w:trHeight w:val="700"/>
        </w:trPr>
        <w:tc>
          <w:tcPr>
            <w:tcW w:w="1720" w:type="dxa"/>
            <w:tcBorders>
              <w:top w:val="single" w:sz="8" w:space="0" w:color="000000"/>
              <w:left w:val="single" w:sz="8" w:space="0" w:color="000000"/>
              <w:bottom w:val="single" w:sz="8" w:space="0" w:color="000000"/>
              <w:right w:val="single" w:sz="8" w:space="0" w:color="000000"/>
            </w:tcBorders>
          </w:tcPr>
          <w:p w14:paraId="41B20B09" w14:textId="77777777" w:rsidR="00C83060" w:rsidRDefault="008762B5">
            <w:pPr>
              <w:spacing w:after="0" w:line="259" w:lineRule="auto"/>
              <w:ind w:firstLine="0"/>
            </w:pPr>
            <w:r>
              <w:rPr>
                <w:rFonts w:ascii="Times New Roman" w:eastAsia="Times New Roman" w:hAnsi="Times New Roman" w:cs="Times New Roman"/>
                <w:color w:val="000000"/>
                <w:sz w:val="20"/>
              </w:rPr>
              <w:t>Solution Quality</w:t>
            </w:r>
            <w:r>
              <w:rPr>
                <w:rFonts w:ascii="Times New Roman" w:eastAsia="Times New Roman" w:hAnsi="Times New Roman" w:cs="Times New Roman"/>
                <w:color w:val="000000"/>
                <w:sz w:val="22"/>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665E34CE" w14:textId="77777777" w:rsidR="00C83060" w:rsidRDefault="008762B5">
            <w:pPr>
              <w:spacing w:after="0" w:line="259" w:lineRule="auto"/>
              <w:ind w:left="0" w:firstLine="0"/>
            </w:pPr>
            <w:r>
              <w:rPr>
                <w:rFonts w:ascii="Times New Roman" w:eastAsia="Times New Roman" w:hAnsi="Times New Roman" w:cs="Times New Roman"/>
                <w:color w:val="000000"/>
                <w:sz w:val="20"/>
              </w:rPr>
              <w:t>20%</w:t>
            </w:r>
            <w:r>
              <w:rPr>
                <w:rFonts w:ascii="Times New Roman" w:eastAsia="Times New Roman" w:hAnsi="Times New Roman" w:cs="Times New Roman"/>
                <w:color w:val="000000"/>
                <w:sz w:val="22"/>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471CA930" w14:textId="77777777" w:rsidR="00C83060" w:rsidRDefault="008762B5">
            <w:pPr>
              <w:spacing w:after="0" w:line="259" w:lineRule="auto"/>
              <w:ind w:firstLine="0"/>
            </w:pPr>
            <w:r>
              <w:rPr>
                <w:rFonts w:ascii="Times New Roman" w:eastAsia="Times New Roman" w:hAnsi="Times New Roman" w:cs="Times New Roman"/>
                <w:color w:val="000000"/>
                <w:sz w:val="20"/>
              </w:rPr>
              <w:t>Provides feasible and technically sound solution</w:t>
            </w:r>
            <w:r>
              <w:rPr>
                <w:rFonts w:ascii="Times New Roman" w:eastAsia="Times New Roman" w:hAnsi="Times New Roman" w:cs="Times New Roman"/>
                <w:color w:val="000000"/>
                <w:sz w:val="22"/>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319374EC" w14:textId="77777777" w:rsidR="00C83060" w:rsidRDefault="008762B5">
            <w:pPr>
              <w:spacing w:after="0" w:line="259" w:lineRule="auto"/>
              <w:ind w:left="0" w:firstLine="0"/>
            </w:pPr>
            <w:r>
              <w:rPr>
                <w:rFonts w:ascii="Times New Roman" w:eastAsia="Times New Roman" w:hAnsi="Times New Roman" w:cs="Times New Roman"/>
                <w:color w:val="000000"/>
                <w:sz w:val="20"/>
              </w:rPr>
              <w:t>Reasonable solution with minor issues</w:t>
            </w:r>
            <w:r>
              <w:rPr>
                <w:rFonts w:ascii="Times New Roman" w:eastAsia="Times New Roman" w:hAnsi="Times New Roman" w:cs="Times New Roman"/>
                <w:color w:val="000000"/>
                <w:sz w:val="22"/>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00F95D73" w14:textId="77777777" w:rsidR="00C83060" w:rsidRDefault="008762B5">
            <w:pPr>
              <w:spacing w:after="0" w:line="259" w:lineRule="auto"/>
              <w:ind w:firstLine="0"/>
            </w:pPr>
            <w:r>
              <w:rPr>
                <w:rFonts w:ascii="Times New Roman" w:eastAsia="Times New Roman" w:hAnsi="Times New Roman" w:cs="Times New Roman"/>
                <w:color w:val="000000"/>
                <w:sz w:val="20"/>
              </w:rPr>
              <w:t>Basic solution with limitations</w:t>
            </w:r>
            <w:r>
              <w:rPr>
                <w:rFonts w:ascii="Times New Roman" w:eastAsia="Times New Roman" w:hAnsi="Times New Roman" w:cs="Times New Roman"/>
                <w:color w:val="000000"/>
                <w:sz w:val="22"/>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7982C4D6" w14:textId="77777777" w:rsidR="00C83060" w:rsidRDefault="008762B5">
            <w:pPr>
              <w:spacing w:after="0" w:line="259" w:lineRule="auto"/>
              <w:ind w:left="0" w:firstLine="0"/>
            </w:pPr>
            <w:r>
              <w:rPr>
                <w:rFonts w:ascii="Times New Roman" w:eastAsia="Times New Roman" w:hAnsi="Times New Roman" w:cs="Times New Roman"/>
                <w:color w:val="000000"/>
                <w:sz w:val="20"/>
              </w:rPr>
              <w:t>Unclear or invalid solution</w:t>
            </w:r>
            <w:r>
              <w:rPr>
                <w:rFonts w:ascii="Times New Roman" w:eastAsia="Times New Roman" w:hAnsi="Times New Roman" w:cs="Times New Roman"/>
                <w:color w:val="000000"/>
                <w:sz w:val="22"/>
              </w:rPr>
              <w:t xml:space="preserve"> </w:t>
            </w:r>
          </w:p>
        </w:tc>
      </w:tr>
      <w:tr w:rsidR="00C83060" w14:paraId="1D0F3354" w14:textId="77777777">
        <w:trPr>
          <w:trHeight w:val="700"/>
        </w:trPr>
        <w:tc>
          <w:tcPr>
            <w:tcW w:w="1720" w:type="dxa"/>
            <w:tcBorders>
              <w:top w:val="single" w:sz="8" w:space="0" w:color="000000"/>
              <w:left w:val="single" w:sz="8" w:space="0" w:color="000000"/>
              <w:bottom w:val="single" w:sz="8" w:space="0" w:color="000000"/>
              <w:right w:val="single" w:sz="8" w:space="0" w:color="000000"/>
            </w:tcBorders>
          </w:tcPr>
          <w:p w14:paraId="5B33BE14" w14:textId="77777777" w:rsidR="00C83060" w:rsidRDefault="008762B5">
            <w:pPr>
              <w:spacing w:after="0" w:line="259" w:lineRule="auto"/>
              <w:ind w:firstLine="0"/>
            </w:pPr>
            <w:r>
              <w:rPr>
                <w:rFonts w:ascii="Times New Roman" w:eastAsia="Times New Roman" w:hAnsi="Times New Roman" w:cs="Times New Roman"/>
                <w:color w:val="000000"/>
                <w:sz w:val="20"/>
              </w:rPr>
              <w:t>Presentation of Analysis</w:t>
            </w:r>
            <w:r>
              <w:rPr>
                <w:rFonts w:ascii="Times New Roman" w:eastAsia="Times New Roman" w:hAnsi="Times New Roman" w:cs="Times New Roman"/>
                <w:color w:val="000000"/>
                <w:sz w:val="22"/>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6B0FEB04" w14:textId="77777777" w:rsidR="00C83060" w:rsidRDefault="008762B5">
            <w:pPr>
              <w:spacing w:after="0" w:line="259" w:lineRule="auto"/>
              <w:ind w:left="0" w:firstLine="0"/>
            </w:pPr>
            <w:r>
              <w:rPr>
                <w:rFonts w:ascii="Times New Roman" w:eastAsia="Times New Roman" w:hAnsi="Times New Roman" w:cs="Times New Roman"/>
                <w:color w:val="000000"/>
                <w:sz w:val="20"/>
              </w:rPr>
              <w:t>15%</w:t>
            </w:r>
            <w:r>
              <w:rPr>
                <w:rFonts w:ascii="Times New Roman" w:eastAsia="Times New Roman" w:hAnsi="Times New Roman" w:cs="Times New Roman"/>
                <w:color w:val="000000"/>
                <w:sz w:val="22"/>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5CB7EBEB" w14:textId="77777777" w:rsidR="00C83060" w:rsidRDefault="008762B5">
            <w:pPr>
              <w:spacing w:after="0" w:line="259" w:lineRule="auto"/>
              <w:ind w:firstLine="0"/>
            </w:pPr>
            <w:r>
              <w:rPr>
                <w:rFonts w:ascii="Times New Roman" w:eastAsia="Times New Roman" w:hAnsi="Times New Roman" w:cs="Times New Roman"/>
                <w:color w:val="000000"/>
                <w:sz w:val="20"/>
              </w:rPr>
              <w:t>Well-structured and technically precise</w:t>
            </w:r>
            <w:r>
              <w:rPr>
                <w:rFonts w:ascii="Times New Roman" w:eastAsia="Times New Roman" w:hAnsi="Times New Roman" w:cs="Times New Roman"/>
                <w:color w:val="000000"/>
                <w:sz w:val="22"/>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16E26CC4" w14:textId="77777777" w:rsidR="00C83060" w:rsidRDefault="008762B5">
            <w:pPr>
              <w:spacing w:after="0" w:line="259" w:lineRule="auto"/>
              <w:ind w:left="0" w:firstLine="0"/>
            </w:pPr>
            <w:r>
              <w:rPr>
                <w:rFonts w:ascii="Times New Roman" w:eastAsia="Times New Roman" w:hAnsi="Times New Roman" w:cs="Times New Roman"/>
                <w:color w:val="000000"/>
                <w:sz w:val="20"/>
              </w:rPr>
              <w:t>Generally clear</w:t>
            </w:r>
            <w:r>
              <w:rPr>
                <w:rFonts w:ascii="Times New Roman" w:eastAsia="Times New Roman" w:hAnsi="Times New Roman" w:cs="Times New Roman"/>
                <w:color w:val="000000"/>
                <w:sz w:val="22"/>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07735F3E" w14:textId="77777777" w:rsidR="00C83060" w:rsidRDefault="008762B5">
            <w:pPr>
              <w:spacing w:after="0" w:line="259" w:lineRule="auto"/>
              <w:ind w:firstLine="0"/>
            </w:pPr>
            <w:r>
              <w:rPr>
                <w:rFonts w:ascii="Times New Roman" w:eastAsia="Times New Roman" w:hAnsi="Times New Roman" w:cs="Times New Roman"/>
                <w:color w:val="000000"/>
                <w:sz w:val="20"/>
              </w:rPr>
              <w:t>Somewhat unclear</w:t>
            </w:r>
            <w:r>
              <w:rPr>
                <w:rFonts w:ascii="Times New Roman" w:eastAsia="Times New Roman" w:hAnsi="Times New Roman" w:cs="Times New Roman"/>
                <w:color w:val="000000"/>
                <w:sz w:val="22"/>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70197E4D" w14:textId="77777777" w:rsidR="00C83060" w:rsidRDefault="008762B5">
            <w:pPr>
              <w:spacing w:after="0" w:line="259" w:lineRule="auto"/>
              <w:ind w:left="0" w:firstLine="0"/>
            </w:pPr>
            <w:r>
              <w:rPr>
                <w:rFonts w:ascii="Times New Roman" w:eastAsia="Times New Roman" w:hAnsi="Times New Roman" w:cs="Times New Roman"/>
                <w:color w:val="000000"/>
                <w:sz w:val="20"/>
              </w:rPr>
              <w:t>Difficult to follow</w:t>
            </w:r>
            <w:r>
              <w:rPr>
                <w:rFonts w:ascii="Times New Roman" w:eastAsia="Times New Roman" w:hAnsi="Times New Roman" w:cs="Times New Roman"/>
                <w:color w:val="000000"/>
                <w:sz w:val="22"/>
              </w:rPr>
              <w:t xml:space="preserve"> </w:t>
            </w:r>
          </w:p>
        </w:tc>
      </w:tr>
    </w:tbl>
    <w:p w14:paraId="6B30F1F5" w14:textId="77777777" w:rsidR="00C83060" w:rsidRDefault="008762B5">
      <w:pPr>
        <w:spacing w:after="216" w:line="259" w:lineRule="auto"/>
        <w:ind w:left="0" w:firstLine="0"/>
      </w:pPr>
      <w:r>
        <w:rPr>
          <w:rFonts w:ascii="Times New Roman" w:eastAsia="Times New Roman" w:hAnsi="Times New Roman" w:cs="Times New Roman"/>
          <w:color w:val="000000"/>
          <w:sz w:val="22"/>
        </w:rPr>
        <w:t xml:space="preserve"> </w:t>
      </w:r>
    </w:p>
    <w:p w14:paraId="4FBF390B" w14:textId="77777777" w:rsidR="00C83060" w:rsidRDefault="008762B5">
      <w:pPr>
        <w:spacing w:after="216" w:line="259" w:lineRule="auto"/>
        <w:ind w:left="798" w:firstLine="0"/>
        <w:jc w:val="center"/>
      </w:pPr>
      <w:r>
        <w:rPr>
          <w:rFonts w:ascii="Times New Roman" w:eastAsia="Times New Roman" w:hAnsi="Times New Roman" w:cs="Times New Roman"/>
          <w:color w:val="000000"/>
          <w:sz w:val="22"/>
        </w:rPr>
        <w:t xml:space="preserve"> </w:t>
      </w:r>
    </w:p>
    <w:p w14:paraId="75FC2A58" w14:textId="77777777" w:rsidR="00C83060" w:rsidRDefault="008762B5">
      <w:pPr>
        <w:spacing w:after="0" w:line="259" w:lineRule="auto"/>
        <w:ind w:left="0" w:firstLine="0"/>
        <w:jc w:val="right"/>
      </w:pPr>
      <w:r>
        <w:rPr>
          <w:rFonts w:ascii="Times New Roman" w:eastAsia="Times New Roman" w:hAnsi="Times New Roman" w:cs="Times New Roman"/>
          <w:b/>
          <w:color w:val="000000"/>
          <w:sz w:val="22"/>
        </w:rPr>
        <w:t xml:space="preserve">Total Marks Awarded:  </w:t>
      </w:r>
    </w:p>
    <w:sectPr w:rsidR="00C83060">
      <w:headerReference w:type="even" r:id="rId13"/>
      <w:headerReference w:type="default" r:id="rId14"/>
      <w:footerReference w:type="even" r:id="rId15"/>
      <w:footerReference w:type="default" r:id="rId16"/>
      <w:headerReference w:type="first" r:id="rId17"/>
      <w:footerReference w:type="first" r:id="rId18"/>
      <w:pgSz w:w="12240" w:h="15840"/>
      <w:pgMar w:top="1430" w:right="1903" w:bottom="1440" w:left="10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FC689" w14:textId="77777777" w:rsidR="008762B5" w:rsidRDefault="008762B5">
      <w:pPr>
        <w:spacing w:after="0" w:line="240" w:lineRule="auto"/>
      </w:pPr>
      <w:r>
        <w:separator/>
      </w:r>
    </w:p>
  </w:endnote>
  <w:endnote w:type="continuationSeparator" w:id="0">
    <w:p w14:paraId="72675954" w14:textId="77777777" w:rsidR="008762B5" w:rsidRDefault="00876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86516" w14:textId="77777777" w:rsidR="00C83060" w:rsidRDefault="00C83060">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F869F" w14:textId="77777777" w:rsidR="00C83060" w:rsidRDefault="00C83060">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E3795" w14:textId="77777777" w:rsidR="00C83060" w:rsidRDefault="00C83060">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1971E" w14:textId="77777777" w:rsidR="00C83060" w:rsidRDefault="00C83060">
    <w:pPr>
      <w:spacing w:after="160" w:line="259" w:lineRule="auto"/>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BAA2F" w14:textId="77777777" w:rsidR="00C83060" w:rsidRDefault="00C83060">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0A272" w14:textId="77777777" w:rsidR="00C83060" w:rsidRDefault="00C83060">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103C63" w14:textId="77777777" w:rsidR="008762B5" w:rsidRDefault="008762B5">
      <w:pPr>
        <w:spacing w:after="0" w:line="240" w:lineRule="auto"/>
      </w:pPr>
      <w:r>
        <w:separator/>
      </w:r>
    </w:p>
  </w:footnote>
  <w:footnote w:type="continuationSeparator" w:id="0">
    <w:p w14:paraId="1A8F0257" w14:textId="77777777" w:rsidR="008762B5" w:rsidRDefault="008762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1F02B" w14:textId="77777777" w:rsidR="00C83060" w:rsidRDefault="00C83060">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7F9A1" w14:textId="77777777" w:rsidR="00C83060" w:rsidRDefault="00C83060">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671FA" w14:textId="77777777" w:rsidR="00C83060" w:rsidRDefault="00C83060">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D4440" w14:textId="77777777" w:rsidR="00C83060" w:rsidRDefault="00C83060">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F176D" w14:textId="77777777" w:rsidR="00C83060" w:rsidRDefault="00C83060">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BA3BF" w14:textId="77777777" w:rsidR="00C83060" w:rsidRDefault="00C83060">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324CD"/>
    <w:multiLevelType w:val="multilevel"/>
    <w:tmpl w:val="1AB2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B2ABF"/>
    <w:multiLevelType w:val="multilevel"/>
    <w:tmpl w:val="2B6E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80A52"/>
    <w:multiLevelType w:val="hybridMultilevel"/>
    <w:tmpl w:val="41AA992E"/>
    <w:lvl w:ilvl="0" w:tplc="FFFFFFFF">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3C22513"/>
    <w:multiLevelType w:val="multilevel"/>
    <w:tmpl w:val="F700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07664"/>
    <w:multiLevelType w:val="multilevel"/>
    <w:tmpl w:val="6B0C1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B26DD7"/>
    <w:multiLevelType w:val="multilevel"/>
    <w:tmpl w:val="42D2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40025"/>
    <w:multiLevelType w:val="multilevel"/>
    <w:tmpl w:val="7F36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E6574"/>
    <w:multiLevelType w:val="multilevel"/>
    <w:tmpl w:val="B48E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4341E9"/>
    <w:multiLevelType w:val="multilevel"/>
    <w:tmpl w:val="988A8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FC4987"/>
    <w:multiLevelType w:val="multilevel"/>
    <w:tmpl w:val="28E0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1578A"/>
    <w:multiLevelType w:val="multilevel"/>
    <w:tmpl w:val="049C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B0F1E"/>
    <w:multiLevelType w:val="multilevel"/>
    <w:tmpl w:val="6BBEB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42CB4"/>
    <w:multiLevelType w:val="multilevel"/>
    <w:tmpl w:val="735C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095517"/>
    <w:multiLevelType w:val="multilevel"/>
    <w:tmpl w:val="42C2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5594A"/>
    <w:multiLevelType w:val="multilevel"/>
    <w:tmpl w:val="4A30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2C1E93"/>
    <w:multiLevelType w:val="multilevel"/>
    <w:tmpl w:val="3A98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E719E8"/>
    <w:multiLevelType w:val="multilevel"/>
    <w:tmpl w:val="1EE6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E5733D"/>
    <w:multiLevelType w:val="multilevel"/>
    <w:tmpl w:val="7D64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A534FC"/>
    <w:multiLevelType w:val="multilevel"/>
    <w:tmpl w:val="E412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F7233E"/>
    <w:multiLevelType w:val="multilevel"/>
    <w:tmpl w:val="51BE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10"/>
  </w:num>
  <w:num w:numId="4">
    <w:abstractNumId w:val="4"/>
  </w:num>
  <w:num w:numId="5">
    <w:abstractNumId w:val="6"/>
  </w:num>
  <w:num w:numId="6">
    <w:abstractNumId w:val="15"/>
  </w:num>
  <w:num w:numId="7">
    <w:abstractNumId w:val="12"/>
  </w:num>
  <w:num w:numId="8">
    <w:abstractNumId w:val="0"/>
  </w:num>
  <w:num w:numId="9">
    <w:abstractNumId w:val="18"/>
  </w:num>
  <w:num w:numId="10">
    <w:abstractNumId w:val="11"/>
  </w:num>
  <w:num w:numId="11">
    <w:abstractNumId w:val="5"/>
  </w:num>
  <w:num w:numId="12">
    <w:abstractNumId w:val="17"/>
  </w:num>
  <w:num w:numId="13">
    <w:abstractNumId w:val="9"/>
  </w:num>
  <w:num w:numId="14">
    <w:abstractNumId w:val="16"/>
  </w:num>
  <w:num w:numId="15">
    <w:abstractNumId w:val="14"/>
  </w:num>
  <w:num w:numId="16">
    <w:abstractNumId w:val="8"/>
  </w:num>
  <w:num w:numId="17">
    <w:abstractNumId w:val="13"/>
  </w:num>
  <w:num w:numId="18">
    <w:abstractNumId w:val="19"/>
  </w:num>
  <w:num w:numId="19">
    <w:abstractNumId w:val="3"/>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060"/>
    <w:rsid w:val="002A7EE2"/>
    <w:rsid w:val="006C5B1A"/>
    <w:rsid w:val="00763118"/>
    <w:rsid w:val="008762B5"/>
    <w:rsid w:val="00BD383A"/>
    <w:rsid w:val="00C83060"/>
    <w:rsid w:val="00DB4A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5400A"/>
  <w15:docId w15:val="{5A015B64-6AA3-41F9-ABEC-8668CDF43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21" w:lineRule="auto"/>
      <w:ind w:left="10" w:hanging="10"/>
    </w:pPr>
    <w:rPr>
      <w:rFonts w:ascii="DejaVu Sans" w:eastAsia="DejaVu Sans" w:hAnsi="DejaVu Sans" w:cs="DejaVu Sans"/>
      <w:color w:val="26394C"/>
      <w:sz w:val="17"/>
    </w:rPr>
  </w:style>
  <w:style w:type="paragraph" w:styleId="Heading1">
    <w:name w:val="heading 1"/>
    <w:next w:val="Normal"/>
    <w:link w:val="Heading1Char"/>
    <w:uiPriority w:val="9"/>
    <w:qFormat/>
    <w:pPr>
      <w:keepNext/>
      <w:keepLines/>
      <w:spacing w:after="59"/>
      <w:ind w:left="10" w:hanging="10"/>
      <w:outlineLvl w:val="0"/>
    </w:pPr>
    <w:rPr>
      <w:rFonts w:ascii="DejaVu Sans" w:eastAsia="DejaVu Sans" w:hAnsi="DejaVu Sans" w:cs="DejaVu Sans"/>
      <w:b/>
      <w:color w:val="183653"/>
      <w:sz w:val="30"/>
    </w:rPr>
  </w:style>
  <w:style w:type="paragraph" w:styleId="Heading2">
    <w:name w:val="heading 2"/>
    <w:next w:val="Normal"/>
    <w:link w:val="Heading2Char"/>
    <w:uiPriority w:val="9"/>
    <w:unhideWhenUsed/>
    <w:qFormat/>
    <w:pPr>
      <w:keepNext/>
      <w:keepLines/>
      <w:spacing w:after="102" w:line="265" w:lineRule="auto"/>
      <w:ind w:left="10" w:hanging="10"/>
      <w:outlineLvl w:val="1"/>
    </w:pPr>
    <w:rPr>
      <w:rFonts w:ascii="DejaVu Sans" w:eastAsia="DejaVu Sans" w:hAnsi="DejaVu Sans" w:cs="DejaVu Sans"/>
      <w:b/>
      <w:color w:val="245C8A"/>
      <w:sz w:val="21"/>
    </w:rPr>
  </w:style>
  <w:style w:type="paragraph" w:styleId="Heading3">
    <w:name w:val="heading 3"/>
    <w:basedOn w:val="Normal"/>
    <w:next w:val="Normal"/>
    <w:link w:val="Heading3Char"/>
    <w:uiPriority w:val="9"/>
    <w:semiHidden/>
    <w:unhideWhenUsed/>
    <w:qFormat/>
    <w:rsid w:val="00BD383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DejaVu Sans" w:eastAsia="DejaVu Sans" w:hAnsi="DejaVu Sans" w:cs="DejaVu Sans"/>
      <w:b/>
      <w:color w:val="245C8A"/>
      <w:sz w:val="21"/>
    </w:rPr>
  </w:style>
  <w:style w:type="character" w:customStyle="1" w:styleId="Heading1Char">
    <w:name w:val="Heading 1 Char"/>
    <w:link w:val="Heading1"/>
    <w:rPr>
      <w:rFonts w:ascii="DejaVu Sans" w:eastAsia="DejaVu Sans" w:hAnsi="DejaVu Sans" w:cs="DejaVu Sans"/>
      <w:b/>
      <w:color w:val="183653"/>
      <w:sz w:val="3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BD383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D383A"/>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BD383A"/>
    <w:rPr>
      <w:rFonts w:ascii="Courier New" w:eastAsia="Times New Roman" w:hAnsi="Courier New" w:cs="Courier New"/>
      <w:sz w:val="20"/>
      <w:szCs w:val="20"/>
    </w:rPr>
  </w:style>
  <w:style w:type="character" w:styleId="PlaceholderText">
    <w:name w:val="Placeholder Text"/>
    <w:basedOn w:val="DefaultParagraphFont"/>
    <w:uiPriority w:val="99"/>
    <w:semiHidden/>
    <w:rsid w:val="00BD383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3513906">
      <w:bodyDiv w:val="1"/>
      <w:marLeft w:val="0"/>
      <w:marRight w:val="0"/>
      <w:marTop w:val="0"/>
      <w:marBottom w:val="0"/>
      <w:divBdr>
        <w:top w:val="none" w:sz="0" w:space="0" w:color="auto"/>
        <w:left w:val="none" w:sz="0" w:space="0" w:color="auto"/>
        <w:bottom w:val="none" w:sz="0" w:space="0" w:color="auto"/>
        <w:right w:val="none" w:sz="0" w:space="0" w:color="auto"/>
      </w:divBdr>
      <w:divsChild>
        <w:div w:id="1705015230">
          <w:marLeft w:val="0"/>
          <w:marRight w:val="0"/>
          <w:marTop w:val="0"/>
          <w:marBottom w:val="0"/>
          <w:divBdr>
            <w:top w:val="none" w:sz="0" w:space="0" w:color="auto"/>
            <w:left w:val="none" w:sz="0" w:space="0" w:color="auto"/>
            <w:bottom w:val="none" w:sz="0" w:space="0" w:color="auto"/>
            <w:right w:val="none" w:sz="0" w:space="0" w:color="auto"/>
          </w:divBdr>
          <w:divsChild>
            <w:div w:id="617302791">
              <w:marLeft w:val="0"/>
              <w:marRight w:val="0"/>
              <w:marTop w:val="0"/>
              <w:marBottom w:val="0"/>
              <w:divBdr>
                <w:top w:val="none" w:sz="0" w:space="0" w:color="auto"/>
                <w:left w:val="none" w:sz="0" w:space="0" w:color="auto"/>
                <w:bottom w:val="none" w:sz="0" w:space="0" w:color="auto"/>
                <w:right w:val="none" w:sz="0" w:space="0" w:color="auto"/>
              </w:divBdr>
              <w:divsChild>
                <w:div w:id="932593919">
                  <w:marLeft w:val="0"/>
                  <w:marRight w:val="0"/>
                  <w:marTop w:val="0"/>
                  <w:marBottom w:val="0"/>
                  <w:divBdr>
                    <w:top w:val="none" w:sz="0" w:space="0" w:color="auto"/>
                    <w:left w:val="none" w:sz="0" w:space="0" w:color="auto"/>
                    <w:bottom w:val="none" w:sz="0" w:space="0" w:color="auto"/>
                    <w:right w:val="none" w:sz="0" w:space="0" w:color="auto"/>
                  </w:divBdr>
                  <w:divsChild>
                    <w:div w:id="527719569">
                      <w:marLeft w:val="0"/>
                      <w:marRight w:val="0"/>
                      <w:marTop w:val="0"/>
                      <w:marBottom w:val="0"/>
                      <w:divBdr>
                        <w:top w:val="none" w:sz="0" w:space="0" w:color="auto"/>
                        <w:left w:val="none" w:sz="0" w:space="0" w:color="auto"/>
                        <w:bottom w:val="none" w:sz="0" w:space="0" w:color="auto"/>
                        <w:right w:val="none" w:sz="0" w:space="0" w:color="auto"/>
                      </w:divBdr>
                      <w:divsChild>
                        <w:div w:id="1760056593">
                          <w:marLeft w:val="0"/>
                          <w:marRight w:val="0"/>
                          <w:marTop w:val="0"/>
                          <w:marBottom w:val="0"/>
                          <w:divBdr>
                            <w:top w:val="none" w:sz="0" w:space="0" w:color="auto"/>
                            <w:left w:val="none" w:sz="0" w:space="0" w:color="auto"/>
                            <w:bottom w:val="none" w:sz="0" w:space="0" w:color="auto"/>
                            <w:right w:val="none" w:sz="0" w:space="0" w:color="auto"/>
                          </w:divBdr>
                        </w:div>
                      </w:divsChild>
                    </w:div>
                    <w:div w:id="985626979">
                      <w:marLeft w:val="0"/>
                      <w:marRight w:val="0"/>
                      <w:marTop w:val="0"/>
                      <w:marBottom w:val="0"/>
                      <w:divBdr>
                        <w:top w:val="none" w:sz="0" w:space="0" w:color="auto"/>
                        <w:left w:val="none" w:sz="0" w:space="0" w:color="auto"/>
                        <w:bottom w:val="none" w:sz="0" w:space="0" w:color="auto"/>
                        <w:right w:val="none" w:sz="0" w:space="0" w:color="auto"/>
                      </w:divBdr>
                    </w:div>
                    <w:div w:id="1050963389">
                      <w:marLeft w:val="0"/>
                      <w:marRight w:val="0"/>
                      <w:marTop w:val="0"/>
                      <w:marBottom w:val="0"/>
                      <w:divBdr>
                        <w:top w:val="none" w:sz="0" w:space="0" w:color="auto"/>
                        <w:left w:val="none" w:sz="0" w:space="0" w:color="auto"/>
                        <w:bottom w:val="none" w:sz="0" w:space="0" w:color="auto"/>
                        <w:right w:val="none" w:sz="0" w:space="0" w:color="auto"/>
                      </w:divBdr>
                      <w:divsChild>
                        <w:div w:id="383019501">
                          <w:marLeft w:val="0"/>
                          <w:marRight w:val="0"/>
                          <w:marTop w:val="0"/>
                          <w:marBottom w:val="0"/>
                          <w:divBdr>
                            <w:top w:val="none" w:sz="0" w:space="0" w:color="auto"/>
                            <w:left w:val="none" w:sz="0" w:space="0" w:color="auto"/>
                            <w:bottom w:val="none" w:sz="0" w:space="0" w:color="auto"/>
                            <w:right w:val="none" w:sz="0" w:space="0" w:color="auto"/>
                          </w:divBdr>
                        </w:div>
                      </w:divsChild>
                    </w:div>
                    <w:div w:id="528295343">
                      <w:marLeft w:val="0"/>
                      <w:marRight w:val="0"/>
                      <w:marTop w:val="0"/>
                      <w:marBottom w:val="0"/>
                      <w:divBdr>
                        <w:top w:val="none" w:sz="0" w:space="0" w:color="auto"/>
                        <w:left w:val="none" w:sz="0" w:space="0" w:color="auto"/>
                        <w:bottom w:val="none" w:sz="0" w:space="0" w:color="auto"/>
                        <w:right w:val="none" w:sz="0" w:space="0" w:color="auto"/>
                      </w:divBdr>
                      <w:divsChild>
                        <w:div w:id="158816573">
                          <w:marLeft w:val="0"/>
                          <w:marRight w:val="0"/>
                          <w:marTop w:val="0"/>
                          <w:marBottom w:val="0"/>
                          <w:divBdr>
                            <w:top w:val="none" w:sz="0" w:space="0" w:color="auto"/>
                            <w:left w:val="none" w:sz="0" w:space="0" w:color="auto"/>
                            <w:bottom w:val="none" w:sz="0" w:space="0" w:color="auto"/>
                            <w:right w:val="none" w:sz="0" w:space="0" w:color="auto"/>
                          </w:divBdr>
                        </w:div>
                      </w:divsChild>
                    </w:div>
                    <w:div w:id="175927684">
                      <w:marLeft w:val="0"/>
                      <w:marRight w:val="0"/>
                      <w:marTop w:val="0"/>
                      <w:marBottom w:val="0"/>
                      <w:divBdr>
                        <w:top w:val="none" w:sz="0" w:space="0" w:color="auto"/>
                        <w:left w:val="none" w:sz="0" w:space="0" w:color="auto"/>
                        <w:bottom w:val="none" w:sz="0" w:space="0" w:color="auto"/>
                        <w:right w:val="none" w:sz="0" w:space="0" w:color="auto"/>
                      </w:divBdr>
                      <w:divsChild>
                        <w:div w:id="1974599927">
                          <w:marLeft w:val="0"/>
                          <w:marRight w:val="0"/>
                          <w:marTop w:val="0"/>
                          <w:marBottom w:val="0"/>
                          <w:divBdr>
                            <w:top w:val="none" w:sz="0" w:space="0" w:color="auto"/>
                            <w:left w:val="none" w:sz="0" w:space="0" w:color="auto"/>
                            <w:bottom w:val="none" w:sz="0" w:space="0" w:color="auto"/>
                            <w:right w:val="none" w:sz="0" w:space="0" w:color="auto"/>
                          </w:divBdr>
                        </w:div>
                      </w:divsChild>
                    </w:div>
                    <w:div w:id="135805137">
                      <w:marLeft w:val="0"/>
                      <w:marRight w:val="0"/>
                      <w:marTop w:val="0"/>
                      <w:marBottom w:val="0"/>
                      <w:divBdr>
                        <w:top w:val="none" w:sz="0" w:space="0" w:color="auto"/>
                        <w:left w:val="none" w:sz="0" w:space="0" w:color="auto"/>
                        <w:bottom w:val="none" w:sz="0" w:space="0" w:color="auto"/>
                        <w:right w:val="none" w:sz="0" w:space="0" w:color="auto"/>
                      </w:divBdr>
                      <w:divsChild>
                        <w:div w:id="1860392169">
                          <w:marLeft w:val="0"/>
                          <w:marRight w:val="0"/>
                          <w:marTop w:val="0"/>
                          <w:marBottom w:val="0"/>
                          <w:divBdr>
                            <w:top w:val="none" w:sz="0" w:space="0" w:color="auto"/>
                            <w:left w:val="none" w:sz="0" w:space="0" w:color="auto"/>
                            <w:bottom w:val="none" w:sz="0" w:space="0" w:color="auto"/>
                            <w:right w:val="none" w:sz="0" w:space="0" w:color="auto"/>
                          </w:divBdr>
                        </w:div>
                      </w:divsChild>
                    </w:div>
                    <w:div w:id="1099641627">
                      <w:marLeft w:val="0"/>
                      <w:marRight w:val="0"/>
                      <w:marTop w:val="0"/>
                      <w:marBottom w:val="0"/>
                      <w:divBdr>
                        <w:top w:val="none" w:sz="0" w:space="0" w:color="auto"/>
                        <w:left w:val="none" w:sz="0" w:space="0" w:color="auto"/>
                        <w:bottom w:val="none" w:sz="0" w:space="0" w:color="auto"/>
                        <w:right w:val="none" w:sz="0" w:space="0" w:color="auto"/>
                      </w:divBdr>
                      <w:divsChild>
                        <w:div w:id="973217632">
                          <w:marLeft w:val="0"/>
                          <w:marRight w:val="0"/>
                          <w:marTop w:val="0"/>
                          <w:marBottom w:val="0"/>
                          <w:divBdr>
                            <w:top w:val="none" w:sz="0" w:space="0" w:color="auto"/>
                            <w:left w:val="none" w:sz="0" w:space="0" w:color="auto"/>
                            <w:bottom w:val="none" w:sz="0" w:space="0" w:color="auto"/>
                            <w:right w:val="none" w:sz="0" w:space="0" w:color="auto"/>
                          </w:divBdr>
                        </w:div>
                      </w:divsChild>
                    </w:div>
                    <w:div w:id="1215118245">
                      <w:marLeft w:val="0"/>
                      <w:marRight w:val="0"/>
                      <w:marTop w:val="0"/>
                      <w:marBottom w:val="0"/>
                      <w:divBdr>
                        <w:top w:val="none" w:sz="0" w:space="0" w:color="auto"/>
                        <w:left w:val="none" w:sz="0" w:space="0" w:color="auto"/>
                        <w:bottom w:val="none" w:sz="0" w:space="0" w:color="auto"/>
                        <w:right w:val="none" w:sz="0" w:space="0" w:color="auto"/>
                      </w:divBdr>
                      <w:divsChild>
                        <w:div w:id="396703536">
                          <w:marLeft w:val="0"/>
                          <w:marRight w:val="0"/>
                          <w:marTop w:val="0"/>
                          <w:marBottom w:val="0"/>
                          <w:divBdr>
                            <w:top w:val="none" w:sz="0" w:space="0" w:color="auto"/>
                            <w:left w:val="none" w:sz="0" w:space="0" w:color="auto"/>
                            <w:bottom w:val="none" w:sz="0" w:space="0" w:color="auto"/>
                            <w:right w:val="none" w:sz="0" w:space="0" w:color="auto"/>
                          </w:divBdr>
                        </w:div>
                      </w:divsChild>
                    </w:div>
                    <w:div w:id="975329535">
                      <w:marLeft w:val="0"/>
                      <w:marRight w:val="0"/>
                      <w:marTop w:val="0"/>
                      <w:marBottom w:val="0"/>
                      <w:divBdr>
                        <w:top w:val="none" w:sz="0" w:space="0" w:color="auto"/>
                        <w:left w:val="none" w:sz="0" w:space="0" w:color="auto"/>
                        <w:bottom w:val="none" w:sz="0" w:space="0" w:color="auto"/>
                        <w:right w:val="none" w:sz="0" w:space="0" w:color="auto"/>
                      </w:divBdr>
                      <w:divsChild>
                        <w:div w:id="850796841">
                          <w:marLeft w:val="0"/>
                          <w:marRight w:val="0"/>
                          <w:marTop w:val="0"/>
                          <w:marBottom w:val="0"/>
                          <w:divBdr>
                            <w:top w:val="none" w:sz="0" w:space="0" w:color="auto"/>
                            <w:left w:val="none" w:sz="0" w:space="0" w:color="auto"/>
                            <w:bottom w:val="none" w:sz="0" w:space="0" w:color="auto"/>
                            <w:right w:val="none" w:sz="0" w:space="0" w:color="auto"/>
                          </w:divBdr>
                        </w:div>
                      </w:divsChild>
                    </w:div>
                    <w:div w:id="1241140280">
                      <w:marLeft w:val="0"/>
                      <w:marRight w:val="0"/>
                      <w:marTop w:val="0"/>
                      <w:marBottom w:val="0"/>
                      <w:divBdr>
                        <w:top w:val="none" w:sz="0" w:space="0" w:color="auto"/>
                        <w:left w:val="none" w:sz="0" w:space="0" w:color="auto"/>
                        <w:bottom w:val="none" w:sz="0" w:space="0" w:color="auto"/>
                        <w:right w:val="none" w:sz="0" w:space="0" w:color="auto"/>
                      </w:divBdr>
                      <w:divsChild>
                        <w:div w:id="1041831547">
                          <w:marLeft w:val="0"/>
                          <w:marRight w:val="0"/>
                          <w:marTop w:val="0"/>
                          <w:marBottom w:val="0"/>
                          <w:divBdr>
                            <w:top w:val="none" w:sz="0" w:space="0" w:color="auto"/>
                            <w:left w:val="none" w:sz="0" w:space="0" w:color="auto"/>
                            <w:bottom w:val="none" w:sz="0" w:space="0" w:color="auto"/>
                            <w:right w:val="none" w:sz="0" w:space="0" w:color="auto"/>
                          </w:divBdr>
                        </w:div>
                        <w:div w:id="1759709244">
                          <w:marLeft w:val="0"/>
                          <w:marRight w:val="0"/>
                          <w:marTop w:val="0"/>
                          <w:marBottom w:val="0"/>
                          <w:divBdr>
                            <w:top w:val="none" w:sz="0" w:space="0" w:color="auto"/>
                            <w:left w:val="none" w:sz="0" w:space="0" w:color="auto"/>
                            <w:bottom w:val="none" w:sz="0" w:space="0" w:color="auto"/>
                            <w:right w:val="none" w:sz="0" w:space="0" w:color="auto"/>
                          </w:divBdr>
                        </w:div>
                        <w:div w:id="1763647455">
                          <w:marLeft w:val="0"/>
                          <w:marRight w:val="0"/>
                          <w:marTop w:val="0"/>
                          <w:marBottom w:val="0"/>
                          <w:divBdr>
                            <w:top w:val="none" w:sz="0" w:space="0" w:color="auto"/>
                            <w:left w:val="none" w:sz="0" w:space="0" w:color="auto"/>
                            <w:bottom w:val="none" w:sz="0" w:space="0" w:color="auto"/>
                            <w:right w:val="none" w:sz="0" w:space="0" w:color="auto"/>
                          </w:divBdr>
                          <w:divsChild>
                            <w:div w:id="431323154">
                              <w:marLeft w:val="0"/>
                              <w:marRight w:val="0"/>
                              <w:marTop w:val="0"/>
                              <w:marBottom w:val="0"/>
                              <w:divBdr>
                                <w:top w:val="none" w:sz="0" w:space="0" w:color="auto"/>
                                <w:left w:val="none" w:sz="0" w:space="0" w:color="auto"/>
                                <w:bottom w:val="none" w:sz="0" w:space="0" w:color="auto"/>
                                <w:right w:val="none" w:sz="0" w:space="0" w:color="auto"/>
                              </w:divBdr>
                              <w:divsChild>
                                <w:div w:id="1566918114">
                                  <w:marLeft w:val="0"/>
                                  <w:marRight w:val="0"/>
                                  <w:marTop w:val="0"/>
                                  <w:marBottom w:val="0"/>
                                  <w:divBdr>
                                    <w:top w:val="none" w:sz="0" w:space="0" w:color="auto"/>
                                    <w:left w:val="none" w:sz="0" w:space="0" w:color="auto"/>
                                    <w:bottom w:val="none" w:sz="0" w:space="0" w:color="auto"/>
                                    <w:right w:val="none" w:sz="0" w:space="0" w:color="auto"/>
                                  </w:divBdr>
                                </w:div>
                              </w:divsChild>
                            </w:div>
                            <w:div w:id="145511793">
                              <w:marLeft w:val="0"/>
                              <w:marRight w:val="0"/>
                              <w:marTop w:val="0"/>
                              <w:marBottom w:val="0"/>
                              <w:divBdr>
                                <w:top w:val="none" w:sz="0" w:space="0" w:color="auto"/>
                                <w:left w:val="none" w:sz="0" w:space="0" w:color="auto"/>
                                <w:bottom w:val="none" w:sz="0" w:space="0" w:color="auto"/>
                                <w:right w:val="none" w:sz="0" w:space="0" w:color="auto"/>
                              </w:divBdr>
                              <w:divsChild>
                                <w:div w:id="1793093443">
                                  <w:marLeft w:val="0"/>
                                  <w:marRight w:val="0"/>
                                  <w:marTop w:val="0"/>
                                  <w:marBottom w:val="0"/>
                                  <w:divBdr>
                                    <w:top w:val="none" w:sz="0" w:space="0" w:color="auto"/>
                                    <w:left w:val="none" w:sz="0" w:space="0" w:color="auto"/>
                                    <w:bottom w:val="none" w:sz="0" w:space="0" w:color="auto"/>
                                    <w:right w:val="none" w:sz="0" w:space="0" w:color="auto"/>
                                  </w:divBdr>
                                </w:div>
                              </w:divsChild>
                            </w:div>
                            <w:div w:id="337117764">
                              <w:marLeft w:val="0"/>
                              <w:marRight w:val="0"/>
                              <w:marTop w:val="0"/>
                              <w:marBottom w:val="0"/>
                              <w:divBdr>
                                <w:top w:val="none" w:sz="0" w:space="0" w:color="auto"/>
                                <w:left w:val="none" w:sz="0" w:space="0" w:color="auto"/>
                                <w:bottom w:val="none" w:sz="0" w:space="0" w:color="auto"/>
                                <w:right w:val="none" w:sz="0" w:space="0" w:color="auto"/>
                              </w:divBdr>
                              <w:divsChild>
                                <w:div w:id="187985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359867">
                      <w:marLeft w:val="0"/>
                      <w:marRight w:val="0"/>
                      <w:marTop w:val="0"/>
                      <w:marBottom w:val="0"/>
                      <w:divBdr>
                        <w:top w:val="none" w:sz="0" w:space="0" w:color="auto"/>
                        <w:left w:val="none" w:sz="0" w:space="0" w:color="auto"/>
                        <w:bottom w:val="none" w:sz="0" w:space="0" w:color="auto"/>
                        <w:right w:val="none" w:sz="0" w:space="0" w:color="auto"/>
                      </w:divBdr>
                      <w:divsChild>
                        <w:div w:id="1364211299">
                          <w:marLeft w:val="0"/>
                          <w:marRight w:val="0"/>
                          <w:marTop w:val="0"/>
                          <w:marBottom w:val="0"/>
                          <w:divBdr>
                            <w:top w:val="none" w:sz="0" w:space="0" w:color="auto"/>
                            <w:left w:val="none" w:sz="0" w:space="0" w:color="auto"/>
                            <w:bottom w:val="none" w:sz="0" w:space="0" w:color="auto"/>
                            <w:right w:val="none" w:sz="0" w:space="0" w:color="auto"/>
                          </w:divBdr>
                        </w:div>
                      </w:divsChild>
                    </w:div>
                    <w:div w:id="566886618">
                      <w:marLeft w:val="0"/>
                      <w:marRight w:val="0"/>
                      <w:marTop w:val="0"/>
                      <w:marBottom w:val="0"/>
                      <w:divBdr>
                        <w:top w:val="none" w:sz="0" w:space="0" w:color="auto"/>
                        <w:left w:val="none" w:sz="0" w:space="0" w:color="auto"/>
                        <w:bottom w:val="none" w:sz="0" w:space="0" w:color="auto"/>
                        <w:right w:val="none" w:sz="0" w:space="0" w:color="auto"/>
                      </w:divBdr>
                      <w:divsChild>
                        <w:div w:id="1288656256">
                          <w:marLeft w:val="0"/>
                          <w:marRight w:val="0"/>
                          <w:marTop w:val="0"/>
                          <w:marBottom w:val="0"/>
                          <w:divBdr>
                            <w:top w:val="none" w:sz="0" w:space="0" w:color="auto"/>
                            <w:left w:val="none" w:sz="0" w:space="0" w:color="auto"/>
                            <w:bottom w:val="none" w:sz="0" w:space="0" w:color="auto"/>
                            <w:right w:val="none" w:sz="0" w:space="0" w:color="auto"/>
                          </w:divBdr>
                        </w:div>
                      </w:divsChild>
                    </w:div>
                    <w:div w:id="73667233">
                      <w:marLeft w:val="0"/>
                      <w:marRight w:val="0"/>
                      <w:marTop w:val="0"/>
                      <w:marBottom w:val="0"/>
                      <w:divBdr>
                        <w:top w:val="none" w:sz="0" w:space="0" w:color="auto"/>
                        <w:left w:val="none" w:sz="0" w:space="0" w:color="auto"/>
                        <w:bottom w:val="none" w:sz="0" w:space="0" w:color="auto"/>
                        <w:right w:val="none" w:sz="0" w:space="0" w:color="auto"/>
                      </w:divBdr>
                      <w:divsChild>
                        <w:div w:id="1051032525">
                          <w:marLeft w:val="0"/>
                          <w:marRight w:val="0"/>
                          <w:marTop w:val="0"/>
                          <w:marBottom w:val="0"/>
                          <w:divBdr>
                            <w:top w:val="none" w:sz="0" w:space="0" w:color="auto"/>
                            <w:left w:val="none" w:sz="0" w:space="0" w:color="auto"/>
                            <w:bottom w:val="none" w:sz="0" w:space="0" w:color="auto"/>
                            <w:right w:val="none" w:sz="0" w:space="0" w:color="auto"/>
                          </w:divBdr>
                        </w:div>
                      </w:divsChild>
                    </w:div>
                    <w:div w:id="2044943334">
                      <w:marLeft w:val="0"/>
                      <w:marRight w:val="0"/>
                      <w:marTop w:val="0"/>
                      <w:marBottom w:val="0"/>
                      <w:divBdr>
                        <w:top w:val="none" w:sz="0" w:space="0" w:color="auto"/>
                        <w:left w:val="none" w:sz="0" w:space="0" w:color="auto"/>
                        <w:bottom w:val="none" w:sz="0" w:space="0" w:color="auto"/>
                        <w:right w:val="none" w:sz="0" w:space="0" w:color="auto"/>
                      </w:divBdr>
                      <w:divsChild>
                        <w:div w:id="1173841240">
                          <w:marLeft w:val="0"/>
                          <w:marRight w:val="0"/>
                          <w:marTop w:val="0"/>
                          <w:marBottom w:val="0"/>
                          <w:divBdr>
                            <w:top w:val="none" w:sz="0" w:space="0" w:color="auto"/>
                            <w:left w:val="none" w:sz="0" w:space="0" w:color="auto"/>
                            <w:bottom w:val="none" w:sz="0" w:space="0" w:color="auto"/>
                            <w:right w:val="none" w:sz="0" w:space="0" w:color="auto"/>
                          </w:divBdr>
                        </w:div>
                      </w:divsChild>
                    </w:div>
                    <w:div w:id="1865315597">
                      <w:marLeft w:val="0"/>
                      <w:marRight w:val="0"/>
                      <w:marTop w:val="0"/>
                      <w:marBottom w:val="0"/>
                      <w:divBdr>
                        <w:top w:val="none" w:sz="0" w:space="0" w:color="auto"/>
                        <w:left w:val="none" w:sz="0" w:space="0" w:color="auto"/>
                        <w:bottom w:val="none" w:sz="0" w:space="0" w:color="auto"/>
                        <w:right w:val="none" w:sz="0" w:space="0" w:color="auto"/>
                      </w:divBdr>
                      <w:divsChild>
                        <w:div w:id="2101101916">
                          <w:marLeft w:val="0"/>
                          <w:marRight w:val="0"/>
                          <w:marTop w:val="0"/>
                          <w:marBottom w:val="0"/>
                          <w:divBdr>
                            <w:top w:val="none" w:sz="0" w:space="0" w:color="auto"/>
                            <w:left w:val="none" w:sz="0" w:space="0" w:color="auto"/>
                            <w:bottom w:val="none" w:sz="0" w:space="0" w:color="auto"/>
                            <w:right w:val="none" w:sz="0" w:space="0" w:color="auto"/>
                          </w:divBdr>
                        </w:div>
                      </w:divsChild>
                    </w:div>
                    <w:div w:id="934171974">
                      <w:marLeft w:val="0"/>
                      <w:marRight w:val="0"/>
                      <w:marTop w:val="0"/>
                      <w:marBottom w:val="0"/>
                      <w:divBdr>
                        <w:top w:val="none" w:sz="0" w:space="0" w:color="auto"/>
                        <w:left w:val="none" w:sz="0" w:space="0" w:color="auto"/>
                        <w:bottom w:val="none" w:sz="0" w:space="0" w:color="auto"/>
                        <w:right w:val="none" w:sz="0" w:space="0" w:color="auto"/>
                      </w:divBdr>
                      <w:divsChild>
                        <w:div w:id="343481260">
                          <w:marLeft w:val="0"/>
                          <w:marRight w:val="0"/>
                          <w:marTop w:val="0"/>
                          <w:marBottom w:val="0"/>
                          <w:divBdr>
                            <w:top w:val="none" w:sz="0" w:space="0" w:color="auto"/>
                            <w:left w:val="none" w:sz="0" w:space="0" w:color="auto"/>
                            <w:bottom w:val="none" w:sz="0" w:space="0" w:color="auto"/>
                            <w:right w:val="none" w:sz="0" w:space="0" w:color="auto"/>
                          </w:divBdr>
                        </w:div>
                      </w:divsChild>
                    </w:div>
                    <w:div w:id="1338465486">
                      <w:marLeft w:val="0"/>
                      <w:marRight w:val="0"/>
                      <w:marTop w:val="0"/>
                      <w:marBottom w:val="0"/>
                      <w:divBdr>
                        <w:top w:val="none" w:sz="0" w:space="0" w:color="auto"/>
                        <w:left w:val="none" w:sz="0" w:space="0" w:color="auto"/>
                        <w:bottom w:val="none" w:sz="0" w:space="0" w:color="auto"/>
                        <w:right w:val="none" w:sz="0" w:space="0" w:color="auto"/>
                      </w:divBdr>
                      <w:divsChild>
                        <w:div w:id="1981612181">
                          <w:marLeft w:val="0"/>
                          <w:marRight w:val="0"/>
                          <w:marTop w:val="0"/>
                          <w:marBottom w:val="0"/>
                          <w:divBdr>
                            <w:top w:val="none" w:sz="0" w:space="0" w:color="auto"/>
                            <w:left w:val="none" w:sz="0" w:space="0" w:color="auto"/>
                            <w:bottom w:val="none" w:sz="0" w:space="0" w:color="auto"/>
                            <w:right w:val="none" w:sz="0" w:space="0" w:color="auto"/>
                          </w:divBdr>
                        </w:div>
                      </w:divsChild>
                    </w:div>
                    <w:div w:id="1054887999">
                      <w:marLeft w:val="0"/>
                      <w:marRight w:val="0"/>
                      <w:marTop w:val="0"/>
                      <w:marBottom w:val="0"/>
                      <w:divBdr>
                        <w:top w:val="none" w:sz="0" w:space="0" w:color="auto"/>
                        <w:left w:val="none" w:sz="0" w:space="0" w:color="auto"/>
                        <w:bottom w:val="none" w:sz="0" w:space="0" w:color="auto"/>
                        <w:right w:val="none" w:sz="0" w:space="0" w:color="auto"/>
                      </w:divBdr>
                      <w:divsChild>
                        <w:div w:id="2139837110">
                          <w:marLeft w:val="0"/>
                          <w:marRight w:val="0"/>
                          <w:marTop w:val="0"/>
                          <w:marBottom w:val="0"/>
                          <w:divBdr>
                            <w:top w:val="none" w:sz="0" w:space="0" w:color="auto"/>
                            <w:left w:val="none" w:sz="0" w:space="0" w:color="auto"/>
                            <w:bottom w:val="none" w:sz="0" w:space="0" w:color="auto"/>
                            <w:right w:val="none" w:sz="0" w:space="0" w:color="auto"/>
                          </w:divBdr>
                        </w:div>
                      </w:divsChild>
                    </w:div>
                    <w:div w:id="1469589452">
                      <w:marLeft w:val="0"/>
                      <w:marRight w:val="0"/>
                      <w:marTop w:val="0"/>
                      <w:marBottom w:val="0"/>
                      <w:divBdr>
                        <w:top w:val="none" w:sz="0" w:space="0" w:color="auto"/>
                        <w:left w:val="none" w:sz="0" w:space="0" w:color="auto"/>
                        <w:bottom w:val="none" w:sz="0" w:space="0" w:color="auto"/>
                        <w:right w:val="none" w:sz="0" w:space="0" w:color="auto"/>
                      </w:divBdr>
                      <w:divsChild>
                        <w:div w:id="709886985">
                          <w:marLeft w:val="0"/>
                          <w:marRight w:val="0"/>
                          <w:marTop w:val="0"/>
                          <w:marBottom w:val="0"/>
                          <w:divBdr>
                            <w:top w:val="none" w:sz="0" w:space="0" w:color="auto"/>
                            <w:left w:val="none" w:sz="0" w:space="0" w:color="auto"/>
                            <w:bottom w:val="none" w:sz="0" w:space="0" w:color="auto"/>
                            <w:right w:val="none" w:sz="0" w:space="0" w:color="auto"/>
                          </w:divBdr>
                        </w:div>
                      </w:divsChild>
                    </w:div>
                    <w:div w:id="1416055205">
                      <w:marLeft w:val="0"/>
                      <w:marRight w:val="0"/>
                      <w:marTop w:val="0"/>
                      <w:marBottom w:val="0"/>
                      <w:divBdr>
                        <w:top w:val="none" w:sz="0" w:space="0" w:color="auto"/>
                        <w:left w:val="none" w:sz="0" w:space="0" w:color="auto"/>
                        <w:bottom w:val="none" w:sz="0" w:space="0" w:color="auto"/>
                        <w:right w:val="none" w:sz="0" w:space="0" w:color="auto"/>
                      </w:divBdr>
                      <w:divsChild>
                        <w:div w:id="1958484075">
                          <w:marLeft w:val="0"/>
                          <w:marRight w:val="0"/>
                          <w:marTop w:val="0"/>
                          <w:marBottom w:val="0"/>
                          <w:divBdr>
                            <w:top w:val="none" w:sz="0" w:space="0" w:color="auto"/>
                            <w:left w:val="none" w:sz="0" w:space="0" w:color="auto"/>
                            <w:bottom w:val="none" w:sz="0" w:space="0" w:color="auto"/>
                            <w:right w:val="none" w:sz="0" w:space="0" w:color="auto"/>
                          </w:divBdr>
                        </w:div>
                      </w:divsChild>
                    </w:div>
                    <w:div w:id="725418571">
                      <w:marLeft w:val="0"/>
                      <w:marRight w:val="0"/>
                      <w:marTop w:val="0"/>
                      <w:marBottom w:val="0"/>
                      <w:divBdr>
                        <w:top w:val="none" w:sz="0" w:space="0" w:color="auto"/>
                        <w:left w:val="none" w:sz="0" w:space="0" w:color="auto"/>
                        <w:bottom w:val="none" w:sz="0" w:space="0" w:color="auto"/>
                        <w:right w:val="none" w:sz="0" w:space="0" w:color="auto"/>
                      </w:divBdr>
                      <w:divsChild>
                        <w:div w:id="1826046084">
                          <w:marLeft w:val="0"/>
                          <w:marRight w:val="0"/>
                          <w:marTop w:val="0"/>
                          <w:marBottom w:val="0"/>
                          <w:divBdr>
                            <w:top w:val="none" w:sz="0" w:space="0" w:color="auto"/>
                            <w:left w:val="none" w:sz="0" w:space="0" w:color="auto"/>
                            <w:bottom w:val="none" w:sz="0" w:space="0" w:color="auto"/>
                            <w:right w:val="none" w:sz="0" w:space="0" w:color="auto"/>
                          </w:divBdr>
                        </w:div>
                      </w:divsChild>
                    </w:div>
                    <w:div w:id="337735544">
                      <w:marLeft w:val="0"/>
                      <w:marRight w:val="0"/>
                      <w:marTop w:val="0"/>
                      <w:marBottom w:val="0"/>
                      <w:divBdr>
                        <w:top w:val="none" w:sz="0" w:space="0" w:color="auto"/>
                        <w:left w:val="none" w:sz="0" w:space="0" w:color="auto"/>
                        <w:bottom w:val="none" w:sz="0" w:space="0" w:color="auto"/>
                        <w:right w:val="none" w:sz="0" w:space="0" w:color="auto"/>
                      </w:divBdr>
                      <w:divsChild>
                        <w:div w:id="1869680251">
                          <w:marLeft w:val="0"/>
                          <w:marRight w:val="0"/>
                          <w:marTop w:val="0"/>
                          <w:marBottom w:val="0"/>
                          <w:divBdr>
                            <w:top w:val="none" w:sz="0" w:space="0" w:color="auto"/>
                            <w:left w:val="none" w:sz="0" w:space="0" w:color="auto"/>
                            <w:bottom w:val="none" w:sz="0" w:space="0" w:color="auto"/>
                            <w:right w:val="none" w:sz="0" w:space="0" w:color="auto"/>
                          </w:divBdr>
                        </w:div>
                      </w:divsChild>
                    </w:div>
                    <w:div w:id="1959487340">
                      <w:marLeft w:val="0"/>
                      <w:marRight w:val="0"/>
                      <w:marTop w:val="0"/>
                      <w:marBottom w:val="0"/>
                      <w:divBdr>
                        <w:top w:val="none" w:sz="0" w:space="0" w:color="auto"/>
                        <w:left w:val="none" w:sz="0" w:space="0" w:color="auto"/>
                        <w:bottom w:val="none" w:sz="0" w:space="0" w:color="auto"/>
                        <w:right w:val="none" w:sz="0" w:space="0" w:color="auto"/>
                      </w:divBdr>
                      <w:divsChild>
                        <w:div w:id="59905459">
                          <w:marLeft w:val="0"/>
                          <w:marRight w:val="0"/>
                          <w:marTop w:val="0"/>
                          <w:marBottom w:val="0"/>
                          <w:divBdr>
                            <w:top w:val="none" w:sz="0" w:space="0" w:color="auto"/>
                            <w:left w:val="none" w:sz="0" w:space="0" w:color="auto"/>
                            <w:bottom w:val="none" w:sz="0" w:space="0" w:color="auto"/>
                            <w:right w:val="none" w:sz="0" w:space="0" w:color="auto"/>
                          </w:divBdr>
                        </w:div>
                      </w:divsChild>
                    </w:div>
                    <w:div w:id="453409595">
                      <w:marLeft w:val="0"/>
                      <w:marRight w:val="0"/>
                      <w:marTop w:val="0"/>
                      <w:marBottom w:val="0"/>
                      <w:divBdr>
                        <w:top w:val="none" w:sz="0" w:space="0" w:color="auto"/>
                        <w:left w:val="none" w:sz="0" w:space="0" w:color="auto"/>
                        <w:bottom w:val="none" w:sz="0" w:space="0" w:color="auto"/>
                        <w:right w:val="none" w:sz="0" w:space="0" w:color="auto"/>
                      </w:divBdr>
                      <w:divsChild>
                        <w:div w:id="1204633208">
                          <w:marLeft w:val="0"/>
                          <w:marRight w:val="0"/>
                          <w:marTop w:val="0"/>
                          <w:marBottom w:val="0"/>
                          <w:divBdr>
                            <w:top w:val="none" w:sz="0" w:space="0" w:color="auto"/>
                            <w:left w:val="none" w:sz="0" w:space="0" w:color="auto"/>
                            <w:bottom w:val="none" w:sz="0" w:space="0" w:color="auto"/>
                            <w:right w:val="none" w:sz="0" w:space="0" w:color="auto"/>
                          </w:divBdr>
                        </w:div>
                      </w:divsChild>
                    </w:div>
                    <w:div w:id="2136171342">
                      <w:marLeft w:val="0"/>
                      <w:marRight w:val="0"/>
                      <w:marTop w:val="0"/>
                      <w:marBottom w:val="0"/>
                      <w:divBdr>
                        <w:top w:val="none" w:sz="0" w:space="0" w:color="auto"/>
                        <w:left w:val="none" w:sz="0" w:space="0" w:color="auto"/>
                        <w:bottom w:val="none" w:sz="0" w:space="0" w:color="auto"/>
                        <w:right w:val="none" w:sz="0" w:space="0" w:color="auto"/>
                      </w:divBdr>
                      <w:divsChild>
                        <w:div w:id="1590890397">
                          <w:marLeft w:val="0"/>
                          <w:marRight w:val="0"/>
                          <w:marTop w:val="0"/>
                          <w:marBottom w:val="0"/>
                          <w:divBdr>
                            <w:top w:val="none" w:sz="0" w:space="0" w:color="auto"/>
                            <w:left w:val="none" w:sz="0" w:space="0" w:color="auto"/>
                            <w:bottom w:val="none" w:sz="0" w:space="0" w:color="auto"/>
                            <w:right w:val="none" w:sz="0" w:space="0" w:color="auto"/>
                          </w:divBdr>
                        </w:div>
                      </w:divsChild>
                    </w:div>
                    <w:div w:id="6518469">
                      <w:marLeft w:val="0"/>
                      <w:marRight w:val="0"/>
                      <w:marTop w:val="0"/>
                      <w:marBottom w:val="0"/>
                      <w:divBdr>
                        <w:top w:val="none" w:sz="0" w:space="0" w:color="auto"/>
                        <w:left w:val="none" w:sz="0" w:space="0" w:color="auto"/>
                        <w:bottom w:val="none" w:sz="0" w:space="0" w:color="auto"/>
                        <w:right w:val="none" w:sz="0" w:space="0" w:color="auto"/>
                      </w:divBdr>
                      <w:divsChild>
                        <w:div w:id="556549899">
                          <w:marLeft w:val="0"/>
                          <w:marRight w:val="0"/>
                          <w:marTop w:val="0"/>
                          <w:marBottom w:val="0"/>
                          <w:divBdr>
                            <w:top w:val="none" w:sz="0" w:space="0" w:color="auto"/>
                            <w:left w:val="none" w:sz="0" w:space="0" w:color="auto"/>
                            <w:bottom w:val="none" w:sz="0" w:space="0" w:color="auto"/>
                            <w:right w:val="none" w:sz="0" w:space="0" w:color="auto"/>
                          </w:divBdr>
                        </w:div>
                      </w:divsChild>
                    </w:div>
                    <w:div w:id="924459365">
                      <w:marLeft w:val="0"/>
                      <w:marRight w:val="0"/>
                      <w:marTop w:val="0"/>
                      <w:marBottom w:val="0"/>
                      <w:divBdr>
                        <w:top w:val="none" w:sz="0" w:space="0" w:color="auto"/>
                        <w:left w:val="none" w:sz="0" w:space="0" w:color="auto"/>
                        <w:bottom w:val="none" w:sz="0" w:space="0" w:color="auto"/>
                        <w:right w:val="none" w:sz="0" w:space="0" w:color="auto"/>
                      </w:divBdr>
                      <w:divsChild>
                        <w:div w:id="427239265">
                          <w:marLeft w:val="0"/>
                          <w:marRight w:val="0"/>
                          <w:marTop w:val="0"/>
                          <w:marBottom w:val="0"/>
                          <w:divBdr>
                            <w:top w:val="none" w:sz="0" w:space="0" w:color="auto"/>
                            <w:left w:val="none" w:sz="0" w:space="0" w:color="auto"/>
                            <w:bottom w:val="none" w:sz="0" w:space="0" w:color="auto"/>
                            <w:right w:val="none" w:sz="0" w:space="0" w:color="auto"/>
                          </w:divBdr>
                        </w:div>
                      </w:divsChild>
                    </w:div>
                    <w:div w:id="1556895069">
                      <w:marLeft w:val="0"/>
                      <w:marRight w:val="0"/>
                      <w:marTop w:val="0"/>
                      <w:marBottom w:val="0"/>
                      <w:divBdr>
                        <w:top w:val="none" w:sz="0" w:space="0" w:color="auto"/>
                        <w:left w:val="none" w:sz="0" w:space="0" w:color="auto"/>
                        <w:bottom w:val="none" w:sz="0" w:space="0" w:color="auto"/>
                        <w:right w:val="none" w:sz="0" w:space="0" w:color="auto"/>
                      </w:divBdr>
                      <w:divsChild>
                        <w:div w:id="596711475">
                          <w:marLeft w:val="0"/>
                          <w:marRight w:val="0"/>
                          <w:marTop w:val="0"/>
                          <w:marBottom w:val="0"/>
                          <w:divBdr>
                            <w:top w:val="none" w:sz="0" w:space="0" w:color="auto"/>
                            <w:left w:val="none" w:sz="0" w:space="0" w:color="auto"/>
                            <w:bottom w:val="none" w:sz="0" w:space="0" w:color="auto"/>
                            <w:right w:val="none" w:sz="0" w:space="0" w:color="auto"/>
                          </w:divBdr>
                        </w:div>
                      </w:divsChild>
                    </w:div>
                    <w:div w:id="1592739598">
                      <w:marLeft w:val="0"/>
                      <w:marRight w:val="0"/>
                      <w:marTop w:val="0"/>
                      <w:marBottom w:val="0"/>
                      <w:divBdr>
                        <w:top w:val="none" w:sz="0" w:space="0" w:color="auto"/>
                        <w:left w:val="none" w:sz="0" w:space="0" w:color="auto"/>
                        <w:bottom w:val="none" w:sz="0" w:space="0" w:color="auto"/>
                        <w:right w:val="none" w:sz="0" w:space="0" w:color="auto"/>
                      </w:divBdr>
                      <w:divsChild>
                        <w:div w:id="1778986029">
                          <w:marLeft w:val="0"/>
                          <w:marRight w:val="0"/>
                          <w:marTop w:val="0"/>
                          <w:marBottom w:val="0"/>
                          <w:divBdr>
                            <w:top w:val="none" w:sz="0" w:space="0" w:color="auto"/>
                            <w:left w:val="none" w:sz="0" w:space="0" w:color="auto"/>
                            <w:bottom w:val="none" w:sz="0" w:space="0" w:color="auto"/>
                            <w:right w:val="none" w:sz="0" w:space="0" w:color="auto"/>
                          </w:divBdr>
                        </w:div>
                      </w:divsChild>
                    </w:div>
                    <w:div w:id="299191956">
                      <w:marLeft w:val="0"/>
                      <w:marRight w:val="0"/>
                      <w:marTop w:val="0"/>
                      <w:marBottom w:val="0"/>
                      <w:divBdr>
                        <w:top w:val="none" w:sz="0" w:space="0" w:color="auto"/>
                        <w:left w:val="none" w:sz="0" w:space="0" w:color="auto"/>
                        <w:bottom w:val="none" w:sz="0" w:space="0" w:color="auto"/>
                        <w:right w:val="none" w:sz="0" w:space="0" w:color="auto"/>
                      </w:divBdr>
                      <w:divsChild>
                        <w:div w:id="201939758">
                          <w:marLeft w:val="0"/>
                          <w:marRight w:val="0"/>
                          <w:marTop w:val="0"/>
                          <w:marBottom w:val="0"/>
                          <w:divBdr>
                            <w:top w:val="none" w:sz="0" w:space="0" w:color="auto"/>
                            <w:left w:val="none" w:sz="0" w:space="0" w:color="auto"/>
                            <w:bottom w:val="none" w:sz="0" w:space="0" w:color="auto"/>
                            <w:right w:val="none" w:sz="0" w:space="0" w:color="auto"/>
                          </w:divBdr>
                        </w:div>
                      </w:divsChild>
                    </w:div>
                    <w:div w:id="411509981">
                      <w:marLeft w:val="0"/>
                      <w:marRight w:val="0"/>
                      <w:marTop w:val="0"/>
                      <w:marBottom w:val="0"/>
                      <w:divBdr>
                        <w:top w:val="none" w:sz="0" w:space="0" w:color="auto"/>
                        <w:left w:val="none" w:sz="0" w:space="0" w:color="auto"/>
                        <w:bottom w:val="none" w:sz="0" w:space="0" w:color="auto"/>
                        <w:right w:val="none" w:sz="0" w:space="0" w:color="auto"/>
                      </w:divBdr>
                      <w:divsChild>
                        <w:div w:id="442456251">
                          <w:marLeft w:val="0"/>
                          <w:marRight w:val="0"/>
                          <w:marTop w:val="0"/>
                          <w:marBottom w:val="0"/>
                          <w:divBdr>
                            <w:top w:val="none" w:sz="0" w:space="0" w:color="auto"/>
                            <w:left w:val="none" w:sz="0" w:space="0" w:color="auto"/>
                            <w:bottom w:val="none" w:sz="0" w:space="0" w:color="auto"/>
                            <w:right w:val="none" w:sz="0" w:space="0" w:color="auto"/>
                          </w:divBdr>
                        </w:div>
                      </w:divsChild>
                    </w:div>
                    <w:div w:id="1417897663">
                      <w:marLeft w:val="0"/>
                      <w:marRight w:val="0"/>
                      <w:marTop w:val="0"/>
                      <w:marBottom w:val="0"/>
                      <w:divBdr>
                        <w:top w:val="none" w:sz="0" w:space="0" w:color="auto"/>
                        <w:left w:val="none" w:sz="0" w:space="0" w:color="auto"/>
                        <w:bottom w:val="none" w:sz="0" w:space="0" w:color="auto"/>
                        <w:right w:val="none" w:sz="0" w:space="0" w:color="auto"/>
                      </w:divBdr>
                      <w:divsChild>
                        <w:div w:id="1397125160">
                          <w:marLeft w:val="0"/>
                          <w:marRight w:val="0"/>
                          <w:marTop w:val="0"/>
                          <w:marBottom w:val="0"/>
                          <w:divBdr>
                            <w:top w:val="none" w:sz="0" w:space="0" w:color="auto"/>
                            <w:left w:val="none" w:sz="0" w:space="0" w:color="auto"/>
                            <w:bottom w:val="none" w:sz="0" w:space="0" w:color="auto"/>
                            <w:right w:val="none" w:sz="0" w:space="0" w:color="auto"/>
                          </w:divBdr>
                        </w:div>
                      </w:divsChild>
                    </w:div>
                    <w:div w:id="1832913259">
                      <w:marLeft w:val="0"/>
                      <w:marRight w:val="0"/>
                      <w:marTop w:val="0"/>
                      <w:marBottom w:val="0"/>
                      <w:divBdr>
                        <w:top w:val="none" w:sz="0" w:space="0" w:color="auto"/>
                        <w:left w:val="none" w:sz="0" w:space="0" w:color="auto"/>
                        <w:bottom w:val="none" w:sz="0" w:space="0" w:color="auto"/>
                        <w:right w:val="none" w:sz="0" w:space="0" w:color="auto"/>
                      </w:divBdr>
                      <w:divsChild>
                        <w:div w:id="1658727700">
                          <w:marLeft w:val="0"/>
                          <w:marRight w:val="0"/>
                          <w:marTop w:val="0"/>
                          <w:marBottom w:val="0"/>
                          <w:divBdr>
                            <w:top w:val="none" w:sz="0" w:space="0" w:color="auto"/>
                            <w:left w:val="none" w:sz="0" w:space="0" w:color="auto"/>
                            <w:bottom w:val="none" w:sz="0" w:space="0" w:color="auto"/>
                            <w:right w:val="none" w:sz="0" w:space="0" w:color="auto"/>
                          </w:divBdr>
                        </w:div>
                      </w:divsChild>
                    </w:div>
                    <w:div w:id="1622761575">
                      <w:marLeft w:val="0"/>
                      <w:marRight w:val="0"/>
                      <w:marTop w:val="0"/>
                      <w:marBottom w:val="0"/>
                      <w:divBdr>
                        <w:top w:val="none" w:sz="0" w:space="0" w:color="auto"/>
                        <w:left w:val="none" w:sz="0" w:space="0" w:color="auto"/>
                        <w:bottom w:val="none" w:sz="0" w:space="0" w:color="auto"/>
                        <w:right w:val="none" w:sz="0" w:space="0" w:color="auto"/>
                      </w:divBdr>
                      <w:divsChild>
                        <w:div w:id="1543976633">
                          <w:marLeft w:val="0"/>
                          <w:marRight w:val="0"/>
                          <w:marTop w:val="0"/>
                          <w:marBottom w:val="0"/>
                          <w:divBdr>
                            <w:top w:val="none" w:sz="0" w:space="0" w:color="auto"/>
                            <w:left w:val="none" w:sz="0" w:space="0" w:color="auto"/>
                            <w:bottom w:val="none" w:sz="0" w:space="0" w:color="auto"/>
                            <w:right w:val="none" w:sz="0" w:space="0" w:color="auto"/>
                          </w:divBdr>
                        </w:div>
                      </w:divsChild>
                    </w:div>
                    <w:div w:id="1335230960">
                      <w:marLeft w:val="0"/>
                      <w:marRight w:val="0"/>
                      <w:marTop w:val="0"/>
                      <w:marBottom w:val="0"/>
                      <w:divBdr>
                        <w:top w:val="none" w:sz="0" w:space="0" w:color="auto"/>
                        <w:left w:val="none" w:sz="0" w:space="0" w:color="auto"/>
                        <w:bottom w:val="none" w:sz="0" w:space="0" w:color="auto"/>
                        <w:right w:val="none" w:sz="0" w:space="0" w:color="auto"/>
                      </w:divBdr>
                      <w:divsChild>
                        <w:div w:id="1257177811">
                          <w:marLeft w:val="0"/>
                          <w:marRight w:val="0"/>
                          <w:marTop w:val="0"/>
                          <w:marBottom w:val="0"/>
                          <w:divBdr>
                            <w:top w:val="none" w:sz="0" w:space="0" w:color="auto"/>
                            <w:left w:val="none" w:sz="0" w:space="0" w:color="auto"/>
                            <w:bottom w:val="none" w:sz="0" w:space="0" w:color="auto"/>
                            <w:right w:val="none" w:sz="0" w:space="0" w:color="auto"/>
                          </w:divBdr>
                        </w:div>
                      </w:divsChild>
                    </w:div>
                    <w:div w:id="1257325879">
                      <w:marLeft w:val="0"/>
                      <w:marRight w:val="0"/>
                      <w:marTop w:val="0"/>
                      <w:marBottom w:val="0"/>
                      <w:divBdr>
                        <w:top w:val="none" w:sz="0" w:space="0" w:color="auto"/>
                        <w:left w:val="none" w:sz="0" w:space="0" w:color="auto"/>
                        <w:bottom w:val="none" w:sz="0" w:space="0" w:color="auto"/>
                        <w:right w:val="none" w:sz="0" w:space="0" w:color="auto"/>
                      </w:divBdr>
                      <w:divsChild>
                        <w:div w:id="1758945492">
                          <w:marLeft w:val="0"/>
                          <w:marRight w:val="0"/>
                          <w:marTop w:val="0"/>
                          <w:marBottom w:val="0"/>
                          <w:divBdr>
                            <w:top w:val="none" w:sz="0" w:space="0" w:color="auto"/>
                            <w:left w:val="none" w:sz="0" w:space="0" w:color="auto"/>
                            <w:bottom w:val="none" w:sz="0" w:space="0" w:color="auto"/>
                            <w:right w:val="none" w:sz="0" w:space="0" w:color="auto"/>
                          </w:divBdr>
                        </w:div>
                      </w:divsChild>
                    </w:div>
                    <w:div w:id="1940210239">
                      <w:marLeft w:val="0"/>
                      <w:marRight w:val="0"/>
                      <w:marTop w:val="0"/>
                      <w:marBottom w:val="0"/>
                      <w:divBdr>
                        <w:top w:val="none" w:sz="0" w:space="0" w:color="auto"/>
                        <w:left w:val="none" w:sz="0" w:space="0" w:color="auto"/>
                        <w:bottom w:val="none" w:sz="0" w:space="0" w:color="auto"/>
                        <w:right w:val="none" w:sz="0" w:space="0" w:color="auto"/>
                      </w:divBdr>
                      <w:divsChild>
                        <w:div w:id="2116514003">
                          <w:marLeft w:val="0"/>
                          <w:marRight w:val="0"/>
                          <w:marTop w:val="0"/>
                          <w:marBottom w:val="0"/>
                          <w:divBdr>
                            <w:top w:val="none" w:sz="0" w:space="0" w:color="auto"/>
                            <w:left w:val="none" w:sz="0" w:space="0" w:color="auto"/>
                            <w:bottom w:val="none" w:sz="0" w:space="0" w:color="auto"/>
                            <w:right w:val="none" w:sz="0" w:space="0" w:color="auto"/>
                          </w:divBdr>
                        </w:div>
                      </w:divsChild>
                    </w:div>
                    <w:div w:id="235825190">
                      <w:marLeft w:val="0"/>
                      <w:marRight w:val="0"/>
                      <w:marTop w:val="0"/>
                      <w:marBottom w:val="0"/>
                      <w:divBdr>
                        <w:top w:val="none" w:sz="0" w:space="0" w:color="auto"/>
                        <w:left w:val="none" w:sz="0" w:space="0" w:color="auto"/>
                        <w:bottom w:val="none" w:sz="0" w:space="0" w:color="auto"/>
                        <w:right w:val="none" w:sz="0" w:space="0" w:color="auto"/>
                      </w:divBdr>
                      <w:divsChild>
                        <w:div w:id="2075854258">
                          <w:marLeft w:val="0"/>
                          <w:marRight w:val="0"/>
                          <w:marTop w:val="0"/>
                          <w:marBottom w:val="0"/>
                          <w:divBdr>
                            <w:top w:val="none" w:sz="0" w:space="0" w:color="auto"/>
                            <w:left w:val="none" w:sz="0" w:space="0" w:color="auto"/>
                            <w:bottom w:val="none" w:sz="0" w:space="0" w:color="auto"/>
                            <w:right w:val="none" w:sz="0" w:space="0" w:color="auto"/>
                          </w:divBdr>
                        </w:div>
                      </w:divsChild>
                    </w:div>
                    <w:div w:id="2100905407">
                      <w:marLeft w:val="0"/>
                      <w:marRight w:val="0"/>
                      <w:marTop w:val="0"/>
                      <w:marBottom w:val="0"/>
                      <w:divBdr>
                        <w:top w:val="none" w:sz="0" w:space="0" w:color="auto"/>
                        <w:left w:val="none" w:sz="0" w:space="0" w:color="auto"/>
                        <w:bottom w:val="none" w:sz="0" w:space="0" w:color="auto"/>
                        <w:right w:val="none" w:sz="0" w:space="0" w:color="auto"/>
                      </w:divBdr>
                      <w:divsChild>
                        <w:div w:id="674110649">
                          <w:marLeft w:val="0"/>
                          <w:marRight w:val="0"/>
                          <w:marTop w:val="0"/>
                          <w:marBottom w:val="0"/>
                          <w:divBdr>
                            <w:top w:val="none" w:sz="0" w:space="0" w:color="auto"/>
                            <w:left w:val="none" w:sz="0" w:space="0" w:color="auto"/>
                            <w:bottom w:val="none" w:sz="0" w:space="0" w:color="auto"/>
                            <w:right w:val="none" w:sz="0" w:space="0" w:color="auto"/>
                          </w:divBdr>
                        </w:div>
                      </w:divsChild>
                    </w:div>
                    <w:div w:id="1598446027">
                      <w:marLeft w:val="0"/>
                      <w:marRight w:val="0"/>
                      <w:marTop w:val="0"/>
                      <w:marBottom w:val="0"/>
                      <w:divBdr>
                        <w:top w:val="none" w:sz="0" w:space="0" w:color="auto"/>
                        <w:left w:val="none" w:sz="0" w:space="0" w:color="auto"/>
                        <w:bottom w:val="none" w:sz="0" w:space="0" w:color="auto"/>
                        <w:right w:val="none" w:sz="0" w:space="0" w:color="auto"/>
                      </w:divBdr>
                      <w:divsChild>
                        <w:div w:id="1701587583">
                          <w:marLeft w:val="0"/>
                          <w:marRight w:val="0"/>
                          <w:marTop w:val="0"/>
                          <w:marBottom w:val="0"/>
                          <w:divBdr>
                            <w:top w:val="none" w:sz="0" w:space="0" w:color="auto"/>
                            <w:left w:val="none" w:sz="0" w:space="0" w:color="auto"/>
                            <w:bottom w:val="none" w:sz="0" w:space="0" w:color="auto"/>
                            <w:right w:val="none" w:sz="0" w:space="0" w:color="auto"/>
                          </w:divBdr>
                        </w:div>
                      </w:divsChild>
                    </w:div>
                    <w:div w:id="420759137">
                      <w:marLeft w:val="0"/>
                      <w:marRight w:val="0"/>
                      <w:marTop w:val="0"/>
                      <w:marBottom w:val="0"/>
                      <w:divBdr>
                        <w:top w:val="none" w:sz="0" w:space="0" w:color="auto"/>
                        <w:left w:val="none" w:sz="0" w:space="0" w:color="auto"/>
                        <w:bottom w:val="none" w:sz="0" w:space="0" w:color="auto"/>
                        <w:right w:val="none" w:sz="0" w:space="0" w:color="auto"/>
                      </w:divBdr>
                      <w:divsChild>
                        <w:div w:id="1679231284">
                          <w:marLeft w:val="0"/>
                          <w:marRight w:val="0"/>
                          <w:marTop w:val="0"/>
                          <w:marBottom w:val="0"/>
                          <w:divBdr>
                            <w:top w:val="none" w:sz="0" w:space="0" w:color="auto"/>
                            <w:left w:val="none" w:sz="0" w:space="0" w:color="auto"/>
                            <w:bottom w:val="none" w:sz="0" w:space="0" w:color="auto"/>
                            <w:right w:val="none" w:sz="0" w:space="0" w:color="auto"/>
                          </w:divBdr>
                        </w:div>
                      </w:divsChild>
                    </w:div>
                    <w:div w:id="999888358">
                      <w:marLeft w:val="0"/>
                      <w:marRight w:val="0"/>
                      <w:marTop w:val="0"/>
                      <w:marBottom w:val="0"/>
                      <w:divBdr>
                        <w:top w:val="none" w:sz="0" w:space="0" w:color="auto"/>
                        <w:left w:val="none" w:sz="0" w:space="0" w:color="auto"/>
                        <w:bottom w:val="none" w:sz="0" w:space="0" w:color="auto"/>
                        <w:right w:val="none" w:sz="0" w:space="0" w:color="auto"/>
                      </w:divBdr>
                      <w:divsChild>
                        <w:div w:id="501051395">
                          <w:marLeft w:val="0"/>
                          <w:marRight w:val="0"/>
                          <w:marTop w:val="0"/>
                          <w:marBottom w:val="0"/>
                          <w:divBdr>
                            <w:top w:val="none" w:sz="0" w:space="0" w:color="auto"/>
                            <w:left w:val="none" w:sz="0" w:space="0" w:color="auto"/>
                            <w:bottom w:val="none" w:sz="0" w:space="0" w:color="auto"/>
                            <w:right w:val="none" w:sz="0" w:space="0" w:color="auto"/>
                          </w:divBdr>
                        </w:div>
                      </w:divsChild>
                    </w:div>
                    <w:div w:id="2094692443">
                      <w:marLeft w:val="0"/>
                      <w:marRight w:val="0"/>
                      <w:marTop w:val="0"/>
                      <w:marBottom w:val="0"/>
                      <w:divBdr>
                        <w:top w:val="none" w:sz="0" w:space="0" w:color="auto"/>
                        <w:left w:val="none" w:sz="0" w:space="0" w:color="auto"/>
                        <w:bottom w:val="none" w:sz="0" w:space="0" w:color="auto"/>
                        <w:right w:val="none" w:sz="0" w:space="0" w:color="auto"/>
                      </w:divBdr>
                      <w:divsChild>
                        <w:div w:id="945815942">
                          <w:marLeft w:val="0"/>
                          <w:marRight w:val="0"/>
                          <w:marTop w:val="0"/>
                          <w:marBottom w:val="0"/>
                          <w:divBdr>
                            <w:top w:val="none" w:sz="0" w:space="0" w:color="auto"/>
                            <w:left w:val="none" w:sz="0" w:space="0" w:color="auto"/>
                            <w:bottom w:val="none" w:sz="0" w:space="0" w:color="auto"/>
                            <w:right w:val="none" w:sz="0" w:space="0" w:color="auto"/>
                          </w:divBdr>
                        </w:div>
                      </w:divsChild>
                    </w:div>
                    <w:div w:id="1584489436">
                      <w:marLeft w:val="0"/>
                      <w:marRight w:val="0"/>
                      <w:marTop w:val="0"/>
                      <w:marBottom w:val="0"/>
                      <w:divBdr>
                        <w:top w:val="none" w:sz="0" w:space="0" w:color="auto"/>
                        <w:left w:val="none" w:sz="0" w:space="0" w:color="auto"/>
                        <w:bottom w:val="none" w:sz="0" w:space="0" w:color="auto"/>
                        <w:right w:val="none" w:sz="0" w:space="0" w:color="auto"/>
                      </w:divBdr>
                      <w:divsChild>
                        <w:div w:id="1569681218">
                          <w:marLeft w:val="0"/>
                          <w:marRight w:val="0"/>
                          <w:marTop w:val="0"/>
                          <w:marBottom w:val="0"/>
                          <w:divBdr>
                            <w:top w:val="none" w:sz="0" w:space="0" w:color="auto"/>
                            <w:left w:val="none" w:sz="0" w:space="0" w:color="auto"/>
                            <w:bottom w:val="none" w:sz="0" w:space="0" w:color="auto"/>
                            <w:right w:val="none" w:sz="0" w:space="0" w:color="auto"/>
                          </w:divBdr>
                        </w:div>
                      </w:divsChild>
                    </w:div>
                    <w:div w:id="1733116436">
                      <w:marLeft w:val="0"/>
                      <w:marRight w:val="0"/>
                      <w:marTop w:val="0"/>
                      <w:marBottom w:val="0"/>
                      <w:divBdr>
                        <w:top w:val="none" w:sz="0" w:space="0" w:color="auto"/>
                        <w:left w:val="none" w:sz="0" w:space="0" w:color="auto"/>
                        <w:bottom w:val="none" w:sz="0" w:space="0" w:color="auto"/>
                        <w:right w:val="none" w:sz="0" w:space="0" w:color="auto"/>
                      </w:divBdr>
                      <w:divsChild>
                        <w:div w:id="1924945655">
                          <w:marLeft w:val="0"/>
                          <w:marRight w:val="0"/>
                          <w:marTop w:val="0"/>
                          <w:marBottom w:val="0"/>
                          <w:divBdr>
                            <w:top w:val="none" w:sz="0" w:space="0" w:color="auto"/>
                            <w:left w:val="none" w:sz="0" w:space="0" w:color="auto"/>
                            <w:bottom w:val="none" w:sz="0" w:space="0" w:color="auto"/>
                            <w:right w:val="none" w:sz="0" w:space="0" w:color="auto"/>
                          </w:divBdr>
                        </w:div>
                      </w:divsChild>
                    </w:div>
                    <w:div w:id="696082557">
                      <w:marLeft w:val="0"/>
                      <w:marRight w:val="0"/>
                      <w:marTop w:val="0"/>
                      <w:marBottom w:val="0"/>
                      <w:divBdr>
                        <w:top w:val="none" w:sz="0" w:space="0" w:color="auto"/>
                        <w:left w:val="none" w:sz="0" w:space="0" w:color="auto"/>
                        <w:bottom w:val="none" w:sz="0" w:space="0" w:color="auto"/>
                        <w:right w:val="none" w:sz="0" w:space="0" w:color="auto"/>
                      </w:divBdr>
                      <w:divsChild>
                        <w:div w:id="505248728">
                          <w:marLeft w:val="0"/>
                          <w:marRight w:val="0"/>
                          <w:marTop w:val="0"/>
                          <w:marBottom w:val="0"/>
                          <w:divBdr>
                            <w:top w:val="none" w:sz="0" w:space="0" w:color="auto"/>
                            <w:left w:val="none" w:sz="0" w:space="0" w:color="auto"/>
                            <w:bottom w:val="none" w:sz="0" w:space="0" w:color="auto"/>
                            <w:right w:val="none" w:sz="0" w:space="0" w:color="auto"/>
                          </w:divBdr>
                        </w:div>
                      </w:divsChild>
                    </w:div>
                    <w:div w:id="262230714">
                      <w:marLeft w:val="0"/>
                      <w:marRight w:val="0"/>
                      <w:marTop w:val="0"/>
                      <w:marBottom w:val="0"/>
                      <w:divBdr>
                        <w:top w:val="none" w:sz="0" w:space="0" w:color="auto"/>
                        <w:left w:val="none" w:sz="0" w:space="0" w:color="auto"/>
                        <w:bottom w:val="none" w:sz="0" w:space="0" w:color="auto"/>
                        <w:right w:val="none" w:sz="0" w:space="0" w:color="auto"/>
                      </w:divBdr>
                      <w:divsChild>
                        <w:div w:id="1171336315">
                          <w:marLeft w:val="0"/>
                          <w:marRight w:val="0"/>
                          <w:marTop w:val="0"/>
                          <w:marBottom w:val="0"/>
                          <w:divBdr>
                            <w:top w:val="none" w:sz="0" w:space="0" w:color="auto"/>
                            <w:left w:val="none" w:sz="0" w:space="0" w:color="auto"/>
                            <w:bottom w:val="none" w:sz="0" w:space="0" w:color="auto"/>
                            <w:right w:val="none" w:sz="0" w:space="0" w:color="auto"/>
                          </w:divBdr>
                        </w:div>
                      </w:divsChild>
                    </w:div>
                    <w:div w:id="1783379638">
                      <w:marLeft w:val="0"/>
                      <w:marRight w:val="0"/>
                      <w:marTop w:val="0"/>
                      <w:marBottom w:val="0"/>
                      <w:divBdr>
                        <w:top w:val="none" w:sz="0" w:space="0" w:color="auto"/>
                        <w:left w:val="none" w:sz="0" w:space="0" w:color="auto"/>
                        <w:bottom w:val="none" w:sz="0" w:space="0" w:color="auto"/>
                        <w:right w:val="none" w:sz="0" w:space="0" w:color="auto"/>
                      </w:divBdr>
                      <w:divsChild>
                        <w:div w:id="1417433590">
                          <w:marLeft w:val="0"/>
                          <w:marRight w:val="0"/>
                          <w:marTop w:val="0"/>
                          <w:marBottom w:val="0"/>
                          <w:divBdr>
                            <w:top w:val="none" w:sz="0" w:space="0" w:color="auto"/>
                            <w:left w:val="none" w:sz="0" w:space="0" w:color="auto"/>
                            <w:bottom w:val="none" w:sz="0" w:space="0" w:color="auto"/>
                            <w:right w:val="none" w:sz="0" w:space="0" w:color="auto"/>
                          </w:divBdr>
                        </w:div>
                      </w:divsChild>
                    </w:div>
                    <w:div w:id="1112483115">
                      <w:marLeft w:val="0"/>
                      <w:marRight w:val="0"/>
                      <w:marTop w:val="0"/>
                      <w:marBottom w:val="0"/>
                      <w:divBdr>
                        <w:top w:val="none" w:sz="0" w:space="0" w:color="auto"/>
                        <w:left w:val="none" w:sz="0" w:space="0" w:color="auto"/>
                        <w:bottom w:val="none" w:sz="0" w:space="0" w:color="auto"/>
                        <w:right w:val="none" w:sz="0" w:space="0" w:color="auto"/>
                      </w:divBdr>
                      <w:divsChild>
                        <w:div w:id="171337874">
                          <w:marLeft w:val="0"/>
                          <w:marRight w:val="0"/>
                          <w:marTop w:val="0"/>
                          <w:marBottom w:val="0"/>
                          <w:divBdr>
                            <w:top w:val="none" w:sz="0" w:space="0" w:color="auto"/>
                            <w:left w:val="none" w:sz="0" w:space="0" w:color="auto"/>
                            <w:bottom w:val="none" w:sz="0" w:space="0" w:color="auto"/>
                            <w:right w:val="none" w:sz="0" w:space="0" w:color="auto"/>
                          </w:divBdr>
                        </w:div>
                      </w:divsChild>
                    </w:div>
                    <w:div w:id="1326590698">
                      <w:marLeft w:val="0"/>
                      <w:marRight w:val="0"/>
                      <w:marTop w:val="0"/>
                      <w:marBottom w:val="0"/>
                      <w:divBdr>
                        <w:top w:val="none" w:sz="0" w:space="0" w:color="auto"/>
                        <w:left w:val="none" w:sz="0" w:space="0" w:color="auto"/>
                        <w:bottom w:val="none" w:sz="0" w:space="0" w:color="auto"/>
                        <w:right w:val="none" w:sz="0" w:space="0" w:color="auto"/>
                      </w:divBdr>
                      <w:divsChild>
                        <w:div w:id="639000751">
                          <w:marLeft w:val="0"/>
                          <w:marRight w:val="0"/>
                          <w:marTop w:val="0"/>
                          <w:marBottom w:val="0"/>
                          <w:divBdr>
                            <w:top w:val="none" w:sz="0" w:space="0" w:color="auto"/>
                            <w:left w:val="none" w:sz="0" w:space="0" w:color="auto"/>
                            <w:bottom w:val="none" w:sz="0" w:space="0" w:color="auto"/>
                            <w:right w:val="none" w:sz="0" w:space="0" w:color="auto"/>
                          </w:divBdr>
                        </w:div>
                      </w:divsChild>
                    </w:div>
                    <w:div w:id="1996034095">
                      <w:marLeft w:val="0"/>
                      <w:marRight w:val="0"/>
                      <w:marTop w:val="0"/>
                      <w:marBottom w:val="0"/>
                      <w:divBdr>
                        <w:top w:val="none" w:sz="0" w:space="0" w:color="auto"/>
                        <w:left w:val="none" w:sz="0" w:space="0" w:color="auto"/>
                        <w:bottom w:val="none" w:sz="0" w:space="0" w:color="auto"/>
                        <w:right w:val="none" w:sz="0" w:space="0" w:color="auto"/>
                      </w:divBdr>
                      <w:divsChild>
                        <w:div w:id="1746949095">
                          <w:marLeft w:val="0"/>
                          <w:marRight w:val="0"/>
                          <w:marTop w:val="0"/>
                          <w:marBottom w:val="0"/>
                          <w:divBdr>
                            <w:top w:val="none" w:sz="0" w:space="0" w:color="auto"/>
                            <w:left w:val="none" w:sz="0" w:space="0" w:color="auto"/>
                            <w:bottom w:val="none" w:sz="0" w:space="0" w:color="auto"/>
                            <w:right w:val="none" w:sz="0" w:space="0" w:color="auto"/>
                          </w:divBdr>
                        </w:div>
                      </w:divsChild>
                    </w:div>
                    <w:div w:id="1159928007">
                      <w:marLeft w:val="0"/>
                      <w:marRight w:val="0"/>
                      <w:marTop w:val="0"/>
                      <w:marBottom w:val="0"/>
                      <w:divBdr>
                        <w:top w:val="none" w:sz="0" w:space="0" w:color="auto"/>
                        <w:left w:val="none" w:sz="0" w:space="0" w:color="auto"/>
                        <w:bottom w:val="none" w:sz="0" w:space="0" w:color="auto"/>
                        <w:right w:val="none" w:sz="0" w:space="0" w:color="auto"/>
                      </w:divBdr>
                      <w:divsChild>
                        <w:div w:id="1770468481">
                          <w:marLeft w:val="0"/>
                          <w:marRight w:val="0"/>
                          <w:marTop w:val="0"/>
                          <w:marBottom w:val="0"/>
                          <w:divBdr>
                            <w:top w:val="none" w:sz="0" w:space="0" w:color="auto"/>
                            <w:left w:val="none" w:sz="0" w:space="0" w:color="auto"/>
                            <w:bottom w:val="none" w:sz="0" w:space="0" w:color="auto"/>
                            <w:right w:val="none" w:sz="0" w:space="0" w:color="auto"/>
                          </w:divBdr>
                        </w:div>
                      </w:divsChild>
                    </w:div>
                    <w:div w:id="241068211">
                      <w:marLeft w:val="0"/>
                      <w:marRight w:val="0"/>
                      <w:marTop w:val="0"/>
                      <w:marBottom w:val="0"/>
                      <w:divBdr>
                        <w:top w:val="none" w:sz="0" w:space="0" w:color="auto"/>
                        <w:left w:val="none" w:sz="0" w:space="0" w:color="auto"/>
                        <w:bottom w:val="none" w:sz="0" w:space="0" w:color="auto"/>
                        <w:right w:val="none" w:sz="0" w:space="0" w:color="auto"/>
                      </w:divBdr>
                      <w:divsChild>
                        <w:div w:id="615600851">
                          <w:marLeft w:val="0"/>
                          <w:marRight w:val="0"/>
                          <w:marTop w:val="0"/>
                          <w:marBottom w:val="0"/>
                          <w:divBdr>
                            <w:top w:val="none" w:sz="0" w:space="0" w:color="auto"/>
                            <w:left w:val="none" w:sz="0" w:space="0" w:color="auto"/>
                            <w:bottom w:val="none" w:sz="0" w:space="0" w:color="auto"/>
                            <w:right w:val="none" w:sz="0" w:space="0" w:color="auto"/>
                          </w:divBdr>
                        </w:div>
                      </w:divsChild>
                    </w:div>
                    <w:div w:id="1312755023">
                      <w:marLeft w:val="0"/>
                      <w:marRight w:val="0"/>
                      <w:marTop w:val="0"/>
                      <w:marBottom w:val="0"/>
                      <w:divBdr>
                        <w:top w:val="none" w:sz="0" w:space="0" w:color="auto"/>
                        <w:left w:val="none" w:sz="0" w:space="0" w:color="auto"/>
                        <w:bottom w:val="none" w:sz="0" w:space="0" w:color="auto"/>
                        <w:right w:val="none" w:sz="0" w:space="0" w:color="auto"/>
                      </w:divBdr>
                      <w:divsChild>
                        <w:div w:id="1318076139">
                          <w:marLeft w:val="0"/>
                          <w:marRight w:val="0"/>
                          <w:marTop w:val="0"/>
                          <w:marBottom w:val="0"/>
                          <w:divBdr>
                            <w:top w:val="none" w:sz="0" w:space="0" w:color="auto"/>
                            <w:left w:val="none" w:sz="0" w:space="0" w:color="auto"/>
                            <w:bottom w:val="none" w:sz="0" w:space="0" w:color="auto"/>
                            <w:right w:val="none" w:sz="0" w:space="0" w:color="auto"/>
                          </w:divBdr>
                        </w:div>
                      </w:divsChild>
                    </w:div>
                    <w:div w:id="1630017899">
                      <w:marLeft w:val="0"/>
                      <w:marRight w:val="0"/>
                      <w:marTop w:val="0"/>
                      <w:marBottom w:val="0"/>
                      <w:divBdr>
                        <w:top w:val="none" w:sz="0" w:space="0" w:color="auto"/>
                        <w:left w:val="none" w:sz="0" w:space="0" w:color="auto"/>
                        <w:bottom w:val="none" w:sz="0" w:space="0" w:color="auto"/>
                        <w:right w:val="none" w:sz="0" w:space="0" w:color="auto"/>
                      </w:divBdr>
                      <w:divsChild>
                        <w:div w:id="639576560">
                          <w:marLeft w:val="0"/>
                          <w:marRight w:val="0"/>
                          <w:marTop w:val="0"/>
                          <w:marBottom w:val="0"/>
                          <w:divBdr>
                            <w:top w:val="none" w:sz="0" w:space="0" w:color="auto"/>
                            <w:left w:val="none" w:sz="0" w:space="0" w:color="auto"/>
                            <w:bottom w:val="none" w:sz="0" w:space="0" w:color="auto"/>
                            <w:right w:val="none" w:sz="0" w:space="0" w:color="auto"/>
                          </w:divBdr>
                        </w:div>
                      </w:divsChild>
                    </w:div>
                    <w:div w:id="1056272995">
                      <w:marLeft w:val="0"/>
                      <w:marRight w:val="0"/>
                      <w:marTop w:val="0"/>
                      <w:marBottom w:val="0"/>
                      <w:divBdr>
                        <w:top w:val="none" w:sz="0" w:space="0" w:color="auto"/>
                        <w:left w:val="none" w:sz="0" w:space="0" w:color="auto"/>
                        <w:bottom w:val="none" w:sz="0" w:space="0" w:color="auto"/>
                        <w:right w:val="none" w:sz="0" w:space="0" w:color="auto"/>
                      </w:divBdr>
                    </w:div>
                    <w:div w:id="1536850066">
                      <w:marLeft w:val="0"/>
                      <w:marRight w:val="0"/>
                      <w:marTop w:val="0"/>
                      <w:marBottom w:val="0"/>
                      <w:divBdr>
                        <w:top w:val="none" w:sz="0" w:space="0" w:color="auto"/>
                        <w:left w:val="none" w:sz="0" w:space="0" w:color="auto"/>
                        <w:bottom w:val="none" w:sz="0" w:space="0" w:color="auto"/>
                        <w:right w:val="none" w:sz="0" w:space="0" w:color="auto"/>
                      </w:divBdr>
                    </w:div>
                    <w:div w:id="387609980">
                      <w:marLeft w:val="0"/>
                      <w:marRight w:val="0"/>
                      <w:marTop w:val="0"/>
                      <w:marBottom w:val="0"/>
                      <w:divBdr>
                        <w:top w:val="none" w:sz="0" w:space="0" w:color="auto"/>
                        <w:left w:val="none" w:sz="0" w:space="0" w:color="auto"/>
                        <w:bottom w:val="none" w:sz="0" w:space="0" w:color="auto"/>
                        <w:right w:val="none" w:sz="0" w:space="0" w:color="auto"/>
                      </w:divBdr>
                    </w:div>
                    <w:div w:id="1355766771">
                      <w:marLeft w:val="0"/>
                      <w:marRight w:val="0"/>
                      <w:marTop w:val="0"/>
                      <w:marBottom w:val="0"/>
                      <w:divBdr>
                        <w:top w:val="none" w:sz="0" w:space="0" w:color="auto"/>
                        <w:left w:val="none" w:sz="0" w:space="0" w:color="auto"/>
                        <w:bottom w:val="none" w:sz="0" w:space="0" w:color="auto"/>
                        <w:right w:val="none" w:sz="0" w:space="0" w:color="auto"/>
                      </w:divBdr>
                    </w:div>
                    <w:div w:id="754404467">
                      <w:marLeft w:val="0"/>
                      <w:marRight w:val="0"/>
                      <w:marTop w:val="0"/>
                      <w:marBottom w:val="0"/>
                      <w:divBdr>
                        <w:top w:val="none" w:sz="0" w:space="0" w:color="auto"/>
                        <w:left w:val="none" w:sz="0" w:space="0" w:color="auto"/>
                        <w:bottom w:val="none" w:sz="0" w:space="0" w:color="auto"/>
                        <w:right w:val="none" w:sz="0" w:space="0" w:color="auto"/>
                      </w:divBdr>
                    </w:div>
                    <w:div w:id="354305919">
                      <w:marLeft w:val="0"/>
                      <w:marRight w:val="0"/>
                      <w:marTop w:val="0"/>
                      <w:marBottom w:val="0"/>
                      <w:divBdr>
                        <w:top w:val="none" w:sz="0" w:space="0" w:color="auto"/>
                        <w:left w:val="none" w:sz="0" w:space="0" w:color="auto"/>
                        <w:bottom w:val="none" w:sz="0" w:space="0" w:color="auto"/>
                        <w:right w:val="none" w:sz="0" w:space="0" w:color="auto"/>
                      </w:divBdr>
                      <w:divsChild>
                        <w:div w:id="99381643">
                          <w:marLeft w:val="0"/>
                          <w:marRight w:val="0"/>
                          <w:marTop w:val="0"/>
                          <w:marBottom w:val="0"/>
                          <w:divBdr>
                            <w:top w:val="none" w:sz="0" w:space="0" w:color="auto"/>
                            <w:left w:val="none" w:sz="0" w:space="0" w:color="auto"/>
                            <w:bottom w:val="none" w:sz="0" w:space="0" w:color="auto"/>
                            <w:right w:val="none" w:sz="0" w:space="0" w:color="auto"/>
                          </w:divBdr>
                        </w:div>
                      </w:divsChild>
                    </w:div>
                    <w:div w:id="1277106258">
                      <w:marLeft w:val="0"/>
                      <w:marRight w:val="0"/>
                      <w:marTop w:val="0"/>
                      <w:marBottom w:val="0"/>
                      <w:divBdr>
                        <w:top w:val="none" w:sz="0" w:space="0" w:color="auto"/>
                        <w:left w:val="none" w:sz="0" w:space="0" w:color="auto"/>
                        <w:bottom w:val="none" w:sz="0" w:space="0" w:color="auto"/>
                        <w:right w:val="none" w:sz="0" w:space="0" w:color="auto"/>
                      </w:divBdr>
                      <w:divsChild>
                        <w:div w:id="46884576">
                          <w:marLeft w:val="0"/>
                          <w:marRight w:val="0"/>
                          <w:marTop w:val="0"/>
                          <w:marBottom w:val="0"/>
                          <w:divBdr>
                            <w:top w:val="none" w:sz="0" w:space="0" w:color="auto"/>
                            <w:left w:val="none" w:sz="0" w:space="0" w:color="auto"/>
                            <w:bottom w:val="none" w:sz="0" w:space="0" w:color="auto"/>
                            <w:right w:val="none" w:sz="0" w:space="0" w:color="auto"/>
                          </w:divBdr>
                        </w:div>
                      </w:divsChild>
                    </w:div>
                    <w:div w:id="513081596">
                      <w:marLeft w:val="0"/>
                      <w:marRight w:val="0"/>
                      <w:marTop w:val="0"/>
                      <w:marBottom w:val="0"/>
                      <w:divBdr>
                        <w:top w:val="none" w:sz="0" w:space="0" w:color="auto"/>
                        <w:left w:val="none" w:sz="0" w:space="0" w:color="auto"/>
                        <w:bottom w:val="none" w:sz="0" w:space="0" w:color="auto"/>
                        <w:right w:val="none" w:sz="0" w:space="0" w:color="auto"/>
                      </w:divBdr>
                      <w:divsChild>
                        <w:div w:id="238756253">
                          <w:marLeft w:val="0"/>
                          <w:marRight w:val="0"/>
                          <w:marTop w:val="0"/>
                          <w:marBottom w:val="0"/>
                          <w:divBdr>
                            <w:top w:val="none" w:sz="0" w:space="0" w:color="auto"/>
                            <w:left w:val="none" w:sz="0" w:space="0" w:color="auto"/>
                            <w:bottom w:val="none" w:sz="0" w:space="0" w:color="auto"/>
                            <w:right w:val="none" w:sz="0" w:space="0" w:color="auto"/>
                          </w:divBdr>
                        </w:div>
                        <w:div w:id="835851634">
                          <w:marLeft w:val="0"/>
                          <w:marRight w:val="0"/>
                          <w:marTop w:val="0"/>
                          <w:marBottom w:val="0"/>
                          <w:divBdr>
                            <w:top w:val="none" w:sz="0" w:space="0" w:color="auto"/>
                            <w:left w:val="none" w:sz="0" w:space="0" w:color="auto"/>
                            <w:bottom w:val="none" w:sz="0" w:space="0" w:color="auto"/>
                            <w:right w:val="none" w:sz="0" w:space="0" w:color="auto"/>
                          </w:divBdr>
                          <w:divsChild>
                            <w:div w:id="642465575">
                              <w:marLeft w:val="0"/>
                              <w:marRight w:val="0"/>
                              <w:marTop w:val="0"/>
                              <w:marBottom w:val="0"/>
                              <w:divBdr>
                                <w:top w:val="none" w:sz="0" w:space="0" w:color="auto"/>
                                <w:left w:val="none" w:sz="0" w:space="0" w:color="auto"/>
                                <w:bottom w:val="none" w:sz="0" w:space="0" w:color="auto"/>
                                <w:right w:val="none" w:sz="0" w:space="0" w:color="auto"/>
                              </w:divBdr>
                              <w:divsChild>
                                <w:div w:id="492448225">
                                  <w:marLeft w:val="0"/>
                                  <w:marRight w:val="0"/>
                                  <w:marTop w:val="0"/>
                                  <w:marBottom w:val="0"/>
                                  <w:divBdr>
                                    <w:top w:val="none" w:sz="0" w:space="0" w:color="auto"/>
                                    <w:left w:val="none" w:sz="0" w:space="0" w:color="auto"/>
                                    <w:bottom w:val="none" w:sz="0" w:space="0" w:color="auto"/>
                                    <w:right w:val="none" w:sz="0" w:space="0" w:color="auto"/>
                                  </w:divBdr>
                                </w:div>
                              </w:divsChild>
                            </w:div>
                            <w:div w:id="280262853">
                              <w:marLeft w:val="0"/>
                              <w:marRight w:val="0"/>
                              <w:marTop w:val="0"/>
                              <w:marBottom w:val="0"/>
                              <w:divBdr>
                                <w:top w:val="none" w:sz="0" w:space="0" w:color="auto"/>
                                <w:left w:val="none" w:sz="0" w:space="0" w:color="auto"/>
                                <w:bottom w:val="none" w:sz="0" w:space="0" w:color="auto"/>
                                <w:right w:val="none" w:sz="0" w:space="0" w:color="auto"/>
                              </w:divBdr>
                              <w:divsChild>
                                <w:div w:id="1432050011">
                                  <w:marLeft w:val="0"/>
                                  <w:marRight w:val="0"/>
                                  <w:marTop w:val="0"/>
                                  <w:marBottom w:val="0"/>
                                  <w:divBdr>
                                    <w:top w:val="none" w:sz="0" w:space="0" w:color="auto"/>
                                    <w:left w:val="none" w:sz="0" w:space="0" w:color="auto"/>
                                    <w:bottom w:val="none" w:sz="0" w:space="0" w:color="auto"/>
                                    <w:right w:val="none" w:sz="0" w:space="0" w:color="auto"/>
                                  </w:divBdr>
                                </w:div>
                              </w:divsChild>
                            </w:div>
                            <w:div w:id="1595482039">
                              <w:marLeft w:val="0"/>
                              <w:marRight w:val="0"/>
                              <w:marTop w:val="0"/>
                              <w:marBottom w:val="0"/>
                              <w:divBdr>
                                <w:top w:val="none" w:sz="0" w:space="0" w:color="auto"/>
                                <w:left w:val="none" w:sz="0" w:space="0" w:color="auto"/>
                                <w:bottom w:val="none" w:sz="0" w:space="0" w:color="auto"/>
                                <w:right w:val="none" w:sz="0" w:space="0" w:color="auto"/>
                              </w:divBdr>
                              <w:divsChild>
                                <w:div w:id="10536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95136">
                          <w:marLeft w:val="0"/>
                          <w:marRight w:val="0"/>
                          <w:marTop w:val="0"/>
                          <w:marBottom w:val="0"/>
                          <w:divBdr>
                            <w:top w:val="none" w:sz="0" w:space="0" w:color="auto"/>
                            <w:left w:val="none" w:sz="0" w:space="0" w:color="auto"/>
                            <w:bottom w:val="none" w:sz="0" w:space="0" w:color="auto"/>
                            <w:right w:val="none" w:sz="0" w:space="0" w:color="auto"/>
                          </w:divBdr>
                        </w:div>
                      </w:divsChild>
                    </w:div>
                    <w:div w:id="81529288">
                      <w:marLeft w:val="0"/>
                      <w:marRight w:val="0"/>
                      <w:marTop w:val="0"/>
                      <w:marBottom w:val="0"/>
                      <w:divBdr>
                        <w:top w:val="none" w:sz="0" w:space="0" w:color="auto"/>
                        <w:left w:val="none" w:sz="0" w:space="0" w:color="auto"/>
                        <w:bottom w:val="none" w:sz="0" w:space="0" w:color="auto"/>
                        <w:right w:val="none" w:sz="0" w:space="0" w:color="auto"/>
                      </w:divBdr>
                      <w:divsChild>
                        <w:div w:id="1436712248">
                          <w:marLeft w:val="0"/>
                          <w:marRight w:val="0"/>
                          <w:marTop w:val="0"/>
                          <w:marBottom w:val="0"/>
                          <w:divBdr>
                            <w:top w:val="none" w:sz="0" w:space="0" w:color="auto"/>
                            <w:left w:val="none" w:sz="0" w:space="0" w:color="auto"/>
                            <w:bottom w:val="none" w:sz="0" w:space="0" w:color="auto"/>
                            <w:right w:val="none" w:sz="0" w:space="0" w:color="auto"/>
                          </w:divBdr>
                        </w:div>
                      </w:divsChild>
                    </w:div>
                    <w:div w:id="431629989">
                      <w:marLeft w:val="0"/>
                      <w:marRight w:val="0"/>
                      <w:marTop w:val="0"/>
                      <w:marBottom w:val="0"/>
                      <w:divBdr>
                        <w:top w:val="none" w:sz="0" w:space="0" w:color="auto"/>
                        <w:left w:val="none" w:sz="0" w:space="0" w:color="auto"/>
                        <w:bottom w:val="none" w:sz="0" w:space="0" w:color="auto"/>
                        <w:right w:val="none" w:sz="0" w:space="0" w:color="auto"/>
                      </w:divBdr>
                      <w:divsChild>
                        <w:div w:id="1107852638">
                          <w:marLeft w:val="0"/>
                          <w:marRight w:val="0"/>
                          <w:marTop w:val="0"/>
                          <w:marBottom w:val="0"/>
                          <w:divBdr>
                            <w:top w:val="none" w:sz="0" w:space="0" w:color="auto"/>
                            <w:left w:val="none" w:sz="0" w:space="0" w:color="auto"/>
                            <w:bottom w:val="none" w:sz="0" w:space="0" w:color="auto"/>
                            <w:right w:val="none" w:sz="0" w:space="0" w:color="auto"/>
                          </w:divBdr>
                        </w:div>
                      </w:divsChild>
                    </w:div>
                    <w:div w:id="900484534">
                      <w:marLeft w:val="0"/>
                      <w:marRight w:val="0"/>
                      <w:marTop w:val="0"/>
                      <w:marBottom w:val="0"/>
                      <w:divBdr>
                        <w:top w:val="none" w:sz="0" w:space="0" w:color="auto"/>
                        <w:left w:val="none" w:sz="0" w:space="0" w:color="auto"/>
                        <w:bottom w:val="none" w:sz="0" w:space="0" w:color="auto"/>
                        <w:right w:val="none" w:sz="0" w:space="0" w:color="auto"/>
                      </w:divBdr>
                      <w:divsChild>
                        <w:div w:id="296223622">
                          <w:marLeft w:val="0"/>
                          <w:marRight w:val="0"/>
                          <w:marTop w:val="0"/>
                          <w:marBottom w:val="0"/>
                          <w:divBdr>
                            <w:top w:val="none" w:sz="0" w:space="0" w:color="auto"/>
                            <w:left w:val="none" w:sz="0" w:space="0" w:color="auto"/>
                            <w:bottom w:val="none" w:sz="0" w:space="0" w:color="auto"/>
                            <w:right w:val="none" w:sz="0" w:space="0" w:color="auto"/>
                          </w:divBdr>
                        </w:div>
                      </w:divsChild>
                    </w:div>
                    <w:div w:id="825706027">
                      <w:marLeft w:val="0"/>
                      <w:marRight w:val="0"/>
                      <w:marTop w:val="0"/>
                      <w:marBottom w:val="0"/>
                      <w:divBdr>
                        <w:top w:val="none" w:sz="0" w:space="0" w:color="auto"/>
                        <w:left w:val="none" w:sz="0" w:space="0" w:color="auto"/>
                        <w:bottom w:val="none" w:sz="0" w:space="0" w:color="auto"/>
                        <w:right w:val="none" w:sz="0" w:space="0" w:color="auto"/>
                      </w:divBdr>
                      <w:divsChild>
                        <w:div w:id="1813205439">
                          <w:marLeft w:val="0"/>
                          <w:marRight w:val="0"/>
                          <w:marTop w:val="0"/>
                          <w:marBottom w:val="0"/>
                          <w:divBdr>
                            <w:top w:val="none" w:sz="0" w:space="0" w:color="auto"/>
                            <w:left w:val="none" w:sz="0" w:space="0" w:color="auto"/>
                            <w:bottom w:val="none" w:sz="0" w:space="0" w:color="auto"/>
                            <w:right w:val="none" w:sz="0" w:space="0" w:color="auto"/>
                          </w:divBdr>
                        </w:div>
                      </w:divsChild>
                    </w:div>
                    <w:div w:id="660275836">
                      <w:marLeft w:val="0"/>
                      <w:marRight w:val="0"/>
                      <w:marTop w:val="0"/>
                      <w:marBottom w:val="0"/>
                      <w:divBdr>
                        <w:top w:val="none" w:sz="0" w:space="0" w:color="auto"/>
                        <w:left w:val="none" w:sz="0" w:space="0" w:color="auto"/>
                        <w:bottom w:val="none" w:sz="0" w:space="0" w:color="auto"/>
                        <w:right w:val="none" w:sz="0" w:space="0" w:color="auto"/>
                      </w:divBdr>
                      <w:divsChild>
                        <w:div w:id="1897624405">
                          <w:marLeft w:val="0"/>
                          <w:marRight w:val="0"/>
                          <w:marTop w:val="0"/>
                          <w:marBottom w:val="0"/>
                          <w:divBdr>
                            <w:top w:val="none" w:sz="0" w:space="0" w:color="auto"/>
                            <w:left w:val="none" w:sz="0" w:space="0" w:color="auto"/>
                            <w:bottom w:val="none" w:sz="0" w:space="0" w:color="auto"/>
                            <w:right w:val="none" w:sz="0" w:space="0" w:color="auto"/>
                          </w:divBdr>
                        </w:div>
                      </w:divsChild>
                    </w:div>
                    <w:div w:id="914555015">
                      <w:marLeft w:val="0"/>
                      <w:marRight w:val="0"/>
                      <w:marTop w:val="0"/>
                      <w:marBottom w:val="0"/>
                      <w:divBdr>
                        <w:top w:val="none" w:sz="0" w:space="0" w:color="auto"/>
                        <w:left w:val="none" w:sz="0" w:space="0" w:color="auto"/>
                        <w:bottom w:val="none" w:sz="0" w:space="0" w:color="auto"/>
                        <w:right w:val="none" w:sz="0" w:space="0" w:color="auto"/>
                      </w:divBdr>
                      <w:divsChild>
                        <w:div w:id="278413224">
                          <w:marLeft w:val="0"/>
                          <w:marRight w:val="0"/>
                          <w:marTop w:val="0"/>
                          <w:marBottom w:val="0"/>
                          <w:divBdr>
                            <w:top w:val="none" w:sz="0" w:space="0" w:color="auto"/>
                            <w:left w:val="none" w:sz="0" w:space="0" w:color="auto"/>
                            <w:bottom w:val="none" w:sz="0" w:space="0" w:color="auto"/>
                            <w:right w:val="none" w:sz="0" w:space="0" w:color="auto"/>
                          </w:divBdr>
                        </w:div>
                      </w:divsChild>
                    </w:div>
                    <w:div w:id="383985290">
                      <w:marLeft w:val="0"/>
                      <w:marRight w:val="0"/>
                      <w:marTop w:val="0"/>
                      <w:marBottom w:val="0"/>
                      <w:divBdr>
                        <w:top w:val="none" w:sz="0" w:space="0" w:color="auto"/>
                        <w:left w:val="none" w:sz="0" w:space="0" w:color="auto"/>
                        <w:bottom w:val="none" w:sz="0" w:space="0" w:color="auto"/>
                        <w:right w:val="none" w:sz="0" w:space="0" w:color="auto"/>
                      </w:divBdr>
                      <w:divsChild>
                        <w:div w:id="1216551711">
                          <w:marLeft w:val="0"/>
                          <w:marRight w:val="0"/>
                          <w:marTop w:val="0"/>
                          <w:marBottom w:val="0"/>
                          <w:divBdr>
                            <w:top w:val="none" w:sz="0" w:space="0" w:color="auto"/>
                            <w:left w:val="none" w:sz="0" w:space="0" w:color="auto"/>
                            <w:bottom w:val="none" w:sz="0" w:space="0" w:color="auto"/>
                            <w:right w:val="none" w:sz="0" w:space="0" w:color="auto"/>
                          </w:divBdr>
                        </w:div>
                      </w:divsChild>
                    </w:div>
                    <w:div w:id="1574043948">
                      <w:marLeft w:val="0"/>
                      <w:marRight w:val="0"/>
                      <w:marTop w:val="0"/>
                      <w:marBottom w:val="0"/>
                      <w:divBdr>
                        <w:top w:val="none" w:sz="0" w:space="0" w:color="auto"/>
                        <w:left w:val="none" w:sz="0" w:space="0" w:color="auto"/>
                        <w:bottom w:val="none" w:sz="0" w:space="0" w:color="auto"/>
                        <w:right w:val="none" w:sz="0" w:space="0" w:color="auto"/>
                      </w:divBdr>
                      <w:divsChild>
                        <w:div w:id="309789919">
                          <w:marLeft w:val="0"/>
                          <w:marRight w:val="0"/>
                          <w:marTop w:val="0"/>
                          <w:marBottom w:val="0"/>
                          <w:divBdr>
                            <w:top w:val="none" w:sz="0" w:space="0" w:color="auto"/>
                            <w:left w:val="none" w:sz="0" w:space="0" w:color="auto"/>
                            <w:bottom w:val="none" w:sz="0" w:space="0" w:color="auto"/>
                            <w:right w:val="none" w:sz="0" w:space="0" w:color="auto"/>
                          </w:divBdr>
                        </w:div>
                      </w:divsChild>
                    </w:div>
                    <w:div w:id="886798016">
                      <w:marLeft w:val="0"/>
                      <w:marRight w:val="0"/>
                      <w:marTop w:val="0"/>
                      <w:marBottom w:val="0"/>
                      <w:divBdr>
                        <w:top w:val="none" w:sz="0" w:space="0" w:color="auto"/>
                        <w:left w:val="none" w:sz="0" w:space="0" w:color="auto"/>
                        <w:bottom w:val="none" w:sz="0" w:space="0" w:color="auto"/>
                        <w:right w:val="none" w:sz="0" w:space="0" w:color="auto"/>
                      </w:divBdr>
                      <w:divsChild>
                        <w:div w:id="125437166">
                          <w:marLeft w:val="0"/>
                          <w:marRight w:val="0"/>
                          <w:marTop w:val="0"/>
                          <w:marBottom w:val="0"/>
                          <w:divBdr>
                            <w:top w:val="none" w:sz="0" w:space="0" w:color="auto"/>
                            <w:left w:val="none" w:sz="0" w:space="0" w:color="auto"/>
                            <w:bottom w:val="none" w:sz="0" w:space="0" w:color="auto"/>
                            <w:right w:val="none" w:sz="0" w:space="0" w:color="auto"/>
                          </w:divBdr>
                        </w:div>
                      </w:divsChild>
                    </w:div>
                    <w:div w:id="1182085299">
                      <w:marLeft w:val="0"/>
                      <w:marRight w:val="0"/>
                      <w:marTop w:val="0"/>
                      <w:marBottom w:val="0"/>
                      <w:divBdr>
                        <w:top w:val="none" w:sz="0" w:space="0" w:color="auto"/>
                        <w:left w:val="none" w:sz="0" w:space="0" w:color="auto"/>
                        <w:bottom w:val="none" w:sz="0" w:space="0" w:color="auto"/>
                        <w:right w:val="none" w:sz="0" w:space="0" w:color="auto"/>
                      </w:divBdr>
                      <w:divsChild>
                        <w:div w:id="1034841744">
                          <w:marLeft w:val="0"/>
                          <w:marRight w:val="0"/>
                          <w:marTop w:val="0"/>
                          <w:marBottom w:val="0"/>
                          <w:divBdr>
                            <w:top w:val="none" w:sz="0" w:space="0" w:color="auto"/>
                            <w:left w:val="none" w:sz="0" w:space="0" w:color="auto"/>
                            <w:bottom w:val="none" w:sz="0" w:space="0" w:color="auto"/>
                            <w:right w:val="none" w:sz="0" w:space="0" w:color="auto"/>
                          </w:divBdr>
                        </w:div>
                      </w:divsChild>
                    </w:div>
                    <w:div w:id="460465364">
                      <w:marLeft w:val="0"/>
                      <w:marRight w:val="0"/>
                      <w:marTop w:val="0"/>
                      <w:marBottom w:val="0"/>
                      <w:divBdr>
                        <w:top w:val="none" w:sz="0" w:space="0" w:color="auto"/>
                        <w:left w:val="none" w:sz="0" w:space="0" w:color="auto"/>
                        <w:bottom w:val="none" w:sz="0" w:space="0" w:color="auto"/>
                        <w:right w:val="none" w:sz="0" w:space="0" w:color="auto"/>
                      </w:divBdr>
                      <w:divsChild>
                        <w:div w:id="274218346">
                          <w:marLeft w:val="0"/>
                          <w:marRight w:val="0"/>
                          <w:marTop w:val="0"/>
                          <w:marBottom w:val="0"/>
                          <w:divBdr>
                            <w:top w:val="none" w:sz="0" w:space="0" w:color="auto"/>
                            <w:left w:val="none" w:sz="0" w:space="0" w:color="auto"/>
                            <w:bottom w:val="none" w:sz="0" w:space="0" w:color="auto"/>
                            <w:right w:val="none" w:sz="0" w:space="0" w:color="auto"/>
                          </w:divBdr>
                        </w:div>
                      </w:divsChild>
                    </w:div>
                    <w:div w:id="367679646">
                      <w:marLeft w:val="0"/>
                      <w:marRight w:val="0"/>
                      <w:marTop w:val="0"/>
                      <w:marBottom w:val="0"/>
                      <w:divBdr>
                        <w:top w:val="none" w:sz="0" w:space="0" w:color="auto"/>
                        <w:left w:val="none" w:sz="0" w:space="0" w:color="auto"/>
                        <w:bottom w:val="none" w:sz="0" w:space="0" w:color="auto"/>
                        <w:right w:val="none" w:sz="0" w:space="0" w:color="auto"/>
                      </w:divBdr>
                      <w:divsChild>
                        <w:div w:id="2116820965">
                          <w:marLeft w:val="0"/>
                          <w:marRight w:val="0"/>
                          <w:marTop w:val="0"/>
                          <w:marBottom w:val="0"/>
                          <w:divBdr>
                            <w:top w:val="none" w:sz="0" w:space="0" w:color="auto"/>
                            <w:left w:val="none" w:sz="0" w:space="0" w:color="auto"/>
                            <w:bottom w:val="none" w:sz="0" w:space="0" w:color="auto"/>
                            <w:right w:val="none" w:sz="0" w:space="0" w:color="auto"/>
                          </w:divBdr>
                        </w:div>
                      </w:divsChild>
                    </w:div>
                    <w:div w:id="1327592099">
                      <w:marLeft w:val="0"/>
                      <w:marRight w:val="0"/>
                      <w:marTop w:val="0"/>
                      <w:marBottom w:val="0"/>
                      <w:divBdr>
                        <w:top w:val="none" w:sz="0" w:space="0" w:color="auto"/>
                        <w:left w:val="none" w:sz="0" w:space="0" w:color="auto"/>
                        <w:bottom w:val="none" w:sz="0" w:space="0" w:color="auto"/>
                        <w:right w:val="none" w:sz="0" w:space="0" w:color="auto"/>
                      </w:divBdr>
                      <w:divsChild>
                        <w:div w:id="885947456">
                          <w:marLeft w:val="0"/>
                          <w:marRight w:val="0"/>
                          <w:marTop w:val="0"/>
                          <w:marBottom w:val="0"/>
                          <w:divBdr>
                            <w:top w:val="none" w:sz="0" w:space="0" w:color="auto"/>
                            <w:left w:val="none" w:sz="0" w:space="0" w:color="auto"/>
                            <w:bottom w:val="none" w:sz="0" w:space="0" w:color="auto"/>
                            <w:right w:val="none" w:sz="0" w:space="0" w:color="auto"/>
                          </w:divBdr>
                        </w:div>
                      </w:divsChild>
                    </w:div>
                    <w:div w:id="1137337865">
                      <w:marLeft w:val="0"/>
                      <w:marRight w:val="0"/>
                      <w:marTop w:val="0"/>
                      <w:marBottom w:val="0"/>
                      <w:divBdr>
                        <w:top w:val="none" w:sz="0" w:space="0" w:color="auto"/>
                        <w:left w:val="none" w:sz="0" w:space="0" w:color="auto"/>
                        <w:bottom w:val="none" w:sz="0" w:space="0" w:color="auto"/>
                        <w:right w:val="none" w:sz="0" w:space="0" w:color="auto"/>
                      </w:divBdr>
                      <w:divsChild>
                        <w:div w:id="90661516">
                          <w:marLeft w:val="0"/>
                          <w:marRight w:val="0"/>
                          <w:marTop w:val="0"/>
                          <w:marBottom w:val="0"/>
                          <w:divBdr>
                            <w:top w:val="none" w:sz="0" w:space="0" w:color="auto"/>
                            <w:left w:val="none" w:sz="0" w:space="0" w:color="auto"/>
                            <w:bottom w:val="none" w:sz="0" w:space="0" w:color="auto"/>
                            <w:right w:val="none" w:sz="0" w:space="0" w:color="auto"/>
                          </w:divBdr>
                        </w:div>
                      </w:divsChild>
                    </w:div>
                    <w:div w:id="742802296">
                      <w:marLeft w:val="0"/>
                      <w:marRight w:val="0"/>
                      <w:marTop w:val="0"/>
                      <w:marBottom w:val="0"/>
                      <w:divBdr>
                        <w:top w:val="none" w:sz="0" w:space="0" w:color="auto"/>
                        <w:left w:val="none" w:sz="0" w:space="0" w:color="auto"/>
                        <w:bottom w:val="none" w:sz="0" w:space="0" w:color="auto"/>
                        <w:right w:val="none" w:sz="0" w:space="0" w:color="auto"/>
                      </w:divBdr>
                      <w:divsChild>
                        <w:div w:id="393546137">
                          <w:marLeft w:val="0"/>
                          <w:marRight w:val="0"/>
                          <w:marTop w:val="0"/>
                          <w:marBottom w:val="0"/>
                          <w:divBdr>
                            <w:top w:val="none" w:sz="0" w:space="0" w:color="auto"/>
                            <w:left w:val="none" w:sz="0" w:space="0" w:color="auto"/>
                            <w:bottom w:val="none" w:sz="0" w:space="0" w:color="auto"/>
                            <w:right w:val="none" w:sz="0" w:space="0" w:color="auto"/>
                          </w:divBdr>
                        </w:div>
                      </w:divsChild>
                    </w:div>
                    <w:div w:id="1597403075">
                      <w:marLeft w:val="0"/>
                      <w:marRight w:val="0"/>
                      <w:marTop w:val="0"/>
                      <w:marBottom w:val="0"/>
                      <w:divBdr>
                        <w:top w:val="none" w:sz="0" w:space="0" w:color="auto"/>
                        <w:left w:val="none" w:sz="0" w:space="0" w:color="auto"/>
                        <w:bottom w:val="none" w:sz="0" w:space="0" w:color="auto"/>
                        <w:right w:val="none" w:sz="0" w:space="0" w:color="auto"/>
                      </w:divBdr>
                    </w:div>
                    <w:div w:id="1684550346">
                      <w:marLeft w:val="0"/>
                      <w:marRight w:val="0"/>
                      <w:marTop w:val="0"/>
                      <w:marBottom w:val="0"/>
                      <w:divBdr>
                        <w:top w:val="none" w:sz="0" w:space="0" w:color="auto"/>
                        <w:left w:val="none" w:sz="0" w:space="0" w:color="auto"/>
                        <w:bottom w:val="none" w:sz="0" w:space="0" w:color="auto"/>
                        <w:right w:val="none" w:sz="0" w:space="0" w:color="auto"/>
                      </w:divBdr>
                      <w:divsChild>
                        <w:div w:id="89476244">
                          <w:marLeft w:val="0"/>
                          <w:marRight w:val="0"/>
                          <w:marTop w:val="0"/>
                          <w:marBottom w:val="0"/>
                          <w:divBdr>
                            <w:top w:val="none" w:sz="0" w:space="0" w:color="auto"/>
                            <w:left w:val="none" w:sz="0" w:space="0" w:color="auto"/>
                            <w:bottom w:val="none" w:sz="0" w:space="0" w:color="auto"/>
                            <w:right w:val="none" w:sz="0" w:space="0" w:color="auto"/>
                          </w:divBdr>
                        </w:div>
                      </w:divsChild>
                    </w:div>
                    <w:div w:id="1894611258">
                      <w:marLeft w:val="0"/>
                      <w:marRight w:val="0"/>
                      <w:marTop w:val="0"/>
                      <w:marBottom w:val="0"/>
                      <w:divBdr>
                        <w:top w:val="none" w:sz="0" w:space="0" w:color="auto"/>
                        <w:left w:val="none" w:sz="0" w:space="0" w:color="auto"/>
                        <w:bottom w:val="none" w:sz="0" w:space="0" w:color="auto"/>
                        <w:right w:val="none" w:sz="0" w:space="0" w:color="auto"/>
                      </w:divBdr>
                      <w:divsChild>
                        <w:div w:id="1936203941">
                          <w:marLeft w:val="0"/>
                          <w:marRight w:val="0"/>
                          <w:marTop w:val="0"/>
                          <w:marBottom w:val="0"/>
                          <w:divBdr>
                            <w:top w:val="none" w:sz="0" w:space="0" w:color="auto"/>
                            <w:left w:val="none" w:sz="0" w:space="0" w:color="auto"/>
                            <w:bottom w:val="none" w:sz="0" w:space="0" w:color="auto"/>
                            <w:right w:val="none" w:sz="0" w:space="0" w:color="auto"/>
                          </w:divBdr>
                        </w:div>
                      </w:divsChild>
                    </w:div>
                    <w:div w:id="2112704180">
                      <w:marLeft w:val="0"/>
                      <w:marRight w:val="0"/>
                      <w:marTop w:val="0"/>
                      <w:marBottom w:val="0"/>
                      <w:divBdr>
                        <w:top w:val="none" w:sz="0" w:space="0" w:color="auto"/>
                        <w:left w:val="none" w:sz="0" w:space="0" w:color="auto"/>
                        <w:bottom w:val="none" w:sz="0" w:space="0" w:color="auto"/>
                        <w:right w:val="none" w:sz="0" w:space="0" w:color="auto"/>
                      </w:divBdr>
                      <w:divsChild>
                        <w:div w:id="1401977915">
                          <w:marLeft w:val="0"/>
                          <w:marRight w:val="0"/>
                          <w:marTop w:val="0"/>
                          <w:marBottom w:val="0"/>
                          <w:divBdr>
                            <w:top w:val="none" w:sz="0" w:space="0" w:color="auto"/>
                            <w:left w:val="none" w:sz="0" w:space="0" w:color="auto"/>
                            <w:bottom w:val="none" w:sz="0" w:space="0" w:color="auto"/>
                            <w:right w:val="none" w:sz="0" w:space="0" w:color="auto"/>
                          </w:divBdr>
                        </w:div>
                      </w:divsChild>
                    </w:div>
                    <w:div w:id="1425110581">
                      <w:marLeft w:val="0"/>
                      <w:marRight w:val="0"/>
                      <w:marTop w:val="0"/>
                      <w:marBottom w:val="0"/>
                      <w:divBdr>
                        <w:top w:val="none" w:sz="0" w:space="0" w:color="auto"/>
                        <w:left w:val="none" w:sz="0" w:space="0" w:color="auto"/>
                        <w:bottom w:val="none" w:sz="0" w:space="0" w:color="auto"/>
                        <w:right w:val="none" w:sz="0" w:space="0" w:color="auto"/>
                      </w:divBdr>
                      <w:divsChild>
                        <w:div w:id="1709452343">
                          <w:marLeft w:val="0"/>
                          <w:marRight w:val="0"/>
                          <w:marTop w:val="0"/>
                          <w:marBottom w:val="0"/>
                          <w:divBdr>
                            <w:top w:val="none" w:sz="0" w:space="0" w:color="auto"/>
                            <w:left w:val="none" w:sz="0" w:space="0" w:color="auto"/>
                            <w:bottom w:val="none" w:sz="0" w:space="0" w:color="auto"/>
                            <w:right w:val="none" w:sz="0" w:space="0" w:color="auto"/>
                          </w:divBdr>
                        </w:div>
                      </w:divsChild>
                    </w:div>
                    <w:div w:id="1783573946">
                      <w:marLeft w:val="0"/>
                      <w:marRight w:val="0"/>
                      <w:marTop w:val="0"/>
                      <w:marBottom w:val="0"/>
                      <w:divBdr>
                        <w:top w:val="none" w:sz="0" w:space="0" w:color="auto"/>
                        <w:left w:val="none" w:sz="0" w:space="0" w:color="auto"/>
                        <w:bottom w:val="none" w:sz="0" w:space="0" w:color="auto"/>
                        <w:right w:val="none" w:sz="0" w:space="0" w:color="auto"/>
                      </w:divBdr>
                      <w:divsChild>
                        <w:div w:id="2085226446">
                          <w:marLeft w:val="0"/>
                          <w:marRight w:val="0"/>
                          <w:marTop w:val="0"/>
                          <w:marBottom w:val="0"/>
                          <w:divBdr>
                            <w:top w:val="none" w:sz="0" w:space="0" w:color="auto"/>
                            <w:left w:val="none" w:sz="0" w:space="0" w:color="auto"/>
                            <w:bottom w:val="none" w:sz="0" w:space="0" w:color="auto"/>
                            <w:right w:val="none" w:sz="0" w:space="0" w:color="auto"/>
                          </w:divBdr>
                        </w:div>
                      </w:divsChild>
                    </w:div>
                    <w:div w:id="2048211223">
                      <w:marLeft w:val="0"/>
                      <w:marRight w:val="0"/>
                      <w:marTop w:val="0"/>
                      <w:marBottom w:val="0"/>
                      <w:divBdr>
                        <w:top w:val="none" w:sz="0" w:space="0" w:color="auto"/>
                        <w:left w:val="none" w:sz="0" w:space="0" w:color="auto"/>
                        <w:bottom w:val="none" w:sz="0" w:space="0" w:color="auto"/>
                        <w:right w:val="none" w:sz="0" w:space="0" w:color="auto"/>
                      </w:divBdr>
                      <w:divsChild>
                        <w:div w:id="1516533714">
                          <w:marLeft w:val="0"/>
                          <w:marRight w:val="0"/>
                          <w:marTop w:val="0"/>
                          <w:marBottom w:val="0"/>
                          <w:divBdr>
                            <w:top w:val="none" w:sz="0" w:space="0" w:color="auto"/>
                            <w:left w:val="none" w:sz="0" w:space="0" w:color="auto"/>
                            <w:bottom w:val="none" w:sz="0" w:space="0" w:color="auto"/>
                            <w:right w:val="none" w:sz="0" w:space="0" w:color="auto"/>
                          </w:divBdr>
                        </w:div>
                        <w:div w:id="1715539733">
                          <w:marLeft w:val="0"/>
                          <w:marRight w:val="0"/>
                          <w:marTop w:val="0"/>
                          <w:marBottom w:val="0"/>
                          <w:divBdr>
                            <w:top w:val="none" w:sz="0" w:space="0" w:color="auto"/>
                            <w:left w:val="none" w:sz="0" w:space="0" w:color="auto"/>
                            <w:bottom w:val="none" w:sz="0" w:space="0" w:color="auto"/>
                            <w:right w:val="none" w:sz="0" w:space="0" w:color="auto"/>
                          </w:divBdr>
                        </w:div>
                        <w:div w:id="20404877">
                          <w:marLeft w:val="0"/>
                          <w:marRight w:val="0"/>
                          <w:marTop w:val="0"/>
                          <w:marBottom w:val="0"/>
                          <w:divBdr>
                            <w:top w:val="none" w:sz="0" w:space="0" w:color="auto"/>
                            <w:left w:val="none" w:sz="0" w:space="0" w:color="auto"/>
                            <w:bottom w:val="none" w:sz="0" w:space="0" w:color="auto"/>
                            <w:right w:val="none" w:sz="0" w:space="0" w:color="auto"/>
                          </w:divBdr>
                          <w:divsChild>
                            <w:div w:id="2115317139">
                              <w:marLeft w:val="0"/>
                              <w:marRight w:val="0"/>
                              <w:marTop w:val="0"/>
                              <w:marBottom w:val="0"/>
                              <w:divBdr>
                                <w:top w:val="none" w:sz="0" w:space="0" w:color="auto"/>
                                <w:left w:val="none" w:sz="0" w:space="0" w:color="auto"/>
                                <w:bottom w:val="none" w:sz="0" w:space="0" w:color="auto"/>
                                <w:right w:val="none" w:sz="0" w:space="0" w:color="auto"/>
                              </w:divBdr>
                              <w:divsChild>
                                <w:div w:id="385298729">
                                  <w:marLeft w:val="0"/>
                                  <w:marRight w:val="0"/>
                                  <w:marTop w:val="0"/>
                                  <w:marBottom w:val="0"/>
                                  <w:divBdr>
                                    <w:top w:val="none" w:sz="0" w:space="0" w:color="auto"/>
                                    <w:left w:val="none" w:sz="0" w:space="0" w:color="auto"/>
                                    <w:bottom w:val="none" w:sz="0" w:space="0" w:color="auto"/>
                                    <w:right w:val="none" w:sz="0" w:space="0" w:color="auto"/>
                                  </w:divBdr>
                                </w:div>
                              </w:divsChild>
                            </w:div>
                            <w:div w:id="850680283">
                              <w:marLeft w:val="0"/>
                              <w:marRight w:val="0"/>
                              <w:marTop w:val="0"/>
                              <w:marBottom w:val="0"/>
                              <w:divBdr>
                                <w:top w:val="none" w:sz="0" w:space="0" w:color="auto"/>
                                <w:left w:val="none" w:sz="0" w:space="0" w:color="auto"/>
                                <w:bottom w:val="none" w:sz="0" w:space="0" w:color="auto"/>
                                <w:right w:val="none" w:sz="0" w:space="0" w:color="auto"/>
                              </w:divBdr>
                              <w:divsChild>
                                <w:div w:id="20326247">
                                  <w:marLeft w:val="0"/>
                                  <w:marRight w:val="0"/>
                                  <w:marTop w:val="0"/>
                                  <w:marBottom w:val="0"/>
                                  <w:divBdr>
                                    <w:top w:val="none" w:sz="0" w:space="0" w:color="auto"/>
                                    <w:left w:val="none" w:sz="0" w:space="0" w:color="auto"/>
                                    <w:bottom w:val="none" w:sz="0" w:space="0" w:color="auto"/>
                                    <w:right w:val="none" w:sz="0" w:space="0" w:color="auto"/>
                                  </w:divBdr>
                                </w:div>
                              </w:divsChild>
                            </w:div>
                            <w:div w:id="127091887">
                              <w:marLeft w:val="0"/>
                              <w:marRight w:val="0"/>
                              <w:marTop w:val="0"/>
                              <w:marBottom w:val="0"/>
                              <w:divBdr>
                                <w:top w:val="none" w:sz="0" w:space="0" w:color="auto"/>
                                <w:left w:val="none" w:sz="0" w:space="0" w:color="auto"/>
                                <w:bottom w:val="none" w:sz="0" w:space="0" w:color="auto"/>
                                <w:right w:val="none" w:sz="0" w:space="0" w:color="auto"/>
                              </w:divBdr>
                              <w:divsChild>
                                <w:div w:id="153769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726026">
                      <w:marLeft w:val="0"/>
                      <w:marRight w:val="0"/>
                      <w:marTop w:val="0"/>
                      <w:marBottom w:val="0"/>
                      <w:divBdr>
                        <w:top w:val="none" w:sz="0" w:space="0" w:color="auto"/>
                        <w:left w:val="none" w:sz="0" w:space="0" w:color="auto"/>
                        <w:bottom w:val="none" w:sz="0" w:space="0" w:color="auto"/>
                        <w:right w:val="none" w:sz="0" w:space="0" w:color="auto"/>
                      </w:divBdr>
                      <w:divsChild>
                        <w:div w:id="2100564114">
                          <w:marLeft w:val="0"/>
                          <w:marRight w:val="0"/>
                          <w:marTop w:val="0"/>
                          <w:marBottom w:val="0"/>
                          <w:divBdr>
                            <w:top w:val="none" w:sz="0" w:space="0" w:color="auto"/>
                            <w:left w:val="none" w:sz="0" w:space="0" w:color="auto"/>
                            <w:bottom w:val="none" w:sz="0" w:space="0" w:color="auto"/>
                            <w:right w:val="none" w:sz="0" w:space="0" w:color="auto"/>
                          </w:divBdr>
                        </w:div>
                      </w:divsChild>
                    </w:div>
                    <w:div w:id="602538262">
                      <w:marLeft w:val="0"/>
                      <w:marRight w:val="0"/>
                      <w:marTop w:val="0"/>
                      <w:marBottom w:val="0"/>
                      <w:divBdr>
                        <w:top w:val="none" w:sz="0" w:space="0" w:color="auto"/>
                        <w:left w:val="none" w:sz="0" w:space="0" w:color="auto"/>
                        <w:bottom w:val="none" w:sz="0" w:space="0" w:color="auto"/>
                        <w:right w:val="none" w:sz="0" w:space="0" w:color="auto"/>
                      </w:divBdr>
                      <w:divsChild>
                        <w:div w:id="1857117568">
                          <w:marLeft w:val="0"/>
                          <w:marRight w:val="0"/>
                          <w:marTop w:val="0"/>
                          <w:marBottom w:val="0"/>
                          <w:divBdr>
                            <w:top w:val="none" w:sz="0" w:space="0" w:color="auto"/>
                            <w:left w:val="none" w:sz="0" w:space="0" w:color="auto"/>
                            <w:bottom w:val="none" w:sz="0" w:space="0" w:color="auto"/>
                            <w:right w:val="none" w:sz="0" w:space="0" w:color="auto"/>
                          </w:divBdr>
                        </w:div>
                      </w:divsChild>
                    </w:div>
                    <w:div w:id="1781410862">
                      <w:marLeft w:val="0"/>
                      <w:marRight w:val="0"/>
                      <w:marTop w:val="0"/>
                      <w:marBottom w:val="0"/>
                      <w:divBdr>
                        <w:top w:val="none" w:sz="0" w:space="0" w:color="auto"/>
                        <w:left w:val="none" w:sz="0" w:space="0" w:color="auto"/>
                        <w:bottom w:val="none" w:sz="0" w:space="0" w:color="auto"/>
                        <w:right w:val="none" w:sz="0" w:space="0" w:color="auto"/>
                      </w:divBdr>
                      <w:divsChild>
                        <w:div w:id="1201015671">
                          <w:marLeft w:val="0"/>
                          <w:marRight w:val="0"/>
                          <w:marTop w:val="0"/>
                          <w:marBottom w:val="0"/>
                          <w:divBdr>
                            <w:top w:val="none" w:sz="0" w:space="0" w:color="auto"/>
                            <w:left w:val="none" w:sz="0" w:space="0" w:color="auto"/>
                            <w:bottom w:val="none" w:sz="0" w:space="0" w:color="auto"/>
                            <w:right w:val="none" w:sz="0" w:space="0" w:color="auto"/>
                          </w:divBdr>
                        </w:div>
                      </w:divsChild>
                    </w:div>
                    <w:div w:id="1259560013">
                      <w:marLeft w:val="0"/>
                      <w:marRight w:val="0"/>
                      <w:marTop w:val="0"/>
                      <w:marBottom w:val="0"/>
                      <w:divBdr>
                        <w:top w:val="none" w:sz="0" w:space="0" w:color="auto"/>
                        <w:left w:val="none" w:sz="0" w:space="0" w:color="auto"/>
                        <w:bottom w:val="none" w:sz="0" w:space="0" w:color="auto"/>
                        <w:right w:val="none" w:sz="0" w:space="0" w:color="auto"/>
                      </w:divBdr>
                      <w:divsChild>
                        <w:div w:id="659044538">
                          <w:marLeft w:val="0"/>
                          <w:marRight w:val="0"/>
                          <w:marTop w:val="0"/>
                          <w:marBottom w:val="0"/>
                          <w:divBdr>
                            <w:top w:val="none" w:sz="0" w:space="0" w:color="auto"/>
                            <w:left w:val="none" w:sz="0" w:space="0" w:color="auto"/>
                            <w:bottom w:val="none" w:sz="0" w:space="0" w:color="auto"/>
                            <w:right w:val="none" w:sz="0" w:space="0" w:color="auto"/>
                          </w:divBdr>
                        </w:div>
                      </w:divsChild>
                    </w:div>
                    <w:div w:id="1083182648">
                      <w:marLeft w:val="0"/>
                      <w:marRight w:val="0"/>
                      <w:marTop w:val="0"/>
                      <w:marBottom w:val="0"/>
                      <w:divBdr>
                        <w:top w:val="none" w:sz="0" w:space="0" w:color="auto"/>
                        <w:left w:val="none" w:sz="0" w:space="0" w:color="auto"/>
                        <w:bottom w:val="none" w:sz="0" w:space="0" w:color="auto"/>
                        <w:right w:val="none" w:sz="0" w:space="0" w:color="auto"/>
                      </w:divBdr>
                      <w:divsChild>
                        <w:div w:id="527259469">
                          <w:marLeft w:val="0"/>
                          <w:marRight w:val="0"/>
                          <w:marTop w:val="0"/>
                          <w:marBottom w:val="0"/>
                          <w:divBdr>
                            <w:top w:val="none" w:sz="0" w:space="0" w:color="auto"/>
                            <w:left w:val="none" w:sz="0" w:space="0" w:color="auto"/>
                            <w:bottom w:val="none" w:sz="0" w:space="0" w:color="auto"/>
                            <w:right w:val="none" w:sz="0" w:space="0" w:color="auto"/>
                          </w:divBdr>
                        </w:div>
                      </w:divsChild>
                    </w:div>
                    <w:div w:id="465977335">
                      <w:marLeft w:val="0"/>
                      <w:marRight w:val="0"/>
                      <w:marTop w:val="0"/>
                      <w:marBottom w:val="0"/>
                      <w:divBdr>
                        <w:top w:val="none" w:sz="0" w:space="0" w:color="auto"/>
                        <w:left w:val="none" w:sz="0" w:space="0" w:color="auto"/>
                        <w:bottom w:val="none" w:sz="0" w:space="0" w:color="auto"/>
                        <w:right w:val="none" w:sz="0" w:space="0" w:color="auto"/>
                      </w:divBdr>
                      <w:divsChild>
                        <w:div w:id="61148799">
                          <w:marLeft w:val="0"/>
                          <w:marRight w:val="0"/>
                          <w:marTop w:val="0"/>
                          <w:marBottom w:val="0"/>
                          <w:divBdr>
                            <w:top w:val="none" w:sz="0" w:space="0" w:color="auto"/>
                            <w:left w:val="none" w:sz="0" w:space="0" w:color="auto"/>
                            <w:bottom w:val="none" w:sz="0" w:space="0" w:color="auto"/>
                            <w:right w:val="none" w:sz="0" w:space="0" w:color="auto"/>
                          </w:divBdr>
                        </w:div>
                      </w:divsChild>
                    </w:div>
                    <w:div w:id="1091048502">
                      <w:marLeft w:val="0"/>
                      <w:marRight w:val="0"/>
                      <w:marTop w:val="0"/>
                      <w:marBottom w:val="0"/>
                      <w:divBdr>
                        <w:top w:val="none" w:sz="0" w:space="0" w:color="auto"/>
                        <w:left w:val="none" w:sz="0" w:space="0" w:color="auto"/>
                        <w:bottom w:val="none" w:sz="0" w:space="0" w:color="auto"/>
                        <w:right w:val="none" w:sz="0" w:space="0" w:color="auto"/>
                      </w:divBdr>
                      <w:divsChild>
                        <w:div w:id="284234018">
                          <w:marLeft w:val="0"/>
                          <w:marRight w:val="0"/>
                          <w:marTop w:val="0"/>
                          <w:marBottom w:val="0"/>
                          <w:divBdr>
                            <w:top w:val="none" w:sz="0" w:space="0" w:color="auto"/>
                            <w:left w:val="none" w:sz="0" w:space="0" w:color="auto"/>
                            <w:bottom w:val="none" w:sz="0" w:space="0" w:color="auto"/>
                            <w:right w:val="none" w:sz="0" w:space="0" w:color="auto"/>
                          </w:divBdr>
                        </w:div>
                      </w:divsChild>
                    </w:div>
                    <w:div w:id="457650264">
                      <w:marLeft w:val="0"/>
                      <w:marRight w:val="0"/>
                      <w:marTop w:val="0"/>
                      <w:marBottom w:val="0"/>
                      <w:divBdr>
                        <w:top w:val="none" w:sz="0" w:space="0" w:color="auto"/>
                        <w:left w:val="none" w:sz="0" w:space="0" w:color="auto"/>
                        <w:bottom w:val="none" w:sz="0" w:space="0" w:color="auto"/>
                        <w:right w:val="none" w:sz="0" w:space="0" w:color="auto"/>
                      </w:divBdr>
                      <w:divsChild>
                        <w:div w:id="1974871807">
                          <w:marLeft w:val="0"/>
                          <w:marRight w:val="0"/>
                          <w:marTop w:val="0"/>
                          <w:marBottom w:val="0"/>
                          <w:divBdr>
                            <w:top w:val="none" w:sz="0" w:space="0" w:color="auto"/>
                            <w:left w:val="none" w:sz="0" w:space="0" w:color="auto"/>
                            <w:bottom w:val="none" w:sz="0" w:space="0" w:color="auto"/>
                            <w:right w:val="none" w:sz="0" w:space="0" w:color="auto"/>
                          </w:divBdr>
                        </w:div>
                      </w:divsChild>
                    </w:div>
                    <w:div w:id="2104108396">
                      <w:marLeft w:val="0"/>
                      <w:marRight w:val="0"/>
                      <w:marTop w:val="0"/>
                      <w:marBottom w:val="0"/>
                      <w:divBdr>
                        <w:top w:val="none" w:sz="0" w:space="0" w:color="auto"/>
                        <w:left w:val="none" w:sz="0" w:space="0" w:color="auto"/>
                        <w:bottom w:val="none" w:sz="0" w:space="0" w:color="auto"/>
                        <w:right w:val="none" w:sz="0" w:space="0" w:color="auto"/>
                      </w:divBdr>
                      <w:divsChild>
                        <w:div w:id="803157449">
                          <w:marLeft w:val="0"/>
                          <w:marRight w:val="0"/>
                          <w:marTop w:val="0"/>
                          <w:marBottom w:val="0"/>
                          <w:divBdr>
                            <w:top w:val="none" w:sz="0" w:space="0" w:color="auto"/>
                            <w:left w:val="none" w:sz="0" w:space="0" w:color="auto"/>
                            <w:bottom w:val="none" w:sz="0" w:space="0" w:color="auto"/>
                            <w:right w:val="none" w:sz="0" w:space="0" w:color="auto"/>
                          </w:divBdr>
                        </w:div>
                      </w:divsChild>
                    </w:div>
                    <w:div w:id="583301183">
                      <w:marLeft w:val="0"/>
                      <w:marRight w:val="0"/>
                      <w:marTop w:val="0"/>
                      <w:marBottom w:val="0"/>
                      <w:divBdr>
                        <w:top w:val="none" w:sz="0" w:space="0" w:color="auto"/>
                        <w:left w:val="none" w:sz="0" w:space="0" w:color="auto"/>
                        <w:bottom w:val="none" w:sz="0" w:space="0" w:color="auto"/>
                        <w:right w:val="none" w:sz="0" w:space="0" w:color="auto"/>
                      </w:divBdr>
                      <w:divsChild>
                        <w:div w:id="793447255">
                          <w:marLeft w:val="0"/>
                          <w:marRight w:val="0"/>
                          <w:marTop w:val="0"/>
                          <w:marBottom w:val="0"/>
                          <w:divBdr>
                            <w:top w:val="none" w:sz="0" w:space="0" w:color="auto"/>
                            <w:left w:val="none" w:sz="0" w:space="0" w:color="auto"/>
                            <w:bottom w:val="none" w:sz="0" w:space="0" w:color="auto"/>
                            <w:right w:val="none" w:sz="0" w:space="0" w:color="auto"/>
                          </w:divBdr>
                        </w:div>
                      </w:divsChild>
                    </w:div>
                    <w:div w:id="2078626051">
                      <w:marLeft w:val="0"/>
                      <w:marRight w:val="0"/>
                      <w:marTop w:val="0"/>
                      <w:marBottom w:val="0"/>
                      <w:divBdr>
                        <w:top w:val="none" w:sz="0" w:space="0" w:color="auto"/>
                        <w:left w:val="none" w:sz="0" w:space="0" w:color="auto"/>
                        <w:bottom w:val="none" w:sz="0" w:space="0" w:color="auto"/>
                        <w:right w:val="none" w:sz="0" w:space="0" w:color="auto"/>
                      </w:divBdr>
                      <w:divsChild>
                        <w:div w:id="776951243">
                          <w:marLeft w:val="0"/>
                          <w:marRight w:val="0"/>
                          <w:marTop w:val="0"/>
                          <w:marBottom w:val="0"/>
                          <w:divBdr>
                            <w:top w:val="none" w:sz="0" w:space="0" w:color="auto"/>
                            <w:left w:val="none" w:sz="0" w:space="0" w:color="auto"/>
                            <w:bottom w:val="none" w:sz="0" w:space="0" w:color="auto"/>
                            <w:right w:val="none" w:sz="0" w:space="0" w:color="auto"/>
                          </w:divBdr>
                        </w:div>
                      </w:divsChild>
                    </w:div>
                    <w:div w:id="1924875046">
                      <w:marLeft w:val="0"/>
                      <w:marRight w:val="0"/>
                      <w:marTop w:val="0"/>
                      <w:marBottom w:val="0"/>
                      <w:divBdr>
                        <w:top w:val="none" w:sz="0" w:space="0" w:color="auto"/>
                        <w:left w:val="none" w:sz="0" w:space="0" w:color="auto"/>
                        <w:bottom w:val="none" w:sz="0" w:space="0" w:color="auto"/>
                        <w:right w:val="none" w:sz="0" w:space="0" w:color="auto"/>
                      </w:divBdr>
                      <w:divsChild>
                        <w:div w:id="287056504">
                          <w:marLeft w:val="0"/>
                          <w:marRight w:val="0"/>
                          <w:marTop w:val="0"/>
                          <w:marBottom w:val="0"/>
                          <w:divBdr>
                            <w:top w:val="none" w:sz="0" w:space="0" w:color="auto"/>
                            <w:left w:val="none" w:sz="0" w:space="0" w:color="auto"/>
                            <w:bottom w:val="none" w:sz="0" w:space="0" w:color="auto"/>
                            <w:right w:val="none" w:sz="0" w:space="0" w:color="auto"/>
                          </w:divBdr>
                        </w:div>
                      </w:divsChild>
                    </w:div>
                    <w:div w:id="1488865141">
                      <w:marLeft w:val="0"/>
                      <w:marRight w:val="0"/>
                      <w:marTop w:val="0"/>
                      <w:marBottom w:val="0"/>
                      <w:divBdr>
                        <w:top w:val="none" w:sz="0" w:space="0" w:color="auto"/>
                        <w:left w:val="none" w:sz="0" w:space="0" w:color="auto"/>
                        <w:bottom w:val="none" w:sz="0" w:space="0" w:color="auto"/>
                        <w:right w:val="none" w:sz="0" w:space="0" w:color="auto"/>
                      </w:divBdr>
                      <w:divsChild>
                        <w:div w:id="1599168437">
                          <w:marLeft w:val="0"/>
                          <w:marRight w:val="0"/>
                          <w:marTop w:val="0"/>
                          <w:marBottom w:val="0"/>
                          <w:divBdr>
                            <w:top w:val="none" w:sz="0" w:space="0" w:color="auto"/>
                            <w:left w:val="none" w:sz="0" w:space="0" w:color="auto"/>
                            <w:bottom w:val="none" w:sz="0" w:space="0" w:color="auto"/>
                            <w:right w:val="none" w:sz="0" w:space="0" w:color="auto"/>
                          </w:divBdr>
                        </w:div>
                      </w:divsChild>
                    </w:div>
                    <w:div w:id="2082212408">
                      <w:marLeft w:val="0"/>
                      <w:marRight w:val="0"/>
                      <w:marTop w:val="0"/>
                      <w:marBottom w:val="0"/>
                      <w:divBdr>
                        <w:top w:val="none" w:sz="0" w:space="0" w:color="auto"/>
                        <w:left w:val="none" w:sz="0" w:space="0" w:color="auto"/>
                        <w:bottom w:val="none" w:sz="0" w:space="0" w:color="auto"/>
                        <w:right w:val="none" w:sz="0" w:space="0" w:color="auto"/>
                      </w:divBdr>
                      <w:divsChild>
                        <w:div w:id="2001150147">
                          <w:marLeft w:val="0"/>
                          <w:marRight w:val="0"/>
                          <w:marTop w:val="0"/>
                          <w:marBottom w:val="0"/>
                          <w:divBdr>
                            <w:top w:val="none" w:sz="0" w:space="0" w:color="auto"/>
                            <w:left w:val="none" w:sz="0" w:space="0" w:color="auto"/>
                            <w:bottom w:val="none" w:sz="0" w:space="0" w:color="auto"/>
                            <w:right w:val="none" w:sz="0" w:space="0" w:color="auto"/>
                          </w:divBdr>
                        </w:div>
                      </w:divsChild>
                    </w:div>
                    <w:div w:id="1063215396">
                      <w:marLeft w:val="0"/>
                      <w:marRight w:val="0"/>
                      <w:marTop w:val="0"/>
                      <w:marBottom w:val="0"/>
                      <w:divBdr>
                        <w:top w:val="none" w:sz="0" w:space="0" w:color="auto"/>
                        <w:left w:val="none" w:sz="0" w:space="0" w:color="auto"/>
                        <w:bottom w:val="none" w:sz="0" w:space="0" w:color="auto"/>
                        <w:right w:val="none" w:sz="0" w:space="0" w:color="auto"/>
                      </w:divBdr>
                      <w:divsChild>
                        <w:div w:id="505101294">
                          <w:marLeft w:val="0"/>
                          <w:marRight w:val="0"/>
                          <w:marTop w:val="0"/>
                          <w:marBottom w:val="0"/>
                          <w:divBdr>
                            <w:top w:val="none" w:sz="0" w:space="0" w:color="auto"/>
                            <w:left w:val="none" w:sz="0" w:space="0" w:color="auto"/>
                            <w:bottom w:val="none" w:sz="0" w:space="0" w:color="auto"/>
                            <w:right w:val="none" w:sz="0" w:space="0" w:color="auto"/>
                          </w:divBdr>
                        </w:div>
                      </w:divsChild>
                    </w:div>
                    <w:div w:id="979309819">
                      <w:marLeft w:val="0"/>
                      <w:marRight w:val="0"/>
                      <w:marTop w:val="0"/>
                      <w:marBottom w:val="0"/>
                      <w:divBdr>
                        <w:top w:val="none" w:sz="0" w:space="0" w:color="auto"/>
                        <w:left w:val="none" w:sz="0" w:space="0" w:color="auto"/>
                        <w:bottom w:val="none" w:sz="0" w:space="0" w:color="auto"/>
                        <w:right w:val="none" w:sz="0" w:space="0" w:color="auto"/>
                      </w:divBdr>
                      <w:divsChild>
                        <w:div w:id="935597035">
                          <w:marLeft w:val="0"/>
                          <w:marRight w:val="0"/>
                          <w:marTop w:val="0"/>
                          <w:marBottom w:val="0"/>
                          <w:divBdr>
                            <w:top w:val="none" w:sz="0" w:space="0" w:color="auto"/>
                            <w:left w:val="none" w:sz="0" w:space="0" w:color="auto"/>
                            <w:bottom w:val="none" w:sz="0" w:space="0" w:color="auto"/>
                            <w:right w:val="none" w:sz="0" w:space="0" w:color="auto"/>
                          </w:divBdr>
                        </w:div>
                      </w:divsChild>
                    </w:div>
                    <w:div w:id="912736594">
                      <w:marLeft w:val="0"/>
                      <w:marRight w:val="0"/>
                      <w:marTop w:val="0"/>
                      <w:marBottom w:val="0"/>
                      <w:divBdr>
                        <w:top w:val="none" w:sz="0" w:space="0" w:color="auto"/>
                        <w:left w:val="none" w:sz="0" w:space="0" w:color="auto"/>
                        <w:bottom w:val="none" w:sz="0" w:space="0" w:color="auto"/>
                        <w:right w:val="none" w:sz="0" w:space="0" w:color="auto"/>
                      </w:divBdr>
                      <w:divsChild>
                        <w:div w:id="2079476202">
                          <w:marLeft w:val="0"/>
                          <w:marRight w:val="0"/>
                          <w:marTop w:val="0"/>
                          <w:marBottom w:val="0"/>
                          <w:divBdr>
                            <w:top w:val="none" w:sz="0" w:space="0" w:color="auto"/>
                            <w:left w:val="none" w:sz="0" w:space="0" w:color="auto"/>
                            <w:bottom w:val="none" w:sz="0" w:space="0" w:color="auto"/>
                            <w:right w:val="none" w:sz="0" w:space="0" w:color="auto"/>
                          </w:divBdr>
                        </w:div>
                      </w:divsChild>
                    </w:div>
                    <w:div w:id="489058100">
                      <w:marLeft w:val="0"/>
                      <w:marRight w:val="0"/>
                      <w:marTop w:val="0"/>
                      <w:marBottom w:val="0"/>
                      <w:divBdr>
                        <w:top w:val="none" w:sz="0" w:space="0" w:color="auto"/>
                        <w:left w:val="none" w:sz="0" w:space="0" w:color="auto"/>
                        <w:bottom w:val="none" w:sz="0" w:space="0" w:color="auto"/>
                        <w:right w:val="none" w:sz="0" w:space="0" w:color="auto"/>
                      </w:divBdr>
                      <w:divsChild>
                        <w:div w:id="245235773">
                          <w:marLeft w:val="0"/>
                          <w:marRight w:val="0"/>
                          <w:marTop w:val="0"/>
                          <w:marBottom w:val="0"/>
                          <w:divBdr>
                            <w:top w:val="none" w:sz="0" w:space="0" w:color="auto"/>
                            <w:left w:val="none" w:sz="0" w:space="0" w:color="auto"/>
                            <w:bottom w:val="none" w:sz="0" w:space="0" w:color="auto"/>
                            <w:right w:val="none" w:sz="0" w:space="0" w:color="auto"/>
                          </w:divBdr>
                        </w:div>
                      </w:divsChild>
                    </w:div>
                    <w:div w:id="1495606516">
                      <w:marLeft w:val="0"/>
                      <w:marRight w:val="0"/>
                      <w:marTop w:val="0"/>
                      <w:marBottom w:val="0"/>
                      <w:divBdr>
                        <w:top w:val="none" w:sz="0" w:space="0" w:color="auto"/>
                        <w:left w:val="none" w:sz="0" w:space="0" w:color="auto"/>
                        <w:bottom w:val="none" w:sz="0" w:space="0" w:color="auto"/>
                        <w:right w:val="none" w:sz="0" w:space="0" w:color="auto"/>
                      </w:divBdr>
                      <w:divsChild>
                        <w:div w:id="198164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3681</Words>
  <Characters>20986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Manesh</dc:creator>
  <cp:keywords/>
  <cp:lastModifiedBy>Sanjay Manesh</cp:lastModifiedBy>
  <cp:revision>2</cp:revision>
  <dcterms:created xsi:type="dcterms:W3CDTF">2026-10-26T04:41:00Z</dcterms:created>
  <dcterms:modified xsi:type="dcterms:W3CDTF">2026-10-26T04:41:00Z</dcterms:modified>
</cp:coreProperties>
</file>