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jc w:val="center"/>
      </w:pPr>
      <w:r>
        <w:rPr>
          <w:b/>
          <w:bCs/>
          <w:color w:val="4f46e5"/>
          <w:sz w:val="60"/>
          <w:szCs w:val="60"/>
        </w:rPr>
        <w:t xml:space="preserve">PMAgent</w:t>
      </w:r>
    </w:p>
    <w:p>
      <w:pPr>
        <w:spacing w:after="120"/>
        <w:jc w:val="center"/>
      </w:pPr>
      <w:r>
        <w:rPr>
          <w:b/>
          <w:bCs/>
          <w:sz w:val="44"/>
          <w:szCs w:val="44"/>
        </w:rPr>
        <w:t xml:space="preserve">New Features Guide</w:t>
      </w:r>
    </w:p>
    <w:p>
      <w:pPr>
        <w:pBdr>
          <w:bottom w:val="single" w:color="4f46e5" w:sz="6" w:space="6"/>
        </w:pBdr>
        <w:spacing w:after="40"/>
        <w:jc w:val="center"/>
      </w:pPr>
      <w:r>
        <w:rPr>
          <w:color w:val="6b7280"/>
          <w:sz w:val="24"/>
          <w:szCs w:val="24"/>
        </w:rPr>
        <w:t xml:space="preserve">Overview · Timeline · Milestones · Workstreams · and more</w:t>
      </w:r>
    </w:p>
    <w:p>
      <w:pPr>
        <w:spacing w:before="240"/>
        <w:jc w:val="center"/>
      </w:pPr>
      <w:r>
        <w:rPr>
          <w:sz w:val="22"/>
          <w:szCs w:val="22"/>
        </w:rPr>
        <w:t xml:space="preserve">Covering releases 3.6, 3.7 and 3.7.1</w:t>
      </w:r>
    </w:p>
    <w:p>
      <w:pPr>
        <w:spacing w:before="60"/>
        <w:jc w:val="center"/>
      </w:pPr>
      <w:r>
        <w:rPr>
          <w:i/>
          <w:iCs/>
          <w:color w:val="6b7280"/>
          <w:sz w:val="20"/>
          <w:szCs w:val="20"/>
        </w:rPr>
        <w:t xml:space="preserve">A plain-language guide for everyday users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About this guide</w:t>
      </w:r>
    </w:p>
    <w:p>
      <w:pPr>
        <w:spacing w:after="100"/>
      </w:pPr>
      <w:r>
        <w:rPr>
          <w:sz w:val="22"/>
          <w:szCs w:val="22"/>
        </w:rPr>
        <w:t xml:space="preserve">This guide covers everything PMAgent added across three recent releases — 3.6, 3.7 and 3.7.1. It is written for everyday users: each section says what a feature does, why it helps, and where to find it.</w:t>
      </w:r>
    </w:p>
    <w:p>
      <w:pPr>
        <w:spacing w:after="120"/>
      </w:pPr>
      <w:r>
        <w:rPr>
          <w:sz w:val="22"/>
          <w:szCs w:val="22"/>
        </w:rPr>
        <w:t xml:space="preserve">PMAgent organizes work as </w:t>
      </w:r>
      <w:r>
        <w:rPr>
          <w:b/>
          <w:bCs/>
          <w:sz w:val="22"/>
          <w:szCs w:val="22"/>
        </w:rPr>
        <w:t xml:space="preserve">Organizations → Projects → Tickets</w:t>
      </w:r>
      <w:r>
        <w:rPr>
          <w:sz w:val="22"/>
          <w:szCs w:val="22"/>
        </w:rPr>
        <w:t xml:space="preserve">. You move tickets across a board, plan them into sprints, schedule them on a timeline, and collaborate in real time.</w:t>
      </w:r>
    </w:p>
    <w:p>
      <w:pPr>
        <w:spacing w:after="120"/>
      </w:pPr>
      <w:r>
        <w:rPr>
          <w:i/>
          <w:iCs/>
          <w:color w:val="6b7280"/>
          <w:sz w:val="20"/>
          <w:szCs w:val="20"/>
        </w:rPr>
        <w:t xml:space="preserve">A note on the pictures: </w:t>
      </w:r>
      <w:r>
        <w:rPr>
          <w:i/>
          <w:iCs/>
          <w:color w:val="6b7280"/>
          <w:sz w:val="20"/>
          <w:szCs w:val="20"/>
        </w:rPr>
        <w:t xml:space="preserve">the screens below are clean illustrations of a sample project (“Mobile Banking App”) drawn to show each feature clearly.</w:t>
      </w:r>
    </w:p>
    <w:p>
      <w:r>
        <w:br w:type="page"/>
      </w:r>
    </w:p>
    <w:p>
      <w:pPr>
        <w:pStyle w:val="Heading1"/>
      </w:pPr>
      <w:r>
        <w:t xml:space="preserve">1. The project Overview dashboard</w:t>
      </w:r>
    </w:p>
    <w:p>
      <w:pPr>
        <w:spacing w:after="60"/>
      </w:pPr>
      <w:r>
        <w:rPr>
          <w:b/>
          <w:bCs/>
          <w:caps/>
          <w:color w:val="6b7280"/>
          <w:sz w:val="16"/>
          <w:szCs w:val="16"/>
        </w:rPr>
        <w:t xml:space="preserve">New in 3.7</w:t>
      </w:r>
    </w:p>
    <w:p>
      <w:pPr>
        <w:spacing w:after="100"/>
      </w:pPr>
      <w:r>
        <w:rPr>
          <w:sz w:val="22"/>
          <w:szCs w:val="22"/>
        </w:rPr>
        <w:t xml:space="preserve">When you open a project you now land on its Overview — a manager’s-eye dashboard that answers “how is this project doing?” at a glance.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Status — </w:t>
      </w:r>
      <w:r>
        <w:rPr>
          <w:sz w:val="21"/>
          <w:szCs w:val="21"/>
        </w:rPr>
        <w:t xml:space="preserve">open vs. done counts, a to-do / in-progress / done bar, and a sprint-vs-ad-hoc split.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Active sprint — </w:t>
      </w:r>
      <w:r>
        <w:rPr>
          <w:sz w:val="21"/>
          <w:szCs w:val="21"/>
        </w:rPr>
        <w:t xml:space="preserve">progress, days left, and a live burndown chart.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Blockers — </w:t>
      </w:r>
      <w:r>
        <w:rPr>
          <w:sz w:val="21"/>
          <w:szCs w:val="21"/>
        </w:rPr>
        <w:t xml:space="preserve">the tickets that are stuck (marked Blocked or waiting on unfinished work); click one to open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Milestones — </w:t>
      </w:r>
      <w:r>
        <w:rPr>
          <w:sz w:val="21"/>
          <w:szCs w:val="21"/>
        </w:rPr>
        <w:t xml:space="preserve">your next target dates with a readiness ring; add one inline and tick it off when reached.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Capacity &amp; recent activity — </w:t>
      </w:r>
      <w:r>
        <w:rPr>
          <w:sz w:val="21"/>
          <w:szCs w:val="21"/>
        </w:rPr>
        <w:t xml:space="preserve">open tickets per teammate, plus a Project summary card (Beta).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Always live — </w:t>
      </w:r>
      <w:r>
        <w:rPr>
          <w:sz w:val="21"/>
          <w:szCs w:val="21"/>
        </w:rPr>
        <w:t xml:space="preserve">every card updates as teammates make changes, with no refresh needed.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200275"/>
            <wp:effectExtent t="0" r="0" b="0" l="0"/>
            <wp:docPr id="1" name="01-overview" descr="The project Overview: status, active sprint, blockers and milestones." title="The project Overview: status, active sprint, blockers and mileston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7"/>
          <w:szCs w:val="17"/>
        </w:rPr>
        <w:t xml:space="preserve">The project Overview: status, active sprint, blockers and milestones.</w:t>
      </w:r>
    </w:p>
    <w:p>
      <w:pPr>
        <w:spacing w:after="200" w:before="40"/>
      </w:pPr>
      <w:r>
        <w:rPr>
          <w:b/>
          <w:bCs/>
          <w:color w:val="4f46e5"/>
          <w:sz w:val="20"/>
          <w:szCs w:val="20"/>
        </w:rPr>
        <w:t xml:space="preserve">Where to find it:  </w:t>
      </w:r>
      <w:r>
        <w:rPr>
          <w:color w:val="6b7280"/>
          <w:sz w:val="20"/>
          <w:szCs w:val="20"/>
        </w:rPr>
        <w:t xml:space="preserve">The Overview leaf at the top of a project in the sidebar (it’s the project’s landing page).</w:t>
      </w:r>
    </w:p>
    <w:p>
      <w:pPr>
        <w:pStyle w:val="Heading1"/>
      </w:pPr>
      <w:r>
        <w:t xml:space="preserve">2. Timeline (Gantt)</w:t>
      </w:r>
    </w:p>
    <w:p>
      <w:pPr>
        <w:spacing w:after="60"/>
      </w:pPr>
      <w:r>
        <w:rPr>
          <w:b/>
          <w:bCs/>
          <w:caps/>
          <w:color w:val="6b7280"/>
          <w:sz w:val="16"/>
          <w:szCs w:val="16"/>
        </w:rPr>
        <w:t xml:space="preserve">New in 3.7 · mobile polish in 3.7.1</w:t>
      </w:r>
    </w:p>
    <w:p>
      <w:pPr>
        <w:spacing w:after="100"/>
      </w:pPr>
      <w:r>
        <w:rPr>
          <w:sz w:val="22"/>
          <w:szCs w:val="22"/>
        </w:rPr>
        <w:t xml:space="preserve">A horizontal timeline of every scheduled ticket, so you can see what happens when.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Bars by date — </w:t>
      </w:r>
      <w:r>
        <w:rPr>
          <w:sz w:val="21"/>
          <w:szCs w:val="21"/>
        </w:rPr>
        <w:t xml:space="preserve">each ticket runs from its start to its due date, colored by status; a single date shows as a one-day marker.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Milestones &amp; dependencies — </w:t>
      </w:r>
      <w:r>
        <w:rPr>
          <w:sz w:val="21"/>
          <w:szCs w:val="21"/>
        </w:rPr>
        <w:t xml:space="preserve">milestones appear as diamonds, a “today” line marks the date, and arrows connect a ticket to the ones it waits 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Zoom &amp; filter — </w:t>
      </w:r>
      <w:r>
        <w:rPr>
          <w:sz w:val="21"/>
          <w:szCs w:val="21"/>
        </w:rPr>
        <w:t xml:space="preserve">switch Day / Week / Month, jump to Today, and filter by assignee, sprint, label, status or workstream.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Unscheduled tray — </w:t>
      </w:r>
      <w:r>
        <w:rPr>
          <w:sz w:val="21"/>
          <w:szCs w:val="21"/>
        </w:rPr>
        <w:t xml:space="preserve">tickets with no dates wait in a collapsible tray at the bottom.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Drag to schedule (desktop) — </w:t>
      </w:r>
      <w:r>
        <w:rPr>
          <w:sz w:val="21"/>
          <w:szCs w:val="21"/>
        </w:rPr>
        <w:t xml:space="preserve">drag a bar to move it, drag its ends to resize, drop an unscheduled item onto the timeline, or drag a milestone — every change offers Undo.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Phone-friendly — </w:t>
      </w:r>
      <w:r>
        <w:rPr>
          <w:sz w:val="21"/>
          <w:szCs w:val="21"/>
        </w:rPr>
        <w:t xml:space="preserve">on a small screen the left list narrows to just the ticket code so the bars get the room.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1962150"/>
            <wp:effectExtent t="0" r="0" b="0" l="0"/>
            <wp:docPr id="1" name="03-timeline" descr="The Timeline: status-colored bars, a milestone diamond, a dependency arrow and the “today” line." title="The Timeline: status-colored bars, a milestone diamond, a dependency arrow and the “today” lin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7"/>
          <w:szCs w:val="17"/>
        </w:rPr>
        <w:t xml:space="preserve">The Timeline: status-colored bars, a milestone diamond, a dependency arrow and the “today” line.</w:t>
      </w:r>
    </w:p>
    <w:p>
      <w:pPr>
        <w:spacing w:after="200" w:before="40"/>
      </w:pPr>
      <w:r>
        <w:rPr>
          <w:b/>
          <w:bCs/>
          <w:color w:val="4f46e5"/>
          <w:sz w:val="20"/>
          <w:szCs w:val="20"/>
        </w:rPr>
        <w:t xml:space="preserve">Where to find it:  </w:t>
      </w:r>
      <w:r>
        <w:rPr>
          <w:color w:val="6b7280"/>
          <w:sz w:val="20"/>
          <w:szCs w:val="20"/>
        </w:rPr>
        <w:t xml:space="preserve">The Timeline leaf in the sidebar.</w:t>
      </w:r>
    </w:p>
    <w:p>
      <w:pPr>
        <w:pStyle w:val="Heading1"/>
      </w:pPr>
      <w:r>
        <w:t xml:space="preserve">3. Milestones &amp; release readiness</w:t>
      </w:r>
    </w:p>
    <w:p>
      <w:pPr>
        <w:spacing w:after="60"/>
      </w:pPr>
      <w:r>
        <w:rPr>
          <w:b/>
          <w:bCs/>
          <w:caps/>
          <w:color w:val="6b7280"/>
          <w:sz w:val="16"/>
          <w:szCs w:val="16"/>
        </w:rPr>
        <w:t xml:space="preserve">New in 3.7 · manage/rename/delete in 3.7.1</w:t>
      </w:r>
    </w:p>
    <w:p>
      <w:pPr>
        <w:spacing w:after="100"/>
      </w:pPr>
      <w:r>
        <w:rPr>
          <w:sz w:val="22"/>
          <w:szCs w:val="22"/>
        </w:rPr>
        <w:t xml:space="preserve">Milestones are your big target dates — a beta, a store launch. PMAgent tracks how ready each one 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Add inline — </w:t>
      </w:r>
      <w:r>
        <w:rPr>
          <w:sz w:val="21"/>
          <w:szCs w:val="21"/>
        </w:rPr>
        <w:t xml:space="preserve">give a milestone a name and date right on the Overview; tick it off when you reach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Readiness ring — </w:t>
      </w:r>
      <w:r>
        <w:rPr>
          <w:sz w:val="21"/>
          <w:szCs w:val="21"/>
        </w:rPr>
        <w:t xml:space="preserve">shows how many of the tickets due before that date are already done.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Manage anytime — </w:t>
      </w:r>
      <w:r>
        <w:rPr>
          <w:sz w:val="21"/>
          <w:szCs w:val="21"/>
        </w:rPr>
        <w:t xml:space="preserve">click the pencil on the Milestones card to rename, change a date, or delete a milestone (deleting is limited to admins).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Everywhere it matters — </w:t>
      </w:r>
      <w:r>
        <w:rPr>
          <w:sz w:val="21"/>
          <w:szCs w:val="21"/>
        </w:rPr>
        <w:t xml:space="preserve">milestones also show on the Timeline and power the Reports “Release readiness” view.</w:t>
      </w:r>
    </w:p>
    <w:p>
      <w:pPr>
        <w:pStyle w:val="Heading1"/>
      </w:pPr>
      <w:r>
        <w:t xml:space="preserve">4. Sprint vs Ad-hoc work</w:t>
      </w:r>
    </w:p>
    <w:p>
      <w:pPr>
        <w:spacing w:after="60"/>
      </w:pPr>
      <w:r>
        <w:rPr>
          <w:b/>
          <w:bCs/>
          <w:caps/>
          <w:color w:val="6b7280"/>
          <w:sz w:val="16"/>
          <w:szCs w:val="16"/>
        </w:rPr>
        <w:t xml:space="preserve">New in 3.7</w:t>
      </w:r>
    </w:p>
    <w:p>
      <w:pPr>
        <w:spacing w:after="100"/>
      </w:pPr>
      <w:r>
        <w:rPr>
          <w:sz w:val="22"/>
          <w:szCs w:val="22"/>
        </w:rPr>
        <w:t xml:space="preserve">Not all work fits neatly in a sprint. Every ticket is now either Sprint work (planned) or Ad-hoc (operational work that lives outside sprints).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Set it in the drawer — </w:t>
      </w:r>
      <w:r>
        <w:rPr>
          <w:sz w:val="21"/>
          <w:szCs w:val="21"/>
        </w:rPr>
        <w:t xml:space="preserve">the ticket panel has a Workstream field (Sprint work / Ad-hoc).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Focus a lane — </w:t>
      </w:r>
      <w:r>
        <w:rPr>
          <w:sz w:val="21"/>
          <w:szCs w:val="21"/>
        </w:rPr>
        <w:t xml:space="preserve">the board and list have an All / Sprint work / Ad-hoc tab; creating a ticket on the Ad-hoc tab makes it ad-hoc automatically.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Safe switching — </w:t>
      </w:r>
      <w:r>
        <w:rPr>
          <w:sz w:val="21"/>
          <w:szCs w:val="21"/>
        </w:rPr>
        <w:t xml:space="preserve">moving a ticket to Ad-hoc removes it from its sprint (you’re warned first); the bulk menu can change several at once.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Carried through — </w:t>
      </w:r>
      <w:r>
        <w:rPr>
          <w:sz w:val="21"/>
          <w:szCs w:val="21"/>
        </w:rPr>
        <w:t xml:space="preserve">CSV export/import include a Workstream column, and Reports’ workload shows a sprint-vs-ad-hoc split per person.</w:t>
      </w:r>
    </w:p>
    <w:p>
      <w:pPr>
        <w:pStyle w:val="Heading1"/>
      </w:pPr>
      <w:r>
        <w:t xml:space="preserve">5. Faster ticket creation</w:t>
      </w:r>
    </w:p>
    <w:p>
      <w:pPr>
        <w:spacing w:after="60"/>
      </w:pPr>
      <w:r>
        <w:rPr>
          <w:b/>
          <w:bCs/>
          <w:caps/>
          <w:color w:val="6b7280"/>
          <w:sz w:val="16"/>
          <w:szCs w:val="16"/>
        </w:rPr>
        <w:t xml:space="preserve">New in 3.7</w:t>
      </w:r>
    </w:p>
    <w:p>
      <w:pPr>
        <w:spacing w:after="100"/>
      </w:pPr>
      <w:r>
        <w:rPr>
          <w:sz w:val="22"/>
          <w:szCs w:val="22"/>
        </w:rPr>
        <w:t xml:space="preserve">Create tickets where you are, with the fields you already know.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Quick-add tokens — </w:t>
      </w:r>
      <w:r>
        <w:rPr>
          <w:sz w:val="21"/>
          <w:szCs w:val="21"/>
        </w:rPr>
        <w:t xml:space="preserve">type a title with !high (priority), @name (assignee) and #sprint; a live preview shows exactly what will be set before you press Enter.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New from template — </w:t>
      </w:r>
      <w:r>
        <w:rPr>
          <w:sz w:val="21"/>
          <w:szCs w:val="21"/>
        </w:rPr>
        <w:t xml:space="preserve">pick Bug report or Feature to start a ticket pre-filled with a sensible structure.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Inline subtasks — </w:t>
      </w:r>
      <w:r>
        <w:rPr>
          <w:sz w:val="21"/>
          <w:szCs w:val="21"/>
        </w:rPr>
        <w:t xml:space="preserve">inside a ticket, type a subtask title and press Enter — repeat for fast batch entry. Each new subtask inherits the parent’s workstream.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904875"/>
            <wp:effectExtent t="0" r="0" b="0" l="0"/>
            <wp:docPr id="1" name="08-quickadd" descr="Quick-add tokens with a live preview of the priority, assignee and sprint that will be set." title="Quick-add tokens with a live preview of the priority, assignee and sprint that will be se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7"/>
          <w:szCs w:val="17"/>
        </w:rPr>
        <w:t xml:space="preserve">Quick-add tokens with a live preview of the priority, assignee and sprint that will be set.</w:t>
      </w:r>
    </w:p>
    <w:p>
      <w:pPr>
        <w:pStyle w:val="Heading1"/>
      </w:pPr>
      <w:r>
        <w:t xml:space="preserve">6. Scheduling a ticket: Start &amp; Due dates</w:t>
      </w:r>
    </w:p>
    <w:p>
      <w:pPr>
        <w:spacing w:after="60"/>
      </w:pPr>
      <w:r>
        <w:rPr>
          <w:b/>
          <w:bCs/>
          <w:caps/>
          <w:color w:val="6b7280"/>
          <w:sz w:val="16"/>
          <w:szCs w:val="16"/>
        </w:rPr>
        <w:t xml:space="preserve">Workstream &amp; subtasks in 3.7 · Start date in 3.7.1</w:t>
      </w:r>
    </w:p>
    <w:p>
      <w:pPr>
        <w:spacing w:after="100"/>
      </w:pPr>
      <w:r>
        <w:rPr>
          <w:sz w:val="22"/>
          <w:szCs w:val="22"/>
        </w:rPr>
        <w:t xml:space="preserve">Open any ticket to set its schedule and see its structure in one place.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Details — </w:t>
      </w:r>
      <w:r>
        <w:rPr>
          <w:sz w:val="21"/>
          <w:szCs w:val="21"/>
        </w:rPr>
        <w:t xml:space="preserve">assignee, story points, Start date, Due date, Sprint and Workstream. The Start date is new: say when work begins, not just when it’s due.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Subtasks — </w:t>
      </w:r>
      <w:r>
        <w:rPr>
          <w:sz w:val="21"/>
          <w:szCs w:val="21"/>
        </w:rPr>
        <w:t xml:space="preserve">a done-counter (e.g. 1/2) and an inline “new subtask” box for fast entry.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Relationships — </w:t>
      </w:r>
      <w:r>
        <w:rPr>
          <w:sz w:val="21"/>
          <w:szCs w:val="21"/>
        </w:rPr>
        <w:t xml:space="preserve">blocked-by / blocks with an automatic red Blocked badge that clears when the blocker is done.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Spec readiness — </w:t>
      </w:r>
      <w:r>
        <w:rPr>
          <w:sz w:val="21"/>
          <w:szCs w:val="21"/>
        </w:rPr>
        <w:t xml:space="preserve">a ring shows how complete the ticket’s spec is.</w:t>
      </w:r>
    </w:p>
    <w:p>
      <w:pPr>
        <w:spacing w:after="40" w:before="120"/>
        <w:jc w:val="center"/>
      </w:pPr>
      <w:r>
        <w:drawing>
          <wp:inline distT="0" distB="0" distL="0" distR="0">
            <wp:extent cx="3619500" cy="2914650"/>
            <wp:effectExtent t="0" r="0" b="0" l="0"/>
            <wp:docPr id="1" name="04-ticket" descr="The ticket panel — the new Start date and Workstream fields, plus inline subtask entry, are highlighted." title="The ticket panel — the new Start date and Workstream fields, plus inline subtask entry, are highlight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7"/>
          <w:szCs w:val="17"/>
        </w:rPr>
        <w:t xml:space="preserve">The ticket panel — the new Start date and Workstream fields, plus inline subtask entry, are highlighted.</w:t>
      </w:r>
    </w:p>
    <w:p>
      <w:pPr>
        <w:spacing w:after="200" w:before="40"/>
      </w:pPr>
      <w:r>
        <w:rPr>
          <w:b/>
          <w:bCs/>
          <w:color w:val="4f46e5"/>
          <w:sz w:val="20"/>
          <w:szCs w:val="20"/>
        </w:rPr>
        <w:t xml:space="preserve">Where to find it:  </w:t>
      </w:r>
      <w:r>
        <w:rPr>
          <w:color w:val="6b7280"/>
          <w:sz w:val="20"/>
          <w:szCs w:val="20"/>
        </w:rPr>
        <w:t xml:space="preserve">Click any card on the board or any row in the list.</w:t>
      </w:r>
    </w:p>
    <w:p>
      <w:pPr>
        <w:pStyle w:val="Heading1"/>
      </w:pPr>
      <w:r>
        <w:t xml:space="preserve">7. The Board, upgraded</w:t>
      </w:r>
    </w:p>
    <w:p>
      <w:pPr>
        <w:spacing w:after="60"/>
      </w:pPr>
      <w:r>
        <w:rPr>
          <w:b/>
          <w:bCs/>
          <w:caps/>
          <w:color w:val="6b7280"/>
          <w:sz w:val="16"/>
          <w:szCs w:val="16"/>
        </w:rPr>
        <w:t xml:space="preserve">Tabs &amp; filters in 3.7 · subtask chips in 3.7.1</w:t>
      </w:r>
    </w:p>
    <w:p>
      <w:pPr>
        <w:spacing w:after="100"/>
      </w:pPr>
      <w:r>
        <w:rPr>
          <w:sz w:val="22"/>
          <w:szCs w:val="22"/>
        </w:rPr>
        <w:t xml:space="preserve">The board gained focus tools and clearer cards.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Workstream tabs — </w:t>
      </w:r>
      <w:r>
        <w:rPr>
          <w:sz w:val="21"/>
          <w:szCs w:val="21"/>
        </w:rPr>
        <w:t xml:space="preserve">All / Sprint work / Ad-hoc to focus one lane.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Multi-select filters — </w:t>
      </w:r>
      <w:r>
        <w:rPr>
          <w:sz w:val="21"/>
          <w:szCs w:val="21"/>
        </w:rPr>
        <w:t xml:space="preserve">priority, type, assignee and sprint filters each let you pick several values at once.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Clearer cards — </w:t>
      </w:r>
      <w:r>
        <w:rPr>
          <w:sz w:val="21"/>
          <w:szCs w:val="21"/>
        </w:rPr>
        <w:t xml:space="preserve">a subtask counter (e.g. 1/2) when a ticket has subtasks, a red Blocked badge, the priority, and viewer avatars.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Create in place — </w:t>
      </w:r>
      <w:r>
        <w:rPr>
          <w:sz w:val="21"/>
          <w:szCs w:val="21"/>
        </w:rPr>
        <w:t xml:space="preserve">a “+ subtask” button on a card jumps straight into adding one; quick-add sits on every column.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1733550"/>
            <wp:effectExtent t="0" r="0" b="0" l="0"/>
            <wp:docPr id="1" name="02-board" descr="The board with workstream tabs, a subtask counter on “Biometric login”, and a Blocked badge." title="The board with workstream tabs, a subtask counter on “Biometric login”, and a Blocked badg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7"/>
          <w:szCs w:val="17"/>
        </w:rPr>
        <w:t xml:space="preserve">The board with workstream tabs, a subtask counter on “Biometric login”, and a Blocked badge.</w:t>
      </w:r>
    </w:p>
    <w:p>
      <w:pPr>
        <w:spacing w:after="200" w:before="40"/>
      </w:pPr>
      <w:r>
        <w:rPr>
          <w:b/>
          <w:bCs/>
          <w:color w:val="4f46e5"/>
          <w:sz w:val="20"/>
          <w:szCs w:val="20"/>
        </w:rPr>
        <w:t xml:space="preserve">Where to find it:  </w:t>
      </w:r>
      <w:r>
        <w:rPr>
          <w:color w:val="6b7280"/>
          <w:sz w:val="20"/>
          <w:szCs w:val="20"/>
        </w:rPr>
        <w:t xml:space="preserve">The Board leaf in the sidebar (or the Board/List toggle).</w:t>
      </w:r>
    </w:p>
    <w:p>
      <w:pPr>
        <w:pStyle w:val="Heading1"/>
      </w:pPr>
      <w:r>
        <w:t xml:space="preserve">8. The List view</w:t>
      </w:r>
    </w:p>
    <w:p>
      <w:pPr>
        <w:spacing w:after="60"/>
      </w:pPr>
      <w:r>
        <w:rPr>
          <w:b/>
          <w:bCs/>
          <w:caps/>
          <w:color w:val="6b7280"/>
          <w:sz w:val="16"/>
          <w:szCs w:val="16"/>
        </w:rPr>
        <w:t xml:space="preserve">Column chooser in 3.7 · Due column in 3.7.1</w:t>
      </w:r>
    </w:p>
    <w:p>
      <w:pPr>
        <w:spacing w:after="100"/>
      </w:pPr>
      <w:r>
        <w:rPr>
          <w:sz w:val="22"/>
          <w:szCs w:val="22"/>
        </w:rPr>
        <w:t xml:space="preserve">A sortable, filterable table of your tickets — now yours to arrange.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Choose your columns — </w:t>
      </w:r>
      <w:r>
        <w:rPr>
          <w:sz w:val="21"/>
          <w:szCs w:val="21"/>
        </w:rPr>
        <w:t xml:space="preserve">a Columns button toggles Status, Priority, Assignee, Sprint, Workstream, Start, Due, Points and Updated (Key + Title always show).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Resize &amp; remember — </w:t>
      </w:r>
      <w:r>
        <w:rPr>
          <w:sz w:val="21"/>
          <w:szCs w:val="21"/>
        </w:rPr>
        <w:t xml:space="preserve">drag a column’s edge to resize it; your column choices and widths are remembered.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Multi-select filters — </w:t>
      </w:r>
      <w:r>
        <w:rPr>
          <w:sz w:val="21"/>
          <w:szCs w:val="21"/>
        </w:rPr>
        <w:t xml:space="preserve">every filter accepts several values at once.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CSV in and out — </w:t>
      </w:r>
      <w:r>
        <w:rPr>
          <w:sz w:val="21"/>
          <w:szCs w:val="21"/>
        </w:rPr>
        <w:t xml:space="preserve">export exactly what you see, or import (with labels and assignee); a Sample CSV is one click away.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190750"/>
            <wp:effectExtent t="0" r="0" b="0" l="0"/>
            <wp:docPr id="1" name="05-list" descr="The List with multi-select filters and the Columns chooser — the new “Due” column highlighted." title="The List with multi-select filters and the Columns chooser — the new “Due” column highlight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7"/>
          <w:szCs w:val="17"/>
        </w:rPr>
        <w:t xml:space="preserve">The List with multi-select filters and the Columns chooser — the new “Due” column highlighted.</w:t>
      </w:r>
    </w:p>
    <w:p>
      <w:pPr>
        <w:spacing w:after="200" w:before="40"/>
      </w:pPr>
      <w:r>
        <w:rPr>
          <w:b/>
          <w:bCs/>
          <w:color w:val="4f46e5"/>
          <w:sz w:val="20"/>
          <w:szCs w:val="20"/>
        </w:rPr>
        <w:t xml:space="preserve">Where to find it:  </w:t>
      </w:r>
      <w:r>
        <w:rPr>
          <w:color w:val="6b7280"/>
          <w:sz w:val="20"/>
          <w:szCs w:val="20"/>
        </w:rPr>
        <w:t xml:space="preserve">The List leaf in the sidebar (or the Board/List toggle).</w:t>
      </w:r>
    </w:p>
    <w:p>
      <w:pPr>
        <w:pStyle w:val="Heading1"/>
      </w:pPr>
      <w:r>
        <w:t xml:space="preserve">9. Sprint management</w:t>
      </w:r>
    </w:p>
    <w:p>
      <w:pPr>
        <w:spacing w:after="60"/>
      </w:pPr>
      <w:r>
        <w:rPr>
          <w:b/>
          <w:bCs/>
          <w:caps/>
          <w:color w:val="6b7280"/>
          <w:sz w:val="16"/>
          <w:szCs w:val="16"/>
        </w:rPr>
        <w:t xml:space="preserve">New in 3.7</w:t>
      </w:r>
    </w:p>
    <w:p>
      <w:pPr>
        <w:spacing w:after="100"/>
      </w:pPr>
      <w:r>
        <w:rPr>
          <w:sz w:val="22"/>
          <w:szCs w:val="22"/>
        </w:rPr>
        <w:t xml:space="preserve">Run a sprint without opening every ticket.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Editable goal — </w:t>
      </w:r>
      <w:r>
        <w:rPr>
          <w:sz w:val="21"/>
          <w:szCs w:val="21"/>
        </w:rPr>
        <w:t xml:space="preserve">click the pencil to set or change the sprint goal inline.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Manage rows — </w:t>
      </w:r>
      <w:r>
        <w:rPr>
          <w:sz w:val="21"/>
          <w:szCs w:val="21"/>
        </w:rPr>
        <w:t xml:space="preserve">expand a sprint to see its tickets as rows: change status and assignee inline, see priority and points, jump to a ticket, or move it to another sprint.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Focus a big sprint — </w:t>
      </w:r>
      <w:r>
        <w:rPr>
          <w:sz w:val="21"/>
          <w:szCs w:val="21"/>
        </w:rPr>
        <w:t xml:space="preserve">a small assignee/status filter narrows the list; everything updates live.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047875"/>
            <wp:effectExtent t="0" r="0" b="0" l="0"/>
            <wp:docPr id="1" name="06-sprint" descr="An expanded sprint — editable goal, inline status selects, assignees and point chips." title="An expanded sprint — editable goal, inline status selects, assignees and point chip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7"/>
          <w:szCs w:val="17"/>
        </w:rPr>
        <w:t xml:space="preserve">An expanded sprint — editable goal, inline status selects, assignees and point chips.</w:t>
      </w:r>
    </w:p>
    <w:p>
      <w:pPr>
        <w:spacing w:after="200" w:before="40"/>
      </w:pPr>
      <w:r>
        <w:rPr>
          <w:b/>
          <w:bCs/>
          <w:color w:val="4f46e5"/>
          <w:sz w:val="20"/>
          <w:szCs w:val="20"/>
        </w:rPr>
        <w:t xml:space="preserve">Where to find it:  </w:t>
      </w:r>
      <w:r>
        <w:rPr>
          <w:color w:val="6b7280"/>
          <w:sz w:val="20"/>
          <w:szCs w:val="20"/>
        </w:rPr>
        <w:t xml:space="preserve">The Sprints leaf in the sidebar.</w:t>
      </w:r>
    </w:p>
    <w:p>
      <w:pPr>
        <w:pStyle w:val="Heading1"/>
      </w:pPr>
      <w:r>
        <w:t xml:space="preserve">10. Reports &amp; release readiness</w:t>
      </w:r>
    </w:p>
    <w:p>
      <w:pPr>
        <w:spacing w:after="60"/>
      </w:pPr>
      <w:r>
        <w:rPr>
          <w:b/>
          <w:bCs/>
          <w:caps/>
          <w:color w:val="6b7280"/>
          <w:sz w:val="16"/>
          <w:szCs w:val="16"/>
        </w:rPr>
        <w:t xml:space="preserve">Release readiness new in 3.7</w:t>
      </w:r>
    </w:p>
    <w:p>
      <w:pPr>
        <w:spacing w:after="100"/>
      </w:pPr>
      <w:r>
        <w:rPr>
          <w:sz w:val="22"/>
          <w:szCs w:val="22"/>
        </w:rPr>
        <w:t xml:space="preserve">Read-only charts that build themselves as you work.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Velocity — </w:t>
      </w:r>
      <w:r>
        <w:rPr>
          <w:sz w:val="21"/>
          <w:szCs w:val="21"/>
        </w:rPr>
        <w:t xml:space="preserve">story points completed per finished sprint.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Cycle &amp; lead time — </w:t>
      </w:r>
      <w:r>
        <w:rPr>
          <w:sz w:val="21"/>
          <w:szCs w:val="21"/>
        </w:rPr>
        <w:t xml:space="preserve">how long tickets take, as typical and slow-end numbers over the last 90 days.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Workload — </w:t>
      </w:r>
      <w:r>
        <w:rPr>
          <w:sz w:val="21"/>
          <w:szCs w:val="21"/>
        </w:rPr>
        <w:t xml:space="preserve">open tickets per person, with a sprint-vs-ad-hoc split.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Release readiness — </w:t>
      </w:r>
      <w:r>
        <w:rPr>
          <w:sz w:val="21"/>
          <w:szCs w:val="21"/>
        </w:rPr>
        <w:t xml:space="preserve">a completion donut for the whole project, plus each upcoming milestone’s done/open counts.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1866900"/>
            <wp:effectExtent t="0" r="0" b="0" l="0"/>
            <wp:docPr id="1" name="07-reports" descr="Release readiness — a completion donut and per-milestone progress." title="Release readiness — a completion donut and per-milestone progres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7"/>
          <w:szCs w:val="17"/>
        </w:rPr>
        <w:t xml:space="preserve">Release readiness — a completion donut and per-milestone progress.</w:t>
      </w:r>
    </w:p>
    <w:p>
      <w:pPr>
        <w:spacing w:after="200" w:before="40"/>
      </w:pPr>
      <w:r>
        <w:rPr>
          <w:b/>
          <w:bCs/>
          <w:color w:val="4f46e5"/>
          <w:sz w:val="20"/>
          <w:szCs w:val="20"/>
        </w:rPr>
        <w:t xml:space="preserve">Where to find it:  </w:t>
      </w:r>
      <w:r>
        <w:rPr>
          <w:color w:val="6b7280"/>
          <w:sz w:val="20"/>
          <w:szCs w:val="20"/>
        </w:rPr>
        <w:t xml:space="preserve">The Reports leaf in the sidebar.</w:t>
      </w:r>
    </w:p>
    <w:p>
      <w:pPr>
        <w:pStyle w:val="Heading1"/>
      </w:pPr>
      <w:r>
        <w:t xml:space="preserve">11. Everyday improvements</w:t>
      </w:r>
    </w:p>
    <w:p>
      <w:pPr>
        <w:spacing w:after="60"/>
      </w:pPr>
      <w:r>
        <w:rPr>
          <w:b/>
          <w:bCs/>
          <w:caps/>
          <w:color w:val="6b7280"/>
          <w:sz w:val="16"/>
          <w:szCs w:val="16"/>
        </w:rPr>
        <w:t xml:space="preserve">New in 3.6</w:t>
      </w:r>
    </w:p>
    <w:p>
      <w:pPr>
        <w:spacing w:after="100"/>
      </w:pPr>
      <w:r>
        <w:rPr>
          <w:sz w:val="22"/>
          <w:szCs w:val="22"/>
        </w:rPr>
        <w:t xml:space="preserve">A polish pass made the whole app feel more finished.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Settings in the sidebar — </w:t>
      </w:r>
      <w:r>
        <w:rPr>
          <w:sz w:val="21"/>
          <w:szCs w:val="21"/>
        </w:rPr>
        <w:t xml:space="preserve">a gear + “Settings” entry in the workspace tree at both organization and project levels.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Richer notifications — </w:t>
      </w:r>
      <w:r>
        <w:rPr>
          <w:sz w:val="21"/>
          <w:szCs w:val="21"/>
        </w:rPr>
        <w:t xml:space="preserve">the bell shows a per-type icon and label on every item: assigned, comment, mention, unblocked, and “all subtasks done”.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Smarter CSV import — </w:t>
      </w:r>
      <w:r>
        <w:rPr>
          <w:sz w:val="21"/>
          <w:szCs w:val="21"/>
        </w:rPr>
        <w:t xml:space="preserve">imports now bring labels and the assignee along too (unknowns are skipped, never an error).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Mobile &amp; clarity — </w:t>
      </w:r>
      <w:r>
        <w:rPr>
          <w:sz w:val="21"/>
          <w:szCs w:val="21"/>
        </w:rPr>
        <w:t xml:space="preserve">touch-friendly fixes such as reachable comment reactions, plus clearer empty and loading states.</w:t>
      </w:r>
    </w:p>
    <w:p>
      <w:pPr>
        <w:spacing w:after="40" w:before="120"/>
        <w:jc w:val="center"/>
      </w:pPr>
      <w:r>
        <w:drawing>
          <wp:inline distT="0" distB="0" distL="0" distR="0">
            <wp:extent cx="3810000" cy="2038350"/>
            <wp:effectExtent t="0" r="0" b="0" l="0"/>
            <wp:docPr id="1" name="09-notif" descr="The notification bell — each item now carries a per-type icon and a label." title="The notification bell — each item now carries a per-type icon and a labe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7"/>
          <w:szCs w:val="17"/>
        </w:rPr>
        <w:t xml:space="preserve">The notification bell — each item now carries a per-type icon and a label.</w:t>
      </w:r>
    </w:p>
    <w:p>
      <w:pPr>
        <w:pStyle w:val="Heading1"/>
      </w:pPr>
      <w:r>
        <w:t xml:space="preserve">12. AI features — a Beta preview</w:t>
      </w:r>
    </w:p>
    <w:p>
      <w:pPr>
        <w:spacing w:after="60"/>
      </w:pPr>
      <w:r>
        <w:rPr>
          <w:b/>
          <w:bCs/>
          <w:caps/>
          <w:color w:val="6b7280"/>
          <w:sz w:val="16"/>
          <w:szCs w:val="16"/>
        </w:rPr>
        <w:t xml:space="preserve">Placeholders in 3.7</w:t>
      </w:r>
    </w:p>
    <w:p>
      <w:pPr>
        <w:spacing w:after="100"/>
      </w:pPr>
      <w:r>
        <w:rPr>
          <w:sz w:val="22"/>
          <w:szCs w:val="22"/>
        </w:rPr>
        <w:t xml:space="preserve">You’ll notice a few buttons tagged “Beta” — Draft with AI, Auto-fill from prompt, and a Project summary card on the Overview.</w:t>
      </w:r>
    </w:p>
    <w:p>
      <w:pPr>
        <w:spacing w:after="120"/>
      </w:pPr>
      <w:r>
        <w:rPr>
          <w:sz w:val="22"/>
          <w:szCs w:val="22"/>
        </w:rPr>
        <w:t xml:space="preserve">These mark where AI will plug in with the upcoming agent release. They’re visible on purpose so you know it’s coming, but they don’t do anything yet — no AI runs today.</w:t>
      </w:r>
    </w:p>
    <w:p>
      <w:r>
        <w:br w:type="page"/>
      </w:r>
    </w:p>
    <w:p>
      <w:pPr>
        <w:pStyle w:val="Heading1"/>
      </w:pPr>
      <w:r>
        <w:t xml:space="preserve">Appendix — what changed in each release</w:t>
      </w:r>
    </w:p>
    <w:p>
      <w:pPr>
        <w:pStyle w:val="Heading2"/>
      </w:pPr>
      <w:r>
        <w:t xml:space="preserve">Release 3.6 — Polish &amp; hardening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Settings entry points added to the sidebar tree (org &amp; project).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Notification bell: a per-type icon and label on every item.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CSV import now maps a Labels column and an Assignee column.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Mobile/touch fixes (reachable comment reactions) and clearer empty/loading states.</w:t>
      </w:r>
    </w:p>
    <w:p>
      <w:pPr>
        <w:pStyle w:val="Heading2"/>
      </w:pPr>
      <w:r>
        <w:t xml:space="preserve">Release 3.7 — Review-driven planning surfaces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Project Overview dashboard becomes the project landing page.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Timeline (Gantt) with milestones, dependencies, and drag-to-schedule + Undo.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Real milestones with readiness rings.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Sprint vs Ad-hoc “workstream” across board tabs, drawer, bulk, CSV and reports.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Quick-add tokens and inline subtask creation.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Multi-select filters on the board and list.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Sprint view: inline status/assignee and an editable goal.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List column chooser with resizable, remembered widths.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Reports: Release readiness (donut + milestone readiness).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Beta AI affordances (visible placeholders, no AI yet).</w:t>
      </w:r>
    </w:p>
    <w:p>
      <w:pPr>
        <w:pStyle w:val="Heading2"/>
      </w:pPr>
      <w:r>
        <w:t xml:space="preserve">Release 3.7.1 — Gap closure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Start date field added to the ticket panel.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Manage milestones: rename, change date, or delete.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The Sprints page updates live when teammates make changes.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Subtask progress counters (e.g. 1/2) on board cards.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Due column option in the List’s Columns chooser.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The Timeline’s left list narrows on phones so the bars get the space.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1D5DB" w:sz="4" w:space="4"/>
      </w:pBdr>
      <w:spacing w:after="140" w:before="320"/>
      <w:outlineLvl w:val="0"/>
    </w:pPr>
    <w:rPr>
      <w:rFonts w:ascii="Arial" w:cs="Arial" w:eastAsia="Arial" w:hAnsi="Arial"/>
      <w:b/>
      <w:bCs/>
      <w:color w:val="1f293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29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ab55e64fc775d3abd6d4e963532d43cf013b76e.png"/><Relationship Id="rId8" Type="http://schemas.openxmlformats.org/officeDocument/2006/relationships/image" Target="media/86f7331c1059d837ed17ad3bb1480e8dbcc24e35.png"/><Relationship Id="rId9" Type="http://schemas.openxmlformats.org/officeDocument/2006/relationships/image" Target="media/516a656b9438f92e8f336d937c17fecdb250a19e.png"/><Relationship Id="rId10" Type="http://schemas.openxmlformats.org/officeDocument/2006/relationships/image" Target="media/d74ab4ab2b3c0b89d443444b3a9024416a5e7a57.png"/><Relationship Id="rId11" Type="http://schemas.openxmlformats.org/officeDocument/2006/relationships/image" Target="media/aef9409fa73b5b4206dde1d7f45dd1892dbd2537.png"/><Relationship Id="rId12" Type="http://schemas.openxmlformats.org/officeDocument/2006/relationships/image" Target="media/197f87b0e37c7e0d48d2b2d81a992b4ac361c4dd.png"/><Relationship Id="rId13" Type="http://schemas.openxmlformats.org/officeDocument/2006/relationships/image" Target="media/151ff7c030f6bcf9821ea83da87ef57de51b93be.png"/><Relationship Id="rId14" Type="http://schemas.openxmlformats.org/officeDocument/2006/relationships/image" Target="media/8b5fe52b5f444d03d6b3aebcf67302efc974839d.png"/><Relationship Id="rId15" Type="http://schemas.openxmlformats.org/officeDocument/2006/relationships/image" Target="media/30950576dc4a600d30f8b59b5e1c89f93650c222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PMAgent — New Features Guide</dc:title>
  <dc:creator>PMAgent</dc:creator>
  <cp:lastModifiedBy>Un-named</cp:lastModifiedBy>
  <cp:revision>1</cp:revision>
  <dcterms:created xsi:type="dcterms:W3CDTF">2026-07-06T14:36:45.293Z</dcterms:created>
  <dcterms:modified xsi:type="dcterms:W3CDTF">2026-07-06T14:36:45.298Z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