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The variable di does not hold all the information required, since it s the totally onto the </w:t>
      </w:r>
      <w:r>
        <w:rPr>
          <w:rFonts w:hint="default"/>
          <w:lang w:val="en"/>
        </w:rPr>
        <w:tab/>
        <w:t>people to choose whether to follow the diet or not</w:t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1.</w:t>
      </w:r>
      <w:r>
        <w:rPr>
          <w:rFonts w:hint="default"/>
          <w:lang w:val="en"/>
        </w:rPr>
        <w:tab/>
        <w:t xml:space="preserve"> X is exogenous and there is no relation between the error terms and X. This means,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whether or not the individual lives in a region where the diet has been advertised is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not correlated to the unexplained factors in the error term. </w:t>
      </w:r>
    </w:p>
    <w:p>
      <w:pPr>
        <w:numPr>
          <w:numId w:val="0"/>
        </w:numPr>
        <w:jc w:val="both"/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b converges to ß as n -&gt; ¥. This means that the advertising has a significant impact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on the success of the individual’s diet. </w:t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No, we would more instruments.</w:t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2880" cy="4314825"/>
            <wp:effectExtent l="0" t="0" r="13970" b="9525"/>
            <wp:docPr id="1" name="Picture 1" descr="IMG_81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815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4626B"/>
    <w:multiLevelType w:val="singleLevel"/>
    <w:tmpl w:val="EFF4626B"/>
    <w:lvl w:ilvl="0" w:tentative="0">
      <w:start w:val="2"/>
      <w:numFmt w:val="decimal"/>
      <w:lvlText w:val="%1."/>
      <w:lvlJc w:val="left"/>
    </w:lvl>
  </w:abstractNum>
  <w:abstractNum w:abstractNumId="1">
    <w:nsid w:val="76F69FE0"/>
    <w:multiLevelType w:val="singleLevel"/>
    <w:tmpl w:val="76F69FE0"/>
    <w:lvl w:ilvl="0" w:tentative="0">
      <w:start w:val="1"/>
      <w:numFmt w:val="lowerLetter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39A110"/>
    <w:rsid w:val="EB39A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2021-06-01T09:19:00Z</dcterms:created>
  <dc:creator>sanjaya</dc:creator>
  <cp:lastModifiedBy>sanjaya</cp:lastModifiedBy>
  <dcterms:modified xsi:type="dcterms:W3CDTF">2021-06-01T10:47:38Z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