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media/image1.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20023" w14:textId="67DFDE32" w:rsidR="00920EE9" w:rsidRPr="00DB52BE" w:rsidRDefault="00EE4A38" w:rsidP="007A64C0">
      <w:r w:rsidRPr="00DB52BE">
        <w:rPr>
          <w:noProof/>
        </w:rPr>
        <mc:AlternateContent>
          <mc:Choice Requires="wps">
            <w:drawing>
              <wp:anchor distT="45720" distB="45720" distL="114300" distR="114300" simplePos="0" relativeHeight="251666433" behindDoc="0" locked="0" layoutInCell="1" allowOverlap="1" wp14:anchorId="609E19D1" wp14:editId="5622078D">
                <wp:simplePos x="0" y="0"/>
                <wp:positionH relativeFrom="column">
                  <wp:posOffset>3971925</wp:posOffset>
                </wp:positionH>
                <wp:positionV relativeFrom="page">
                  <wp:posOffset>1028700</wp:posOffset>
                </wp:positionV>
                <wp:extent cx="2466975" cy="723900"/>
                <wp:effectExtent l="0" t="0" r="0" b="0"/>
                <wp:wrapNone/>
                <wp:docPr id="1551773205" name="Text Box 15517732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466975" cy="723900"/>
                        </a:xfrm>
                        <a:prstGeom prst="rect">
                          <a:avLst/>
                        </a:prstGeom>
                        <a:noFill/>
                        <a:ln w="9525">
                          <a:noFill/>
                          <a:miter lim="800000"/>
                          <a:headEnd/>
                          <a:tailEnd/>
                        </a:ln>
                      </wps:spPr>
                      <wps:txbx>
                        <w:txbxContent>
                          <w:p w14:paraId="6F0A32C4" w14:textId="250A7EFF" w:rsidR="007734F9" w:rsidRPr="006B7643" w:rsidRDefault="007734F9" w:rsidP="007A64C0">
                            <w:r w:rsidRPr="007734F9">
                              <w:t xml:space="preserve">: </w:t>
                            </w:r>
                            <w:r w:rsidRPr="005750EF">
                              <w:t>2</w:t>
                            </w:r>
                            <w:r w:rsidR="005C0007" w:rsidRPr="005750EF">
                              <w:t>7</w:t>
                            </w:r>
                            <w:r w:rsidRPr="005750EF">
                              <w:t>/0</w:t>
                            </w:r>
                            <w:r w:rsidR="005C0007" w:rsidRPr="005750EF">
                              <w:t>7</w:t>
                            </w:r>
                            <w:r w:rsidRPr="005750EF">
                              <w:t>/202</w:t>
                            </w:r>
                            <w:r w:rsidR="005C0007" w:rsidRPr="005750EF">
                              <w:t>6</w:t>
                            </w:r>
                          </w:p>
                          <w:p w14:paraId="754A7180" w14:textId="0BEBFFE9" w:rsidR="007734F9" w:rsidRPr="006B7643" w:rsidRDefault="007734F9" w:rsidP="007A64C0">
                            <w:pPr>
                              <w:rPr>
                                <w:sz w:val="24"/>
                              </w:rPr>
                            </w:pPr>
                            <w:r w:rsidRPr="006B7643">
                              <w:rPr>
                                <w:sz w:val="24"/>
                              </w:rPr>
                              <w:t xml:space="preserve">: </w:t>
                            </w:r>
                            <w:r w:rsidR="005C0007">
                              <w:rPr>
                                <w:sz w:val="24"/>
                              </w:rPr>
                              <w:t>sanjay.goyal@zeppelin.com</w:t>
                            </w:r>
                            <w:r>
                              <w:br/>
                            </w:r>
                            <w:r w:rsidRPr="005750EF">
                              <w:rPr>
                                <w:sz w:val="24"/>
                              </w:rPr>
                              <w:t>: +91-</w:t>
                            </w:r>
                            <w:r w:rsidR="005C0007" w:rsidRPr="005750EF">
                              <w:rPr>
                                <w:sz w:val="24"/>
                              </w:rPr>
                              <w:t>9755945046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09E19D1" id="_x0000_t202" coordsize="21600,21600" o:spt="202" path="m,l,21600r21600,l21600,xe">
                <v:stroke joinstyle="miter"/>
                <v:path gradientshapeok="t" o:connecttype="rect"/>
              </v:shapetype>
              <v:shape id="Text Box 1551773205" o:spid="_x0000_s1026" type="#_x0000_t202" style="position:absolute;margin-left:312.75pt;margin-top:81pt;width:194.25pt;height:57pt;z-index:251666433;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" filled="f" stroked="f">
                <o:lock v:ext="edit" aspectratio="t"/>
                <v:textbox>
                  <w:txbxContent>
                    <w:p w14:paraId="6F0A32C4" w14:textId="250A7EFF" w:rsidR="007734F9" w:rsidRPr="006B7643" w:rsidRDefault="007734F9" w:rsidP="007A64C0">
                      <w:r w:rsidRPr="007734F9">
                        <w:t xml:space="preserve">: </w:t>
                      </w:r>
                      <w:r w:rsidRPr="005750EF">
                        <w:t>2</w:t>
                      </w:r>
                      <w:r w:rsidR="005C0007" w:rsidRPr="005750EF">
                        <w:t>7</w:t>
                      </w:r>
                      <w:r w:rsidRPr="005750EF">
                        <w:t>/0</w:t>
                      </w:r>
                      <w:r w:rsidR="005C0007" w:rsidRPr="005750EF">
                        <w:t>7</w:t>
                      </w:r>
                      <w:r w:rsidRPr="005750EF">
                        <w:t>/202</w:t>
                      </w:r>
                      <w:r w:rsidR="005C0007" w:rsidRPr="005750EF">
                        <w:t>6</w:t>
                      </w:r>
                    </w:p>
                    <w:p w14:paraId="754A7180" w14:textId="0BEBFFE9" w:rsidR="007734F9" w:rsidRPr="006B7643" w:rsidRDefault="007734F9" w:rsidP="007A64C0">
                      <w:pPr>
                        <w:rPr>
                          <w:sz w:val="24"/>
                        </w:rPr>
                      </w:pPr>
                      <w:r w:rsidRPr="006B7643">
                        <w:rPr>
                          <w:sz w:val="24"/>
                        </w:rPr>
                        <w:t xml:space="preserve">: </w:t>
                      </w:r>
                      <w:r w:rsidR="005C0007">
                        <w:rPr>
                          <w:sz w:val="24"/>
                        </w:rPr>
                        <w:t>sanjay.goyal@zeppelin.com</w:t>
                      </w:r>
                      <w:r>
                        <w:br/>
                      </w:r>
                      <w:r w:rsidRPr="005750EF">
                        <w:rPr>
                          <w:sz w:val="24"/>
                        </w:rPr>
                        <w:t>: +91-</w:t>
                      </w:r>
                      <w:r w:rsidR="005C0007" w:rsidRPr="005750EF">
                        <w:rPr>
                          <w:sz w:val="24"/>
                        </w:rPr>
                        <w:t>9755945046</w:t>
                      </w:r>
                    </w:p>
                  </w:txbxContent>
                </v:textbox>
                <w10:wrap anchory="page"/>
              </v:shape>
            </w:pict>
          </mc:Fallback>
        </mc:AlternateContent>
      </w:r>
      <w:r w:rsidRPr="00DB52BE">
        <w:rPr>
          <w:noProof/>
        </w:rPr>
        <mc:AlternateContent>
          <mc:Choice Requires="wps">
            <w:drawing>
              <wp:anchor distT="45720" distB="45720" distL="114300" distR="114300" simplePos="0" relativeHeight="251658241" behindDoc="0" locked="0" layoutInCell="1" allowOverlap="1" wp14:anchorId="7F196587" wp14:editId="1E9F08D1">
                <wp:simplePos x="0" y="0"/>
                <wp:positionH relativeFrom="column">
                  <wp:posOffset>3505200</wp:posOffset>
                </wp:positionH>
                <wp:positionV relativeFrom="page">
                  <wp:posOffset>1028700</wp:posOffset>
                </wp:positionV>
                <wp:extent cx="657225" cy="819150"/>
                <wp:effectExtent l="0" t="0" r="28575" b="19050"/>
                <wp:wrapSquare wrapText="bothSides"/>
                <wp:docPr id="3" name="Text Box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657225" cy="819150"/>
                        </a:xfrm>
                        <a:prstGeom prst="rect">
                          <a:avLst/>
                        </a:prstGeom>
                        <a:solidFill>
                          <a:srgbClr val="FFFFFF"/>
                        </a:solidFill>
                        <a:ln w="9525">
                          <a:solidFill>
                            <a:srgbClr val="FFFFFF"/>
                          </a:solidFill>
                          <a:miter lim="800000"/>
                          <a:headEnd/>
                          <a:tailEnd/>
                        </a:ln>
                      </wps:spPr>
                      <wps:txbx>
                        <w:txbxContent>
                          <w:p w14:paraId="33AA82F3" w14:textId="51657E5E" w:rsidR="00FD1694" w:rsidRPr="006B7643" w:rsidRDefault="00FD1694" w:rsidP="007A64C0">
                            <w:r w:rsidRPr="006B7643">
                              <w:t>Date</w:t>
                            </w:r>
                            <w:r w:rsidR="00383779" w:rsidRPr="006B7643">
                              <w:t xml:space="preserve"> </w:t>
                            </w:r>
                          </w:p>
                          <w:p w14:paraId="534C54C2" w14:textId="00ED46B0" w:rsidR="00920EE9" w:rsidRPr="006B7643" w:rsidRDefault="00920EE9" w:rsidP="007A64C0">
                            <w:r w:rsidRPr="006B7643">
                              <w:t xml:space="preserve">Email </w:t>
                            </w:r>
                            <w:r w:rsidR="007734F9">
                              <w:br/>
                            </w:r>
                            <w:r w:rsidRPr="006B7643">
                              <w:t>Phone</w:t>
                            </w:r>
                            <w:r w:rsidR="00383779" w:rsidRPr="006B7643">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F196587" id="Text Box 3" o:spid="_x0000_s1027" type="#_x0000_t202" style="position:absolute;margin-left:276pt;margin-top:81pt;width:51.75pt;height:64.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" strokecolor="white">
                <o:lock v:ext="edit" aspectratio="t"/>
                <v:textbox>
                  <w:txbxContent>
                    <w:p w14:paraId="33AA82F3" w14:textId="51657E5E" w:rsidR="00FD1694" w:rsidRPr="006B7643" w:rsidRDefault="00FD1694" w:rsidP="007A64C0">
                      <w:r w:rsidRPr="006B7643">
                        <w:t>Date</w:t>
                      </w:r>
                      <w:r w:rsidR="00383779" w:rsidRPr="006B7643">
                        <w:t xml:space="preserve"> </w:t>
                      </w:r>
                    </w:p>
                    <w:p w14:paraId="534C54C2" w14:textId="00ED46B0" w:rsidR="00920EE9" w:rsidRPr="006B7643" w:rsidRDefault="00920EE9" w:rsidP="007A64C0">
                      <w:r w:rsidRPr="006B7643">
                        <w:t xml:space="preserve">Email </w:t>
                      </w:r>
                      <w:r w:rsidR="007734F9">
                        <w:br/>
                      </w:r>
                      <w:r w:rsidRPr="006B7643">
                        <w:t>Phone</w:t>
                      </w:r>
                      <w:r w:rsidR="00383779" w:rsidRPr="006B7643">
                        <w:t xml:space="preserve"> </w:t>
                      </w:r>
                    </w:p>
                  </w:txbxContent>
                </v:textbox>
                <w10:wrap type="square" anchory="page"/>
              </v:shape>
            </w:pict>
          </mc:Fallback>
        </mc:AlternateContent>
      </w:r>
      <w:r w:rsidR="009731F4" w:rsidRPr="00DB52BE">
        <w:rPr>
          <w:noProof/>
        </w:rPr>
        <mc:AlternateContent>
          <mc:Choice Requires="wps">
            <w:drawing>
              <wp:anchor distT="45720" distB="45720" distL="114300" distR="114300" simplePos="0" relativeHeight="251658240" behindDoc="0" locked="0" layoutInCell="1" allowOverlap="1" wp14:anchorId="028F82A6" wp14:editId="4F77A727">
                <wp:simplePos x="0" y="0"/>
                <wp:positionH relativeFrom="column">
                  <wp:posOffset>-190500</wp:posOffset>
                </wp:positionH>
                <wp:positionV relativeFrom="page">
                  <wp:posOffset>923925</wp:posOffset>
                </wp:positionV>
                <wp:extent cx="3629025" cy="1666875"/>
                <wp:effectExtent l="0" t="0" r="28575" b="2857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9025" cy="1666875"/>
                        </a:xfrm>
                        <a:prstGeom prst="rect">
                          <a:avLst/>
                        </a:prstGeom>
                        <a:solidFill>
                          <a:srgbClr val="FFFFFF"/>
                        </a:solidFill>
                        <a:ln w="9525">
                          <a:solidFill>
                            <a:srgbClr val="FFFFFF"/>
                          </a:solidFill>
                          <a:miter lim="800000"/>
                          <a:headEnd/>
                          <a:tailEnd/>
                        </a:ln>
                      </wps:spPr>
                      <wps:txbx>
                        <w:txbxContent>
                          <w:p w14:paraId="66D82840" w14:textId="72888CF4" w:rsidR="00920EE9" w:rsidRPr="006B7643" w:rsidRDefault="00920EE9" w:rsidP="007A64C0">
                            <w:r w:rsidRPr="006B7643">
                              <w:t>To,</w:t>
                            </w:r>
                            <w:r w:rsidR="00EE4A38">
                              <w:br/>
                            </w:r>
                          </w:p>
                          <w:p w14:paraId="222290E0" w14:textId="77777777" w:rsidR="005C430C" w:rsidRPr="00507030" w:rsidRDefault="00920EE9" w:rsidP="007A64C0">
                            <w:r w:rsidRPr="00507030">
                              <w:t xml:space="preserve">M/s </w:t>
                            </w:r>
                            <w:r w:rsidR="00686439" w:rsidRPr="00507030">
                              <w:t>JK Tyre &amp; Industries Ltd</w:t>
                            </w:r>
                          </w:p>
                          <w:p w14:paraId="44BBDEDB" w14:textId="28F0FBCE" w:rsidR="005C430C" w:rsidRPr="006B7643" w:rsidRDefault="00EF139F" w:rsidP="007A64C0">
                            <w:r w:rsidRPr="00507030">
                              <w:t>Laksar</w:t>
                            </w:r>
                            <w:r w:rsidR="005C430C" w:rsidRPr="00507030">
                              <w:t xml:space="preserve">, </w:t>
                            </w:r>
                            <w:r w:rsidR="006501B9" w:rsidRPr="00507030">
                              <w:t>Uttarakhand</w:t>
                            </w:r>
                          </w:p>
                          <w:p w14:paraId="45388DE6" w14:textId="77777777" w:rsidR="005C430C" w:rsidRPr="006B7643" w:rsidRDefault="005C430C" w:rsidP="007A64C0"/>
                          <w:p w14:paraId="0850DE1F" w14:textId="34862A17" w:rsidR="00920EE9" w:rsidRPr="006B7643" w:rsidRDefault="00920EE9" w:rsidP="007A64C0">
                            <w:r w:rsidRPr="006B7643">
                              <w:t xml:space="preserve">Kind Attention: Mr. </w:t>
                            </w:r>
                            <w:r w:rsidR="00447D11">
                              <w:t>Ajay Aswal</w:t>
                            </w:r>
                          </w:p>
                          <w:p w14:paraId="46F9C0FF" w14:textId="77777777" w:rsidR="00920EE9" w:rsidRPr="006B7643" w:rsidRDefault="00920EE9" w:rsidP="007A64C0">
                            <w:r w:rsidRPr="006B7643">
                              <w:t xml:space="preserve">  </w:t>
                            </w:r>
                          </w:p>
                          <w:p w14:paraId="766DD92A" w14:textId="77777777" w:rsidR="00920EE9" w:rsidRPr="006B7643" w:rsidRDefault="00920EE9" w:rsidP="007A64C0"/>
                          <w:p w14:paraId="6F311AFD" w14:textId="77777777" w:rsidR="00920EE9" w:rsidRPr="006B7643" w:rsidRDefault="00920EE9" w:rsidP="007A64C0"/>
                          <w:p w14:paraId="49E54A21" w14:textId="77777777" w:rsidR="00920EE9" w:rsidRPr="006B7643" w:rsidRDefault="00920EE9" w:rsidP="007A64C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28F82A6" id="Text Box 2" o:spid="_x0000_s1028" type="#_x0000_t202" style="position:absolute;margin-left:-15pt;margin-top:72.75pt;width:285.75pt;height:131.2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" strokecolor="white">
                <v:textbox>
                  <w:txbxContent>
                    <w:p w14:paraId="66D82840" w14:textId="72888CF4" w:rsidR="00920EE9" w:rsidRPr="006B7643" w:rsidRDefault="00920EE9" w:rsidP="007A64C0">
                      <w:r w:rsidRPr="006B7643">
                        <w:t>To,</w:t>
                      </w:r>
                      <w:r w:rsidR="00EE4A38">
                        <w:br/>
                      </w:r>
                    </w:p>
                    <w:p w14:paraId="222290E0" w14:textId="77777777" w:rsidR="005C430C" w:rsidRPr="00507030" w:rsidRDefault="00920EE9" w:rsidP="007A64C0">
                      <w:r w:rsidRPr="00507030">
                        <w:t xml:space="preserve">M/s </w:t>
                      </w:r>
                      <w:r w:rsidR="00686439" w:rsidRPr="00507030">
                        <w:t>JK Tyre &amp; Industries Ltd</w:t>
                      </w:r>
                    </w:p>
                    <w:p w14:paraId="44BBDEDB" w14:textId="28F0FBCE" w:rsidR="005C430C" w:rsidRPr="006B7643" w:rsidRDefault="00EF139F" w:rsidP="007A64C0">
                      <w:r w:rsidRPr="00507030">
                        <w:t>Laksar</w:t>
                      </w:r>
                      <w:r w:rsidR="005C430C" w:rsidRPr="00507030">
                        <w:t xml:space="preserve">, </w:t>
                      </w:r>
                      <w:r w:rsidR="006501B9" w:rsidRPr="00507030">
                        <w:t>Uttarakhand</w:t>
                      </w:r>
                    </w:p>
                    <w:p w14:paraId="45388DE6" w14:textId="77777777" w:rsidR="005C430C" w:rsidRPr="006B7643" w:rsidRDefault="005C430C" w:rsidP="007A64C0"/>
                    <w:p w14:paraId="0850DE1F" w14:textId="34862A17" w:rsidR="00920EE9" w:rsidRPr="006B7643" w:rsidRDefault="00920EE9" w:rsidP="007A64C0">
                      <w:r w:rsidRPr="006B7643">
                        <w:t xml:space="preserve">Kind Attention: Mr. </w:t>
                      </w:r>
                      <w:r w:rsidR="00447D11">
                        <w:t>Ajay Aswal</w:t>
                      </w:r>
                    </w:p>
                    <w:p w14:paraId="46F9C0FF" w14:textId="77777777" w:rsidR="00920EE9" w:rsidRPr="006B7643" w:rsidRDefault="00920EE9" w:rsidP="007A64C0">
                      <w:r w:rsidRPr="006B7643">
                        <w:t xml:space="preserve">  </w:t>
                      </w:r>
                    </w:p>
                    <w:p w14:paraId="766DD92A" w14:textId="77777777" w:rsidR="00920EE9" w:rsidRPr="006B7643" w:rsidRDefault="00920EE9" w:rsidP="007A64C0"/>
                    <w:p w14:paraId="6F311AFD" w14:textId="77777777" w:rsidR="00920EE9" w:rsidRPr="006B7643" w:rsidRDefault="00920EE9" w:rsidP="007A64C0"/>
                    <w:p w14:paraId="49E54A21" w14:textId="77777777" w:rsidR="00920EE9" w:rsidRPr="006B7643" w:rsidRDefault="00920EE9" w:rsidP="007A64C0"/>
                  </w:txbxContent>
                </v:textbox>
                <w10:wrap type="square" anchory="page"/>
              </v:shape>
            </w:pict>
          </mc:Fallback>
        </mc:AlternateContent>
      </w:r>
    </w:p>
    <w:p w14:paraId="7ADBEDEB" w14:textId="58809656" w:rsidR="00920EE9" w:rsidRPr="00DB52BE" w:rsidRDefault="00920EE9" w:rsidP="007A64C0"/>
    <w:p w14:paraId="62433AD8" w14:textId="38808E20" w:rsidR="00920EE9" w:rsidRPr="00DB52BE" w:rsidRDefault="00920EE9" w:rsidP="007A64C0"/>
    <w:p w14:paraId="48354EA7" w14:textId="6951A9B3" w:rsidR="00920EE9" w:rsidRPr="00DB52BE" w:rsidRDefault="00920EE9" w:rsidP="007A64C0"/>
    <w:p w14:paraId="401742DF" w14:textId="5C017AC9" w:rsidR="00920EE9" w:rsidRPr="00DB52BE" w:rsidRDefault="00920EE9" w:rsidP="007A64C0"/>
    <w:p w14:paraId="576D358F" w14:textId="59101374" w:rsidR="00920EE9" w:rsidRPr="00DB52BE" w:rsidRDefault="00920EE9" w:rsidP="007A64C0"/>
    <w:p w14:paraId="0EDD8127" w14:textId="77777777" w:rsidR="00FD1694" w:rsidRPr="00DB52BE" w:rsidRDefault="00FD1694" w:rsidP="007A64C0"/>
    <w:p w14:paraId="270138B7" w14:textId="3154C7B9" w:rsidR="00FD1694" w:rsidRPr="00DB52BE" w:rsidRDefault="00FD1694" w:rsidP="007A64C0"/>
    <w:p w14:paraId="1A38C2BC" w14:textId="77777777" w:rsidR="00844C54" w:rsidRPr="009731F4" w:rsidRDefault="00844C54" w:rsidP="007A64C0"/>
    <w:p w14:paraId="053DAD88" w14:textId="77777777" w:rsidR="00EE4A38" w:rsidRDefault="00EE4A38" w:rsidP="007A64C0"/>
    <w:p w14:paraId="18174B5D" w14:textId="77777777" w:rsidR="00EE4A38" w:rsidRDefault="00EE4A38" w:rsidP="007A64C0"/>
    <w:p w14:paraId="5120ECB7" w14:textId="2A36EC63" w:rsidR="00920EE9" w:rsidRPr="009731F4" w:rsidRDefault="00920EE9" w:rsidP="007A64C0">
      <w:r w:rsidRPr="009731F4">
        <w:t xml:space="preserve">Dear Sir, </w:t>
      </w:r>
    </w:p>
    <w:p w14:paraId="30A9F365" w14:textId="77777777" w:rsidR="00844C54" w:rsidRPr="009731F4" w:rsidRDefault="00844C54" w:rsidP="007A64C0"/>
    <w:p w14:paraId="084AD46E" w14:textId="085BA746" w:rsidR="00920EE9" w:rsidRPr="009731F4" w:rsidRDefault="00920EE9" w:rsidP="00A05F87">
      <w:pPr>
        <w:tabs>
          <w:tab w:val="left" w:pos="4188"/>
        </w:tabs>
      </w:pPr>
      <w:r w:rsidRPr="009731F4">
        <w:rPr>
          <w:b/>
          <w:bCs/>
        </w:rPr>
        <w:t>Subject</w:t>
      </w:r>
      <w:r w:rsidRPr="009731F4">
        <w:t>:</w:t>
      </w:r>
      <w:r w:rsidRPr="009731F4">
        <w:rPr>
          <w:b/>
        </w:rPr>
        <w:t xml:space="preserve"> </w:t>
      </w:r>
      <w:r w:rsidR="0078689E" w:rsidRPr="00A05F87">
        <w:t xml:space="preserve">Offer for </w:t>
      </w:r>
      <w:r w:rsidR="00A05F87" w:rsidRPr="00A05F87">
        <w:t>MES for Unit 2 &amp; Unit 4</w:t>
      </w:r>
    </w:p>
    <w:p w14:paraId="77E7565F" w14:textId="77777777" w:rsidR="00EE4A38" w:rsidRDefault="00EE4A38" w:rsidP="007A64C0"/>
    <w:p w14:paraId="402C5F9F" w14:textId="5DF614D0" w:rsidR="005C0038" w:rsidRPr="009731F4" w:rsidRDefault="00B41919" w:rsidP="007A64C0">
      <w:r w:rsidRPr="009731F4">
        <w:br/>
      </w:r>
      <w:r w:rsidR="00B74FEE" w:rsidRPr="009B03C6">
        <w:t xml:space="preserve">As per the discussion </w:t>
      </w:r>
      <w:r w:rsidR="00FE4665" w:rsidRPr="009B03C6">
        <w:t xml:space="preserve">and details received over email </w:t>
      </w:r>
      <w:r w:rsidR="00B74FEE" w:rsidRPr="009B03C6">
        <w:t xml:space="preserve">with the technical team on the </w:t>
      </w:r>
      <w:r w:rsidR="007C7F49" w:rsidRPr="009B03C6">
        <w:t>MES requirement u</w:t>
      </w:r>
      <w:r w:rsidR="00D3153B" w:rsidRPr="009B03C6">
        <w:t>nderstanding. The</w:t>
      </w:r>
      <w:r w:rsidR="00B74FEE" w:rsidRPr="009B03C6">
        <w:t xml:space="preserve"> </w:t>
      </w:r>
      <w:r w:rsidR="00D3153B" w:rsidRPr="009B03C6">
        <w:t>enclosed offer is having all the technical details.</w:t>
      </w:r>
    </w:p>
    <w:p w14:paraId="44C70A93" w14:textId="42A181CD" w:rsidR="00920EE9" w:rsidRPr="009731F4" w:rsidRDefault="00920EE9" w:rsidP="007A64C0">
      <w:r w:rsidRPr="009731F4">
        <w:t>In case you need any further clarifications, please feel free to call us at any time convenient to you.</w:t>
      </w:r>
    </w:p>
    <w:p w14:paraId="0F0F9955" w14:textId="6858F9FE" w:rsidR="00920EE9" w:rsidRPr="009731F4" w:rsidRDefault="009731F4" w:rsidP="007A64C0">
      <w:r>
        <w:br/>
      </w:r>
      <w:r w:rsidR="00920EE9" w:rsidRPr="009731F4">
        <w:t xml:space="preserve">Thanking you and </w:t>
      </w:r>
      <w:proofErr w:type="gramStart"/>
      <w:r w:rsidR="00920EE9" w:rsidRPr="009731F4">
        <w:t>assuring you of our best attention at all times</w:t>
      </w:r>
      <w:proofErr w:type="gramEnd"/>
      <w:r w:rsidR="00920EE9" w:rsidRPr="009731F4">
        <w:t xml:space="preserve">.  </w:t>
      </w:r>
    </w:p>
    <w:p w14:paraId="15DC69D6" w14:textId="77777777" w:rsidR="00EE4A38" w:rsidRDefault="00EE4A38" w:rsidP="007A64C0"/>
    <w:p w14:paraId="14ABFF70" w14:textId="00E96BE2" w:rsidR="000123BC" w:rsidRPr="009731F4" w:rsidRDefault="00920EE9" w:rsidP="007A64C0">
      <w:r w:rsidRPr="009731F4">
        <w:t xml:space="preserve">  </w:t>
      </w:r>
    </w:p>
    <w:p w14:paraId="51D9B8B3" w14:textId="77777777" w:rsidR="00DB52BE" w:rsidRPr="009731F4" w:rsidRDefault="00DB52BE" w:rsidP="007A64C0"/>
    <w:p w14:paraId="21A842B2" w14:textId="417A6ACA" w:rsidR="00920EE9" w:rsidRPr="009731F4" w:rsidRDefault="00920EE9" w:rsidP="007A64C0">
      <w:r w:rsidRPr="009731F4">
        <w:t xml:space="preserve">Yours truly,  </w:t>
      </w:r>
      <w:r w:rsidR="00EE4A38">
        <w:br/>
      </w:r>
    </w:p>
    <w:p w14:paraId="4794D1FD" w14:textId="250F9DC7" w:rsidR="005C430C" w:rsidRPr="009B03C6" w:rsidRDefault="009B03C6" w:rsidP="007A64C0">
      <w:r w:rsidRPr="009B03C6">
        <w:t>Sanjay Goyal</w:t>
      </w:r>
    </w:p>
    <w:p w14:paraId="47EA31B0" w14:textId="223837D6" w:rsidR="00FD1694" w:rsidRPr="009731F4" w:rsidRDefault="005C430C" w:rsidP="007A64C0">
      <w:pPr>
        <w:rPr>
          <w:b/>
        </w:rPr>
      </w:pPr>
      <w:r w:rsidRPr="009B03C6">
        <w:t xml:space="preserve">Head of </w:t>
      </w:r>
      <w:r w:rsidR="009B03C6" w:rsidRPr="009B03C6">
        <w:t>MES</w:t>
      </w:r>
      <w:r w:rsidRPr="009B03C6">
        <w:t xml:space="preserve">, </w:t>
      </w:r>
      <w:r w:rsidR="0023067E" w:rsidRPr="009B03C6">
        <w:t>Digital Manufacturing</w:t>
      </w:r>
    </w:p>
    <w:p w14:paraId="0CD3024D" w14:textId="5E74CA1C" w:rsidR="00DB52BE" w:rsidRPr="009731F4" w:rsidRDefault="00EE4A38" w:rsidP="007A64C0">
      <w:r>
        <w:br/>
      </w:r>
    </w:p>
    <w:p w14:paraId="097135F6" w14:textId="77777777" w:rsidR="00A6376B" w:rsidRPr="00EE4A38" w:rsidRDefault="00920EE9" w:rsidP="007A64C0">
      <w:pPr>
        <w:rPr>
          <w:b/>
          <w:bCs/>
          <w:color w:val="27166F" w:themeColor="accent1"/>
          <w:sz w:val="20"/>
          <w:szCs w:val="20"/>
        </w:rPr>
        <w:sectPr w:rsidR="00A6376B" w:rsidRPr="00EE4A38" w:rsidSect="00763535">
          <w:headerReference w:type="even" r:id="rId11"/>
          <w:headerReference w:type="default" r:id="rId12"/>
          <w:footerReference w:type="default" r:id="rId13"/>
          <w:headerReference w:type="first" r:id="rId14"/>
          <w:pgSz w:w="12240" w:h="15840"/>
          <w:pgMar w:top="1440" w:right="1440" w:bottom="1440" w:left="1440" w:header="720" w:footer="441" w:gutter="0"/>
          <w:pgNumType w:start="1"/>
          <w:cols w:space="720"/>
          <w:docGrid w:linePitch="299"/>
        </w:sectPr>
      </w:pPr>
      <w:r w:rsidRPr="00EE4A38">
        <w:rPr>
          <w:b/>
          <w:bCs/>
          <w:color w:val="27166F" w:themeColor="accent1"/>
        </w:rPr>
        <w:t>Smart Controls India Limited</w:t>
      </w:r>
    </w:p>
    <w:p w14:paraId="71F56A36" w14:textId="319E8B9E" w:rsidR="00D00AE4" w:rsidRDefault="00D00AE4" w:rsidP="007A64C0"/>
    <w:p w14:paraId="0EC2335A" w14:textId="77777777" w:rsidR="009731F4" w:rsidRDefault="009731F4" w:rsidP="007A64C0"/>
    <w:p w14:paraId="5B61B2F0" w14:textId="77777777" w:rsidR="009731F4" w:rsidRPr="00DB52BE" w:rsidRDefault="009731F4" w:rsidP="007A64C0"/>
    <w:p w14:paraId="54877014" w14:textId="0E431FFB" w:rsidR="00D00AE4" w:rsidRPr="00DB52BE" w:rsidRDefault="00D00AE4" w:rsidP="007A64C0"/>
    <w:p w14:paraId="532BF3DC" w14:textId="216E698B" w:rsidR="00D00AE4" w:rsidRPr="00DB52BE" w:rsidRDefault="00D00AE4" w:rsidP="007A64C0"/>
    <w:p w14:paraId="5837190F" w14:textId="6CD9624B" w:rsidR="00D00AE4" w:rsidRPr="00DB52BE" w:rsidRDefault="00D00AE4" w:rsidP="007A64C0"/>
    <w:p w14:paraId="0D20F614" w14:textId="1604760E" w:rsidR="009836DE" w:rsidRPr="00DB52BE" w:rsidRDefault="009836DE" w:rsidP="007A64C0"/>
    <w:p w14:paraId="54C941FE" w14:textId="11FC0F8A" w:rsidR="00D00AE4" w:rsidRPr="00DB52BE" w:rsidRDefault="00D00AE4" w:rsidP="007A64C0">
      <w:pPr>
        <w:rPr>
          <w:sz w:val="36"/>
          <w:szCs w:val="36"/>
        </w:rPr>
      </w:pPr>
    </w:p>
    <w:p w14:paraId="5FD8162B" w14:textId="489B6A35" w:rsidR="00D00AE4" w:rsidRPr="00DB52BE" w:rsidRDefault="00B92E1D" w:rsidP="007A64C0">
      <w:r w:rsidRPr="00DB5037">
        <w:rPr>
          <w:noProof/>
        </w:rPr>
        <mc:AlternateContent>
          <mc:Choice Requires="wps">
            <w:drawing>
              <wp:anchor distT="45720" distB="45720" distL="114300" distR="114300" simplePos="0" relativeHeight="251664385" behindDoc="0" locked="0" layoutInCell="1" allowOverlap="1" wp14:anchorId="58CFA42C" wp14:editId="3B02CC8F">
                <wp:simplePos x="0" y="0"/>
                <wp:positionH relativeFrom="column">
                  <wp:posOffset>-246380</wp:posOffset>
                </wp:positionH>
                <wp:positionV relativeFrom="paragraph">
                  <wp:posOffset>234315</wp:posOffset>
                </wp:positionV>
                <wp:extent cx="6158865" cy="552450"/>
                <wp:effectExtent l="0" t="0" r="0" b="0"/>
                <wp:wrapTopAndBottom/>
                <wp:docPr id="20126449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8865" cy="552450"/>
                        </a:xfrm>
                        <a:prstGeom prst="rect">
                          <a:avLst/>
                        </a:prstGeom>
                        <a:noFill/>
                        <a:ln w="9525">
                          <a:noFill/>
                          <a:miter lim="800000"/>
                          <a:headEnd/>
                          <a:tailEnd/>
                        </a:ln>
                      </wps:spPr>
                      <wps:txbx>
                        <w:txbxContent>
                          <w:p w14:paraId="5D9F1E12" w14:textId="7AB76872" w:rsidR="001F7FBD" w:rsidRPr="009458C5" w:rsidRDefault="001F7FBD" w:rsidP="009458C5">
                            <w:pPr>
                              <w:jc w:val="center"/>
                              <w:rPr>
                                <w:b/>
                                <w:bCs/>
                                <w:color w:val="27166F" w:themeColor="accent1"/>
                                <w:sz w:val="44"/>
                                <w:szCs w:val="44"/>
                              </w:rPr>
                            </w:pPr>
                            <w:r w:rsidRPr="009458C5">
                              <w:rPr>
                                <w:b/>
                                <w:bCs/>
                                <w:color w:val="27166F" w:themeColor="accent1"/>
                                <w:sz w:val="44"/>
                                <w:szCs w:val="44"/>
                              </w:rPr>
                              <w:t>Techn</w:t>
                            </w:r>
                            <w:r w:rsidR="00BB4D1A">
                              <w:rPr>
                                <w:b/>
                                <w:bCs/>
                                <w:color w:val="27166F" w:themeColor="accent1"/>
                                <w:sz w:val="44"/>
                                <w:szCs w:val="44"/>
                              </w:rPr>
                              <w:t>ical</w:t>
                            </w:r>
                            <w:r w:rsidRPr="009458C5">
                              <w:rPr>
                                <w:b/>
                                <w:bCs/>
                                <w:color w:val="27166F" w:themeColor="accent1"/>
                                <w:sz w:val="44"/>
                                <w:szCs w:val="44"/>
                              </w:rPr>
                              <w:t xml:space="preserve"> Offer </w:t>
                            </w:r>
                            <w:r w:rsidRPr="009458C5">
                              <w:rPr>
                                <w:b/>
                                <w:bCs/>
                                <w:color w:val="27166F" w:themeColor="accent1"/>
                                <w:sz w:val="44"/>
                                <w:szCs w:val="44"/>
                              </w:rPr>
                              <w:br/>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8CFA42C" id="_x0000_s1029" type="#_x0000_t202" style="position:absolute;margin-left:-19.4pt;margin-top:18.45pt;width:484.95pt;height:43.5pt;z-index:25166438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" filled="f" stroked="f">
                <v:textbox>
                  <w:txbxContent>
                    <w:p w14:paraId="5D9F1E12" w14:textId="7AB76872" w:rsidR="001F7FBD" w:rsidRPr="009458C5" w:rsidRDefault="001F7FBD" w:rsidP="009458C5">
                      <w:pPr>
                        <w:jc w:val="center"/>
                        <w:rPr>
                          <w:b/>
                          <w:bCs/>
                          <w:color w:val="27166F" w:themeColor="accent1"/>
                          <w:sz w:val="44"/>
                          <w:szCs w:val="44"/>
                        </w:rPr>
                      </w:pPr>
                      <w:r w:rsidRPr="009458C5">
                        <w:rPr>
                          <w:b/>
                          <w:bCs/>
                          <w:color w:val="27166F" w:themeColor="accent1"/>
                          <w:sz w:val="44"/>
                          <w:szCs w:val="44"/>
                        </w:rPr>
                        <w:t>Techn</w:t>
                      </w:r>
                      <w:r w:rsidR="00BB4D1A">
                        <w:rPr>
                          <w:b/>
                          <w:bCs/>
                          <w:color w:val="27166F" w:themeColor="accent1"/>
                          <w:sz w:val="44"/>
                          <w:szCs w:val="44"/>
                        </w:rPr>
                        <w:t>ical</w:t>
                      </w:r>
                      <w:r w:rsidRPr="009458C5">
                        <w:rPr>
                          <w:b/>
                          <w:bCs/>
                          <w:color w:val="27166F" w:themeColor="accent1"/>
                          <w:sz w:val="44"/>
                          <w:szCs w:val="44"/>
                        </w:rPr>
                        <w:t xml:space="preserve"> Offer </w:t>
                      </w:r>
                      <w:r w:rsidRPr="009458C5">
                        <w:rPr>
                          <w:b/>
                          <w:bCs/>
                          <w:color w:val="27166F" w:themeColor="accent1"/>
                          <w:sz w:val="44"/>
                          <w:szCs w:val="44"/>
                        </w:rPr>
                        <w:br/>
                      </w:r>
                    </w:p>
                  </w:txbxContent>
                </v:textbox>
                <w10:wrap type="topAndBottom"/>
              </v:shape>
            </w:pict>
          </mc:Fallback>
        </mc:AlternateContent>
      </w:r>
      <w:r w:rsidR="009458C5" w:rsidRPr="00DB5037">
        <w:rPr>
          <w:noProof/>
        </w:rPr>
        <mc:AlternateContent>
          <mc:Choice Requires="wps">
            <w:drawing>
              <wp:anchor distT="45720" distB="45720" distL="114300" distR="114300" simplePos="0" relativeHeight="251662337" behindDoc="0" locked="0" layoutInCell="1" allowOverlap="1" wp14:anchorId="3DBB9C37" wp14:editId="46FCA8B0">
                <wp:simplePos x="0" y="0"/>
                <wp:positionH relativeFrom="column">
                  <wp:posOffset>-333375</wp:posOffset>
                </wp:positionH>
                <wp:positionV relativeFrom="paragraph">
                  <wp:posOffset>800100</wp:posOffset>
                </wp:positionV>
                <wp:extent cx="6667500" cy="2600325"/>
                <wp:effectExtent l="0" t="0" r="0" b="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0" cy="2600325"/>
                        </a:xfrm>
                        <a:prstGeom prst="rect">
                          <a:avLst/>
                        </a:prstGeom>
                        <a:noFill/>
                        <a:ln w="9525">
                          <a:noFill/>
                          <a:miter lim="800000"/>
                          <a:headEnd/>
                          <a:tailEnd/>
                        </a:ln>
                      </wps:spPr>
                      <wps:txbx>
                        <w:txbxContent>
                          <w:p w14:paraId="4AF64C54" w14:textId="63B80099" w:rsidR="00DB5037" w:rsidRPr="009458C5" w:rsidRDefault="002B0068" w:rsidP="009458C5">
                            <w:pPr>
                              <w:rPr>
                                <w:b/>
                                <w:bCs/>
                                <w:color w:val="27166F" w:themeColor="accent1"/>
                                <w:sz w:val="40"/>
                                <w:szCs w:val="40"/>
                              </w:rPr>
                            </w:pPr>
                            <w:r w:rsidRPr="009458C5">
                              <w:rPr>
                                <w:b/>
                                <w:bCs/>
                                <w:sz w:val="40"/>
                                <w:szCs w:val="40"/>
                              </w:rPr>
                              <w:t>Offer Number</w:t>
                            </w:r>
                            <w:r w:rsidRPr="009458C5">
                              <w:rPr>
                                <w:b/>
                                <w:bCs/>
                                <w:sz w:val="40"/>
                                <w:szCs w:val="40"/>
                              </w:rPr>
                              <w:tab/>
                              <w:t xml:space="preserve">: </w:t>
                            </w:r>
                            <w:r w:rsidR="00DB5037" w:rsidRPr="009458C5">
                              <w:rPr>
                                <w:b/>
                                <w:bCs/>
                                <w:color w:val="27166F" w:themeColor="accent1"/>
                                <w:sz w:val="40"/>
                                <w:szCs w:val="40"/>
                              </w:rPr>
                              <w:br/>
                            </w:r>
                          </w:p>
                          <w:p w14:paraId="65DB0A8E" w14:textId="340592FC" w:rsidR="00DB5037" w:rsidRPr="009458C5" w:rsidRDefault="00DB5037" w:rsidP="009458C5">
                            <w:pPr>
                              <w:rPr>
                                <w:b/>
                                <w:bCs/>
                                <w:color w:val="C00000"/>
                                <w:sz w:val="40"/>
                                <w:szCs w:val="40"/>
                              </w:rPr>
                            </w:pPr>
                            <w:r w:rsidRPr="009458C5">
                              <w:rPr>
                                <w:b/>
                                <w:bCs/>
                                <w:sz w:val="40"/>
                                <w:szCs w:val="40"/>
                              </w:rPr>
                              <w:t>Customer</w:t>
                            </w:r>
                            <w:r w:rsidR="002B0068" w:rsidRPr="009458C5">
                              <w:rPr>
                                <w:b/>
                                <w:bCs/>
                                <w:sz w:val="40"/>
                                <w:szCs w:val="40"/>
                              </w:rPr>
                              <w:tab/>
                            </w:r>
                            <w:r w:rsidR="002B0068" w:rsidRPr="009458C5">
                              <w:rPr>
                                <w:b/>
                                <w:bCs/>
                                <w:sz w:val="40"/>
                                <w:szCs w:val="40"/>
                              </w:rPr>
                              <w:tab/>
                            </w:r>
                            <w:r w:rsidRPr="009458C5">
                              <w:rPr>
                                <w:b/>
                                <w:bCs/>
                                <w:sz w:val="40"/>
                                <w:szCs w:val="40"/>
                              </w:rPr>
                              <w:t>:</w:t>
                            </w:r>
                            <w:r w:rsidR="002B0068" w:rsidRPr="009458C5">
                              <w:rPr>
                                <w:b/>
                                <w:bCs/>
                                <w:sz w:val="40"/>
                                <w:szCs w:val="40"/>
                              </w:rPr>
                              <w:t xml:space="preserve"> </w:t>
                            </w:r>
                            <w:r w:rsidR="000478AA">
                              <w:rPr>
                                <w:b/>
                                <w:bCs/>
                                <w:color w:val="27166F" w:themeColor="accent1"/>
                                <w:sz w:val="40"/>
                                <w:szCs w:val="40"/>
                              </w:rPr>
                              <w:t>JK</w:t>
                            </w:r>
                            <w:r w:rsidRPr="009458C5">
                              <w:rPr>
                                <w:b/>
                                <w:bCs/>
                                <w:color w:val="0054A6"/>
                                <w:sz w:val="40"/>
                                <w:szCs w:val="40"/>
                              </w:rPr>
                              <w:br/>
                            </w:r>
                            <w:r w:rsidRPr="009458C5">
                              <w:rPr>
                                <w:b/>
                                <w:bCs/>
                                <w:sz w:val="40"/>
                                <w:szCs w:val="40"/>
                              </w:rPr>
                              <w:t>End Custome</w:t>
                            </w:r>
                            <w:r w:rsidR="002B0068" w:rsidRPr="009458C5">
                              <w:rPr>
                                <w:b/>
                                <w:bCs/>
                                <w:sz w:val="40"/>
                                <w:szCs w:val="40"/>
                              </w:rPr>
                              <w:t>r</w:t>
                            </w:r>
                            <w:r w:rsidR="002B0068" w:rsidRPr="009458C5">
                              <w:rPr>
                                <w:b/>
                                <w:bCs/>
                                <w:sz w:val="40"/>
                                <w:szCs w:val="40"/>
                              </w:rPr>
                              <w:tab/>
                            </w:r>
                            <w:r w:rsidRPr="009458C5">
                              <w:rPr>
                                <w:b/>
                                <w:bCs/>
                                <w:sz w:val="40"/>
                                <w:szCs w:val="40"/>
                              </w:rPr>
                              <w:t xml:space="preserve">: </w:t>
                            </w:r>
                            <w:r w:rsidR="000478AA">
                              <w:rPr>
                                <w:b/>
                                <w:bCs/>
                                <w:color w:val="27166F" w:themeColor="accent1"/>
                                <w:sz w:val="40"/>
                                <w:szCs w:val="40"/>
                              </w:rPr>
                              <w:t>LTP</w:t>
                            </w:r>
                          </w:p>
                          <w:p w14:paraId="1F30D3D6" w14:textId="35C651E5" w:rsidR="00DB5037" w:rsidRPr="009458C5" w:rsidRDefault="00DB5037" w:rsidP="009458C5">
                            <w:pPr>
                              <w:rPr>
                                <w:b/>
                                <w:bCs/>
                                <w:color w:val="C00000"/>
                                <w:sz w:val="40"/>
                                <w:szCs w:val="40"/>
                              </w:rPr>
                            </w:pPr>
                            <w:r w:rsidRPr="009458C5">
                              <w:rPr>
                                <w:b/>
                                <w:bCs/>
                                <w:sz w:val="40"/>
                                <w:szCs w:val="40"/>
                              </w:rPr>
                              <w:t>Project</w:t>
                            </w:r>
                            <w:r w:rsidR="002B0068" w:rsidRPr="009458C5">
                              <w:rPr>
                                <w:b/>
                                <w:bCs/>
                                <w:sz w:val="40"/>
                                <w:szCs w:val="40"/>
                              </w:rPr>
                              <w:tab/>
                            </w:r>
                            <w:r w:rsidR="001F7FBD" w:rsidRPr="009458C5">
                              <w:rPr>
                                <w:b/>
                                <w:bCs/>
                                <w:sz w:val="40"/>
                                <w:szCs w:val="40"/>
                              </w:rPr>
                              <w:tab/>
                            </w:r>
                            <w:r w:rsidR="002B0068" w:rsidRPr="009458C5">
                              <w:rPr>
                                <w:b/>
                                <w:bCs/>
                                <w:sz w:val="40"/>
                                <w:szCs w:val="40"/>
                              </w:rPr>
                              <w:tab/>
                            </w:r>
                            <w:r w:rsidRPr="009458C5">
                              <w:rPr>
                                <w:b/>
                                <w:bCs/>
                                <w:sz w:val="40"/>
                                <w:szCs w:val="40"/>
                              </w:rPr>
                              <w:t xml:space="preserve">: </w:t>
                            </w:r>
                            <w:r w:rsidR="000478AA">
                              <w:rPr>
                                <w:b/>
                                <w:bCs/>
                                <w:color w:val="27166F" w:themeColor="accent1"/>
                                <w:sz w:val="40"/>
                                <w:szCs w:val="40"/>
                              </w:rPr>
                              <w:t>MES – Unit 2 &amp; Unit 4</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DBB9C37" id="_x0000_s1030" type="#_x0000_t202" style="position:absolute;margin-left:-26.25pt;margin-top:63pt;width:525pt;height:204.75pt;z-index:25166233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" filled="f" stroked="f">
                <v:textbox>
                  <w:txbxContent>
                    <w:p w14:paraId="4AF64C54" w14:textId="63B80099" w:rsidR="00DB5037" w:rsidRPr="009458C5" w:rsidRDefault="002B0068" w:rsidP="009458C5">
                      <w:pPr>
                        <w:rPr>
                          <w:b/>
                          <w:bCs/>
                          <w:color w:val="27166F" w:themeColor="accent1"/>
                          <w:sz w:val="40"/>
                          <w:szCs w:val="40"/>
                        </w:rPr>
                      </w:pPr>
                      <w:r w:rsidRPr="009458C5">
                        <w:rPr>
                          <w:b/>
                          <w:bCs/>
                          <w:sz w:val="40"/>
                          <w:szCs w:val="40"/>
                        </w:rPr>
                        <w:t>Offer Number</w:t>
                      </w:r>
                      <w:r w:rsidRPr="009458C5">
                        <w:rPr>
                          <w:b/>
                          <w:bCs/>
                          <w:sz w:val="40"/>
                          <w:szCs w:val="40"/>
                        </w:rPr>
                        <w:tab/>
                        <w:t xml:space="preserve">: </w:t>
                      </w:r>
                      <w:r w:rsidR="00DB5037" w:rsidRPr="009458C5">
                        <w:rPr>
                          <w:b/>
                          <w:bCs/>
                          <w:color w:val="27166F" w:themeColor="accent1"/>
                          <w:sz w:val="40"/>
                          <w:szCs w:val="40"/>
                        </w:rPr>
                        <w:br/>
                      </w:r>
                    </w:p>
                    <w:p w14:paraId="65DB0A8E" w14:textId="340592FC" w:rsidR="00DB5037" w:rsidRPr="009458C5" w:rsidRDefault="00DB5037" w:rsidP="009458C5">
                      <w:pPr>
                        <w:rPr>
                          <w:b/>
                          <w:bCs/>
                          <w:color w:val="C00000"/>
                          <w:sz w:val="40"/>
                          <w:szCs w:val="40"/>
                        </w:rPr>
                      </w:pPr>
                      <w:r w:rsidRPr="009458C5">
                        <w:rPr>
                          <w:b/>
                          <w:bCs/>
                          <w:sz w:val="40"/>
                          <w:szCs w:val="40"/>
                        </w:rPr>
                        <w:t>Customer</w:t>
                      </w:r>
                      <w:r w:rsidR="002B0068" w:rsidRPr="009458C5">
                        <w:rPr>
                          <w:b/>
                          <w:bCs/>
                          <w:sz w:val="40"/>
                          <w:szCs w:val="40"/>
                        </w:rPr>
                        <w:tab/>
                      </w:r>
                      <w:r w:rsidR="002B0068" w:rsidRPr="009458C5">
                        <w:rPr>
                          <w:b/>
                          <w:bCs/>
                          <w:sz w:val="40"/>
                          <w:szCs w:val="40"/>
                        </w:rPr>
                        <w:tab/>
                      </w:r>
                      <w:r w:rsidRPr="009458C5">
                        <w:rPr>
                          <w:b/>
                          <w:bCs/>
                          <w:sz w:val="40"/>
                          <w:szCs w:val="40"/>
                        </w:rPr>
                        <w:t>:</w:t>
                      </w:r>
                      <w:r w:rsidR="002B0068" w:rsidRPr="009458C5">
                        <w:rPr>
                          <w:b/>
                          <w:bCs/>
                          <w:sz w:val="40"/>
                          <w:szCs w:val="40"/>
                        </w:rPr>
                        <w:t xml:space="preserve"> </w:t>
                      </w:r>
                      <w:r w:rsidR="000478AA">
                        <w:rPr>
                          <w:b/>
                          <w:bCs/>
                          <w:color w:val="27166F" w:themeColor="accent1"/>
                          <w:sz w:val="40"/>
                          <w:szCs w:val="40"/>
                        </w:rPr>
                        <w:t>JK</w:t>
                      </w:r>
                      <w:r w:rsidRPr="009458C5">
                        <w:rPr>
                          <w:b/>
                          <w:bCs/>
                          <w:color w:val="0054A6"/>
                          <w:sz w:val="40"/>
                          <w:szCs w:val="40"/>
                        </w:rPr>
                        <w:br/>
                      </w:r>
                      <w:r w:rsidRPr="009458C5">
                        <w:rPr>
                          <w:b/>
                          <w:bCs/>
                          <w:sz w:val="40"/>
                          <w:szCs w:val="40"/>
                        </w:rPr>
                        <w:t>End Custome</w:t>
                      </w:r>
                      <w:r w:rsidR="002B0068" w:rsidRPr="009458C5">
                        <w:rPr>
                          <w:b/>
                          <w:bCs/>
                          <w:sz w:val="40"/>
                          <w:szCs w:val="40"/>
                        </w:rPr>
                        <w:t>r</w:t>
                      </w:r>
                      <w:r w:rsidR="002B0068" w:rsidRPr="009458C5">
                        <w:rPr>
                          <w:b/>
                          <w:bCs/>
                          <w:sz w:val="40"/>
                          <w:szCs w:val="40"/>
                        </w:rPr>
                        <w:tab/>
                      </w:r>
                      <w:r w:rsidRPr="009458C5">
                        <w:rPr>
                          <w:b/>
                          <w:bCs/>
                          <w:sz w:val="40"/>
                          <w:szCs w:val="40"/>
                        </w:rPr>
                        <w:t xml:space="preserve">: </w:t>
                      </w:r>
                      <w:r w:rsidR="000478AA">
                        <w:rPr>
                          <w:b/>
                          <w:bCs/>
                          <w:color w:val="27166F" w:themeColor="accent1"/>
                          <w:sz w:val="40"/>
                          <w:szCs w:val="40"/>
                        </w:rPr>
                        <w:t>LTP</w:t>
                      </w:r>
                    </w:p>
                    <w:p w14:paraId="1F30D3D6" w14:textId="35C651E5" w:rsidR="00DB5037" w:rsidRPr="009458C5" w:rsidRDefault="00DB5037" w:rsidP="009458C5">
                      <w:pPr>
                        <w:rPr>
                          <w:b/>
                          <w:bCs/>
                          <w:color w:val="C00000"/>
                          <w:sz w:val="40"/>
                          <w:szCs w:val="40"/>
                        </w:rPr>
                      </w:pPr>
                      <w:r w:rsidRPr="009458C5">
                        <w:rPr>
                          <w:b/>
                          <w:bCs/>
                          <w:sz w:val="40"/>
                          <w:szCs w:val="40"/>
                        </w:rPr>
                        <w:t>Project</w:t>
                      </w:r>
                      <w:r w:rsidR="002B0068" w:rsidRPr="009458C5">
                        <w:rPr>
                          <w:b/>
                          <w:bCs/>
                          <w:sz w:val="40"/>
                          <w:szCs w:val="40"/>
                        </w:rPr>
                        <w:tab/>
                      </w:r>
                      <w:r w:rsidR="001F7FBD" w:rsidRPr="009458C5">
                        <w:rPr>
                          <w:b/>
                          <w:bCs/>
                          <w:sz w:val="40"/>
                          <w:szCs w:val="40"/>
                        </w:rPr>
                        <w:tab/>
                      </w:r>
                      <w:r w:rsidR="002B0068" w:rsidRPr="009458C5">
                        <w:rPr>
                          <w:b/>
                          <w:bCs/>
                          <w:sz w:val="40"/>
                          <w:szCs w:val="40"/>
                        </w:rPr>
                        <w:tab/>
                      </w:r>
                      <w:r w:rsidRPr="009458C5">
                        <w:rPr>
                          <w:b/>
                          <w:bCs/>
                          <w:sz w:val="40"/>
                          <w:szCs w:val="40"/>
                        </w:rPr>
                        <w:t xml:space="preserve">: </w:t>
                      </w:r>
                      <w:r w:rsidR="000478AA">
                        <w:rPr>
                          <w:b/>
                          <w:bCs/>
                          <w:color w:val="27166F" w:themeColor="accent1"/>
                          <w:sz w:val="40"/>
                          <w:szCs w:val="40"/>
                        </w:rPr>
                        <w:t>MES – Unit 2 &amp; Unit 4</w:t>
                      </w:r>
                    </w:p>
                  </w:txbxContent>
                </v:textbox>
                <w10:wrap type="topAndBottom"/>
              </v:shape>
            </w:pict>
          </mc:Fallback>
        </mc:AlternateContent>
      </w:r>
    </w:p>
    <w:p w14:paraId="7FD7561F" w14:textId="6C996707" w:rsidR="00D00AE4" w:rsidRPr="00DB52BE" w:rsidRDefault="00D00AE4" w:rsidP="007A64C0"/>
    <w:p w14:paraId="030FCFB0" w14:textId="549D1D61" w:rsidR="00D00AE4" w:rsidRPr="00DB52BE" w:rsidRDefault="00D00AE4" w:rsidP="007A64C0"/>
    <w:p w14:paraId="109F401F" w14:textId="253E5269" w:rsidR="00D00AE4" w:rsidRPr="00DB52BE" w:rsidRDefault="00D00AE4" w:rsidP="007A64C0"/>
    <w:p w14:paraId="1EF78038" w14:textId="17FEAE27" w:rsidR="00FD1694" w:rsidRPr="00DB52BE" w:rsidRDefault="00FD1694" w:rsidP="007A64C0"/>
    <w:p w14:paraId="206BBE6D" w14:textId="60750E2C" w:rsidR="00FD1694" w:rsidRPr="00DB52BE" w:rsidRDefault="00FD1694" w:rsidP="000478AA">
      <w:pPr>
        <w:jc w:val="center"/>
      </w:pPr>
    </w:p>
    <w:p w14:paraId="05AD9F21" w14:textId="1713AB37" w:rsidR="00DB5037" w:rsidRDefault="00DB5037" w:rsidP="007A64C0">
      <w:r>
        <w:br w:type="page"/>
      </w:r>
    </w:p>
    <w:bookmarkStart w:id="0" w:name="_Toc29301248" w:displacedByCustomXml="next"/>
    <w:bookmarkStart w:id="1" w:name="_Toc87482719" w:displacedByCustomXml="next"/>
    <w:sdt>
      <w:sdtPr>
        <w:rPr>
          <w:rFonts w:asciiTheme="minorHAnsi" w:eastAsiaTheme="minorEastAsia" w:hAnsiTheme="minorHAnsi" w:cstheme="minorBidi"/>
          <w:b w:val="0"/>
          <w:bCs w:val="0"/>
          <w:smallCaps w:val="0"/>
          <w:color w:val="auto"/>
          <w:sz w:val="22"/>
          <w:szCs w:val="22"/>
        </w:rPr>
        <w:id w:val="-668251353"/>
        <w:docPartObj>
          <w:docPartGallery w:val="Table of Contents"/>
          <w:docPartUnique/>
        </w:docPartObj>
      </w:sdtPr>
      <w:sdtEndPr>
        <w:rPr>
          <w:noProof/>
        </w:rPr>
      </w:sdtEndPr>
      <w:sdtContent>
        <w:p w14:paraId="1B90C764" w14:textId="44AE4190" w:rsidR="0080704F" w:rsidRDefault="0080704F">
          <w:pPr>
            <w:pStyle w:val="TOCHeading"/>
          </w:pPr>
          <w:r>
            <w:t>Table of Contents</w:t>
          </w:r>
        </w:p>
        <w:p w14:paraId="1DB65157" w14:textId="1E497ECF" w:rsidR="0027201C" w:rsidRDefault="0080704F">
          <w:pPr>
            <w:pStyle w:val="TOC1"/>
            <w:tabs>
              <w:tab w:val="left" w:pos="440"/>
              <w:tab w:val="right" w:leader="dot" w:pos="8630"/>
            </w:tabs>
            <w:rPr>
              <w:noProof/>
              <w:kern w:val="2"/>
              <w:sz w:val="24"/>
              <w:szCs w:val="24"/>
              <w:lang w:eastAsia="en-IN"/>
              <w14:ligatures w14:val="standardContextual"/>
            </w:rPr>
          </w:pPr>
          <w:r>
            <w:fldChar w:fldCharType="begin" w:dirty="true"/>
          </w:r>
          <w:r>
            <w:instrText xml:space="preserve"> TOC \o "1-3" \h \z \u </w:instrText>
          </w:r>
          <w:r>
            <w:fldChar w:fldCharType="separate"/>
          </w:r>
          <w:hyperlink w:anchor="_Toc184174862" w:history="1">
            <w:r w:rsidR="0027201C" w:rsidRPr="00F00A85">
              <w:rPr>
                <w:rStyle w:val="Hyperlink"/>
                <w:noProof/>
              </w:rPr>
              <w:t>2</w:t>
            </w:r>
            <w:r w:rsidR="0027201C">
              <w:rPr>
                <w:noProof/>
                <w:kern w:val="2"/>
                <w:sz w:val="24"/>
                <w:szCs w:val="24"/>
                <w:lang w:eastAsia="en-IN"/>
                <w14:ligatures w14:val="standardContextual"/>
              </w:rPr>
              <w:tab/>
            </w:r>
            <w:r w:rsidR="0027201C" w:rsidRPr="00F00A85">
              <w:rPr>
                <w:rStyle w:val="Hyperlink"/>
                <w:noProof/>
              </w:rPr>
              <w:t>Terms and Abbreviations</w:t>
            </w:r>
            <w:r w:rsidR="0027201C">
              <w:rPr>
                <w:noProof/>
                <w:webHidden/>
              </w:rPr>
              <w:tab/>
            </w:r>
            <w:r w:rsidR="0027201C">
              <w:rPr>
                <w:noProof/>
                <w:webHidden/>
              </w:rPr>
              <w:fldChar w:fldCharType="begin"/>
            </w:r>
            <w:r w:rsidR="0027201C">
              <w:rPr>
                <w:noProof/>
                <w:webHidden/>
              </w:rPr>
              <w:instrText xml:space="preserve"> PAGEREF _Toc184174862 \h </w:instrText>
            </w:r>
            <w:r w:rsidR="0027201C">
              <w:rPr>
                <w:noProof/>
                <w:webHidden/>
              </w:rPr>
            </w:r>
            <w:r w:rsidR="0027201C">
              <w:rPr>
                <w:noProof/>
                <w:webHidden/>
              </w:rPr>
              <w:fldChar w:fldCharType="separate"/>
            </w:r>
            <w:r w:rsidR="0027201C">
              <w:rPr>
                <w:noProof/>
                <w:webHidden/>
              </w:rPr>
              <w:t>4</w:t>
            </w:r>
            <w:r w:rsidR="0027201C">
              <w:rPr>
                <w:noProof/>
                <w:webHidden/>
              </w:rPr>
              <w:fldChar w:fldCharType="end"/>
            </w:r>
          </w:hyperlink>
        </w:p>
        <w:p w14:paraId="765B4A99" w14:textId="50F38D25" w:rsidR="0027201C" w:rsidRDefault="0027201C">
          <w:pPr>
            <w:pStyle w:val="TOC1"/>
            <w:tabs>
              <w:tab w:val="left" w:pos="440"/>
              <w:tab w:val="right" w:leader="dot" w:pos="8630"/>
            </w:tabs>
            <w:rPr>
              <w:noProof/>
              <w:kern w:val="2"/>
              <w:sz w:val="24"/>
              <w:szCs w:val="24"/>
              <w:lang w:eastAsia="en-IN"/>
              <w14:ligatures w14:val="standardContextual"/>
            </w:rPr>
          </w:pPr>
          <w:hyperlink w:anchor="_Toc184174863" w:history="1">
            <w:r w:rsidRPr="00F00A85">
              <w:rPr>
                <w:rStyle w:val="Hyperlink"/>
                <w:noProof/>
              </w:rPr>
              <w:t>3</w:t>
            </w:r>
            <w:r>
              <w:rPr>
                <w:noProof/>
                <w:kern w:val="2"/>
                <w:sz w:val="24"/>
                <w:szCs w:val="24"/>
                <w:lang w:eastAsia="en-IN"/>
                <w14:ligatures w14:val="standardContextual"/>
              </w:rPr>
              <w:tab/>
            </w:r>
            <w:r w:rsidRPr="00F00A85">
              <w:rPr>
                <w:rStyle w:val="Hyperlink"/>
                <w:noProof/>
              </w:rPr>
              <w:t>Basis Of Offer</w:t>
            </w:r>
            <w:r>
              <w:rPr>
                <w:noProof/>
                <w:webHidden/>
              </w:rPr>
              <w:tab/>
            </w:r>
            <w:r>
              <w:rPr>
                <w:noProof/>
                <w:webHidden/>
              </w:rPr>
              <w:fldChar w:fldCharType="begin"/>
            </w:r>
            <w:r>
              <w:rPr>
                <w:noProof/>
                <w:webHidden/>
              </w:rPr>
              <w:instrText xml:space="preserve"> PAGEREF _Toc184174863 \h </w:instrText>
            </w:r>
            <w:r>
              <w:rPr>
                <w:noProof/>
                <w:webHidden/>
              </w:rPr>
            </w:r>
            <w:r>
              <w:rPr>
                <w:noProof/>
                <w:webHidden/>
              </w:rPr>
              <w:fldChar w:fldCharType="separate"/>
            </w:r>
            <w:r>
              <w:rPr>
                <w:noProof/>
                <w:webHidden/>
              </w:rPr>
              <w:t>5</w:t>
            </w:r>
            <w:r>
              <w:rPr>
                <w:noProof/>
                <w:webHidden/>
              </w:rPr>
              <w:fldChar w:fldCharType="end"/>
            </w:r>
          </w:hyperlink>
        </w:p>
        <w:p w14:paraId="2749C12D" w14:textId="2C8FF58E" w:rsidR="0027201C" w:rsidRDefault="0027201C">
          <w:pPr>
            <w:pStyle w:val="TOC2"/>
            <w:tabs>
              <w:tab w:val="left" w:pos="880"/>
              <w:tab w:val="right" w:leader="dot" w:pos="8630"/>
            </w:tabs>
            <w:rPr>
              <w:noProof/>
              <w:kern w:val="2"/>
              <w:sz w:val="24"/>
              <w:szCs w:val="24"/>
              <w:lang w:eastAsia="en-IN"/>
              <w14:ligatures w14:val="standardContextual"/>
            </w:rPr>
          </w:pPr>
          <w:hyperlink w:anchor="_Toc184174864" w:history="1">
            <w:r w:rsidRPr="00F00A85">
              <w:rPr>
                <w:rStyle w:val="Hyperlink"/>
                <w:noProof/>
              </w:rPr>
              <w:t>3.1</w:t>
            </w:r>
            <w:r>
              <w:rPr>
                <w:noProof/>
                <w:kern w:val="2"/>
                <w:sz w:val="24"/>
                <w:szCs w:val="24"/>
                <w:lang w:eastAsia="en-IN"/>
                <w14:ligatures w14:val="standardContextual"/>
              </w:rPr>
              <w:tab/>
            </w:r>
            <w:r w:rsidRPr="00F00A85">
              <w:rPr>
                <w:rStyle w:val="Hyperlink"/>
                <w:noProof/>
              </w:rPr>
              <w:t>Revision History</w:t>
            </w:r>
            <w:r>
              <w:rPr>
                <w:noProof/>
                <w:webHidden/>
              </w:rPr>
              <w:tab/>
            </w:r>
            <w:r>
              <w:rPr>
                <w:noProof/>
                <w:webHidden/>
              </w:rPr>
              <w:fldChar w:fldCharType="begin"/>
            </w:r>
            <w:r>
              <w:rPr>
                <w:noProof/>
                <w:webHidden/>
              </w:rPr>
              <w:instrText xml:space="preserve"> PAGEREF _Toc184174864 \h </w:instrText>
            </w:r>
            <w:r>
              <w:rPr>
                <w:noProof/>
                <w:webHidden/>
              </w:rPr>
            </w:r>
            <w:r>
              <w:rPr>
                <w:noProof/>
                <w:webHidden/>
              </w:rPr>
              <w:fldChar w:fldCharType="separate"/>
            </w:r>
            <w:r>
              <w:rPr>
                <w:noProof/>
                <w:webHidden/>
              </w:rPr>
              <w:t>5</w:t>
            </w:r>
            <w:r>
              <w:rPr>
                <w:noProof/>
                <w:webHidden/>
              </w:rPr>
              <w:fldChar w:fldCharType="end"/>
            </w:r>
          </w:hyperlink>
        </w:p>
        <w:p w14:paraId="53849CE9" w14:textId="1BF94319" w:rsidR="0027201C" w:rsidRDefault="0027201C">
          <w:pPr>
            <w:pStyle w:val="TOC2"/>
            <w:tabs>
              <w:tab w:val="left" w:pos="880"/>
              <w:tab w:val="right" w:leader="dot" w:pos="8630"/>
            </w:tabs>
            <w:rPr>
              <w:noProof/>
              <w:kern w:val="2"/>
              <w:sz w:val="24"/>
              <w:szCs w:val="24"/>
              <w:lang w:eastAsia="en-IN"/>
              <w14:ligatures w14:val="standardContextual"/>
            </w:rPr>
          </w:pPr>
          <w:hyperlink w:anchor="_Toc184174865" w:history="1">
            <w:r w:rsidRPr="00F00A85">
              <w:rPr>
                <w:rStyle w:val="Hyperlink"/>
                <w:noProof/>
              </w:rPr>
              <w:t>3.2</w:t>
            </w:r>
            <w:r>
              <w:rPr>
                <w:noProof/>
                <w:kern w:val="2"/>
                <w:sz w:val="24"/>
                <w:szCs w:val="24"/>
                <w:lang w:eastAsia="en-IN"/>
                <w14:ligatures w14:val="standardContextual"/>
              </w:rPr>
              <w:tab/>
            </w:r>
            <w:r w:rsidRPr="00F00A85">
              <w:rPr>
                <w:rStyle w:val="Hyperlink"/>
                <w:noProof/>
              </w:rPr>
              <w:t>Functional Overview</w:t>
            </w:r>
            <w:r>
              <w:rPr>
                <w:noProof/>
                <w:webHidden/>
              </w:rPr>
              <w:tab/>
            </w:r>
            <w:r>
              <w:rPr>
                <w:noProof/>
                <w:webHidden/>
              </w:rPr>
              <w:fldChar w:fldCharType="begin"/>
            </w:r>
            <w:r>
              <w:rPr>
                <w:noProof/>
                <w:webHidden/>
              </w:rPr>
              <w:instrText xml:space="preserve"> PAGEREF _Toc184174865 \h </w:instrText>
            </w:r>
            <w:r>
              <w:rPr>
                <w:noProof/>
                <w:webHidden/>
              </w:rPr>
            </w:r>
            <w:r>
              <w:rPr>
                <w:noProof/>
                <w:webHidden/>
              </w:rPr>
              <w:fldChar w:fldCharType="separate"/>
            </w:r>
            <w:r>
              <w:rPr>
                <w:noProof/>
                <w:webHidden/>
              </w:rPr>
              <w:t>5</w:t>
            </w:r>
            <w:r>
              <w:rPr>
                <w:noProof/>
                <w:webHidden/>
              </w:rPr>
              <w:fldChar w:fldCharType="end"/>
            </w:r>
          </w:hyperlink>
        </w:p>
        <w:p w14:paraId="21846E03" w14:textId="265B3865" w:rsidR="0027201C" w:rsidRDefault="0027201C">
          <w:pPr>
            <w:pStyle w:val="TOC2"/>
            <w:tabs>
              <w:tab w:val="left" w:pos="880"/>
              <w:tab w:val="right" w:leader="dot" w:pos="8630"/>
            </w:tabs>
            <w:rPr>
              <w:noProof/>
              <w:kern w:val="2"/>
              <w:sz w:val="24"/>
              <w:szCs w:val="24"/>
              <w:lang w:eastAsia="en-IN"/>
              <w14:ligatures w14:val="standardContextual"/>
            </w:rPr>
          </w:pPr>
          <w:hyperlink w:anchor="_Toc184174866" w:history="1">
            <w:r w:rsidRPr="00F00A85">
              <w:rPr>
                <w:rStyle w:val="Hyperlink"/>
                <w:noProof/>
              </w:rPr>
              <w:t>3.3</w:t>
            </w:r>
            <w:r>
              <w:rPr>
                <w:noProof/>
                <w:kern w:val="2"/>
                <w:sz w:val="24"/>
                <w:szCs w:val="24"/>
                <w:lang w:eastAsia="en-IN"/>
                <w14:ligatures w14:val="standardContextual"/>
              </w:rPr>
              <w:tab/>
            </w:r>
            <w:r w:rsidRPr="00F00A85">
              <w:rPr>
                <w:rStyle w:val="Hyperlink"/>
                <w:noProof/>
              </w:rPr>
              <w:t>Plant Location</w:t>
            </w:r>
            <w:r>
              <w:rPr>
                <w:noProof/>
                <w:webHidden/>
              </w:rPr>
              <w:tab/>
            </w:r>
            <w:r>
              <w:rPr>
                <w:noProof/>
                <w:webHidden/>
              </w:rPr>
              <w:fldChar w:fldCharType="begin"/>
            </w:r>
            <w:r>
              <w:rPr>
                <w:noProof/>
                <w:webHidden/>
              </w:rPr>
              <w:instrText xml:space="preserve"> PAGEREF _Toc184174866 \h </w:instrText>
            </w:r>
            <w:r>
              <w:rPr>
                <w:noProof/>
                <w:webHidden/>
              </w:rPr>
            </w:r>
            <w:r>
              <w:rPr>
                <w:noProof/>
                <w:webHidden/>
              </w:rPr>
              <w:fldChar w:fldCharType="separate"/>
            </w:r>
            <w:r>
              <w:rPr>
                <w:noProof/>
                <w:webHidden/>
              </w:rPr>
              <w:t>5</w:t>
            </w:r>
            <w:r>
              <w:rPr>
                <w:noProof/>
                <w:webHidden/>
              </w:rPr>
              <w:fldChar w:fldCharType="end"/>
            </w:r>
          </w:hyperlink>
        </w:p>
        <w:p w14:paraId="707D3AFC" w14:textId="6A9DDAC2" w:rsidR="0027201C" w:rsidRDefault="0027201C">
          <w:pPr>
            <w:pStyle w:val="TOC2"/>
            <w:tabs>
              <w:tab w:val="left" w:pos="880"/>
              <w:tab w:val="right" w:leader="dot" w:pos="8630"/>
            </w:tabs>
            <w:rPr>
              <w:noProof/>
              <w:kern w:val="2"/>
              <w:sz w:val="24"/>
              <w:szCs w:val="24"/>
              <w:lang w:eastAsia="en-IN"/>
              <w14:ligatures w14:val="standardContextual"/>
            </w:rPr>
          </w:pPr>
          <w:hyperlink w:anchor="_Toc184174867" w:history="1">
            <w:r w:rsidRPr="00F00A85">
              <w:rPr>
                <w:rStyle w:val="Hyperlink"/>
                <w:noProof/>
              </w:rPr>
              <w:t>3.4</w:t>
            </w:r>
            <w:r>
              <w:rPr>
                <w:noProof/>
                <w:kern w:val="2"/>
                <w:sz w:val="24"/>
                <w:szCs w:val="24"/>
                <w:lang w:eastAsia="en-IN"/>
                <w14:ligatures w14:val="standardContextual"/>
              </w:rPr>
              <w:tab/>
            </w:r>
            <w:r w:rsidRPr="00F00A85">
              <w:rPr>
                <w:rStyle w:val="Hyperlink"/>
                <w:noProof/>
              </w:rPr>
              <w:t>Machine Details</w:t>
            </w:r>
            <w:r>
              <w:rPr>
                <w:noProof/>
                <w:webHidden/>
              </w:rPr>
              <w:tab/>
            </w:r>
            <w:r>
              <w:rPr>
                <w:noProof/>
                <w:webHidden/>
              </w:rPr>
              <w:fldChar w:fldCharType="begin"/>
            </w:r>
            <w:r>
              <w:rPr>
                <w:noProof/>
                <w:webHidden/>
              </w:rPr>
              <w:instrText xml:space="preserve"> PAGEREF _Toc184174867 \h </w:instrText>
            </w:r>
            <w:r>
              <w:rPr>
                <w:noProof/>
                <w:webHidden/>
              </w:rPr>
            </w:r>
            <w:r>
              <w:rPr>
                <w:noProof/>
                <w:webHidden/>
              </w:rPr>
              <w:fldChar w:fldCharType="separate"/>
            </w:r>
            <w:r>
              <w:rPr>
                <w:noProof/>
                <w:webHidden/>
              </w:rPr>
              <w:t>5</w:t>
            </w:r>
            <w:r>
              <w:rPr>
                <w:noProof/>
                <w:webHidden/>
              </w:rPr>
              <w:fldChar w:fldCharType="end"/>
            </w:r>
          </w:hyperlink>
        </w:p>
        <w:p w14:paraId="0F4CC3D8" w14:textId="1B3D5E11" w:rsidR="0027201C" w:rsidRDefault="0027201C">
          <w:pPr>
            <w:pStyle w:val="TOC1"/>
            <w:tabs>
              <w:tab w:val="left" w:pos="440"/>
              <w:tab w:val="right" w:leader="dot" w:pos="8630"/>
            </w:tabs>
            <w:rPr>
              <w:noProof/>
              <w:kern w:val="2"/>
              <w:sz w:val="24"/>
              <w:szCs w:val="24"/>
              <w:lang w:eastAsia="en-IN"/>
              <w14:ligatures w14:val="standardContextual"/>
            </w:rPr>
          </w:pPr>
          <w:hyperlink w:anchor="_Toc184174868" w:history="1">
            <w:r w:rsidRPr="00F00A85">
              <w:rPr>
                <w:rStyle w:val="Hyperlink"/>
                <w:noProof/>
              </w:rPr>
              <w:t>4</w:t>
            </w:r>
            <w:r>
              <w:rPr>
                <w:noProof/>
                <w:kern w:val="2"/>
                <w:sz w:val="24"/>
                <w:szCs w:val="24"/>
                <w:lang w:eastAsia="en-IN"/>
                <w14:ligatures w14:val="standardContextual"/>
              </w:rPr>
              <w:tab/>
            </w:r>
            <w:r w:rsidRPr="00F00A85">
              <w:rPr>
                <w:rStyle w:val="Hyperlink"/>
                <w:noProof/>
              </w:rPr>
              <w:t>Functional Details</w:t>
            </w:r>
            <w:r>
              <w:rPr>
                <w:noProof/>
                <w:webHidden/>
              </w:rPr>
              <w:tab/>
            </w:r>
            <w:r>
              <w:rPr>
                <w:noProof/>
                <w:webHidden/>
              </w:rPr>
              <w:fldChar w:fldCharType="begin"/>
            </w:r>
            <w:r>
              <w:rPr>
                <w:noProof/>
                <w:webHidden/>
              </w:rPr>
              <w:instrText xml:space="preserve"> PAGEREF _Toc184174868 \h </w:instrText>
            </w:r>
            <w:r>
              <w:rPr>
                <w:noProof/>
                <w:webHidden/>
              </w:rPr>
            </w:r>
            <w:r>
              <w:rPr>
                <w:noProof/>
                <w:webHidden/>
              </w:rPr>
              <w:fldChar w:fldCharType="separate"/>
            </w:r>
            <w:r>
              <w:rPr>
                <w:noProof/>
                <w:webHidden/>
              </w:rPr>
              <w:t>5</w:t>
            </w:r>
            <w:r>
              <w:rPr>
                <w:noProof/>
                <w:webHidden/>
              </w:rPr>
              <w:fldChar w:fldCharType="end"/>
            </w:r>
          </w:hyperlink>
        </w:p>
        <w:p w14:paraId="0F01F756" w14:textId="2FE543DA" w:rsidR="0027201C" w:rsidRDefault="0027201C">
          <w:pPr>
            <w:pStyle w:val="TOC2"/>
            <w:tabs>
              <w:tab w:val="left" w:pos="880"/>
              <w:tab w:val="right" w:leader="dot" w:pos="8630"/>
            </w:tabs>
            <w:rPr>
              <w:noProof/>
              <w:kern w:val="2"/>
              <w:sz w:val="24"/>
              <w:szCs w:val="24"/>
              <w:lang w:eastAsia="en-IN"/>
              <w14:ligatures w14:val="standardContextual"/>
            </w:rPr>
          </w:pPr>
          <w:hyperlink w:anchor="_Toc184174869" w:history="1">
            <w:r w:rsidRPr="00F00A85">
              <w:rPr>
                <w:rStyle w:val="Hyperlink"/>
                <w:noProof/>
              </w:rPr>
              <w:t>4.1</w:t>
            </w:r>
            <w:r>
              <w:rPr>
                <w:noProof/>
                <w:kern w:val="2"/>
                <w:sz w:val="24"/>
                <w:szCs w:val="24"/>
                <w:lang w:eastAsia="en-IN"/>
                <w14:ligatures w14:val="standardContextual"/>
              </w:rPr>
              <w:tab/>
            </w:r>
            <w:r w:rsidRPr="00F00A85">
              <w:rPr>
                <w:rStyle w:val="Hyperlink"/>
                <w:noProof/>
              </w:rPr>
              <w:t>Solution Architecture</w:t>
            </w:r>
            <w:r>
              <w:rPr>
                <w:noProof/>
                <w:webHidden/>
              </w:rPr>
              <w:tab/>
            </w:r>
            <w:r>
              <w:rPr>
                <w:noProof/>
                <w:webHidden/>
              </w:rPr>
              <w:fldChar w:fldCharType="begin"/>
            </w:r>
            <w:r>
              <w:rPr>
                <w:noProof/>
                <w:webHidden/>
              </w:rPr>
              <w:instrText xml:space="preserve"> PAGEREF _Toc184174869 \h </w:instrText>
            </w:r>
            <w:r>
              <w:rPr>
                <w:noProof/>
                <w:webHidden/>
              </w:rPr>
            </w:r>
            <w:r>
              <w:rPr>
                <w:noProof/>
                <w:webHidden/>
              </w:rPr>
              <w:fldChar w:fldCharType="separate"/>
            </w:r>
            <w:r>
              <w:rPr>
                <w:noProof/>
                <w:webHidden/>
              </w:rPr>
              <w:t>5</w:t>
            </w:r>
            <w:r>
              <w:rPr>
                <w:noProof/>
                <w:webHidden/>
              </w:rPr>
              <w:fldChar w:fldCharType="end"/>
            </w:r>
          </w:hyperlink>
        </w:p>
        <w:p w14:paraId="597A44C1" w14:textId="48898B1A" w:rsidR="0027201C" w:rsidRDefault="0027201C">
          <w:pPr>
            <w:pStyle w:val="TOC2"/>
            <w:tabs>
              <w:tab w:val="left" w:pos="880"/>
              <w:tab w:val="right" w:leader="dot" w:pos="8630"/>
            </w:tabs>
            <w:rPr>
              <w:noProof/>
              <w:kern w:val="2"/>
              <w:sz w:val="24"/>
              <w:szCs w:val="24"/>
              <w:lang w:eastAsia="en-IN"/>
              <w14:ligatures w14:val="standardContextual"/>
            </w:rPr>
          </w:pPr>
          <w:hyperlink w:anchor="_Toc184174870" w:history="1">
            <w:r w:rsidRPr="00F00A85">
              <w:rPr>
                <w:rStyle w:val="Hyperlink"/>
                <w:noProof/>
              </w:rPr>
              <w:t>4.2</w:t>
            </w:r>
            <w:r>
              <w:rPr>
                <w:noProof/>
                <w:kern w:val="2"/>
                <w:sz w:val="24"/>
                <w:szCs w:val="24"/>
                <w:lang w:eastAsia="en-IN"/>
                <w14:ligatures w14:val="standardContextual"/>
              </w:rPr>
              <w:tab/>
            </w:r>
            <w:r w:rsidRPr="00F00A85">
              <w:rPr>
                <w:rStyle w:val="Hyperlink"/>
                <w:noProof/>
              </w:rPr>
              <w:t>IT Architecture</w:t>
            </w:r>
            <w:r>
              <w:rPr>
                <w:noProof/>
                <w:webHidden/>
              </w:rPr>
              <w:tab/>
            </w:r>
            <w:r>
              <w:rPr>
                <w:noProof/>
                <w:webHidden/>
              </w:rPr>
              <w:fldChar w:fldCharType="begin"/>
            </w:r>
            <w:r>
              <w:rPr>
                <w:noProof/>
                <w:webHidden/>
              </w:rPr>
              <w:instrText xml:space="preserve"> PAGEREF _Toc184174870 \h </w:instrText>
            </w:r>
            <w:r>
              <w:rPr>
                <w:noProof/>
                <w:webHidden/>
              </w:rPr>
            </w:r>
            <w:r>
              <w:rPr>
                <w:noProof/>
                <w:webHidden/>
              </w:rPr>
              <w:fldChar w:fldCharType="separate"/>
            </w:r>
            <w:r>
              <w:rPr>
                <w:noProof/>
                <w:webHidden/>
              </w:rPr>
              <w:t>5</w:t>
            </w:r>
            <w:r>
              <w:rPr>
                <w:noProof/>
                <w:webHidden/>
              </w:rPr>
              <w:fldChar w:fldCharType="end"/>
            </w:r>
          </w:hyperlink>
        </w:p>
        <w:p w14:paraId="42AC87E4" w14:textId="6BDC8303" w:rsidR="0027201C" w:rsidRDefault="0027201C">
          <w:pPr>
            <w:pStyle w:val="TOC1"/>
            <w:tabs>
              <w:tab w:val="left" w:pos="440"/>
              <w:tab w:val="right" w:leader="dot" w:pos="8630"/>
            </w:tabs>
            <w:rPr>
              <w:noProof/>
              <w:kern w:val="2"/>
              <w:sz w:val="24"/>
              <w:szCs w:val="24"/>
              <w:lang w:eastAsia="en-IN"/>
              <w14:ligatures w14:val="standardContextual"/>
            </w:rPr>
          </w:pPr>
          <w:hyperlink w:anchor="_Toc184174871" w:history="1">
            <w:r w:rsidRPr="00F00A85">
              <w:rPr>
                <w:rStyle w:val="Hyperlink"/>
                <w:noProof/>
              </w:rPr>
              <w:t>5</w:t>
            </w:r>
            <w:r>
              <w:rPr>
                <w:noProof/>
                <w:kern w:val="2"/>
                <w:sz w:val="24"/>
                <w:szCs w:val="24"/>
                <w:lang w:eastAsia="en-IN"/>
                <w14:ligatures w14:val="standardContextual"/>
              </w:rPr>
              <w:tab/>
            </w:r>
            <w:r w:rsidRPr="00F00A85">
              <w:rPr>
                <w:rStyle w:val="Hyperlink"/>
                <w:noProof/>
              </w:rPr>
              <w:t>Scope Of Work</w:t>
            </w:r>
            <w:r>
              <w:rPr>
                <w:noProof/>
                <w:webHidden/>
              </w:rPr>
              <w:tab/>
            </w:r>
            <w:r>
              <w:rPr>
                <w:noProof/>
                <w:webHidden/>
              </w:rPr>
              <w:fldChar w:fldCharType="begin"/>
            </w:r>
            <w:r>
              <w:rPr>
                <w:noProof/>
                <w:webHidden/>
              </w:rPr>
              <w:instrText xml:space="preserve"> PAGEREF _Toc184174871 \h </w:instrText>
            </w:r>
            <w:r>
              <w:rPr>
                <w:noProof/>
                <w:webHidden/>
              </w:rPr>
            </w:r>
            <w:r>
              <w:rPr>
                <w:noProof/>
                <w:webHidden/>
              </w:rPr>
              <w:fldChar w:fldCharType="separate"/>
            </w:r>
            <w:r>
              <w:rPr>
                <w:noProof/>
                <w:webHidden/>
              </w:rPr>
              <w:t>5</w:t>
            </w:r>
            <w:r>
              <w:rPr>
                <w:noProof/>
                <w:webHidden/>
              </w:rPr>
              <w:fldChar w:fldCharType="end"/>
            </w:r>
          </w:hyperlink>
        </w:p>
        <w:p w14:paraId="6FE5FF41" w14:textId="60935CC3" w:rsidR="0027201C" w:rsidRDefault="0027201C">
          <w:pPr>
            <w:pStyle w:val="TOC2"/>
            <w:tabs>
              <w:tab w:val="left" w:pos="880"/>
              <w:tab w:val="right" w:leader="dot" w:pos="8630"/>
            </w:tabs>
            <w:rPr>
              <w:noProof/>
              <w:kern w:val="2"/>
              <w:sz w:val="24"/>
              <w:szCs w:val="24"/>
              <w:lang w:eastAsia="en-IN"/>
              <w14:ligatures w14:val="standardContextual"/>
            </w:rPr>
          </w:pPr>
          <w:hyperlink w:anchor="_Toc184174872" w:history="1">
            <w:r w:rsidRPr="00F00A85">
              <w:rPr>
                <w:rStyle w:val="Hyperlink"/>
                <w:noProof/>
              </w:rPr>
              <w:t>5.1</w:t>
            </w:r>
            <w:r>
              <w:rPr>
                <w:noProof/>
                <w:kern w:val="2"/>
                <w:sz w:val="24"/>
                <w:szCs w:val="24"/>
                <w:lang w:eastAsia="en-IN"/>
                <w14:ligatures w14:val="standardContextual"/>
              </w:rPr>
              <w:tab/>
            </w:r>
            <w:r w:rsidRPr="00F00A85">
              <w:rPr>
                <w:rStyle w:val="Hyperlink"/>
                <w:noProof/>
              </w:rPr>
              <w:t>Key Deliverables</w:t>
            </w:r>
            <w:r>
              <w:rPr>
                <w:noProof/>
                <w:webHidden/>
              </w:rPr>
              <w:tab/>
            </w:r>
            <w:r>
              <w:rPr>
                <w:noProof/>
                <w:webHidden/>
              </w:rPr>
              <w:fldChar w:fldCharType="begin"/>
            </w:r>
            <w:r>
              <w:rPr>
                <w:noProof/>
                <w:webHidden/>
              </w:rPr>
              <w:instrText xml:space="preserve"> PAGEREF _Toc184174872 \h </w:instrText>
            </w:r>
            <w:r>
              <w:rPr>
                <w:noProof/>
                <w:webHidden/>
              </w:rPr>
            </w:r>
            <w:r>
              <w:rPr>
                <w:noProof/>
                <w:webHidden/>
              </w:rPr>
              <w:fldChar w:fldCharType="separate"/>
            </w:r>
            <w:r>
              <w:rPr>
                <w:noProof/>
                <w:webHidden/>
              </w:rPr>
              <w:t>5</w:t>
            </w:r>
            <w:r>
              <w:rPr>
                <w:noProof/>
                <w:webHidden/>
              </w:rPr>
              <w:fldChar w:fldCharType="end"/>
            </w:r>
          </w:hyperlink>
        </w:p>
        <w:p w14:paraId="657E611D" w14:textId="7F324888" w:rsidR="0027201C" w:rsidRDefault="0027201C">
          <w:pPr>
            <w:pStyle w:val="TOC2"/>
            <w:tabs>
              <w:tab w:val="left" w:pos="880"/>
              <w:tab w:val="right" w:leader="dot" w:pos="8630"/>
            </w:tabs>
            <w:rPr>
              <w:noProof/>
              <w:kern w:val="2"/>
              <w:sz w:val="24"/>
              <w:szCs w:val="24"/>
              <w:lang w:eastAsia="en-IN"/>
              <w14:ligatures w14:val="standardContextual"/>
            </w:rPr>
          </w:pPr>
          <w:hyperlink w:anchor="_Toc184174873" w:history="1">
            <w:r w:rsidRPr="00F00A85">
              <w:rPr>
                <w:rStyle w:val="Hyperlink"/>
                <w:noProof/>
              </w:rPr>
              <w:t>5.2</w:t>
            </w:r>
            <w:r>
              <w:rPr>
                <w:noProof/>
                <w:kern w:val="2"/>
                <w:sz w:val="24"/>
                <w:szCs w:val="24"/>
                <w:lang w:eastAsia="en-IN"/>
                <w14:ligatures w14:val="standardContextual"/>
              </w:rPr>
              <w:tab/>
            </w:r>
            <w:r w:rsidRPr="00F00A85">
              <w:rPr>
                <w:rStyle w:val="Hyperlink"/>
                <w:noProof/>
              </w:rPr>
              <w:t>Scope Of Service</w:t>
            </w:r>
            <w:r>
              <w:rPr>
                <w:noProof/>
                <w:webHidden/>
              </w:rPr>
              <w:tab/>
            </w:r>
            <w:r>
              <w:rPr>
                <w:noProof/>
                <w:webHidden/>
              </w:rPr>
              <w:fldChar w:fldCharType="begin"/>
            </w:r>
            <w:r>
              <w:rPr>
                <w:noProof/>
                <w:webHidden/>
              </w:rPr>
              <w:instrText xml:space="preserve"> PAGEREF _Toc184174873 \h </w:instrText>
            </w:r>
            <w:r>
              <w:rPr>
                <w:noProof/>
                <w:webHidden/>
              </w:rPr>
            </w:r>
            <w:r>
              <w:rPr>
                <w:noProof/>
                <w:webHidden/>
              </w:rPr>
              <w:fldChar w:fldCharType="separate"/>
            </w:r>
            <w:r>
              <w:rPr>
                <w:noProof/>
                <w:webHidden/>
              </w:rPr>
              <w:t>5</w:t>
            </w:r>
            <w:r>
              <w:rPr>
                <w:noProof/>
                <w:webHidden/>
              </w:rPr>
              <w:fldChar w:fldCharType="end"/>
            </w:r>
          </w:hyperlink>
        </w:p>
        <w:p w14:paraId="3C608328" w14:textId="43BCA43B" w:rsidR="0027201C" w:rsidRDefault="0027201C">
          <w:pPr>
            <w:pStyle w:val="TOC2"/>
            <w:tabs>
              <w:tab w:val="left" w:pos="880"/>
              <w:tab w:val="right" w:leader="dot" w:pos="8630"/>
            </w:tabs>
            <w:rPr>
              <w:noProof/>
              <w:kern w:val="2"/>
              <w:sz w:val="24"/>
              <w:szCs w:val="24"/>
              <w:lang w:eastAsia="en-IN"/>
              <w14:ligatures w14:val="standardContextual"/>
            </w:rPr>
          </w:pPr>
          <w:hyperlink w:anchor="_Toc184174874" w:history="1">
            <w:r w:rsidRPr="00F00A85">
              <w:rPr>
                <w:rStyle w:val="Hyperlink"/>
                <w:noProof/>
              </w:rPr>
              <w:t>5.3</w:t>
            </w:r>
            <w:r>
              <w:rPr>
                <w:noProof/>
                <w:kern w:val="2"/>
                <w:sz w:val="24"/>
                <w:szCs w:val="24"/>
                <w:lang w:eastAsia="en-IN"/>
                <w14:ligatures w14:val="standardContextual"/>
              </w:rPr>
              <w:tab/>
            </w:r>
            <w:r w:rsidRPr="00F00A85">
              <w:rPr>
                <w:rStyle w:val="Hyperlink"/>
                <w:noProof/>
              </w:rPr>
              <w:t>Scope Of Supply</w:t>
            </w:r>
            <w:r>
              <w:rPr>
                <w:noProof/>
                <w:webHidden/>
              </w:rPr>
              <w:tab/>
            </w:r>
            <w:r>
              <w:rPr>
                <w:noProof/>
                <w:webHidden/>
              </w:rPr>
              <w:fldChar w:fldCharType="begin"/>
            </w:r>
            <w:r>
              <w:rPr>
                <w:noProof/>
                <w:webHidden/>
              </w:rPr>
              <w:instrText xml:space="preserve"> PAGEREF _Toc184174874 \h </w:instrText>
            </w:r>
            <w:r>
              <w:rPr>
                <w:noProof/>
                <w:webHidden/>
              </w:rPr>
            </w:r>
            <w:r>
              <w:rPr>
                <w:noProof/>
                <w:webHidden/>
              </w:rPr>
              <w:fldChar w:fldCharType="separate"/>
            </w:r>
            <w:r>
              <w:rPr>
                <w:noProof/>
                <w:webHidden/>
              </w:rPr>
              <w:t>5</w:t>
            </w:r>
            <w:r>
              <w:rPr>
                <w:noProof/>
                <w:webHidden/>
              </w:rPr>
              <w:fldChar w:fldCharType="end"/>
            </w:r>
          </w:hyperlink>
        </w:p>
        <w:p w14:paraId="5D946567" w14:textId="2803C1CC" w:rsidR="0027201C" w:rsidRDefault="0027201C">
          <w:pPr>
            <w:pStyle w:val="TOC3"/>
            <w:tabs>
              <w:tab w:val="left" w:pos="1320"/>
              <w:tab w:val="right" w:leader="dot" w:pos="8630"/>
            </w:tabs>
            <w:rPr>
              <w:noProof/>
              <w:kern w:val="2"/>
              <w:sz w:val="24"/>
              <w:szCs w:val="24"/>
              <w:lang w:eastAsia="en-IN"/>
              <w14:ligatures w14:val="standardContextual"/>
            </w:rPr>
          </w:pPr>
          <w:hyperlink w:anchor="_Toc184174875" w:history="1">
            <w:r w:rsidRPr="00F00A85">
              <w:rPr>
                <w:rStyle w:val="Hyperlink"/>
                <w:noProof/>
              </w:rPr>
              <w:t>5.3.1</w:t>
            </w:r>
            <w:r>
              <w:rPr>
                <w:noProof/>
                <w:kern w:val="2"/>
                <w:sz w:val="24"/>
                <w:szCs w:val="24"/>
                <w:lang w:eastAsia="en-IN"/>
                <w14:ligatures w14:val="standardContextual"/>
              </w:rPr>
              <w:tab/>
            </w:r>
            <w:r w:rsidRPr="00F00A85">
              <w:rPr>
                <w:rStyle w:val="Hyperlink"/>
                <w:noProof/>
              </w:rPr>
              <w:t>Basis Of Supply</w:t>
            </w:r>
            <w:r>
              <w:rPr>
                <w:noProof/>
                <w:webHidden/>
              </w:rPr>
              <w:tab/>
            </w:r>
            <w:r>
              <w:rPr>
                <w:noProof/>
                <w:webHidden/>
              </w:rPr>
              <w:fldChar w:fldCharType="begin"/>
            </w:r>
            <w:r>
              <w:rPr>
                <w:noProof/>
                <w:webHidden/>
              </w:rPr>
              <w:instrText xml:space="preserve"> PAGEREF _Toc184174875 \h </w:instrText>
            </w:r>
            <w:r>
              <w:rPr>
                <w:noProof/>
                <w:webHidden/>
              </w:rPr>
            </w:r>
            <w:r>
              <w:rPr>
                <w:noProof/>
                <w:webHidden/>
              </w:rPr>
              <w:fldChar w:fldCharType="separate"/>
            </w:r>
            <w:r>
              <w:rPr>
                <w:noProof/>
                <w:webHidden/>
              </w:rPr>
              <w:t>6</w:t>
            </w:r>
            <w:r>
              <w:rPr>
                <w:noProof/>
                <w:webHidden/>
              </w:rPr>
              <w:fldChar w:fldCharType="end"/>
            </w:r>
          </w:hyperlink>
        </w:p>
        <w:p w14:paraId="21031263" w14:textId="43440659" w:rsidR="0027201C" w:rsidRDefault="0027201C">
          <w:pPr>
            <w:pStyle w:val="TOC3"/>
            <w:tabs>
              <w:tab w:val="left" w:pos="1320"/>
              <w:tab w:val="right" w:leader="dot" w:pos="8630"/>
            </w:tabs>
            <w:rPr>
              <w:noProof/>
              <w:kern w:val="2"/>
              <w:sz w:val="24"/>
              <w:szCs w:val="24"/>
              <w:lang w:eastAsia="en-IN"/>
              <w14:ligatures w14:val="standardContextual"/>
            </w:rPr>
          </w:pPr>
          <w:hyperlink w:anchor="_Toc184174876" w:history="1">
            <w:r w:rsidRPr="00F00A85">
              <w:rPr>
                <w:rStyle w:val="Hyperlink"/>
                <w:noProof/>
              </w:rPr>
              <w:t>5.3.2</w:t>
            </w:r>
            <w:r>
              <w:rPr>
                <w:noProof/>
                <w:kern w:val="2"/>
                <w:sz w:val="24"/>
                <w:szCs w:val="24"/>
                <w:lang w:eastAsia="en-IN"/>
                <w14:ligatures w14:val="standardContextual"/>
              </w:rPr>
              <w:tab/>
            </w:r>
            <w:r w:rsidRPr="00F00A85">
              <w:rPr>
                <w:rStyle w:val="Hyperlink"/>
                <w:noProof/>
              </w:rPr>
              <w:t>Bill Of Material</w:t>
            </w:r>
            <w:r>
              <w:rPr>
                <w:noProof/>
                <w:webHidden/>
              </w:rPr>
              <w:tab/>
            </w:r>
            <w:r>
              <w:rPr>
                <w:noProof/>
                <w:webHidden/>
              </w:rPr>
              <w:fldChar w:fldCharType="begin"/>
            </w:r>
            <w:r>
              <w:rPr>
                <w:noProof/>
                <w:webHidden/>
              </w:rPr>
              <w:instrText xml:space="preserve"> PAGEREF _Toc184174876 \h </w:instrText>
            </w:r>
            <w:r>
              <w:rPr>
                <w:noProof/>
                <w:webHidden/>
              </w:rPr>
            </w:r>
            <w:r>
              <w:rPr>
                <w:noProof/>
                <w:webHidden/>
              </w:rPr>
              <w:fldChar w:fldCharType="separate"/>
            </w:r>
            <w:r>
              <w:rPr>
                <w:noProof/>
                <w:webHidden/>
              </w:rPr>
              <w:t>6</w:t>
            </w:r>
            <w:r>
              <w:rPr>
                <w:noProof/>
                <w:webHidden/>
              </w:rPr>
              <w:fldChar w:fldCharType="end"/>
            </w:r>
          </w:hyperlink>
        </w:p>
        <w:p w14:paraId="0DE51E02" w14:textId="4C4626CF" w:rsidR="0027201C" w:rsidRDefault="0027201C">
          <w:pPr>
            <w:pStyle w:val="TOC2"/>
            <w:tabs>
              <w:tab w:val="left" w:pos="880"/>
              <w:tab w:val="right" w:leader="dot" w:pos="8630"/>
            </w:tabs>
            <w:rPr>
              <w:noProof/>
              <w:kern w:val="2"/>
              <w:sz w:val="24"/>
              <w:szCs w:val="24"/>
              <w:lang w:eastAsia="en-IN"/>
              <w14:ligatures w14:val="standardContextual"/>
            </w:rPr>
          </w:pPr>
          <w:hyperlink w:anchor="_Toc184174877" w:history="1">
            <w:r w:rsidRPr="00F00A85">
              <w:rPr>
                <w:rStyle w:val="Hyperlink"/>
                <w:noProof/>
              </w:rPr>
              <w:t>5.4</w:t>
            </w:r>
            <w:r>
              <w:rPr>
                <w:noProof/>
                <w:kern w:val="2"/>
                <w:sz w:val="24"/>
                <w:szCs w:val="24"/>
                <w:lang w:eastAsia="en-IN"/>
                <w14:ligatures w14:val="standardContextual"/>
              </w:rPr>
              <w:tab/>
            </w:r>
            <w:r w:rsidRPr="00F00A85">
              <w:rPr>
                <w:rStyle w:val="Hyperlink"/>
                <w:noProof/>
              </w:rPr>
              <w:t>Scope of Work RACI</w:t>
            </w:r>
            <w:r>
              <w:rPr>
                <w:noProof/>
                <w:webHidden/>
              </w:rPr>
              <w:tab/>
            </w:r>
            <w:r>
              <w:rPr>
                <w:noProof/>
                <w:webHidden/>
              </w:rPr>
              <w:fldChar w:fldCharType="begin"/>
            </w:r>
            <w:r>
              <w:rPr>
                <w:noProof/>
                <w:webHidden/>
              </w:rPr>
              <w:instrText xml:space="preserve"> PAGEREF _Toc184174877 \h </w:instrText>
            </w:r>
            <w:r>
              <w:rPr>
                <w:noProof/>
                <w:webHidden/>
              </w:rPr>
            </w:r>
            <w:r>
              <w:rPr>
                <w:noProof/>
                <w:webHidden/>
              </w:rPr>
              <w:fldChar w:fldCharType="separate"/>
            </w:r>
            <w:r>
              <w:rPr>
                <w:noProof/>
                <w:webHidden/>
              </w:rPr>
              <w:t>6</w:t>
            </w:r>
            <w:r>
              <w:rPr>
                <w:noProof/>
                <w:webHidden/>
              </w:rPr>
              <w:fldChar w:fldCharType="end"/>
            </w:r>
          </w:hyperlink>
        </w:p>
        <w:p w14:paraId="29BCF57D" w14:textId="4A0559A4" w:rsidR="0027201C" w:rsidRDefault="0027201C">
          <w:pPr>
            <w:pStyle w:val="TOC1"/>
            <w:tabs>
              <w:tab w:val="left" w:pos="440"/>
              <w:tab w:val="right" w:leader="dot" w:pos="8630"/>
            </w:tabs>
            <w:rPr>
              <w:noProof/>
              <w:kern w:val="2"/>
              <w:sz w:val="24"/>
              <w:szCs w:val="24"/>
              <w:lang w:eastAsia="en-IN"/>
              <w14:ligatures w14:val="standardContextual"/>
            </w:rPr>
          </w:pPr>
          <w:hyperlink w:anchor="_Toc184174878" w:history="1">
            <w:r w:rsidRPr="00F00A85">
              <w:rPr>
                <w:rStyle w:val="Hyperlink"/>
                <w:noProof/>
              </w:rPr>
              <w:t>6</w:t>
            </w:r>
            <w:r>
              <w:rPr>
                <w:noProof/>
                <w:kern w:val="2"/>
                <w:sz w:val="24"/>
                <w:szCs w:val="24"/>
                <w:lang w:eastAsia="en-IN"/>
                <w14:ligatures w14:val="standardContextual"/>
              </w:rPr>
              <w:tab/>
            </w:r>
            <w:r w:rsidRPr="00F00A85">
              <w:rPr>
                <w:rStyle w:val="Hyperlink"/>
                <w:noProof/>
              </w:rPr>
              <w:t>Project Management</w:t>
            </w:r>
            <w:r>
              <w:rPr>
                <w:noProof/>
                <w:webHidden/>
              </w:rPr>
              <w:tab/>
            </w:r>
            <w:r>
              <w:rPr>
                <w:noProof/>
                <w:webHidden/>
              </w:rPr>
              <w:fldChar w:fldCharType="begin"/>
            </w:r>
            <w:r>
              <w:rPr>
                <w:noProof/>
                <w:webHidden/>
              </w:rPr>
              <w:instrText xml:space="preserve"> PAGEREF _Toc184174878 \h </w:instrText>
            </w:r>
            <w:r>
              <w:rPr>
                <w:noProof/>
                <w:webHidden/>
              </w:rPr>
            </w:r>
            <w:r>
              <w:rPr>
                <w:noProof/>
                <w:webHidden/>
              </w:rPr>
              <w:fldChar w:fldCharType="separate"/>
            </w:r>
            <w:r>
              <w:rPr>
                <w:noProof/>
                <w:webHidden/>
              </w:rPr>
              <w:t>6</w:t>
            </w:r>
            <w:r>
              <w:rPr>
                <w:noProof/>
                <w:webHidden/>
              </w:rPr>
              <w:fldChar w:fldCharType="end"/>
            </w:r>
          </w:hyperlink>
        </w:p>
        <w:p w14:paraId="5122902E" w14:textId="2FFB4A5D" w:rsidR="0027201C" w:rsidRDefault="0027201C">
          <w:pPr>
            <w:pStyle w:val="TOC2"/>
            <w:tabs>
              <w:tab w:val="left" w:pos="880"/>
              <w:tab w:val="right" w:leader="dot" w:pos="8630"/>
            </w:tabs>
            <w:rPr>
              <w:noProof/>
              <w:kern w:val="2"/>
              <w:sz w:val="24"/>
              <w:szCs w:val="24"/>
              <w:lang w:eastAsia="en-IN"/>
              <w14:ligatures w14:val="standardContextual"/>
            </w:rPr>
          </w:pPr>
          <w:hyperlink w:anchor="_Toc184174879" w:history="1">
            <w:r w:rsidRPr="00F00A85">
              <w:rPr>
                <w:rStyle w:val="Hyperlink"/>
                <w:noProof/>
              </w:rPr>
              <w:t>6.1</w:t>
            </w:r>
            <w:r>
              <w:rPr>
                <w:noProof/>
                <w:kern w:val="2"/>
                <w:sz w:val="24"/>
                <w:szCs w:val="24"/>
                <w:lang w:eastAsia="en-IN"/>
                <w14:ligatures w14:val="standardContextual"/>
              </w:rPr>
              <w:tab/>
            </w:r>
            <w:r w:rsidRPr="00F00A85">
              <w:rPr>
                <w:rStyle w:val="Hyperlink"/>
                <w:noProof/>
              </w:rPr>
              <w:t>Project Organization Structure</w:t>
            </w:r>
            <w:r>
              <w:rPr>
                <w:noProof/>
                <w:webHidden/>
              </w:rPr>
              <w:tab/>
            </w:r>
            <w:r>
              <w:rPr>
                <w:noProof/>
                <w:webHidden/>
              </w:rPr>
              <w:fldChar w:fldCharType="begin"/>
            </w:r>
            <w:r>
              <w:rPr>
                <w:noProof/>
                <w:webHidden/>
              </w:rPr>
              <w:instrText xml:space="preserve"> PAGEREF _Toc184174879 \h </w:instrText>
            </w:r>
            <w:r>
              <w:rPr>
                <w:noProof/>
                <w:webHidden/>
              </w:rPr>
            </w:r>
            <w:r>
              <w:rPr>
                <w:noProof/>
                <w:webHidden/>
              </w:rPr>
              <w:fldChar w:fldCharType="separate"/>
            </w:r>
            <w:r>
              <w:rPr>
                <w:noProof/>
                <w:webHidden/>
              </w:rPr>
              <w:t>6</w:t>
            </w:r>
            <w:r>
              <w:rPr>
                <w:noProof/>
                <w:webHidden/>
              </w:rPr>
              <w:fldChar w:fldCharType="end"/>
            </w:r>
          </w:hyperlink>
        </w:p>
        <w:p w14:paraId="36021166" w14:textId="096A5AE1" w:rsidR="0027201C" w:rsidRDefault="0027201C">
          <w:pPr>
            <w:pStyle w:val="TOC2"/>
            <w:tabs>
              <w:tab w:val="left" w:pos="880"/>
              <w:tab w:val="right" w:leader="dot" w:pos="8630"/>
            </w:tabs>
            <w:rPr>
              <w:noProof/>
              <w:kern w:val="2"/>
              <w:sz w:val="24"/>
              <w:szCs w:val="24"/>
              <w:lang w:eastAsia="en-IN"/>
              <w14:ligatures w14:val="standardContextual"/>
            </w:rPr>
          </w:pPr>
          <w:hyperlink w:anchor="_Toc184174880" w:history="1">
            <w:r w:rsidRPr="00F00A85">
              <w:rPr>
                <w:rStyle w:val="Hyperlink"/>
                <w:noProof/>
              </w:rPr>
              <w:t>6.2</w:t>
            </w:r>
            <w:r>
              <w:rPr>
                <w:noProof/>
                <w:kern w:val="2"/>
                <w:sz w:val="24"/>
                <w:szCs w:val="24"/>
                <w:lang w:eastAsia="en-IN"/>
                <w14:ligatures w14:val="standardContextual"/>
              </w:rPr>
              <w:tab/>
            </w:r>
            <w:r w:rsidRPr="00F00A85">
              <w:rPr>
                <w:rStyle w:val="Hyperlink"/>
                <w:noProof/>
              </w:rPr>
              <w:t>Project Governance</w:t>
            </w:r>
            <w:r>
              <w:rPr>
                <w:noProof/>
                <w:webHidden/>
              </w:rPr>
              <w:tab/>
            </w:r>
            <w:r>
              <w:rPr>
                <w:noProof/>
                <w:webHidden/>
              </w:rPr>
              <w:fldChar w:fldCharType="begin"/>
            </w:r>
            <w:r>
              <w:rPr>
                <w:noProof/>
                <w:webHidden/>
              </w:rPr>
              <w:instrText xml:space="preserve"> PAGEREF _Toc184174880 \h </w:instrText>
            </w:r>
            <w:r>
              <w:rPr>
                <w:noProof/>
                <w:webHidden/>
              </w:rPr>
            </w:r>
            <w:r>
              <w:rPr>
                <w:noProof/>
                <w:webHidden/>
              </w:rPr>
              <w:fldChar w:fldCharType="separate"/>
            </w:r>
            <w:r>
              <w:rPr>
                <w:noProof/>
                <w:webHidden/>
              </w:rPr>
              <w:t>6</w:t>
            </w:r>
            <w:r>
              <w:rPr>
                <w:noProof/>
                <w:webHidden/>
              </w:rPr>
              <w:fldChar w:fldCharType="end"/>
            </w:r>
          </w:hyperlink>
        </w:p>
        <w:p w14:paraId="086243FC" w14:textId="633A9DE2" w:rsidR="0027201C" w:rsidRDefault="0027201C">
          <w:pPr>
            <w:pStyle w:val="TOC2"/>
            <w:tabs>
              <w:tab w:val="left" w:pos="880"/>
              <w:tab w:val="right" w:leader="dot" w:pos="8630"/>
            </w:tabs>
            <w:rPr>
              <w:noProof/>
              <w:kern w:val="2"/>
              <w:sz w:val="24"/>
              <w:szCs w:val="24"/>
              <w:lang w:eastAsia="en-IN"/>
              <w14:ligatures w14:val="standardContextual"/>
            </w:rPr>
          </w:pPr>
          <w:hyperlink w:anchor="_Toc184174881" w:history="1">
            <w:r w:rsidRPr="00F00A85">
              <w:rPr>
                <w:rStyle w:val="Hyperlink"/>
                <w:noProof/>
              </w:rPr>
              <w:t>6.3</w:t>
            </w:r>
            <w:r>
              <w:rPr>
                <w:noProof/>
                <w:kern w:val="2"/>
                <w:sz w:val="24"/>
                <w:szCs w:val="24"/>
                <w:lang w:eastAsia="en-IN"/>
                <w14:ligatures w14:val="standardContextual"/>
              </w:rPr>
              <w:tab/>
            </w:r>
            <w:r w:rsidRPr="00F00A85">
              <w:rPr>
                <w:rStyle w:val="Hyperlink"/>
                <w:noProof/>
              </w:rPr>
              <w:t>Project Phases and Deliverables</w:t>
            </w:r>
            <w:r>
              <w:rPr>
                <w:noProof/>
                <w:webHidden/>
              </w:rPr>
              <w:tab/>
            </w:r>
            <w:r>
              <w:rPr>
                <w:noProof/>
                <w:webHidden/>
              </w:rPr>
              <w:fldChar w:fldCharType="begin"/>
            </w:r>
            <w:r>
              <w:rPr>
                <w:noProof/>
                <w:webHidden/>
              </w:rPr>
              <w:instrText xml:space="preserve"> PAGEREF _Toc184174881 \h </w:instrText>
            </w:r>
            <w:r>
              <w:rPr>
                <w:noProof/>
                <w:webHidden/>
              </w:rPr>
            </w:r>
            <w:r>
              <w:rPr>
                <w:noProof/>
                <w:webHidden/>
              </w:rPr>
              <w:fldChar w:fldCharType="separate"/>
            </w:r>
            <w:r>
              <w:rPr>
                <w:noProof/>
                <w:webHidden/>
              </w:rPr>
              <w:t>6</w:t>
            </w:r>
            <w:r>
              <w:rPr>
                <w:noProof/>
                <w:webHidden/>
              </w:rPr>
              <w:fldChar w:fldCharType="end"/>
            </w:r>
          </w:hyperlink>
        </w:p>
        <w:p w14:paraId="3CD6CA6D" w14:textId="018812FC" w:rsidR="0027201C" w:rsidRDefault="0027201C">
          <w:pPr>
            <w:pStyle w:val="TOC3"/>
            <w:tabs>
              <w:tab w:val="left" w:pos="1320"/>
              <w:tab w:val="right" w:leader="dot" w:pos="8630"/>
            </w:tabs>
            <w:rPr>
              <w:noProof/>
              <w:kern w:val="2"/>
              <w:sz w:val="24"/>
              <w:szCs w:val="24"/>
              <w:lang w:eastAsia="en-IN"/>
              <w14:ligatures w14:val="standardContextual"/>
            </w:rPr>
          </w:pPr>
          <w:hyperlink w:anchor="_Toc184174882" w:history="1">
            <w:r w:rsidRPr="00F00A85">
              <w:rPr>
                <w:rStyle w:val="Hyperlink"/>
                <w:noProof/>
              </w:rPr>
              <w:t>6.3.1</w:t>
            </w:r>
            <w:r>
              <w:rPr>
                <w:noProof/>
                <w:kern w:val="2"/>
                <w:sz w:val="24"/>
                <w:szCs w:val="24"/>
                <w:lang w:eastAsia="en-IN"/>
                <w14:ligatures w14:val="standardContextual"/>
              </w:rPr>
              <w:tab/>
            </w:r>
            <w:r w:rsidRPr="00F00A85">
              <w:rPr>
                <w:rStyle w:val="Hyperlink"/>
                <w:noProof/>
              </w:rPr>
              <w:t>Requirement Freeze &amp; Workshop</w:t>
            </w:r>
            <w:r>
              <w:rPr>
                <w:noProof/>
                <w:webHidden/>
              </w:rPr>
              <w:tab/>
            </w:r>
            <w:r>
              <w:rPr>
                <w:noProof/>
                <w:webHidden/>
              </w:rPr>
              <w:fldChar w:fldCharType="begin"/>
            </w:r>
            <w:r>
              <w:rPr>
                <w:noProof/>
                <w:webHidden/>
              </w:rPr>
              <w:instrText xml:space="preserve"> PAGEREF _Toc184174882 \h </w:instrText>
            </w:r>
            <w:r>
              <w:rPr>
                <w:noProof/>
                <w:webHidden/>
              </w:rPr>
            </w:r>
            <w:r>
              <w:rPr>
                <w:noProof/>
                <w:webHidden/>
              </w:rPr>
              <w:fldChar w:fldCharType="separate"/>
            </w:r>
            <w:r>
              <w:rPr>
                <w:noProof/>
                <w:webHidden/>
              </w:rPr>
              <w:t>7</w:t>
            </w:r>
            <w:r>
              <w:rPr>
                <w:noProof/>
                <w:webHidden/>
              </w:rPr>
              <w:fldChar w:fldCharType="end"/>
            </w:r>
          </w:hyperlink>
        </w:p>
        <w:p w14:paraId="17209410" w14:textId="7848B25D" w:rsidR="0027201C" w:rsidRDefault="0027201C">
          <w:pPr>
            <w:pStyle w:val="TOC3"/>
            <w:tabs>
              <w:tab w:val="left" w:pos="1320"/>
              <w:tab w:val="right" w:leader="dot" w:pos="8630"/>
            </w:tabs>
            <w:rPr>
              <w:noProof/>
              <w:kern w:val="2"/>
              <w:sz w:val="24"/>
              <w:szCs w:val="24"/>
              <w:lang w:eastAsia="en-IN"/>
              <w14:ligatures w14:val="standardContextual"/>
            </w:rPr>
          </w:pPr>
          <w:hyperlink w:anchor="_Toc184174883" w:history="1">
            <w:r w:rsidRPr="00F00A85">
              <w:rPr>
                <w:rStyle w:val="Hyperlink"/>
                <w:noProof/>
              </w:rPr>
              <w:t>6.3.2</w:t>
            </w:r>
            <w:r>
              <w:rPr>
                <w:noProof/>
                <w:kern w:val="2"/>
                <w:sz w:val="24"/>
                <w:szCs w:val="24"/>
                <w:lang w:eastAsia="en-IN"/>
                <w14:ligatures w14:val="standardContextual"/>
              </w:rPr>
              <w:tab/>
            </w:r>
            <w:r w:rsidRPr="00F00A85">
              <w:rPr>
                <w:rStyle w:val="Hyperlink"/>
                <w:noProof/>
              </w:rPr>
              <w:t>Functional Design Session</w:t>
            </w:r>
            <w:r>
              <w:rPr>
                <w:noProof/>
                <w:webHidden/>
              </w:rPr>
              <w:tab/>
            </w:r>
            <w:r>
              <w:rPr>
                <w:noProof/>
                <w:webHidden/>
              </w:rPr>
              <w:fldChar w:fldCharType="begin"/>
            </w:r>
            <w:r>
              <w:rPr>
                <w:noProof/>
                <w:webHidden/>
              </w:rPr>
              <w:instrText xml:space="preserve"> PAGEREF _Toc184174883 \h </w:instrText>
            </w:r>
            <w:r>
              <w:rPr>
                <w:noProof/>
                <w:webHidden/>
              </w:rPr>
            </w:r>
            <w:r>
              <w:rPr>
                <w:noProof/>
                <w:webHidden/>
              </w:rPr>
              <w:fldChar w:fldCharType="separate"/>
            </w:r>
            <w:r>
              <w:rPr>
                <w:noProof/>
                <w:webHidden/>
              </w:rPr>
              <w:t>7</w:t>
            </w:r>
            <w:r>
              <w:rPr>
                <w:noProof/>
                <w:webHidden/>
              </w:rPr>
              <w:fldChar w:fldCharType="end"/>
            </w:r>
          </w:hyperlink>
        </w:p>
        <w:p w14:paraId="57DCE2D5" w14:textId="4EA64D8E" w:rsidR="0027201C" w:rsidRDefault="0027201C">
          <w:pPr>
            <w:pStyle w:val="TOC3"/>
            <w:tabs>
              <w:tab w:val="left" w:pos="1320"/>
              <w:tab w:val="right" w:leader="dot" w:pos="8630"/>
            </w:tabs>
            <w:rPr>
              <w:noProof/>
              <w:kern w:val="2"/>
              <w:sz w:val="24"/>
              <w:szCs w:val="24"/>
              <w:lang w:eastAsia="en-IN"/>
              <w14:ligatures w14:val="standardContextual"/>
            </w:rPr>
          </w:pPr>
          <w:hyperlink w:anchor="_Toc184174884" w:history="1">
            <w:r w:rsidRPr="00F00A85">
              <w:rPr>
                <w:rStyle w:val="Hyperlink"/>
                <w:noProof/>
              </w:rPr>
              <w:t>6.3.3</w:t>
            </w:r>
            <w:r>
              <w:rPr>
                <w:noProof/>
                <w:kern w:val="2"/>
                <w:sz w:val="24"/>
                <w:szCs w:val="24"/>
                <w:lang w:eastAsia="en-IN"/>
                <w14:ligatures w14:val="standardContextual"/>
              </w:rPr>
              <w:tab/>
            </w:r>
            <w:r w:rsidRPr="00F00A85">
              <w:rPr>
                <w:rStyle w:val="Hyperlink"/>
                <w:noProof/>
              </w:rPr>
              <w:t>System Integrated Testing (SIT)</w:t>
            </w:r>
            <w:r>
              <w:rPr>
                <w:noProof/>
                <w:webHidden/>
              </w:rPr>
              <w:tab/>
            </w:r>
            <w:r>
              <w:rPr>
                <w:noProof/>
                <w:webHidden/>
              </w:rPr>
              <w:fldChar w:fldCharType="begin"/>
            </w:r>
            <w:r>
              <w:rPr>
                <w:noProof/>
                <w:webHidden/>
              </w:rPr>
              <w:instrText xml:space="preserve"> PAGEREF _Toc184174884 \h </w:instrText>
            </w:r>
            <w:r>
              <w:rPr>
                <w:noProof/>
                <w:webHidden/>
              </w:rPr>
            </w:r>
            <w:r>
              <w:rPr>
                <w:noProof/>
                <w:webHidden/>
              </w:rPr>
              <w:fldChar w:fldCharType="separate"/>
            </w:r>
            <w:r>
              <w:rPr>
                <w:noProof/>
                <w:webHidden/>
              </w:rPr>
              <w:t>7</w:t>
            </w:r>
            <w:r>
              <w:rPr>
                <w:noProof/>
                <w:webHidden/>
              </w:rPr>
              <w:fldChar w:fldCharType="end"/>
            </w:r>
          </w:hyperlink>
        </w:p>
        <w:p w14:paraId="4FF6E7FC" w14:textId="7F1781ED" w:rsidR="0027201C" w:rsidRDefault="0027201C">
          <w:pPr>
            <w:pStyle w:val="TOC3"/>
            <w:tabs>
              <w:tab w:val="left" w:pos="1320"/>
              <w:tab w:val="right" w:leader="dot" w:pos="8630"/>
            </w:tabs>
            <w:rPr>
              <w:noProof/>
              <w:kern w:val="2"/>
              <w:sz w:val="24"/>
              <w:szCs w:val="24"/>
              <w:lang w:eastAsia="en-IN"/>
              <w14:ligatures w14:val="standardContextual"/>
            </w:rPr>
          </w:pPr>
          <w:hyperlink w:anchor="_Toc184174885" w:history="1">
            <w:r w:rsidRPr="00F00A85">
              <w:rPr>
                <w:rStyle w:val="Hyperlink"/>
                <w:noProof/>
              </w:rPr>
              <w:t>6.3.4</w:t>
            </w:r>
            <w:r>
              <w:rPr>
                <w:noProof/>
                <w:kern w:val="2"/>
                <w:sz w:val="24"/>
                <w:szCs w:val="24"/>
                <w:lang w:eastAsia="en-IN"/>
                <w14:ligatures w14:val="standardContextual"/>
              </w:rPr>
              <w:tab/>
            </w:r>
            <w:r w:rsidRPr="00F00A85">
              <w:rPr>
                <w:rStyle w:val="Hyperlink"/>
                <w:noProof/>
              </w:rPr>
              <w:t>User Acceptance Testing (UAT)</w:t>
            </w:r>
            <w:r>
              <w:rPr>
                <w:noProof/>
                <w:webHidden/>
              </w:rPr>
              <w:tab/>
            </w:r>
            <w:r>
              <w:rPr>
                <w:noProof/>
                <w:webHidden/>
              </w:rPr>
              <w:fldChar w:fldCharType="begin"/>
            </w:r>
            <w:r>
              <w:rPr>
                <w:noProof/>
                <w:webHidden/>
              </w:rPr>
              <w:instrText xml:space="preserve"> PAGEREF _Toc184174885 \h </w:instrText>
            </w:r>
            <w:r>
              <w:rPr>
                <w:noProof/>
                <w:webHidden/>
              </w:rPr>
            </w:r>
            <w:r>
              <w:rPr>
                <w:noProof/>
                <w:webHidden/>
              </w:rPr>
              <w:fldChar w:fldCharType="separate"/>
            </w:r>
            <w:r>
              <w:rPr>
                <w:noProof/>
                <w:webHidden/>
              </w:rPr>
              <w:t>8</w:t>
            </w:r>
            <w:r>
              <w:rPr>
                <w:noProof/>
                <w:webHidden/>
              </w:rPr>
              <w:fldChar w:fldCharType="end"/>
            </w:r>
          </w:hyperlink>
        </w:p>
        <w:p w14:paraId="4E2E89E2" w14:textId="6823545E" w:rsidR="0027201C" w:rsidRDefault="0027201C">
          <w:pPr>
            <w:pStyle w:val="TOC3"/>
            <w:tabs>
              <w:tab w:val="left" w:pos="1320"/>
              <w:tab w:val="right" w:leader="dot" w:pos="8630"/>
            </w:tabs>
            <w:rPr>
              <w:noProof/>
              <w:kern w:val="2"/>
              <w:sz w:val="24"/>
              <w:szCs w:val="24"/>
              <w:lang w:eastAsia="en-IN"/>
              <w14:ligatures w14:val="standardContextual"/>
            </w:rPr>
          </w:pPr>
          <w:hyperlink w:anchor="_Toc184174886" w:history="1">
            <w:r w:rsidRPr="00F00A85">
              <w:rPr>
                <w:rStyle w:val="Hyperlink"/>
                <w:noProof/>
              </w:rPr>
              <w:t>6.3.5</w:t>
            </w:r>
            <w:r>
              <w:rPr>
                <w:noProof/>
                <w:kern w:val="2"/>
                <w:sz w:val="24"/>
                <w:szCs w:val="24"/>
                <w:lang w:eastAsia="en-IN"/>
                <w14:ligatures w14:val="standardContextual"/>
              </w:rPr>
              <w:tab/>
            </w:r>
            <w:r w:rsidRPr="00F00A85">
              <w:rPr>
                <w:rStyle w:val="Hyperlink"/>
                <w:noProof/>
              </w:rPr>
              <w:t>Commissioning &amp; Go Live</w:t>
            </w:r>
            <w:r>
              <w:rPr>
                <w:noProof/>
                <w:webHidden/>
              </w:rPr>
              <w:tab/>
            </w:r>
            <w:r>
              <w:rPr>
                <w:noProof/>
                <w:webHidden/>
              </w:rPr>
              <w:fldChar w:fldCharType="begin"/>
            </w:r>
            <w:r>
              <w:rPr>
                <w:noProof/>
                <w:webHidden/>
              </w:rPr>
              <w:instrText xml:space="preserve"> PAGEREF _Toc184174886 \h </w:instrText>
            </w:r>
            <w:r>
              <w:rPr>
                <w:noProof/>
                <w:webHidden/>
              </w:rPr>
            </w:r>
            <w:r>
              <w:rPr>
                <w:noProof/>
                <w:webHidden/>
              </w:rPr>
              <w:fldChar w:fldCharType="separate"/>
            </w:r>
            <w:r>
              <w:rPr>
                <w:noProof/>
                <w:webHidden/>
              </w:rPr>
              <w:t>8</w:t>
            </w:r>
            <w:r>
              <w:rPr>
                <w:noProof/>
                <w:webHidden/>
              </w:rPr>
              <w:fldChar w:fldCharType="end"/>
            </w:r>
          </w:hyperlink>
        </w:p>
        <w:p w14:paraId="6A6C8D0C" w14:textId="614F8101" w:rsidR="0027201C" w:rsidRDefault="0027201C">
          <w:pPr>
            <w:pStyle w:val="TOC3"/>
            <w:tabs>
              <w:tab w:val="left" w:pos="1320"/>
              <w:tab w:val="right" w:leader="dot" w:pos="8630"/>
            </w:tabs>
            <w:rPr>
              <w:noProof/>
              <w:kern w:val="2"/>
              <w:sz w:val="24"/>
              <w:szCs w:val="24"/>
              <w:lang w:eastAsia="en-IN"/>
              <w14:ligatures w14:val="standardContextual"/>
            </w:rPr>
          </w:pPr>
          <w:hyperlink w:anchor="_Toc184174887" w:history="1">
            <w:r w:rsidRPr="00F00A85">
              <w:rPr>
                <w:rStyle w:val="Hyperlink"/>
                <w:noProof/>
              </w:rPr>
              <w:t>6.3.6</w:t>
            </w:r>
            <w:r>
              <w:rPr>
                <w:noProof/>
                <w:kern w:val="2"/>
                <w:sz w:val="24"/>
                <w:szCs w:val="24"/>
                <w:lang w:eastAsia="en-IN"/>
                <w14:ligatures w14:val="standardContextual"/>
              </w:rPr>
              <w:tab/>
            </w:r>
            <w:r w:rsidRPr="00F00A85">
              <w:rPr>
                <w:rStyle w:val="Hyperlink"/>
                <w:noProof/>
              </w:rPr>
              <w:t>Rollout and Handover</w:t>
            </w:r>
            <w:r>
              <w:rPr>
                <w:noProof/>
                <w:webHidden/>
              </w:rPr>
              <w:tab/>
            </w:r>
            <w:r>
              <w:rPr>
                <w:noProof/>
                <w:webHidden/>
              </w:rPr>
              <w:fldChar w:fldCharType="begin"/>
            </w:r>
            <w:r>
              <w:rPr>
                <w:noProof/>
                <w:webHidden/>
              </w:rPr>
              <w:instrText xml:space="preserve"> PAGEREF _Toc184174887 \h </w:instrText>
            </w:r>
            <w:r>
              <w:rPr>
                <w:noProof/>
                <w:webHidden/>
              </w:rPr>
            </w:r>
            <w:r>
              <w:rPr>
                <w:noProof/>
                <w:webHidden/>
              </w:rPr>
              <w:fldChar w:fldCharType="separate"/>
            </w:r>
            <w:r>
              <w:rPr>
                <w:noProof/>
                <w:webHidden/>
              </w:rPr>
              <w:t>8</w:t>
            </w:r>
            <w:r>
              <w:rPr>
                <w:noProof/>
                <w:webHidden/>
              </w:rPr>
              <w:fldChar w:fldCharType="end"/>
            </w:r>
          </w:hyperlink>
        </w:p>
        <w:p w14:paraId="616BFF6A" w14:textId="33064AE5" w:rsidR="0027201C" w:rsidRDefault="0027201C">
          <w:pPr>
            <w:pStyle w:val="TOC2"/>
            <w:tabs>
              <w:tab w:val="left" w:pos="880"/>
              <w:tab w:val="right" w:leader="dot" w:pos="8630"/>
            </w:tabs>
            <w:rPr>
              <w:noProof/>
              <w:kern w:val="2"/>
              <w:sz w:val="24"/>
              <w:szCs w:val="24"/>
              <w:lang w:eastAsia="en-IN"/>
              <w14:ligatures w14:val="standardContextual"/>
            </w:rPr>
          </w:pPr>
          <w:hyperlink w:anchor="_Toc184174888" w:history="1">
            <w:r w:rsidRPr="00F00A85">
              <w:rPr>
                <w:rStyle w:val="Hyperlink"/>
                <w:noProof/>
              </w:rPr>
              <w:t>6.4</w:t>
            </w:r>
            <w:r>
              <w:rPr>
                <w:noProof/>
                <w:kern w:val="2"/>
                <w:sz w:val="24"/>
                <w:szCs w:val="24"/>
                <w:lang w:eastAsia="en-IN"/>
                <w14:ligatures w14:val="standardContextual"/>
              </w:rPr>
              <w:tab/>
            </w:r>
            <w:r w:rsidRPr="00F00A85">
              <w:rPr>
                <w:rStyle w:val="Hyperlink"/>
                <w:noProof/>
              </w:rPr>
              <w:t>Project Timelines</w:t>
            </w:r>
            <w:r>
              <w:rPr>
                <w:noProof/>
                <w:webHidden/>
              </w:rPr>
              <w:tab/>
            </w:r>
            <w:r>
              <w:rPr>
                <w:noProof/>
                <w:webHidden/>
              </w:rPr>
              <w:fldChar w:fldCharType="begin"/>
            </w:r>
            <w:r>
              <w:rPr>
                <w:noProof/>
                <w:webHidden/>
              </w:rPr>
              <w:instrText xml:space="preserve"> PAGEREF _Toc184174888 \h </w:instrText>
            </w:r>
            <w:r>
              <w:rPr>
                <w:noProof/>
                <w:webHidden/>
              </w:rPr>
            </w:r>
            <w:r>
              <w:rPr>
                <w:noProof/>
                <w:webHidden/>
              </w:rPr>
              <w:fldChar w:fldCharType="separate"/>
            </w:r>
            <w:r>
              <w:rPr>
                <w:noProof/>
                <w:webHidden/>
              </w:rPr>
              <w:t>9</w:t>
            </w:r>
            <w:r>
              <w:rPr>
                <w:noProof/>
                <w:webHidden/>
              </w:rPr>
              <w:fldChar w:fldCharType="end"/>
            </w:r>
          </w:hyperlink>
        </w:p>
        <w:p w14:paraId="07328198" w14:textId="759B280A" w:rsidR="0027201C" w:rsidRDefault="0027201C">
          <w:pPr>
            <w:pStyle w:val="TOC1"/>
            <w:tabs>
              <w:tab w:val="left" w:pos="440"/>
              <w:tab w:val="right" w:leader="dot" w:pos="8630"/>
            </w:tabs>
            <w:rPr>
              <w:noProof/>
              <w:kern w:val="2"/>
              <w:sz w:val="24"/>
              <w:szCs w:val="24"/>
              <w:lang w:eastAsia="en-IN"/>
              <w14:ligatures w14:val="standardContextual"/>
            </w:rPr>
          </w:pPr>
          <w:hyperlink w:anchor="_Toc184174889" w:history="1">
            <w:r w:rsidRPr="00F00A85">
              <w:rPr>
                <w:rStyle w:val="Hyperlink"/>
                <w:noProof/>
              </w:rPr>
              <w:t>7</w:t>
            </w:r>
            <w:r>
              <w:rPr>
                <w:noProof/>
                <w:kern w:val="2"/>
                <w:sz w:val="24"/>
                <w:szCs w:val="24"/>
                <w:lang w:eastAsia="en-IN"/>
                <w14:ligatures w14:val="standardContextual"/>
              </w:rPr>
              <w:tab/>
            </w:r>
            <w:r w:rsidRPr="00F00A85">
              <w:rPr>
                <w:rStyle w:val="Hyperlink"/>
                <w:noProof/>
              </w:rPr>
              <w:t>Project Understanding</w:t>
            </w:r>
            <w:r>
              <w:rPr>
                <w:noProof/>
                <w:webHidden/>
              </w:rPr>
              <w:tab/>
            </w:r>
            <w:r>
              <w:rPr>
                <w:noProof/>
                <w:webHidden/>
              </w:rPr>
              <w:fldChar w:fldCharType="begin"/>
            </w:r>
            <w:r>
              <w:rPr>
                <w:noProof/>
                <w:webHidden/>
              </w:rPr>
              <w:instrText xml:space="preserve"> PAGEREF _Toc184174889 \h </w:instrText>
            </w:r>
            <w:r>
              <w:rPr>
                <w:noProof/>
                <w:webHidden/>
              </w:rPr>
            </w:r>
            <w:r>
              <w:rPr>
                <w:noProof/>
                <w:webHidden/>
              </w:rPr>
              <w:fldChar w:fldCharType="separate"/>
            </w:r>
            <w:r>
              <w:rPr>
                <w:noProof/>
                <w:webHidden/>
              </w:rPr>
              <w:t>9</w:t>
            </w:r>
            <w:r>
              <w:rPr>
                <w:noProof/>
                <w:webHidden/>
              </w:rPr>
              <w:fldChar w:fldCharType="end"/>
            </w:r>
          </w:hyperlink>
        </w:p>
        <w:p w14:paraId="37A24FE7" w14:textId="1215942B" w:rsidR="0027201C" w:rsidRDefault="0027201C">
          <w:pPr>
            <w:pStyle w:val="TOC2"/>
            <w:tabs>
              <w:tab w:val="left" w:pos="880"/>
              <w:tab w:val="right" w:leader="dot" w:pos="8630"/>
            </w:tabs>
            <w:rPr>
              <w:noProof/>
              <w:kern w:val="2"/>
              <w:sz w:val="24"/>
              <w:szCs w:val="24"/>
              <w:lang w:eastAsia="en-IN"/>
              <w14:ligatures w14:val="standardContextual"/>
            </w:rPr>
          </w:pPr>
          <w:hyperlink w:anchor="_Toc184174890" w:history="1">
            <w:r w:rsidRPr="00F00A85">
              <w:rPr>
                <w:rStyle w:val="Hyperlink"/>
                <w:noProof/>
              </w:rPr>
              <w:t>7.1</w:t>
            </w:r>
            <w:r>
              <w:rPr>
                <w:noProof/>
                <w:kern w:val="2"/>
                <w:sz w:val="24"/>
                <w:szCs w:val="24"/>
                <w:lang w:eastAsia="en-IN"/>
                <w14:ligatures w14:val="standardContextual"/>
              </w:rPr>
              <w:tab/>
            </w:r>
            <w:r w:rsidRPr="00F00A85">
              <w:rPr>
                <w:rStyle w:val="Hyperlink"/>
                <w:noProof/>
              </w:rPr>
              <w:t>General Assumptions</w:t>
            </w:r>
            <w:r>
              <w:rPr>
                <w:noProof/>
                <w:webHidden/>
              </w:rPr>
              <w:tab/>
            </w:r>
            <w:r>
              <w:rPr>
                <w:noProof/>
                <w:webHidden/>
              </w:rPr>
              <w:fldChar w:fldCharType="begin"/>
            </w:r>
            <w:r>
              <w:rPr>
                <w:noProof/>
                <w:webHidden/>
              </w:rPr>
              <w:instrText xml:space="preserve"> PAGEREF _Toc184174890 \h </w:instrText>
            </w:r>
            <w:r>
              <w:rPr>
                <w:noProof/>
                <w:webHidden/>
              </w:rPr>
            </w:r>
            <w:r>
              <w:rPr>
                <w:noProof/>
                <w:webHidden/>
              </w:rPr>
              <w:fldChar w:fldCharType="separate"/>
            </w:r>
            <w:r>
              <w:rPr>
                <w:noProof/>
                <w:webHidden/>
              </w:rPr>
              <w:t>9</w:t>
            </w:r>
            <w:r>
              <w:rPr>
                <w:noProof/>
                <w:webHidden/>
              </w:rPr>
              <w:fldChar w:fldCharType="end"/>
            </w:r>
          </w:hyperlink>
        </w:p>
        <w:p w14:paraId="68E026C9" w14:textId="05588D81" w:rsidR="0027201C" w:rsidRDefault="0027201C">
          <w:pPr>
            <w:pStyle w:val="TOC2"/>
            <w:tabs>
              <w:tab w:val="left" w:pos="880"/>
              <w:tab w:val="right" w:leader="dot" w:pos="8630"/>
            </w:tabs>
            <w:rPr>
              <w:noProof/>
              <w:kern w:val="2"/>
              <w:sz w:val="24"/>
              <w:szCs w:val="24"/>
              <w:lang w:eastAsia="en-IN"/>
              <w14:ligatures w14:val="standardContextual"/>
            </w:rPr>
          </w:pPr>
          <w:hyperlink w:anchor="_Toc184174891" w:history="1">
            <w:r w:rsidRPr="00F00A85">
              <w:rPr>
                <w:rStyle w:val="Hyperlink"/>
                <w:noProof/>
              </w:rPr>
              <w:t>7.2</w:t>
            </w:r>
            <w:r>
              <w:rPr>
                <w:noProof/>
                <w:kern w:val="2"/>
                <w:sz w:val="24"/>
                <w:szCs w:val="24"/>
                <w:lang w:eastAsia="en-IN"/>
                <w14:ligatures w14:val="standardContextual"/>
              </w:rPr>
              <w:tab/>
            </w:r>
            <w:r w:rsidRPr="00F00A85">
              <w:rPr>
                <w:rStyle w:val="Hyperlink"/>
                <w:noProof/>
              </w:rPr>
              <w:t>Project Assumptions</w:t>
            </w:r>
            <w:r>
              <w:rPr>
                <w:noProof/>
                <w:webHidden/>
              </w:rPr>
              <w:tab/>
            </w:r>
            <w:r>
              <w:rPr>
                <w:noProof/>
                <w:webHidden/>
              </w:rPr>
              <w:fldChar w:fldCharType="begin"/>
            </w:r>
            <w:r>
              <w:rPr>
                <w:noProof/>
                <w:webHidden/>
              </w:rPr>
              <w:instrText xml:space="preserve"> PAGEREF _Toc184174891 \h </w:instrText>
            </w:r>
            <w:r>
              <w:rPr>
                <w:noProof/>
                <w:webHidden/>
              </w:rPr>
            </w:r>
            <w:r>
              <w:rPr>
                <w:noProof/>
                <w:webHidden/>
              </w:rPr>
              <w:fldChar w:fldCharType="separate"/>
            </w:r>
            <w:r>
              <w:rPr>
                <w:noProof/>
                <w:webHidden/>
              </w:rPr>
              <w:t>9</w:t>
            </w:r>
            <w:r>
              <w:rPr>
                <w:noProof/>
                <w:webHidden/>
              </w:rPr>
              <w:fldChar w:fldCharType="end"/>
            </w:r>
          </w:hyperlink>
        </w:p>
        <w:p w14:paraId="7A3CCD00" w14:textId="241C6324" w:rsidR="0027201C" w:rsidRDefault="0027201C">
          <w:pPr>
            <w:pStyle w:val="TOC2"/>
            <w:tabs>
              <w:tab w:val="left" w:pos="880"/>
              <w:tab w:val="right" w:leader="dot" w:pos="8630"/>
            </w:tabs>
            <w:rPr>
              <w:noProof/>
              <w:kern w:val="2"/>
              <w:sz w:val="24"/>
              <w:szCs w:val="24"/>
              <w:lang w:eastAsia="en-IN"/>
              <w14:ligatures w14:val="standardContextual"/>
            </w:rPr>
          </w:pPr>
          <w:hyperlink w:anchor="_Toc184174892" w:history="1">
            <w:r w:rsidRPr="00F00A85">
              <w:rPr>
                <w:rStyle w:val="Hyperlink"/>
                <w:noProof/>
              </w:rPr>
              <w:t>7.3</w:t>
            </w:r>
            <w:r>
              <w:rPr>
                <w:noProof/>
                <w:kern w:val="2"/>
                <w:sz w:val="24"/>
                <w:szCs w:val="24"/>
                <w:lang w:eastAsia="en-IN"/>
                <w14:ligatures w14:val="standardContextual"/>
              </w:rPr>
              <w:tab/>
            </w:r>
            <w:r w:rsidRPr="00F00A85">
              <w:rPr>
                <w:rStyle w:val="Hyperlink"/>
                <w:noProof/>
              </w:rPr>
              <w:t>Customer Support</w:t>
            </w:r>
            <w:r>
              <w:rPr>
                <w:noProof/>
                <w:webHidden/>
              </w:rPr>
              <w:tab/>
            </w:r>
            <w:r>
              <w:rPr>
                <w:noProof/>
                <w:webHidden/>
              </w:rPr>
              <w:fldChar w:fldCharType="begin"/>
            </w:r>
            <w:r>
              <w:rPr>
                <w:noProof/>
                <w:webHidden/>
              </w:rPr>
              <w:instrText xml:space="preserve"> PAGEREF _Toc184174892 \h </w:instrText>
            </w:r>
            <w:r>
              <w:rPr>
                <w:noProof/>
                <w:webHidden/>
              </w:rPr>
            </w:r>
            <w:r>
              <w:rPr>
                <w:noProof/>
                <w:webHidden/>
              </w:rPr>
              <w:fldChar w:fldCharType="separate"/>
            </w:r>
            <w:r>
              <w:rPr>
                <w:noProof/>
                <w:webHidden/>
              </w:rPr>
              <w:t>9</w:t>
            </w:r>
            <w:r>
              <w:rPr>
                <w:noProof/>
                <w:webHidden/>
              </w:rPr>
              <w:fldChar w:fldCharType="end"/>
            </w:r>
          </w:hyperlink>
        </w:p>
        <w:p w14:paraId="09916CFE" w14:textId="4ECFD604" w:rsidR="0027201C" w:rsidRDefault="0027201C">
          <w:pPr>
            <w:pStyle w:val="TOC2"/>
            <w:tabs>
              <w:tab w:val="left" w:pos="880"/>
              <w:tab w:val="right" w:leader="dot" w:pos="8630"/>
            </w:tabs>
            <w:rPr>
              <w:noProof/>
              <w:kern w:val="2"/>
              <w:sz w:val="24"/>
              <w:szCs w:val="24"/>
              <w:lang w:eastAsia="en-IN"/>
              <w14:ligatures w14:val="standardContextual"/>
            </w:rPr>
          </w:pPr>
          <w:hyperlink w:anchor="_Toc184174893" w:history="1">
            <w:r w:rsidRPr="00F00A85">
              <w:rPr>
                <w:rStyle w:val="Hyperlink"/>
                <w:noProof/>
              </w:rPr>
              <w:t>7.4</w:t>
            </w:r>
            <w:r>
              <w:rPr>
                <w:noProof/>
                <w:kern w:val="2"/>
                <w:sz w:val="24"/>
                <w:szCs w:val="24"/>
                <w:lang w:eastAsia="en-IN"/>
                <w14:ligatures w14:val="standardContextual"/>
              </w:rPr>
              <w:tab/>
            </w:r>
            <w:r w:rsidRPr="00F00A85">
              <w:rPr>
                <w:rStyle w:val="Hyperlink"/>
                <w:noProof/>
              </w:rPr>
              <w:t>Exclusions</w:t>
            </w:r>
            <w:r>
              <w:rPr>
                <w:noProof/>
                <w:webHidden/>
              </w:rPr>
              <w:tab/>
            </w:r>
            <w:r>
              <w:rPr>
                <w:noProof/>
                <w:webHidden/>
              </w:rPr>
              <w:fldChar w:fldCharType="begin"/>
            </w:r>
            <w:r>
              <w:rPr>
                <w:noProof/>
                <w:webHidden/>
              </w:rPr>
              <w:instrText xml:space="preserve"> PAGEREF _Toc184174893 \h </w:instrText>
            </w:r>
            <w:r>
              <w:rPr>
                <w:noProof/>
                <w:webHidden/>
              </w:rPr>
            </w:r>
            <w:r>
              <w:rPr>
                <w:noProof/>
                <w:webHidden/>
              </w:rPr>
              <w:fldChar w:fldCharType="separate"/>
            </w:r>
            <w:r>
              <w:rPr>
                <w:noProof/>
                <w:webHidden/>
              </w:rPr>
              <w:t>9</w:t>
            </w:r>
            <w:r>
              <w:rPr>
                <w:noProof/>
                <w:webHidden/>
              </w:rPr>
              <w:fldChar w:fldCharType="end"/>
            </w:r>
          </w:hyperlink>
        </w:p>
        <w:p w14:paraId="2B0F06A5" w14:textId="0F3FA0E1" w:rsidR="0027201C" w:rsidRDefault="0027201C">
          <w:pPr>
            <w:pStyle w:val="TOC1"/>
            <w:tabs>
              <w:tab w:val="left" w:pos="440"/>
              <w:tab w:val="right" w:leader="dot" w:pos="8630"/>
            </w:tabs>
            <w:rPr>
              <w:noProof/>
              <w:kern w:val="2"/>
              <w:sz w:val="24"/>
              <w:szCs w:val="24"/>
              <w:lang w:eastAsia="en-IN"/>
              <w14:ligatures w14:val="standardContextual"/>
            </w:rPr>
          </w:pPr>
          <w:hyperlink w:anchor="_Toc184174894" w:history="1">
            <w:r w:rsidRPr="00F00A85">
              <w:rPr>
                <w:rStyle w:val="Hyperlink"/>
                <w:noProof/>
              </w:rPr>
              <w:t>8</w:t>
            </w:r>
            <w:r>
              <w:rPr>
                <w:noProof/>
                <w:kern w:val="2"/>
                <w:sz w:val="24"/>
                <w:szCs w:val="24"/>
                <w:lang w:eastAsia="en-IN"/>
                <w14:ligatures w14:val="standardContextual"/>
              </w:rPr>
              <w:tab/>
            </w:r>
            <w:r w:rsidRPr="00F00A85">
              <w:rPr>
                <w:rStyle w:val="Hyperlink"/>
                <w:noProof/>
              </w:rPr>
              <w:t>Change Request Procedure</w:t>
            </w:r>
            <w:r>
              <w:rPr>
                <w:noProof/>
                <w:webHidden/>
              </w:rPr>
              <w:tab/>
            </w:r>
            <w:r>
              <w:rPr>
                <w:noProof/>
                <w:webHidden/>
              </w:rPr>
              <w:fldChar w:fldCharType="begin"/>
            </w:r>
            <w:r>
              <w:rPr>
                <w:noProof/>
                <w:webHidden/>
              </w:rPr>
              <w:instrText xml:space="preserve"> PAGEREF _Toc184174894 \h </w:instrText>
            </w:r>
            <w:r>
              <w:rPr>
                <w:noProof/>
                <w:webHidden/>
              </w:rPr>
            </w:r>
            <w:r>
              <w:rPr>
                <w:noProof/>
                <w:webHidden/>
              </w:rPr>
              <w:fldChar w:fldCharType="separate"/>
            </w:r>
            <w:r>
              <w:rPr>
                <w:noProof/>
                <w:webHidden/>
              </w:rPr>
              <w:t>10</w:t>
            </w:r>
            <w:r>
              <w:rPr>
                <w:noProof/>
                <w:webHidden/>
              </w:rPr>
              <w:fldChar w:fldCharType="end"/>
            </w:r>
          </w:hyperlink>
        </w:p>
        <w:p w14:paraId="7A7EAE85" w14:textId="73EC9691" w:rsidR="0027201C" w:rsidRDefault="0027201C">
          <w:pPr>
            <w:pStyle w:val="TOC2"/>
            <w:tabs>
              <w:tab w:val="left" w:pos="880"/>
              <w:tab w:val="right" w:leader="dot" w:pos="8630"/>
            </w:tabs>
            <w:rPr>
              <w:noProof/>
              <w:kern w:val="2"/>
              <w:sz w:val="24"/>
              <w:szCs w:val="24"/>
              <w:lang w:eastAsia="en-IN"/>
              <w14:ligatures w14:val="standardContextual"/>
            </w:rPr>
          </w:pPr>
          <w:hyperlink w:anchor="_Toc184174895" w:history="1">
            <w:r w:rsidRPr="00F00A85">
              <w:rPr>
                <w:rStyle w:val="Hyperlink"/>
                <w:noProof/>
              </w:rPr>
              <w:t>8.1</w:t>
            </w:r>
            <w:r>
              <w:rPr>
                <w:noProof/>
                <w:kern w:val="2"/>
                <w:sz w:val="24"/>
                <w:szCs w:val="24"/>
                <w:lang w:eastAsia="en-IN"/>
                <w14:ligatures w14:val="standardContextual"/>
              </w:rPr>
              <w:tab/>
            </w:r>
            <w:r w:rsidRPr="00F00A85">
              <w:rPr>
                <w:rStyle w:val="Hyperlink"/>
                <w:noProof/>
              </w:rPr>
              <w:t>Change in Scope Of Service</w:t>
            </w:r>
            <w:r>
              <w:rPr>
                <w:noProof/>
                <w:webHidden/>
              </w:rPr>
              <w:tab/>
            </w:r>
            <w:r>
              <w:rPr>
                <w:noProof/>
                <w:webHidden/>
              </w:rPr>
              <w:fldChar w:fldCharType="begin"/>
            </w:r>
            <w:r>
              <w:rPr>
                <w:noProof/>
                <w:webHidden/>
              </w:rPr>
              <w:instrText xml:space="preserve"> PAGEREF _Toc184174895 \h </w:instrText>
            </w:r>
            <w:r>
              <w:rPr>
                <w:noProof/>
                <w:webHidden/>
              </w:rPr>
            </w:r>
            <w:r>
              <w:rPr>
                <w:noProof/>
                <w:webHidden/>
              </w:rPr>
              <w:fldChar w:fldCharType="separate"/>
            </w:r>
            <w:r>
              <w:rPr>
                <w:noProof/>
                <w:webHidden/>
              </w:rPr>
              <w:t>11</w:t>
            </w:r>
            <w:r>
              <w:rPr>
                <w:noProof/>
                <w:webHidden/>
              </w:rPr>
              <w:fldChar w:fldCharType="end"/>
            </w:r>
          </w:hyperlink>
        </w:p>
        <w:p w14:paraId="68FA2890" w14:textId="36B57FFA" w:rsidR="0027201C" w:rsidRDefault="0027201C">
          <w:pPr>
            <w:pStyle w:val="TOC2"/>
            <w:tabs>
              <w:tab w:val="left" w:pos="880"/>
              <w:tab w:val="right" w:leader="dot" w:pos="8630"/>
            </w:tabs>
            <w:rPr>
              <w:noProof/>
              <w:kern w:val="2"/>
              <w:sz w:val="24"/>
              <w:szCs w:val="24"/>
              <w:lang w:eastAsia="en-IN"/>
              <w14:ligatures w14:val="standardContextual"/>
            </w:rPr>
          </w:pPr>
          <w:hyperlink w:anchor="_Toc184174896" w:history="1">
            <w:r w:rsidRPr="00F00A85">
              <w:rPr>
                <w:rStyle w:val="Hyperlink"/>
                <w:noProof/>
              </w:rPr>
              <w:t>8.2</w:t>
            </w:r>
            <w:r>
              <w:rPr>
                <w:noProof/>
                <w:kern w:val="2"/>
                <w:sz w:val="24"/>
                <w:szCs w:val="24"/>
                <w:lang w:eastAsia="en-IN"/>
                <w14:ligatures w14:val="standardContextual"/>
              </w:rPr>
              <w:tab/>
            </w:r>
            <w:r w:rsidRPr="00F00A85">
              <w:rPr>
                <w:rStyle w:val="Hyperlink"/>
                <w:noProof/>
              </w:rPr>
              <w:t>Change in Scope Of Supply</w:t>
            </w:r>
            <w:r>
              <w:rPr>
                <w:noProof/>
                <w:webHidden/>
              </w:rPr>
              <w:tab/>
            </w:r>
            <w:r>
              <w:rPr>
                <w:noProof/>
                <w:webHidden/>
              </w:rPr>
              <w:fldChar w:fldCharType="begin"/>
            </w:r>
            <w:r>
              <w:rPr>
                <w:noProof/>
                <w:webHidden/>
              </w:rPr>
              <w:instrText xml:space="preserve"> PAGEREF _Toc184174896 \h </w:instrText>
            </w:r>
            <w:r>
              <w:rPr>
                <w:noProof/>
                <w:webHidden/>
              </w:rPr>
            </w:r>
            <w:r>
              <w:rPr>
                <w:noProof/>
                <w:webHidden/>
              </w:rPr>
              <w:fldChar w:fldCharType="separate"/>
            </w:r>
            <w:r>
              <w:rPr>
                <w:noProof/>
                <w:webHidden/>
              </w:rPr>
              <w:t>11</w:t>
            </w:r>
            <w:r>
              <w:rPr>
                <w:noProof/>
                <w:webHidden/>
              </w:rPr>
              <w:fldChar w:fldCharType="end"/>
            </w:r>
          </w:hyperlink>
        </w:p>
        <w:p w14:paraId="5FF30D14" w14:textId="21653FCA" w:rsidR="0027201C" w:rsidRDefault="0027201C">
          <w:pPr>
            <w:pStyle w:val="TOC1"/>
            <w:tabs>
              <w:tab w:val="left" w:pos="440"/>
              <w:tab w:val="right" w:leader="dot" w:pos="8630"/>
            </w:tabs>
            <w:rPr>
              <w:noProof/>
              <w:kern w:val="2"/>
              <w:sz w:val="24"/>
              <w:szCs w:val="24"/>
              <w:lang w:eastAsia="en-IN"/>
              <w14:ligatures w14:val="standardContextual"/>
            </w:rPr>
          </w:pPr>
          <w:hyperlink w:anchor="_Toc184174897" w:history="1">
            <w:r w:rsidRPr="00F00A85">
              <w:rPr>
                <w:rStyle w:val="Hyperlink"/>
                <w:noProof/>
              </w:rPr>
              <w:t>9</w:t>
            </w:r>
            <w:r>
              <w:rPr>
                <w:noProof/>
                <w:kern w:val="2"/>
                <w:sz w:val="24"/>
                <w:szCs w:val="24"/>
                <w:lang w:eastAsia="en-IN"/>
                <w14:ligatures w14:val="standardContextual"/>
              </w:rPr>
              <w:tab/>
            </w:r>
            <w:r w:rsidRPr="00F00A85">
              <w:rPr>
                <w:rStyle w:val="Hyperlink"/>
                <w:noProof/>
              </w:rPr>
              <w:t>Acceptance Procedures</w:t>
            </w:r>
            <w:r>
              <w:rPr>
                <w:noProof/>
                <w:webHidden/>
              </w:rPr>
              <w:tab/>
            </w:r>
            <w:r>
              <w:rPr>
                <w:noProof/>
                <w:webHidden/>
              </w:rPr>
              <w:fldChar w:fldCharType="begin"/>
            </w:r>
            <w:r>
              <w:rPr>
                <w:noProof/>
                <w:webHidden/>
              </w:rPr>
              <w:instrText xml:space="preserve"> PAGEREF _Toc184174897 \h </w:instrText>
            </w:r>
            <w:r>
              <w:rPr>
                <w:noProof/>
                <w:webHidden/>
              </w:rPr>
            </w:r>
            <w:r>
              <w:rPr>
                <w:noProof/>
                <w:webHidden/>
              </w:rPr>
              <w:fldChar w:fldCharType="separate"/>
            </w:r>
            <w:r>
              <w:rPr>
                <w:noProof/>
                <w:webHidden/>
              </w:rPr>
              <w:t>12</w:t>
            </w:r>
            <w:r>
              <w:rPr>
                <w:noProof/>
                <w:webHidden/>
              </w:rPr>
              <w:fldChar w:fldCharType="end"/>
            </w:r>
          </w:hyperlink>
        </w:p>
        <w:p w14:paraId="0A49A045" w14:textId="264912AD" w:rsidR="0027201C" w:rsidRDefault="0027201C">
          <w:pPr>
            <w:pStyle w:val="TOC2"/>
            <w:tabs>
              <w:tab w:val="left" w:pos="880"/>
              <w:tab w:val="right" w:leader="dot" w:pos="8630"/>
            </w:tabs>
            <w:rPr>
              <w:noProof/>
              <w:kern w:val="2"/>
              <w:sz w:val="24"/>
              <w:szCs w:val="24"/>
              <w:lang w:eastAsia="en-IN"/>
              <w14:ligatures w14:val="standardContextual"/>
            </w:rPr>
          </w:pPr>
          <w:hyperlink w:anchor="_Toc184174898" w:history="1">
            <w:r w:rsidRPr="00F00A85">
              <w:rPr>
                <w:rStyle w:val="Hyperlink"/>
                <w:i/>
                <w:iCs/>
                <w:noProof/>
              </w:rPr>
              <w:t>9.1</w:t>
            </w:r>
            <w:r>
              <w:rPr>
                <w:noProof/>
                <w:kern w:val="2"/>
                <w:sz w:val="24"/>
                <w:szCs w:val="24"/>
                <w:lang w:eastAsia="en-IN"/>
                <w14:ligatures w14:val="standardContextual"/>
              </w:rPr>
              <w:tab/>
            </w:r>
            <w:r w:rsidRPr="00F00A85">
              <w:rPr>
                <w:rStyle w:val="Hyperlink"/>
                <w:noProof/>
              </w:rPr>
              <w:t>Notification of Deliverable Available Date</w:t>
            </w:r>
            <w:r>
              <w:rPr>
                <w:noProof/>
                <w:webHidden/>
              </w:rPr>
              <w:tab/>
            </w:r>
            <w:r>
              <w:rPr>
                <w:noProof/>
                <w:webHidden/>
              </w:rPr>
              <w:fldChar w:fldCharType="begin"/>
            </w:r>
            <w:r>
              <w:rPr>
                <w:noProof/>
                <w:webHidden/>
              </w:rPr>
              <w:instrText xml:space="preserve"> PAGEREF _Toc184174898 \h </w:instrText>
            </w:r>
            <w:r>
              <w:rPr>
                <w:noProof/>
                <w:webHidden/>
              </w:rPr>
            </w:r>
            <w:r>
              <w:rPr>
                <w:noProof/>
                <w:webHidden/>
              </w:rPr>
              <w:fldChar w:fldCharType="separate"/>
            </w:r>
            <w:r>
              <w:rPr>
                <w:noProof/>
                <w:webHidden/>
              </w:rPr>
              <w:t>12</w:t>
            </w:r>
            <w:r>
              <w:rPr>
                <w:noProof/>
                <w:webHidden/>
              </w:rPr>
              <w:fldChar w:fldCharType="end"/>
            </w:r>
          </w:hyperlink>
        </w:p>
        <w:p w14:paraId="45962F0A" w14:textId="2B3F343D" w:rsidR="0027201C" w:rsidRDefault="0027201C">
          <w:pPr>
            <w:pStyle w:val="TOC2"/>
            <w:tabs>
              <w:tab w:val="left" w:pos="880"/>
              <w:tab w:val="right" w:leader="dot" w:pos="8630"/>
            </w:tabs>
            <w:rPr>
              <w:noProof/>
              <w:kern w:val="2"/>
              <w:sz w:val="24"/>
              <w:szCs w:val="24"/>
              <w:lang w:eastAsia="en-IN"/>
              <w14:ligatures w14:val="standardContextual"/>
            </w:rPr>
          </w:pPr>
          <w:hyperlink w:anchor="_Toc184174899" w:history="1">
            <w:r w:rsidRPr="00F00A85">
              <w:rPr>
                <w:rStyle w:val="Hyperlink"/>
                <w:i/>
                <w:iCs/>
                <w:noProof/>
              </w:rPr>
              <w:t>9.2</w:t>
            </w:r>
            <w:r>
              <w:rPr>
                <w:noProof/>
                <w:kern w:val="2"/>
                <w:sz w:val="24"/>
                <w:szCs w:val="24"/>
                <w:lang w:eastAsia="en-IN"/>
                <w14:ligatures w14:val="standardContextual"/>
              </w:rPr>
              <w:tab/>
            </w:r>
            <w:r w:rsidRPr="00F00A85">
              <w:rPr>
                <w:rStyle w:val="Hyperlink"/>
                <w:noProof/>
              </w:rPr>
              <w:t>User Acceptance Tests</w:t>
            </w:r>
            <w:r>
              <w:rPr>
                <w:noProof/>
                <w:webHidden/>
              </w:rPr>
              <w:tab/>
            </w:r>
            <w:r>
              <w:rPr>
                <w:noProof/>
                <w:webHidden/>
              </w:rPr>
              <w:fldChar w:fldCharType="begin"/>
            </w:r>
            <w:r>
              <w:rPr>
                <w:noProof/>
                <w:webHidden/>
              </w:rPr>
              <w:instrText xml:space="preserve"> PAGEREF _Toc184174899 \h </w:instrText>
            </w:r>
            <w:r>
              <w:rPr>
                <w:noProof/>
                <w:webHidden/>
              </w:rPr>
            </w:r>
            <w:r>
              <w:rPr>
                <w:noProof/>
                <w:webHidden/>
              </w:rPr>
              <w:fldChar w:fldCharType="separate"/>
            </w:r>
            <w:r>
              <w:rPr>
                <w:noProof/>
                <w:webHidden/>
              </w:rPr>
              <w:t>12</w:t>
            </w:r>
            <w:r>
              <w:rPr>
                <w:noProof/>
                <w:webHidden/>
              </w:rPr>
              <w:fldChar w:fldCharType="end"/>
            </w:r>
          </w:hyperlink>
        </w:p>
        <w:p w14:paraId="2D976069" w14:textId="03BD0BC2" w:rsidR="0027201C" w:rsidRDefault="0027201C">
          <w:pPr>
            <w:pStyle w:val="TOC2"/>
            <w:tabs>
              <w:tab w:val="left" w:pos="880"/>
              <w:tab w:val="right" w:leader="dot" w:pos="8630"/>
            </w:tabs>
            <w:rPr>
              <w:noProof/>
              <w:kern w:val="2"/>
              <w:sz w:val="24"/>
              <w:szCs w:val="24"/>
              <w:lang w:eastAsia="en-IN"/>
              <w14:ligatures w14:val="standardContextual"/>
            </w:rPr>
          </w:pPr>
          <w:hyperlink w:anchor="_Toc184174900" w:history="1">
            <w:r w:rsidRPr="00F00A85">
              <w:rPr>
                <w:rStyle w:val="Hyperlink"/>
                <w:i/>
                <w:iCs/>
                <w:noProof/>
              </w:rPr>
              <w:t>9.3</w:t>
            </w:r>
            <w:r>
              <w:rPr>
                <w:noProof/>
                <w:kern w:val="2"/>
                <w:sz w:val="24"/>
                <w:szCs w:val="24"/>
                <w:lang w:eastAsia="en-IN"/>
                <w14:ligatures w14:val="standardContextual"/>
              </w:rPr>
              <w:tab/>
            </w:r>
            <w:r w:rsidRPr="00F00A85">
              <w:rPr>
                <w:rStyle w:val="Hyperlink"/>
                <w:noProof/>
              </w:rPr>
              <w:t>Inspection and Acceptance of Deliverables by Customer</w:t>
            </w:r>
            <w:r>
              <w:rPr>
                <w:noProof/>
                <w:webHidden/>
              </w:rPr>
              <w:tab/>
            </w:r>
            <w:r>
              <w:rPr>
                <w:noProof/>
                <w:webHidden/>
              </w:rPr>
              <w:fldChar w:fldCharType="begin"/>
            </w:r>
            <w:r>
              <w:rPr>
                <w:noProof/>
                <w:webHidden/>
              </w:rPr>
              <w:instrText xml:space="preserve"> PAGEREF _Toc184174900 \h </w:instrText>
            </w:r>
            <w:r>
              <w:rPr>
                <w:noProof/>
                <w:webHidden/>
              </w:rPr>
            </w:r>
            <w:r>
              <w:rPr>
                <w:noProof/>
                <w:webHidden/>
              </w:rPr>
              <w:fldChar w:fldCharType="separate"/>
            </w:r>
            <w:r>
              <w:rPr>
                <w:noProof/>
                <w:webHidden/>
              </w:rPr>
              <w:t>12</w:t>
            </w:r>
            <w:r>
              <w:rPr>
                <w:noProof/>
                <w:webHidden/>
              </w:rPr>
              <w:fldChar w:fldCharType="end"/>
            </w:r>
          </w:hyperlink>
        </w:p>
        <w:p w14:paraId="1C3DFBC8" w14:textId="235A6474" w:rsidR="0080704F" w:rsidRDefault="0080704F">
          <w:r>
            <w:rPr>
              <w:b/>
              <w:bCs/>
              <w:noProof/>
            </w:rPr>
            <w:fldChar w:fldCharType="end"/>
          </w:r>
        </w:p>
      </w:sdtContent>
    </w:sdt>
    <w:p w14:paraId="2BE130F0" w14:textId="77777777" w:rsidR="00686D10" w:rsidRPr="00DB52BE" w:rsidRDefault="00686D10" w:rsidP="007A64C0">
      <w:pPr>
        <w:rPr>
          <w:rFonts w:eastAsiaTheme="majorEastAsia"/>
          <w:color w:val="27166F" w:themeColor="text1"/>
        </w:rPr>
      </w:pPr>
      <w:r w:rsidRPr="00DB52BE">
        <w:br w:type="page"/>
      </w:r>
    </w:p>
    <w:p w14:paraId="49628AC0" w14:textId="73A56A05" w:rsidR="00FF63A9" w:rsidRPr="006E5ADD" w:rsidRDefault="00FF63A9" w:rsidP="007A64C0">
      <w:pPr>
        <w:pStyle w:val="Heading1"/>
      </w:pPr>
      <w:bookmarkStart w:id="2" w:name="_Toc184174862"/>
      <w:r w:rsidRPr="006E5ADD">
        <w:lastRenderedPageBreak/>
        <w:t>Terms and Abbreviations</w:t>
      </w:r>
      <w:bookmarkEnd w:id="1"/>
      <w:bookmarkEnd w:id="0"/>
      <w:bookmarkEnd w:id="2"/>
    </w:p>
    <w:tbl>
      <w:tblPr>
        <w:tblStyle w:val="SCILCorporateTable10"/>
        <w:tblW w:w="9439" w:type="dxa"/>
        <w:tblLayout w:type="fixed"/>
        <w:tblLook w:val="0420" w:firstRow="1" w:lastRow="0" w:firstColumn="0" w:lastColumn="0" w:noHBand="0" w:noVBand="1"/>
      </w:tblPr>
      <w:tblGrid>
        <w:gridCol w:w="1696"/>
        <w:gridCol w:w="7743"/>
      </w:tblGrid>
      <w:tr w:rsidR="00FF63A9" w:rsidRPr="00AC3E59" w14:paraId="5C8E451A" w14:textId="77777777" w:rsidTr="00AC3E59">
        <w:trPr>
          <w:cnfStyle w:val="100000000000" w:firstRow="1" w:lastRow="0" w:firstColumn="0" w:lastColumn="0" w:oddVBand="0" w:evenVBand="0" w:oddHBand="0" w:evenHBand="0" w:firstRowFirstColumn="0" w:firstRowLastColumn="0" w:lastRowFirstColumn="0" w:lastRowLastColumn="0"/>
          <w:trHeight w:val="329"/>
        </w:trPr>
        <w:tc>
          <w:tcPr>
            <w:tcW w:w="1696" w:type="dxa"/>
          </w:tcPr>
          <w:p w14:paraId="6471C1D0" w14:textId="77777777" w:rsidR="00FF63A9" w:rsidRPr="00AC3E59" w:rsidRDefault="00FF63A9" w:rsidP="007A64C0">
            <w:pPr>
              <w:pStyle w:val="TableHeading"/>
              <w:rPr>
                <w:rFonts w:asciiTheme="minorHAnsi" w:hAnsiTheme="minorHAnsi" w:cstheme="minorHAnsi"/>
                <w:sz w:val="22"/>
                <w:szCs w:val="22"/>
              </w:rPr>
            </w:pPr>
            <w:r w:rsidRPr="00AC3E59">
              <w:rPr>
                <w:rFonts w:asciiTheme="minorHAnsi" w:hAnsiTheme="minorHAnsi" w:cstheme="minorHAnsi"/>
                <w:sz w:val="22"/>
                <w:szCs w:val="22"/>
              </w:rPr>
              <w:t>Terms</w:t>
            </w:r>
          </w:p>
        </w:tc>
        <w:tc>
          <w:tcPr>
            <w:tcW w:w="7743" w:type="dxa"/>
          </w:tcPr>
          <w:p w14:paraId="7B252F23" w14:textId="77777777" w:rsidR="00FF63A9" w:rsidRPr="00AC3E59" w:rsidRDefault="00FF63A9" w:rsidP="007A64C0">
            <w:pPr>
              <w:pStyle w:val="TableHeading"/>
              <w:rPr>
                <w:rFonts w:asciiTheme="minorHAnsi" w:hAnsiTheme="minorHAnsi" w:cstheme="minorHAnsi"/>
                <w:sz w:val="22"/>
                <w:szCs w:val="22"/>
              </w:rPr>
            </w:pPr>
            <w:r w:rsidRPr="00AC3E59">
              <w:rPr>
                <w:rFonts w:asciiTheme="minorHAnsi" w:hAnsiTheme="minorHAnsi" w:cstheme="minorHAnsi"/>
                <w:sz w:val="22"/>
                <w:szCs w:val="22"/>
              </w:rPr>
              <w:t>Definition</w:t>
            </w:r>
          </w:p>
        </w:tc>
      </w:tr>
      <w:tr w:rsidR="00FF63A9" w:rsidRPr="00AC3E59" w14:paraId="29ABDA85" w14:textId="77777777" w:rsidTr="00AC3E59">
        <w:trPr>
          <w:cnfStyle w:val="000000100000" w:firstRow="0" w:lastRow="0" w:firstColumn="0" w:lastColumn="0" w:oddVBand="0" w:evenVBand="0" w:oddHBand="1" w:evenHBand="0" w:firstRowFirstColumn="0" w:firstRowLastColumn="0" w:lastRowFirstColumn="0" w:lastRowLastColumn="0"/>
          <w:trHeight w:val="341"/>
        </w:trPr>
        <w:tc>
          <w:tcPr>
            <w:tcW w:w="1696" w:type="dxa"/>
          </w:tcPr>
          <w:p w14:paraId="58FDEC28" w14:textId="3FE1CC2E" w:rsidR="00FF63A9" w:rsidRPr="00AC3E59" w:rsidRDefault="00494899" w:rsidP="007A64C0">
            <w:pPr>
              <w:pStyle w:val="TableText"/>
              <w:rPr>
                <w:rFonts w:asciiTheme="minorHAnsi" w:hAnsiTheme="minorHAnsi" w:cstheme="minorHAnsi"/>
                <w:sz w:val="22"/>
                <w:szCs w:val="22"/>
              </w:rPr>
            </w:pPr>
            <w:r w:rsidRPr="00AC3E59">
              <w:rPr>
                <w:rFonts w:asciiTheme="minorHAnsi" w:hAnsiTheme="minorHAnsi" w:cstheme="minorHAnsi"/>
                <w:sz w:val="22"/>
                <w:szCs w:val="22"/>
              </w:rPr>
              <w:t>SCIL</w:t>
            </w:r>
          </w:p>
        </w:tc>
        <w:tc>
          <w:tcPr>
            <w:tcW w:w="7743" w:type="dxa"/>
          </w:tcPr>
          <w:p w14:paraId="2059A216" w14:textId="1B3F2EC2" w:rsidR="00FF63A9" w:rsidRPr="00AC3E59" w:rsidRDefault="006A18C2" w:rsidP="007A64C0">
            <w:pPr>
              <w:pStyle w:val="TableText"/>
              <w:rPr>
                <w:rFonts w:asciiTheme="minorHAnsi" w:hAnsiTheme="minorHAnsi" w:cstheme="minorHAnsi"/>
                <w:sz w:val="22"/>
                <w:szCs w:val="22"/>
              </w:rPr>
            </w:pPr>
            <w:r w:rsidRPr="00AC3E59">
              <w:rPr>
                <w:rFonts w:asciiTheme="minorHAnsi" w:hAnsiTheme="minorHAnsi" w:cstheme="minorHAnsi"/>
                <w:sz w:val="22"/>
                <w:szCs w:val="22"/>
              </w:rPr>
              <w:t>Smart Controls</w:t>
            </w:r>
            <w:r w:rsidR="00FF63A9" w:rsidRPr="00AC3E59">
              <w:rPr>
                <w:rFonts w:asciiTheme="minorHAnsi" w:hAnsiTheme="minorHAnsi" w:cstheme="minorHAnsi"/>
                <w:sz w:val="22"/>
                <w:szCs w:val="22"/>
              </w:rPr>
              <w:t xml:space="preserve"> India Ltd</w:t>
            </w:r>
          </w:p>
        </w:tc>
      </w:tr>
      <w:tr w:rsidR="00FF63A9" w:rsidRPr="00AC3E59" w14:paraId="74829DC8" w14:textId="77777777" w:rsidTr="00AC3E59">
        <w:trPr>
          <w:trHeight w:val="341"/>
        </w:trPr>
        <w:tc>
          <w:tcPr>
            <w:tcW w:w="1696" w:type="dxa"/>
          </w:tcPr>
          <w:p w14:paraId="40EAE075" w14:textId="24443BC6" w:rsidR="00FF63A9" w:rsidRPr="00AC3E59" w:rsidRDefault="00F6025D" w:rsidP="007A64C0">
            <w:pPr>
              <w:pStyle w:val="TableText"/>
              <w:rPr>
                <w:rFonts w:asciiTheme="minorHAnsi" w:hAnsiTheme="minorHAnsi" w:cstheme="minorHAnsi"/>
                <w:sz w:val="22"/>
                <w:szCs w:val="22"/>
              </w:rPr>
            </w:pPr>
            <w:r w:rsidRPr="00AC3E59">
              <w:rPr>
                <w:rFonts w:asciiTheme="minorHAnsi" w:hAnsiTheme="minorHAnsi" w:cstheme="minorHAnsi"/>
                <w:sz w:val="22"/>
                <w:szCs w:val="22"/>
              </w:rPr>
              <w:t>CUSTOMER</w:t>
            </w:r>
            <w:r w:rsidR="00297702">
              <w:rPr>
                <w:rFonts w:asciiTheme="minorHAnsi" w:hAnsiTheme="minorHAnsi" w:cstheme="minorHAnsi"/>
                <w:sz w:val="22"/>
                <w:szCs w:val="22"/>
              </w:rPr>
              <w:t xml:space="preserve">/ </w:t>
            </w:r>
            <w:r w:rsidR="00297702">
              <w:rPr>
                <w:rFonts w:asciiTheme="minorHAnsi" w:hAnsiTheme="minorHAnsi" w:cstheme="minorHAnsi"/>
                <w:sz w:val="22"/>
                <w:szCs w:val="22"/>
              </w:rPr>
              <w:br/>
              <w:t>CUST</w:t>
            </w:r>
          </w:p>
        </w:tc>
        <w:tc>
          <w:tcPr>
            <w:tcW w:w="7743" w:type="dxa"/>
          </w:tcPr>
          <w:p w14:paraId="0DB1AE91" w14:textId="401BD5B4" w:rsidR="00FF63A9" w:rsidRPr="00AC3E59" w:rsidRDefault="00921362" w:rsidP="007A64C0">
            <w:pPr>
              <w:pStyle w:val="TableText"/>
              <w:rPr>
                <w:rFonts w:asciiTheme="minorHAnsi" w:hAnsiTheme="minorHAnsi" w:cstheme="minorHAnsi"/>
                <w:sz w:val="22"/>
                <w:szCs w:val="22"/>
                <w:highlight w:val="yellow"/>
              </w:rPr>
            </w:pPr>
            <w:r w:rsidRPr="00921362">
              <w:rPr>
                <w:rFonts w:asciiTheme="minorHAnsi" w:hAnsiTheme="minorHAnsi" w:cstheme="minorHAnsi"/>
                <w:sz w:val="22"/>
                <w:szCs w:val="22"/>
              </w:rPr>
              <w:t>JK</w:t>
            </w:r>
          </w:p>
        </w:tc>
      </w:tr>
      <w:tr w:rsidR="005637AC" w:rsidRPr="00AC3E59" w14:paraId="1C1C7160" w14:textId="77777777" w:rsidTr="00AC3E59">
        <w:trPr>
          <w:cnfStyle w:val="000000100000" w:firstRow="0" w:lastRow="0" w:firstColumn="0" w:lastColumn="0" w:oddVBand="0" w:evenVBand="0" w:oddHBand="1" w:evenHBand="0" w:firstRowFirstColumn="0" w:firstRowLastColumn="0" w:lastRowFirstColumn="0" w:lastRowLastColumn="0"/>
          <w:trHeight w:val="341"/>
        </w:trPr>
        <w:tc>
          <w:tcPr>
            <w:tcW w:w="1696" w:type="dxa"/>
          </w:tcPr>
          <w:p w14:paraId="1993680D" w14:textId="6F6F84BD" w:rsidR="005637AC" w:rsidRPr="00AC3E59" w:rsidRDefault="008E3A0F" w:rsidP="007A64C0">
            <w:pPr>
              <w:pStyle w:val="TableText"/>
              <w:rPr>
                <w:rFonts w:asciiTheme="minorHAnsi" w:hAnsiTheme="minorHAnsi" w:cstheme="minorHAnsi"/>
                <w:sz w:val="22"/>
                <w:szCs w:val="22"/>
              </w:rPr>
            </w:pPr>
            <w:r w:rsidRPr="00AC3E59">
              <w:rPr>
                <w:rFonts w:asciiTheme="minorHAnsi" w:hAnsiTheme="minorHAnsi" w:cstheme="minorHAnsi"/>
                <w:sz w:val="22"/>
                <w:szCs w:val="22"/>
              </w:rPr>
              <w:t>END CUSTOMER</w:t>
            </w:r>
            <w:r w:rsidR="00297702">
              <w:rPr>
                <w:rFonts w:asciiTheme="minorHAnsi" w:hAnsiTheme="minorHAnsi" w:cstheme="minorHAnsi"/>
                <w:sz w:val="22"/>
                <w:szCs w:val="22"/>
              </w:rPr>
              <w:t xml:space="preserve"> /ECST</w:t>
            </w:r>
          </w:p>
        </w:tc>
        <w:tc>
          <w:tcPr>
            <w:tcW w:w="7743" w:type="dxa"/>
          </w:tcPr>
          <w:p w14:paraId="470B6B33" w14:textId="2E01F78D" w:rsidR="005637AC" w:rsidRPr="00AC3E59" w:rsidRDefault="00921362" w:rsidP="007A64C0">
            <w:pPr>
              <w:pStyle w:val="TableText"/>
              <w:rPr>
                <w:rFonts w:asciiTheme="minorHAnsi" w:hAnsiTheme="minorHAnsi" w:cstheme="minorHAnsi"/>
                <w:sz w:val="22"/>
                <w:szCs w:val="22"/>
                <w:highlight w:val="yellow"/>
              </w:rPr>
            </w:pPr>
            <w:r w:rsidRPr="00921362">
              <w:rPr>
                <w:rFonts w:asciiTheme="minorHAnsi" w:hAnsiTheme="minorHAnsi" w:cstheme="minorHAnsi"/>
                <w:sz w:val="22"/>
                <w:szCs w:val="22"/>
              </w:rPr>
              <w:t>JK - LTP</w:t>
            </w:r>
          </w:p>
        </w:tc>
      </w:tr>
      <w:tr w:rsidR="00D90C85" w:rsidRPr="00AC3E59" w14:paraId="34CA2700" w14:textId="77777777" w:rsidTr="00AC3E59">
        <w:trPr>
          <w:trHeight w:val="341"/>
        </w:trPr>
        <w:tc>
          <w:tcPr>
            <w:tcW w:w="1696" w:type="dxa"/>
          </w:tcPr>
          <w:p w14:paraId="51EBE8D5" w14:textId="3ECDFCAF" w:rsidR="00D90C85" w:rsidRPr="00AC3E59" w:rsidRDefault="00D81DE1" w:rsidP="007A64C0">
            <w:pPr>
              <w:pStyle w:val="TableText"/>
              <w:rPr>
                <w:rFonts w:asciiTheme="minorHAnsi" w:hAnsiTheme="minorHAnsi" w:cstheme="minorHAnsi"/>
                <w:color w:val="444444"/>
                <w:sz w:val="22"/>
                <w:szCs w:val="22"/>
                <w:lang w:val="en-CA"/>
              </w:rPr>
            </w:pPr>
            <w:r w:rsidRPr="00AC3E59">
              <w:rPr>
                <w:rFonts w:asciiTheme="minorHAnsi" w:hAnsiTheme="minorHAnsi" w:cstheme="minorHAnsi"/>
                <w:sz w:val="22"/>
                <w:szCs w:val="22"/>
              </w:rPr>
              <w:t>BRD</w:t>
            </w:r>
            <w:r w:rsidR="00D90C85" w:rsidRPr="00AC3E59">
              <w:rPr>
                <w:rFonts w:asciiTheme="minorHAnsi" w:hAnsiTheme="minorHAnsi" w:cstheme="minorHAnsi"/>
                <w:sz w:val="22"/>
                <w:szCs w:val="22"/>
              </w:rPr>
              <w:t xml:space="preserve"> </w:t>
            </w:r>
          </w:p>
        </w:tc>
        <w:tc>
          <w:tcPr>
            <w:tcW w:w="7743" w:type="dxa"/>
          </w:tcPr>
          <w:p w14:paraId="625011DD" w14:textId="763E85FA" w:rsidR="00D90C85" w:rsidRPr="00AC3E59" w:rsidRDefault="00D81DE1" w:rsidP="007A64C0">
            <w:pPr>
              <w:pStyle w:val="TableText"/>
              <w:rPr>
                <w:rFonts w:asciiTheme="minorHAnsi" w:hAnsiTheme="minorHAnsi" w:cstheme="minorHAnsi"/>
                <w:sz w:val="22"/>
                <w:szCs w:val="22"/>
                <w:lang w:val="en-CA"/>
              </w:rPr>
            </w:pPr>
            <w:r w:rsidRPr="00AC3E59">
              <w:rPr>
                <w:rFonts w:asciiTheme="minorHAnsi" w:hAnsiTheme="minorHAnsi" w:cstheme="minorHAnsi"/>
                <w:sz w:val="22"/>
                <w:szCs w:val="22"/>
              </w:rPr>
              <w:t xml:space="preserve">Business Requirement </w:t>
            </w:r>
            <w:r w:rsidR="00285104" w:rsidRPr="00AC3E59">
              <w:rPr>
                <w:rFonts w:asciiTheme="minorHAnsi" w:hAnsiTheme="minorHAnsi" w:cstheme="minorHAnsi"/>
                <w:sz w:val="22"/>
                <w:szCs w:val="22"/>
              </w:rPr>
              <w:t>Document</w:t>
            </w:r>
          </w:p>
        </w:tc>
      </w:tr>
      <w:tr w:rsidR="00D90C85" w:rsidRPr="00AC3E59" w14:paraId="5DD38BC6" w14:textId="77777777" w:rsidTr="00AC3E59">
        <w:trPr>
          <w:cnfStyle w:val="000000100000" w:firstRow="0" w:lastRow="0" w:firstColumn="0" w:lastColumn="0" w:oddVBand="0" w:evenVBand="0" w:oddHBand="1" w:evenHBand="0" w:firstRowFirstColumn="0" w:firstRowLastColumn="0" w:lastRowFirstColumn="0" w:lastRowLastColumn="0"/>
          <w:trHeight w:val="341"/>
        </w:trPr>
        <w:tc>
          <w:tcPr>
            <w:tcW w:w="1696" w:type="dxa"/>
          </w:tcPr>
          <w:p w14:paraId="2DB35F26" w14:textId="7536F31A" w:rsidR="00D90C85" w:rsidRPr="00AC3E59" w:rsidRDefault="00D90C85" w:rsidP="007A64C0">
            <w:pPr>
              <w:pStyle w:val="TableText"/>
              <w:rPr>
                <w:rFonts w:asciiTheme="minorHAnsi" w:hAnsiTheme="minorHAnsi" w:cstheme="minorHAnsi"/>
                <w:color w:val="444444"/>
                <w:sz w:val="22"/>
                <w:szCs w:val="22"/>
                <w:lang w:val="en-CA"/>
              </w:rPr>
            </w:pPr>
            <w:r w:rsidRPr="00AC3E59">
              <w:rPr>
                <w:rFonts w:asciiTheme="minorHAnsi" w:hAnsiTheme="minorHAnsi" w:cstheme="minorHAnsi"/>
                <w:sz w:val="22"/>
                <w:szCs w:val="22"/>
              </w:rPr>
              <w:t xml:space="preserve">MES </w:t>
            </w:r>
          </w:p>
        </w:tc>
        <w:tc>
          <w:tcPr>
            <w:tcW w:w="7743" w:type="dxa"/>
          </w:tcPr>
          <w:p w14:paraId="5555F637" w14:textId="0C0AE9C8" w:rsidR="00D90C85" w:rsidRPr="00AC3E59" w:rsidRDefault="00D90C85" w:rsidP="007A64C0">
            <w:pPr>
              <w:pStyle w:val="TableText"/>
              <w:rPr>
                <w:rFonts w:asciiTheme="minorHAnsi" w:hAnsiTheme="minorHAnsi" w:cstheme="minorHAnsi"/>
                <w:sz w:val="22"/>
                <w:szCs w:val="22"/>
                <w:lang w:val="en-CA"/>
              </w:rPr>
            </w:pPr>
            <w:r w:rsidRPr="00AC3E59">
              <w:rPr>
                <w:rFonts w:asciiTheme="minorHAnsi" w:hAnsiTheme="minorHAnsi" w:cstheme="minorHAnsi"/>
                <w:sz w:val="22"/>
                <w:szCs w:val="22"/>
              </w:rPr>
              <w:t xml:space="preserve">Manufacturing Execution System </w:t>
            </w:r>
          </w:p>
        </w:tc>
      </w:tr>
      <w:tr w:rsidR="00D90C85" w:rsidRPr="00AC3E59" w14:paraId="5DD38BC6" w14:textId="77777777" w:rsidTr="00AC3E59">
        <w:trPr>
          <w:cnfStyle w:val="000000100000" w:firstRow="0" w:lastRow="0" w:firstColumn="0" w:lastColumn="0" w:oddVBand="0" w:evenVBand="0" w:oddHBand="1" w:evenHBand="0" w:firstRowFirstColumn="0" w:firstRowLastColumn="0" w:lastRowFirstColumn="0" w:lastRowLastColumn="0"/>
          <w:trHeight w:val="341"/>
        </w:trPr>
        <w:tc>
          <w:tcPr>
            <w:tcW w:w="1696" w:type="dxa"/>
          </w:tcPr>
          <w:p w14:paraId="2DB35F26" w14:textId="7536F31A" w:rsidR="00D90C85" w:rsidRPr="00AC3E59" w:rsidRDefault="00D90C85" w:rsidP="007A64C0">
            <w:pPr>
              <w:pStyle w:val="TableText"/>
              <w:rPr>
                <w:rFonts w:asciiTheme="minorHAnsi" w:hAnsiTheme="minorHAnsi" w:cstheme="minorHAnsi"/>
                <w:color w:val="444444"/>
                <w:sz w:val="22"/>
                <w:szCs w:val="22"/>
                <w:lang w:val="en-CA"/>
              </w:rPr>
            </w:pPr>
            <w:r w:rsidRPr="00AC3E59">
              <w:rPr>
                <w:rFonts w:asciiTheme="minorHAnsi" w:hAnsiTheme="minorHAnsi" w:cstheme="minorHAnsi"/>
                <w:sz w:val="22"/>
                <w:szCs w:val="22"/>
              </w:rPr>
              <w:t>SmartMES</w:t>
            </w:r>
          </w:p>
        </w:tc>
        <w:tc>
          <w:tcPr>
            <w:tcW w:w="7743" w:type="dxa"/>
          </w:tcPr>
          <w:p w14:paraId="5555F637" w14:textId="0C0AE9C8" w:rsidR="00D90C85" w:rsidRPr="00AC3E59" w:rsidRDefault="00D90C85" w:rsidP="007A64C0">
            <w:pPr>
              <w:pStyle w:val="TableText"/>
              <w:rPr>
                <w:rFonts w:asciiTheme="minorHAnsi" w:hAnsiTheme="minorHAnsi" w:cstheme="minorHAnsi"/>
                <w:sz w:val="22"/>
                <w:szCs w:val="22"/>
                <w:lang w:val="en-CA"/>
              </w:rPr>
            </w:pPr>
            <w:r w:rsidRPr="00AC3E59">
              <w:rPr>
                <w:rFonts w:asciiTheme="minorHAnsi" w:hAnsiTheme="minorHAnsi" w:cstheme="minorHAnsi"/>
                <w:sz w:val="22"/>
                <w:szCs w:val="22"/>
              </w:rPr>
              <w:t>Smart Controls Manufacturing Execution System platform</w:t>
            </w:r>
          </w:p>
        </w:tc>
      </w:tr>
      <w:tr w:rsidR="00D90C85" w:rsidRPr="00AC3E59" w14:paraId="398E708F" w14:textId="77777777" w:rsidTr="00AC3E59">
        <w:trPr>
          <w:trHeight w:val="341"/>
        </w:trPr>
        <w:tc>
          <w:tcPr>
            <w:tcW w:w="1696" w:type="dxa"/>
          </w:tcPr>
          <w:p w14:paraId="2EC128E9" w14:textId="6803D9D1" w:rsidR="00D90C85" w:rsidRPr="00AC3E59" w:rsidRDefault="00285104" w:rsidP="007A64C0">
            <w:pPr>
              <w:pStyle w:val="TableText"/>
              <w:rPr>
                <w:rFonts w:asciiTheme="minorHAnsi" w:hAnsiTheme="minorHAnsi" w:cstheme="minorHAnsi"/>
                <w:color w:val="444444"/>
                <w:sz w:val="22"/>
                <w:szCs w:val="22"/>
                <w:lang w:val="en-CA"/>
              </w:rPr>
            </w:pPr>
            <w:r w:rsidRPr="00AC3E59">
              <w:rPr>
                <w:rFonts w:asciiTheme="minorHAnsi" w:hAnsiTheme="minorHAnsi" w:cstheme="minorHAnsi"/>
                <w:sz w:val="22"/>
                <w:szCs w:val="22"/>
              </w:rPr>
              <w:t>ERP</w:t>
            </w:r>
            <w:r w:rsidR="00D90C85" w:rsidRPr="00AC3E59">
              <w:rPr>
                <w:rFonts w:asciiTheme="minorHAnsi" w:hAnsiTheme="minorHAnsi" w:cstheme="minorHAnsi"/>
                <w:sz w:val="22"/>
                <w:szCs w:val="22"/>
              </w:rPr>
              <w:t xml:space="preserve"> </w:t>
            </w:r>
          </w:p>
        </w:tc>
        <w:tc>
          <w:tcPr>
            <w:tcW w:w="7743" w:type="dxa"/>
          </w:tcPr>
          <w:p w14:paraId="434B4477" w14:textId="44411268" w:rsidR="00D90C85" w:rsidRPr="00AC3E59" w:rsidRDefault="004B474C" w:rsidP="007A64C0">
            <w:pPr>
              <w:pStyle w:val="TableText"/>
              <w:rPr>
                <w:rFonts w:asciiTheme="minorHAnsi" w:hAnsiTheme="minorHAnsi" w:cstheme="minorHAnsi"/>
                <w:sz w:val="22"/>
                <w:szCs w:val="22"/>
                <w:lang w:val="en-CA"/>
              </w:rPr>
            </w:pPr>
            <w:r w:rsidRPr="00AC3E59">
              <w:rPr>
                <w:rFonts w:asciiTheme="minorHAnsi" w:hAnsiTheme="minorHAnsi" w:cstheme="minorHAnsi"/>
                <w:sz w:val="22"/>
                <w:szCs w:val="22"/>
              </w:rPr>
              <w:t>Enterprise resource planning</w:t>
            </w:r>
          </w:p>
        </w:tc>
      </w:tr>
      <w:tr w:rsidR="00D90C85" w:rsidRPr="00AC3E59" w14:paraId="5500B254" w14:textId="77777777" w:rsidTr="00AC3E59">
        <w:trPr>
          <w:cnfStyle w:val="000000100000" w:firstRow="0" w:lastRow="0" w:firstColumn="0" w:lastColumn="0" w:oddVBand="0" w:evenVBand="0" w:oddHBand="1" w:evenHBand="0" w:firstRowFirstColumn="0" w:firstRowLastColumn="0" w:lastRowFirstColumn="0" w:lastRowLastColumn="0"/>
          <w:trHeight w:val="341"/>
        </w:trPr>
        <w:tc>
          <w:tcPr>
            <w:tcW w:w="1696" w:type="dxa"/>
          </w:tcPr>
          <w:p w14:paraId="14562CCD" w14:textId="2466A65D" w:rsidR="00D90C85" w:rsidRPr="00AC3E59" w:rsidRDefault="00D90C85" w:rsidP="007A64C0">
            <w:pPr>
              <w:pStyle w:val="TableText"/>
              <w:rPr>
                <w:rFonts w:asciiTheme="minorHAnsi" w:hAnsiTheme="minorHAnsi" w:cstheme="minorHAnsi"/>
                <w:color w:val="444444"/>
                <w:sz w:val="22"/>
                <w:szCs w:val="22"/>
                <w:lang w:val="en-CA"/>
              </w:rPr>
            </w:pPr>
            <w:r w:rsidRPr="00AC3E59">
              <w:rPr>
                <w:rFonts w:asciiTheme="minorHAnsi" w:hAnsiTheme="minorHAnsi" w:cstheme="minorHAnsi"/>
                <w:sz w:val="22"/>
                <w:szCs w:val="22"/>
              </w:rPr>
              <w:t xml:space="preserve">WMS </w:t>
            </w:r>
          </w:p>
        </w:tc>
        <w:tc>
          <w:tcPr>
            <w:tcW w:w="7743" w:type="dxa"/>
          </w:tcPr>
          <w:p w14:paraId="4901615B" w14:textId="5BE52EF9" w:rsidR="00D90C85" w:rsidRPr="00AC3E59" w:rsidRDefault="00D90C85" w:rsidP="007A64C0">
            <w:pPr>
              <w:pStyle w:val="TableText"/>
              <w:rPr>
                <w:rFonts w:asciiTheme="minorHAnsi" w:hAnsiTheme="minorHAnsi" w:cstheme="minorHAnsi"/>
                <w:sz w:val="22"/>
                <w:szCs w:val="22"/>
                <w:lang w:val="en-CA"/>
              </w:rPr>
            </w:pPr>
            <w:r w:rsidRPr="00AC3E59">
              <w:rPr>
                <w:rFonts w:asciiTheme="minorHAnsi" w:hAnsiTheme="minorHAnsi" w:cstheme="minorHAnsi"/>
                <w:sz w:val="22"/>
                <w:szCs w:val="22"/>
              </w:rPr>
              <w:t xml:space="preserve">Warehouse Management System </w:t>
            </w:r>
          </w:p>
        </w:tc>
      </w:tr>
      <w:tr w:rsidR="00D90C85" w:rsidRPr="00AC3E59" w14:paraId="47889162" w14:textId="77777777" w:rsidTr="00AC3E59">
        <w:trPr>
          <w:trHeight w:val="341"/>
        </w:trPr>
        <w:tc>
          <w:tcPr>
            <w:tcW w:w="1696" w:type="dxa"/>
          </w:tcPr>
          <w:p w14:paraId="43E2E89D" w14:textId="1FA662CE" w:rsidR="00D90C85" w:rsidRPr="00AC3E59" w:rsidRDefault="00D90C85" w:rsidP="007A64C0">
            <w:pPr>
              <w:pStyle w:val="TableText"/>
              <w:rPr>
                <w:rFonts w:asciiTheme="minorHAnsi" w:hAnsiTheme="minorHAnsi" w:cstheme="minorHAnsi"/>
                <w:color w:val="444444"/>
                <w:sz w:val="22"/>
                <w:szCs w:val="22"/>
                <w:lang w:val="en-CA"/>
              </w:rPr>
            </w:pPr>
            <w:r w:rsidRPr="00AC3E59">
              <w:rPr>
                <w:rFonts w:asciiTheme="minorHAnsi" w:hAnsiTheme="minorHAnsi" w:cstheme="minorHAnsi"/>
                <w:sz w:val="22"/>
                <w:szCs w:val="22"/>
              </w:rPr>
              <w:t xml:space="preserve">PLC </w:t>
            </w:r>
          </w:p>
        </w:tc>
        <w:tc>
          <w:tcPr>
            <w:tcW w:w="7743" w:type="dxa"/>
          </w:tcPr>
          <w:p w14:paraId="7302A533" w14:textId="0247E7A5" w:rsidR="00D90C85" w:rsidRPr="00AC3E59" w:rsidRDefault="00D90C85" w:rsidP="007A64C0">
            <w:pPr>
              <w:pStyle w:val="TableText"/>
              <w:rPr>
                <w:rFonts w:asciiTheme="minorHAnsi" w:hAnsiTheme="minorHAnsi" w:cstheme="minorHAnsi"/>
                <w:sz w:val="22"/>
                <w:szCs w:val="22"/>
                <w:lang w:val="en-CA"/>
              </w:rPr>
            </w:pPr>
            <w:r w:rsidRPr="00AC3E59">
              <w:rPr>
                <w:rFonts w:asciiTheme="minorHAnsi" w:hAnsiTheme="minorHAnsi" w:cstheme="minorHAnsi"/>
                <w:sz w:val="22"/>
                <w:szCs w:val="22"/>
              </w:rPr>
              <w:t xml:space="preserve">Programmable Logic Controller </w:t>
            </w:r>
          </w:p>
        </w:tc>
      </w:tr>
      <w:tr w:rsidR="00D90C85" w:rsidRPr="00AC3E59" w14:paraId="445395EC" w14:textId="77777777" w:rsidTr="00AC3E59">
        <w:trPr>
          <w:cnfStyle w:val="000000100000" w:firstRow="0" w:lastRow="0" w:firstColumn="0" w:lastColumn="0" w:oddVBand="0" w:evenVBand="0" w:oddHBand="1" w:evenHBand="0" w:firstRowFirstColumn="0" w:firstRowLastColumn="0" w:lastRowFirstColumn="0" w:lastRowLastColumn="0"/>
          <w:trHeight w:val="341"/>
        </w:trPr>
        <w:tc>
          <w:tcPr>
            <w:tcW w:w="1696" w:type="dxa"/>
          </w:tcPr>
          <w:p w14:paraId="4CEF7E62" w14:textId="445E53A4" w:rsidR="00D90C85" w:rsidRPr="00AC3E59" w:rsidRDefault="00D90C85" w:rsidP="007A64C0">
            <w:pPr>
              <w:pStyle w:val="TableText"/>
              <w:rPr>
                <w:rFonts w:asciiTheme="minorHAnsi" w:hAnsiTheme="minorHAnsi" w:cstheme="minorHAnsi"/>
                <w:color w:val="444444"/>
                <w:sz w:val="22"/>
                <w:szCs w:val="22"/>
                <w:lang w:val="en-CA"/>
              </w:rPr>
            </w:pPr>
            <w:r w:rsidRPr="00AC3E59">
              <w:rPr>
                <w:rFonts w:asciiTheme="minorHAnsi" w:hAnsiTheme="minorHAnsi" w:cstheme="minorHAnsi"/>
                <w:sz w:val="22"/>
                <w:szCs w:val="22"/>
              </w:rPr>
              <w:t xml:space="preserve">SCADA </w:t>
            </w:r>
          </w:p>
        </w:tc>
        <w:tc>
          <w:tcPr>
            <w:tcW w:w="7743" w:type="dxa"/>
          </w:tcPr>
          <w:p w14:paraId="1AD04E2B" w14:textId="1B8E489C" w:rsidR="00D90C85" w:rsidRPr="00AC3E59" w:rsidRDefault="00D90C85" w:rsidP="007A64C0">
            <w:pPr>
              <w:pStyle w:val="TableText"/>
              <w:rPr>
                <w:rFonts w:asciiTheme="minorHAnsi" w:hAnsiTheme="minorHAnsi" w:cstheme="minorHAnsi"/>
                <w:sz w:val="22"/>
                <w:szCs w:val="22"/>
                <w:lang w:val="en-CA"/>
              </w:rPr>
            </w:pPr>
            <w:r w:rsidRPr="00AC3E59">
              <w:rPr>
                <w:rFonts w:asciiTheme="minorHAnsi" w:hAnsiTheme="minorHAnsi" w:cstheme="minorHAnsi"/>
                <w:sz w:val="22"/>
                <w:szCs w:val="22"/>
              </w:rPr>
              <w:t xml:space="preserve">Supervisory Control and Data Acquisition </w:t>
            </w:r>
          </w:p>
        </w:tc>
      </w:tr>
      <w:tr w:rsidR="00D90C85" w:rsidRPr="00AC3E59" w14:paraId="300AD7A8" w14:textId="77777777" w:rsidTr="00AC3E59">
        <w:trPr>
          <w:trHeight w:val="341"/>
        </w:trPr>
        <w:tc>
          <w:tcPr>
            <w:tcW w:w="1696" w:type="dxa"/>
          </w:tcPr>
          <w:p w14:paraId="224D53AE" w14:textId="45870F8B" w:rsidR="00D90C85" w:rsidRPr="00AC3E59" w:rsidRDefault="00D90C85" w:rsidP="007A64C0">
            <w:pPr>
              <w:pStyle w:val="TableText"/>
              <w:rPr>
                <w:rFonts w:asciiTheme="minorHAnsi" w:hAnsiTheme="minorHAnsi" w:cstheme="minorHAnsi"/>
                <w:color w:val="444444"/>
                <w:sz w:val="22"/>
                <w:szCs w:val="22"/>
                <w:lang w:val="en-CA"/>
              </w:rPr>
            </w:pPr>
            <w:r w:rsidRPr="00AC3E59">
              <w:rPr>
                <w:rFonts w:asciiTheme="minorHAnsi" w:hAnsiTheme="minorHAnsi" w:cstheme="minorHAnsi"/>
                <w:sz w:val="22"/>
                <w:szCs w:val="22"/>
              </w:rPr>
              <w:t xml:space="preserve">RM </w:t>
            </w:r>
          </w:p>
        </w:tc>
        <w:tc>
          <w:tcPr>
            <w:tcW w:w="7743" w:type="dxa"/>
          </w:tcPr>
          <w:p w14:paraId="0B900B36" w14:textId="3C844DD5" w:rsidR="00D90C85" w:rsidRPr="00AC3E59" w:rsidRDefault="00D90C85" w:rsidP="007A64C0">
            <w:pPr>
              <w:pStyle w:val="TableText"/>
              <w:rPr>
                <w:rFonts w:asciiTheme="minorHAnsi" w:hAnsiTheme="minorHAnsi" w:cstheme="minorHAnsi"/>
                <w:sz w:val="22"/>
                <w:szCs w:val="22"/>
                <w:lang w:val="en-CA"/>
              </w:rPr>
            </w:pPr>
            <w:r w:rsidRPr="00AC3E59">
              <w:rPr>
                <w:rFonts w:asciiTheme="minorHAnsi" w:hAnsiTheme="minorHAnsi" w:cstheme="minorHAnsi"/>
                <w:sz w:val="22"/>
                <w:szCs w:val="22"/>
              </w:rPr>
              <w:t xml:space="preserve">Raw Material </w:t>
            </w:r>
          </w:p>
        </w:tc>
      </w:tr>
      <w:tr w:rsidR="00D90C85" w:rsidRPr="00AC3E59" w14:paraId="685FFB49" w14:textId="77777777" w:rsidTr="00AC3E59">
        <w:trPr>
          <w:cnfStyle w:val="000000100000" w:firstRow="0" w:lastRow="0" w:firstColumn="0" w:lastColumn="0" w:oddVBand="0" w:evenVBand="0" w:oddHBand="1" w:evenHBand="0" w:firstRowFirstColumn="0" w:firstRowLastColumn="0" w:lastRowFirstColumn="0" w:lastRowLastColumn="0"/>
          <w:trHeight w:val="341"/>
        </w:trPr>
        <w:tc>
          <w:tcPr>
            <w:tcW w:w="1696" w:type="dxa"/>
          </w:tcPr>
          <w:p w14:paraId="3B02A2C5" w14:textId="7195D0F3" w:rsidR="00D90C85" w:rsidRPr="00AC3E59" w:rsidRDefault="00D90C85" w:rsidP="007A64C0">
            <w:pPr>
              <w:pStyle w:val="TableText"/>
              <w:rPr>
                <w:rFonts w:asciiTheme="minorHAnsi" w:hAnsiTheme="minorHAnsi" w:cstheme="minorHAnsi"/>
                <w:color w:val="444444"/>
                <w:sz w:val="22"/>
                <w:szCs w:val="22"/>
                <w:lang w:val="en-CA"/>
              </w:rPr>
            </w:pPr>
            <w:r w:rsidRPr="00AC3E59">
              <w:rPr>
                <w:rFonts w:asciiTheme="minorHAnsi" w:hAnsiTheme="minorHAnsi" w:cstheme="minorHAnsi"/>
                <w:sz w:val="22"/>
                <w:szCs w:val="22"/>
              </w:rPr>
              <w:t xml:space="preserve">PO </w:t>
            </w:r>
          </w:p>
        </w:tc>
        <w:tc>
          <w:tcPr>
            <w:tcW w:w="7743" w:type="dxa"/>
          </w:tcPr>
          <w:p w14:paraId="6F2B3A14" w14:textId="3AAAC7F6" w:rsidR="00D90C85" w:rsidRPr="00AC3E59" w:rsidRDefault="00D90C85" w:rsidP="007A64C0">
            <w:pPr>
              <w:pStyle w:val="TableText"/>
              <w:rPr>
                <w:rFonts w:asciiTheme="minorHAnsi" w:hAnsiTheme="minorHAnsi" w:cstheme="minorHAnsi"/>
                <w:sz w:val="22"/>
                <w:szCs w:val="22"/>
                <w:lang w:val="en-CA"/>
              </w:rPr>
            </w:pPr>
            <w:r w:rsidRPr="00AC3E59">
              <w:rPr>
                <w:rFonts w:asciiTheme="minorHAnsi" w:hAnsiTheme="minorHAnsi" w:cstheme="minorHAnsi"/>
                <w:sz w:val="22"/>
                <w:szCs w:val="22"/>
              </w:rPr>
              <w:t xml:space="preserve">Purchase order </w:t>
            </w:r>
          </w:p>
        </w:tc>
      </w:tr>
      <w:tr w:rsidR="00D90C85" w:rsidRPr="00AC3E59" w14:paraId="3313BC29" w14:textId="77777777" w:rsidTr="00AC3E59">
        <w:trPr>
          <w:trHeight w:val="341"/>
        </w:trPr>
        <w:tc>
          <w:tcPr>
            <w:tcW w:w="1696" w:type="dxa"/>
          </w:tcPr>
          <w:p w14:paraId="11A500D2" w14:textId="49ABE1B1" w:rsidR="00D90C85" w:rsidRPr="00AC3E59" w:rsidRDefault="00D90C85" w:rsidP="007A64C0">
            <w:pPr>
              <w:pStyle w:val="TableText"/>
              <w:rPr>
                <w:rFonts w:asciiTheme="minorHAnsi" w:hAnsiTheme="minorHAnsi" w:cstheme="minorHAnsi"/>
                <w:color w:val="444444"/>
                <w:sz w:val="22"/>
                <w:szCs w:val="22"/>
                <w:lang w:val="en-CA"/>
              </w:rPr>
            </w:pPr>
            <w:r w:rsidRPr="00AC3E59">
              <w:rPr>
                <w:rFonts w:asciiTheme="minorHAnsi" w:hAnsiTheme="minorHAnsi" w:cstheme="minorHAnsi"/>
                <w:sz w:val="22"/>
                <w:szCs w:val="22"/>
              </w:rPr>
              <w:t xml:space="preserve">GRN </w:t>
            </w:r>
          </w:p>
        </w:tc>
        <w:tc>
          <w:tcPr>
            <w:tcW w:w="7743" w:type="dxa"/>
          </w:tcPr>
          <w:p w14:paraId="021D24A7" w14:textId="44C5EB34" w:rsidR="00D90C85" w:rsidRPr="00AC3E59" w:rsidRDefault="00D90C85" w:rsidP="007A64C0">
            <w:pPr>
              <w:pStyle w:val="TableText"/>
              <w:rPr>
                <w:rFonts w:asciiTheme="minorHAnsi" w:hAnsiTheme="minorHAnsi" w:cstheme="minorHAnsi"/>
                <w:sz w:val="22"/>
                <w:szCs w:val="22"/>
                <w:lang w:val="en-CA"/>
              </w:rPr>
            </w:pPr>
            <w:r w:rsidRPr="00AC3E59">
              <w:rPr>
                <w:rFonts w:asciiTheme="minorHAnsi" w:hAnsiTheme="minorHAnsi" w:cstheme="minorHAnsi"/>
                <w:sz w:val="22"/>
                <w:szCs w:val="22"/>
              </w:rPr>
              <w:t xml:space="preserve">Goods Received Note </w:t>
            </w:r>
          </w:p>
        </w:tc>
      </w:tr>
      <w:tr w:rsidR="00D90C85" w:rsidRPr="00AC3E59" w14:paraId="6CAC1978" w14:textId="77777777" w:rsidTr="00AC3E59">
        <w:trPr>
          <w:cnfStyle w:val="000000100000" w:firstRow="0" w:lastRow="0" w:firstColumn="0" w:lastColumn="0" w:oddVBand="0" w:evenVBand="0" w:oddHBand="1" w:evenHBand="0" w:firstRowFirstColumn="0" w:firstRowLastColumn="0" w:lastRowFirstColumn="0" w:lastRowLastColumn="0"/>
          <w:trHeight w:val="341"/>
        </w:trPr>
        <w:tc>
          <w:tcPr>
            <w:tcW w:w="1696" w:type="dxa"/>
          </w:tcPr>
          <w:p w14:paraId="2C16A1A3" w14:textId="77072D6E" w:rsidR="00D90C85" w:rsidRPr="00AC3E59" w:rsidRDefault="00D90C85" w:rsidP="007A64C0">
            <w:pPr>
              <w:pStyle w:val="TableText"/>
              <w:rPr>
                <w:rFonts w:asciiTheme="minorHAnsi" w:hAnsiTheme="minorHAnsi" w:cstheme="minorHAnsi"/>
                <w:color w:val="444444"/>
                <w:sz w:val="22"/>
                <w:szCs w:val="22"/>
                <w:lang w:val="en-CA"/>
              </w:rPr>
            </w:pPr>
            <w:r w:rsidRPr="00AC3E59">
              <w:rPr>
                <w:rFonts w:asciiTheme="minorHAnsi" w:hAnsiTheme="minorHAnsi" w:cstheme="minorHAnsi"/>
                <w:sz w:val="22"/>
                <w:szCs w:val="22"/>
              </w:rPr>
              <w:t xml:space="preserve">OEM </w:t>
            </w:r>
          </w:p>
        </w:tc>
        <w:tc>
          <w:tcPr>
            <w:tcW w:w="7743" w:type="dxa"/>
          </w:tcPr>
          <w:p w14:paraId="7B43A208" w14:textId="75076D0D" w:rsidR="00D90C85" w:rsidRPr="00AC3E59" w:rsidRDefault="00D90C85" w:rsidP="007A64C0">
            <w:pPr>
              <w:pStyle w:val="TableText"/>
              <w:rPr>
                <w:rFonts w:asciiTheme="minorHAnsi" w:hAnsiTheme="minorHAnsi" w:cstheme="minorHAnsi"/>
                <w:sz w:val="22"/>
                <w:szCs w:val="22"/>
                <w:lang w:val="en-CA"/>
              </w:rPr>
            </w:pPr>
            <w:r w:rsidRPr="00AC3E59">
              <w:rPr>
                <w:rFonts w:asciiTheme="minorHAnsi" w:hAnsiTheme="minorHAnsi" w:cstheme="minorHAnsi"/>
                <w:sz w:val="22"/>
                <w:szCs w:val="22"/>
              </w:rPr>
              <w:t xml:space="preserve">Original Equipment Manufacturer </w:t>
            </w:r>
          </w:p>
        </w:tc>
      </w:tr>
      <w:tr w:rsidR="00D90C85" w:rsidRPr="00AC3E59" w14:paraId="048217B2" w14:textId="77777777" w:rsidTr="00AC3E59">
        <w:trPr>
          <w:trHeight w:val="341"/>
        </w:trPr>
        <w:tc>
          <w:tcPr>
            <w:tcW w:w="1696" w:type="dxa"/>
          </w:tcPr>
          <w:p w14:paraId="1E0DEE7A" w14:textId="2A798DA8" w:rsidR="00D90C85" w:rsidRPr="00AC3E59" w:rsidRDefault="00D90C85" w:rsidP="007A64C0">
            <w:pPr>
              <w:pStyle w:val="TableText"/>
              <w:rPr>
                <w:rFonts w:asciiTheme="minorHAnsi" w:hAnsiTheme="minorHAnsi" w:cstheme="minorHAnsi"/>
                <w:color w:val="444444"/>
                <w:sz w:val="22"/>
                <w:szCs w:val="22"/>
                <w:lang w:val="en-CA"/>
              </w:rPr>
            </w:pPr>
            <w:r w:rsidRPr="00AC3E59">
              <w:rPr>
                <w:rFonts w:asciiTheme="minorHAnsi" w:hAnsiTheme="minorHAnsi" w:cstheme="minorHAnsi"/>
                <w:sz w:val="22"/>
                <w:szCs w:val="22"/>
              </w:rPr>
              <w:t xml:space="preserve">NCM </w:t>
            </w:r>
          </w:p>
        </w:tc>
        <w:tc>
          <w:tcPr>
            <w:tcW w:w="7743" w:type="dxa"/>
          </w:tcPr>
          <w:p w14:paraId="17828056" w14:textId="38EF8089" w:rsidR="00D90C85" w:rsidRPr="00AC3E59" w:rsidRDefault="00D90C85" w:rsidP="007A64C0">
            <w:pPr>
              <w:pStyle w:val="TableText"/>
              <w:rPr>
                <w:rFonts w:asciiTheme="minorHAnsi" w:hAnsiTheme="minorHAnsi" w:cstheme="minorHAnsi"/>
                <w:sz w:val="22"/>
                <w:szCs w:val="22"/>
                <w:lang w:val="en-CA"/>
              </w:rPr>
            </w:pPr>
            <w:r w:rsidRPr="00AC3E59">
              <w:rPr>
                <w:rFonts w:asciiTheme="minorHAnsi" w:hAnsiTheme="minorHAnsi" w:cstheme="minorHAnsi"/>
                <w:sz w:val="22"/>
                <w:szCs w:val="22"/>
              </w:rPr>
              <w:t xml:space="preserve">Non-Conformity Material </w:t>
            </w:r>
          </w:p>
        </w:tc>
      </w:tr>
      <w:tr w:rsidR="00D90C85" w:rsidRPr="00AC3E59" w14:paraId="61167734" w14:textId="77777777" w:rsidTr="00AC3E59">
        <w:trPr>
          <w:trHeight w:val="341"/>
        </w:trPr>
        <w:tc>
          <w:tcPr>
            <w:tcW w:w="1696" w:type="dxa"/>
          </w:tcPr>
          <w:p w14:paraId="1EB456B8" w14:textId="07AFB442" w:rsidR="00D90C85" w:rsidRPr="00AC3E59" w:rsidRDefault="00D90C85" w:rsidP="007A64C0">
            <w:pPr>
              <w:pStyle w:val="TableText"/>
              <w:rPr>
                <w:rFonts w:asciiTheme="minorHAnsi" w:hAnsiTheme="minorHAnsi" w:cstheme="minorHAnsi"/>
                <w:sz w:val="22"/>
                <w:szCs w:val="22"/>
              </w:rPr>
            </w:pPr>
            <w:r w:rsidRPr="00AC3E59">
              <w:rPr>
                <w:rFonts w:asciiTheme="minorHAnsi" w:hAnsiTheme="minorHAnsi" w:cstheme="minorHAnsi"/>
                <w:sz w:val="22"/>
                <w:szCs w:val="22"/>
              </w:rPr>
              <w:t xml:space="preserve">HMI </w:t>
            </w:r>
          </w:p>
        </w:tc>
        <w:tc>
          <w:tcPr>
            <w:tcW w:w="7743" w:type="dxa"/>
          </w:tcPr>
          <w:p w14:paraId="076FA4EB" w14:textId="713E6371" w:rsidR="00D90C85" w:rsidRPr="00AC3E59" w:rsidRDefault="00D90C85" w:rsidP="007A64C0">
            <w:pPr>
              <w:pStyle w:val="TableText"/>
              <w:rPr>
                <w:rFonts w:asciiTheme="minorHAnsi" w:hAnsiTheme="minorHAnsi" w:cstheme="minorHAnsi"/>
                <w:sz w:val="22"/>
                <w:szCs w:val="22"/>
                <w:lang w:val="en-CA"/>
              </w:rPr>
            </w:pPr>
            <w:r w:rsidRPr="00AC3E59">
              <w:rPr>
                <w:rFonts w:asciiTheme="minorHAnsi" w:hAnsiTheme="minorHAnsi" w:cstheme="minorHAnsi"/>
                <w:sz w:val="22"/>
                <w:szCs w:val="22"/>
              </w:rPr>
              <w:t xml:space="preserve">Human Machine Interface </w:t>
            </w:r>
          </w:p>
        </w:tc>
      </w:tr>
      <w:tr w:rsidR="00D90C85" w:rsidRPr="00AC3E59" w14:paraId="3C161771" w14:textId="77777777" w:rsidTr="00AC3E59">
        <w:trPr>
          <w:cnfStyle w:val="000000100000" w:firstRow="0" w:lastRow="0" w:firstColumn="0" w:lastColumn="0" w:oddVBand="0" w:evenVBand="0" w:oddHBand="1" w:evenHBand="0" w:firstRowFirstColumn="0" w:firstRowLastColumn="0" w:lastRowFirstColumn="0" w:lastRowLastColumn="0"/>
          <w:trHeight w:val="341"/>
        </w:trPr>
        <w:tc>
          <w:tcPr>
            <w:tcW w:w="1696" w:type="dxa"/>
          </w:tcPr>
          <w:p w14:paraId="372A4928" w14:textId="7AA304BD" w:rsidR="00D90C85" w:rsidRPr="00AC3E59" w:rsidRDefault="00D90C85" w:rsidP="007A64C0">
            <w:pPr>
              <w:pStyle w:val="TableText"/>
              <w:rPr>
                <w:rFonts w:asciiTheme="minorHAnsi" w:hAnsiTheme="minorHAnsi" w:cstheme="minorHAnsi"/>
                <w:sz w:val="22"/>
                <w:szCs w:val="22"/>
              </w:rPr>
            </w:pPr>
            <w:r w:rsidRPr="00AC3E59">
              <w:rPr>
                <w:rFonts w:asciiTheme="minorHAnsi" w:hAnsiTheme="minorHAnsi" w:cstheme="minorHAnsi"/>
                <w:sz w:val="22"/>
                <w:szCs w:val="22"/>
              </w:rPr>
              <w:t xml:space="preserve">BOM </w:t>
            </w:r>
          </w:p>
        </w:tc>
        <w:tc>
          <w:tcPr>
            <w:tcW w:w="7743" w:type="dxa"/>
          </w:tcPr>
          <w:p w14:paraId="6C455D38" w14:textId="0179EA4E" w:rsidR="00D90C85" w:rsidRPr="00AC3E59" w:rsidRDefault="00D90C85" w:rsidP="007A64C0">
            <w:pPr>
              <w:pStyle w:val="TableText"/>
              <w:rPr>
                <w:rFonts w:asciiTheme="minorHAnsi" w:hAnsiTheme="minorHAnsi" w:cstheme="minorHAnsi"/>
                <w:sz w:val="22"/>
                <w:szCs w:val="22"/>
                <w:lang w:val="en-CA"/>
              </w:rPr>
            </w:pPr>
            <w:r w:rsidRPr="00AC3E59">
              <w:rPr>
                <w:rFonts w:asciiTheme="minorHAnsi" w:hAnsiTheme="minorHAnsi" w:cstheme="minorHAnsi"/>
                <w:sz w:val="22"/>
                <w:szCs w:val="22"/>
              </w:rPr>
              <w:t xml:space="preserve">Bill Of Material </w:t>
            </w:r>
          </w:p>
        </w:tc>
      </w:tr>
      <w:tr w:rsidR="00D90C85" w:rsidRPr="00AC3E59" w14:paraId="1FB177D3" w14:textId="77777777" w:rsidTr="00AC3E59">
        <w:trPr>
          <w:trHeight w:val="341"/>
        </w:trPr>
        <w:tc>
          <w:tcPr>
            <w:tcW w:w="1696" w:type="dxa"/>
          </w:tcPr>
          <w:p w14:paraId="4CA333F8" w14:textId="59675DC0" w:rsidR="00D90C85" w:rsidRPr="00AC3E59" w:rsidRDefault="00D90C85" w:rsidP="007A64C0">
            <w:pPr>
              <w:pStyle w:val="TableText"/>
              <w:rPr>
                <w:rFonts w:asciiTheme="minorHAnsi" w:hAnsiTheme="minorHAnsi" w:cstheme="minorHAnsi"/>
                <w:sz w:val="22"/>
                <w:szCs w:val="22"/>
              </w:rPr>
            </w:pPr>
            <w:r w:rsidRPr="00AC3E59">
              <w:rPr>
                <w:rFonts w:asciiTheme="minorHAnsi" w:hAnsiTheme="minorHAnsi" w:cstheme="minorHAnsi"/>
                <w:sz w:val="22"/>
                <w:szCs w:val="22"/>
              </w:rPr>
              <w:t xml:space="preserve">OPC </w:t>
            </w:r>
          </w:p>
        </w:tc>
        <w:tc>
          <w:tcPr>
            <w:tcW w:w="7743" w:type="dxa"/>
          </w:tcPr>
          <w:p w14:paraId="2C0D9247" w14:textId="0D63E32D" w:rsidR="00D90C85" w:rsidRPr="00AC3E59" w:rsidRDefault="00D90C85" w:rsidP="007A64C0">
            <w:pPr>
              <w:pStyle w:val="TableText"/>
              <w:rPr>
                <w:rFonts w:asciiTheme="minorHAnsi" w:hAnsiTheme="minorHAnsi" w:cstheme="minorHAnsi"/>
                <w:sz w:val="22"/>
                <w:szCs w:val="22"/>
                <w:lang w:val="en-CA"/>
              </w:rPr>
            </w:pPr>
            <w:r w:rsidRPr="00AC3E59">
              <w:rPr>
                <w:rFonts w:asciiTheme="minorHAnsi" w:hAnsiTheme="minorHAnsi" w:cstheme="minorHAnsi"/>
                <w:sz w:val="22"/>
                <w:szCs w:val="22"/>
              </w:rPr>
              <w:t xml:space="preserve">Open Platform Communications </w:t>
            </w:r>
          </w:p>
        </w:tc>
      </w:tr>
      <w:tr w:rsidR="00D90C85" w:rsidRPr="00AC3E59" w14:paraId="16B12C82" w14:textId="77777777" w:rsidTr="00AC3E59">
        <w:trPr>
          <w:cnfStyle w:val="000000100000" w:firstRow="0" w:lastRow="0" w:firstColumn="0" w:lastColumn="0" w:oddVBand="0" w:evenVBand="0" w:oddHBand="1" w:evenHBand="0" w:firstRowFirstColumn="0" w:firstRowLastColumn="0" w:lastRowFirstColumn="0" w:lastRowLastColumn="0"/>
          <w:trHeight w:val="341"/>
        </w:trPr>
        <w:tc>
          <w:tcPr>
            <w:tcW w:w="1696" w:type="dxa"/>
          </w:tcPr>
          <w:p w14:paraId="513B5721" w14:textId="6D8469EF" w:rsidR="00D90C85" w:rsidRPr="00AC3E59" w:rsidRDefault="00D90C85" w:rsidP="007A64C0">
            <w:pPr>
              <w:pStyle w:val="TableText"/>
              <w:rPr>
                <w:rFonts w:asciiTheme="minorHAnsi" w:hAnsiTheme="minorHAnsi" w:cstheme="minorHAnsi"/>
                <w:sz w:val="22"/>
                <w:szCs w:val="22"/>
              </w:rPr>
            </w:pPr>
            <w:r w:rsidRPr="00AC3E59">
              <w:rPr>
                <w:rFonts w:asciiTheme="minorHAnsi" w:hAnsiTheme="minorHAnsi" w:cstheme="minorHAnsi"/>
                <w:sz w:val="22"/>
                <w:szCs w:val="22"/>
              </w:rPr>
              <w:t xml:space="preserve">DB </w:t>
            </w:r>
          </w:p>
        </w:tc>
        <w:tc>
          <w:tcPr>
            <w:tcW w:w="7743" w:type="dxa"/>
          </w:tcPr>
          <w:p w14:paraId="6C8A74D6" w14:textId="4C0EFB1B" w:rsidR="00D90C85" w:rsidRPr="00AC3E59" w:rsidRDefault="00D90C85" w:rsidP="007A64C0">
            <w:pPr>
              <w:pStyle w:val="TableText"/>
              <w:rPr>
                <w:rFonts w:asciiTheme="minorHAnsi" w:hAnsiTheme="minorHAnsi" w:cstheme="minorHAnsi"/>
                <w:sz w:val="22"/>
                <w:szCs w:val="22"/>
                <w:lang w:val="en-CA"/>
              </w:rPr>
            </w:pPr>
            <w:r w:rsidRPr="00AC3E59">
              <w:rPr>
                <w:rFonts w:asciiTheme="minorHAnsi" w:hAnsiTheme="minorHAnsi" w:cstheme="minorHAnsi"/>
                <w:sz w:val="22"/>
                <w:szCs w:val="22"/>
              </w:rPr>
              <w:t xml:space="preserve">Database </w:t>
            </w:r>
          </w:p>
        </w:tc>
      </w:tr>
      <w:tr w:rsidR="00D90C85" w:rsidRPr="00AC3E59" w14:paraId="03D08735" w14:textId="77777777" w:rsidTr="00AC3E59">
        <w:trPr>
          <w:trHeight w:val="341"/>
        </w:trPr>
        <w:tc>
          <w:tcPr>
            <w:tcW w:w="1696" w:type="dxa"/>
          </w:tcPr>
          <w:p w14:paraId="56F549AB" w14:textId="0BE0F834" w:rsidR="00D90C85" w:rsidRPr="00AC3E59" w:rsidRDefault="00D90C85" w:rsidP="007A64C0">
            <w:pPr>
              <w:pStyle w:val="TableText"/>
              <w:rPr>
                <w:rFonts w:asciiTheme="minorHAnsi" w:hAnsiTheme="minorHAnsi" w:cstheme="minorHAnsi"/>
                <w:sz w:val="22"/>
                <w:szCs w:val="22"/>
              </w:rPr>
            </w:pPr>
            <w:r w:rsidRPr="00AC3E59">
              <w:rPr>
                <w:rFonts w:asciiTheme="minorHAnsi" w:hAnsiTheme="minorHAnsi" w:cstheme="minorHAnsi"/>
                <w:sz w:val="22"/>
                <w:szCs w:val="22"/>
              </w:rPr>
              <w:t xml:space="preserve">CMMS </w:t>
            </w:r>
          </w:p>
        </w:tc>
        <w:tc>
          <w:tcPr>
            <w:tcW w:w="7743" w:type="dxa"/>
          </w:tcPr>
          <w:p w14:paraId="1B1806FB" w14:textId="75C418C4" w:rsidR="00D90C85" w:rsidRPr="00AC3E59" w:rsidRDefault="00D90C85" w:rsidP="007A64C0">
            <w:pPr>
              <w:pStyle w:val="TableText"/>
              <w:rPr>
                <w:rFonts w:asciiTheme="minorHAnsi" w:hAnsiTheme="minorHAnsi" w:cstheme="minorHAnsi"/>
                <w:sz w:val="22"/>
                <w:szCs w:val="22"/>
                <w:lang w:val="en-CA"/>
              </w:rPr>
            </w:pPr>
            <w:r w:rsidRPr="00AC3E59">
              <w:rPr>
                <w:rFonts w:asciiTheme="minorHAnsi" w:hAnsiTheme="minorHAnsi" w:cstheme="minorHAnsi"/>
                <w:sz w:val="22"/>
                <w:szCs w:val="22"/>
              </w:rPr>
              <w:t xml:space="preserve">Computerized Maintenance Management System </w:t>
            </w:r>
          </w:p>
        </w:tc>
      </w:tr>
    </w:tbl>
    <w:p w14:paraId="29F6E09D" w14:textId="011043A9" w:rsidR="006E5ADD" w:rsidRDefault="006E5ADD" w:rsidP="007A64C0"/>
    <w:p w14:paraId="6800540D" w14:textId="77777777" w:rsidR="006E5ADD" w:rsidRDefault="006E5ADD" w:rsidP="007A64C0">
      <w:r>
        <w:br w:type="page"/>
      </w:r>
    </w:p>
    <w:p w14:paraId="65EA2FC1" w14:textId="77777777" w:rsidR="00F75CAF" w:rsidRDefault="00F75CAF" w:rsidP="007A64C0">
      <w:pPr>
        <w:pStyle w:val="Heading1"/>
      </w:pPr>
      <w:bookmarkStart w:id="3" w:name="_Toc102404983"/>
      <w:bookmarkStart w:id="4" w:name="_Toc184174863"/>
      <w:r w:rsidRPr="00DB52BE">
        <w:lastRenderedPageBreak/>
        <w:t xml:space="preserve">Basis </w:t>
      </w:r>
      <w:r w:rsidRPr="000C1D3D">
        <w:t>Of</w:t>
      </w:r>
      <w:r w:rsidRPr="00DB52BE">
        <w:t xml:space="preserve"> Offer</w:t>
      </w:r>
      <w:bookmarkEnd w:id="3"/>
      <w:bookmarkEnd w:id="4"/>
    </w:p>
    <w:p w14:paraId="2D7BC73D" w14:textId="77777777" w:rsidR="00FE6D35" w:rsidRDefault="00FE6D35" w:rsidP="00FE6D35"/>
    <w:p w14:paraId="6AA027D5" w14:textId="2C6C873F" w:rsidR="00FE6D35" w:rsidRPr="00FE6D35" w:rsidRDefault="00FE6D35" w:rsidP="00FE6D35">
      <w:pPr>
        <w:rPr>
          <w:lang w:val="en-US"/>
        </w:rPr>
      </w:pPr>
      <w:r w:rsidRPr="00FE6D35">
        <w:rPr>
          <w:lang w:val="en-US"/>
        </w:rPr>
        <w:t xml:space="preserve">This document is </w:t>
      </w:r>
      <w:r>
        <w:rPr>
          <w:lang w:val="en-US"/>
        </w:rPr>
        <w:t>SCIL’s</w:t>
      </w:r>
      <w:r w:rsidRPr="00FE6D35">
        <w:rPr>
          <w:lang w:val="en-US"/>
        </w:rPr>
        <w:t xml:space="preserve"> confidential and proprietary. </w:t>
      </w:r>
      <w:r>
        <w:rPr>
          <w:lang w:val="en-US"/>
        </w:rPr>
        <w:t xml:space="preserve">SCIL </w:t>
      </w:r>
      <w:r w:rsidRPr="00FE6D35">
        <w:rPr>
          <w:lang w:val="en-US"/>
        </w:rPr>
        <w:t xml:space="preserve">provides this document to </w:t>
      </w:r>
      <w:r w:rsidR="00297702">
        <w:rPr>
          <w:lang w:val="en-US"/>
        </w:rPr>
        <w:t xml:space="preserve">CUSTOMER </w:t>
      </w:r>
      <w:r w:rsidRPr="00FE6D35">
        <w:rPr>
          <w:lang w:val="en-US"/>
        </w:rPr>
        <w:t xml:space="preserve">with the understanding that its contents will be held in strict confidence and will not be duplicated or used in whole or in part for any purpose other than evaluation of this response, without prior written consent from </w:t>
      </w:r>
      <w:r w:rsidR="00297702">
        <w:rPr>
          <w:lang w:val="en-US"/>
        </w:rPr>
        <w:t>SCIL</w:t>
      </w:r>
      <w:r w:rsidRPr="00FE6D35">
        <w:rPr>
          <w:lang w:val="en-US"/>
        </w:rPr>
        <w:t>.</w:t>
      </w:r>
      <w:r w:rsidR="009A5E9E">
        <w:rPr>
          <w:lang w:val="en-US"/>
        </w:rPr>
        <w:br/>
      </w:r>
    </w:p>
    <w:p w14:paraId="1D2504FA" w14:textId="71CEFA7D" w:rsidR="00FE6D35" w:rsidRPr="00FE6D35" w:rsidRDefault="00FE6D35" w:rsidP="00FE6D35">
      <w:pPr>
        <w:rPr>
          <w:lang w:val="en-US"/>
        </w:rPr>
      </w:pPr>
      <w:r w:rsidRPr="00FE6D35">
        <w:rPr>
          <w:lang w:val="en-US"/>
        </w:rPr>
        <w:t xml:space="preserve">This document reflects </w:t>
      </w:r>
      <w:r w:rsidR="00297702">
        <w:rPr>
          <w:lang w:val="en-US"/>
        </w:rPr>
        <w:t>SCIL’s</w:t>
      </w:r>
      <w:r w:rsidRPr="00FE6D35">
        <w:rPr>
          <w:lang w:val="en-US"/>
        </w:rPr>
        <w:t xml:space="preserve"> understanding of business needs and project requirements and was prepared based on the information available at that point in time. Any changes to these needs or requirements may require changes to any portion of this </w:t>
      </w:r>
      <w:r w:rsidR="009A5E9E">
        <w:rPr>
          <w:lang w:val="en-US"/>
        </w:rPr>
        <w:t>offer</w:t>
      </w:r>
      <w:r w:rsidRPr="00FE6D35">
        <w:rPr>
          <w:lang w:val="en-US"/>
        </w:rPr>
        <w:t>.  </w:t>
      </w:r>
      <w:r w:rsidR="009A5E9E">
        <w:rPr>
          <w:lang w:val="en-US"/>
        </w:rPr>
        <w:br/>
      </w:r>
    </w:p>
    <w:p w14:paraId="303CA232" w14:textId="6D39ACBE" w:rsidR="00FE6D35" w:rsidRPr="00FE6D35" w:rsidRDefault="00FE6D35" w:rsidP="00FE6D35">
      <w:pPr>
        <w:rPr>
          <w:lang w:val="en-US"/>
        </w:rPr>
      </w:pPr>
      <w:r w:rsidRPr="00FE6D35">
        <w:rPr>
          <w:lang w:val="en-US"/>
        </w:rPr>
        <w:t xml:space="preserve">Any information related to potential future product functionality should not be construed as a guarantee or commitment on the part of </w:t>
      </w:r>
      <w:r w:rsidR="00BB1748">
        <w:rPr>
          <w:lang w:val="en-US"/>
        </w:rPr>
        <w:t xml:space="preserve">SCIL </w:t>
      </w:r>
      <w:r w:rsidRPr="00FE6D35">
        <w:rPr>
          <w:lang w:val="en-US"/>
        </w:rPr>
        <w:t>to develop and/or deliver such functionality.</w:t>
      </w:r>
    </w:p>
    <w:p w14:paraId="2127148F" w14:textId="1F02F764" w:rsidR="00FE6D35" w:rsidRPr="00FE6D35" w:rsidRDefault="00BB1748" w:rsidP="00FE6D35">
      <w:pPr>
        <w:rPr>
          <w:lang w:val="en-US"/>
        </w:rPr>
      </w:pPr>
      <w:r>
        <w:rPr>
          <w:lang w:val="en-US"/>
        </w:rPr>
        <w:br/>
      </w:r>
      <w:r w:rsidR="00FE6D35" w:rsidRPr="00FE6D35">
        <w:rPr>
          <w:lang w:val="en-US"/>
        </w:rPr>
        <w:t>This information does not constitute an offer. Neither party will have any contractual commitment to the other until a definitive written contract has been negotiated and signed by the parties</w:t>
      </w:r>
      <w:r w:rsidR="004522CD">
        <w:rPr>
          <w:lang w:val="en-US"/>
        </w:rPr>
        <w:t xml:space="preserve"> referring to this offer as technical and commercial scope.</w:t>
      </w:r>
    </w:p>
    <w:p w14:paraId="6436E7DC" w14:textId="77777777" w:rsidR="00F75CAF" w:rsidRDefault="00F75CAF" w:rsidP="007A64C0">
      <w:pPr>
        <w:pStyle w:val="Heading2"/>
      </w:pPr>
      <w:bookmarkStart w:id="5" w:name="_Toc102404984"/>
      <w:bookmarkStart w:id="6" w:name="_Toc184174864"/>
      <w:r w:rsidRPr="00DB52BE">
        <w:t>Revision History</w:t>
      </w:r>
      <w:bookmarkEnd w:id="5"/>
      <w:bookmarkEnd w:id="6"/>
    </w:p>
    <w:p w14:paraId="48F888B3" w14:textId="2F249502" w:rsidR="00C62454" w:rsidRPr="00C62454" w:rsidRDefault="00BE3B40" w:rsidP="00DF16AD">
      <w:pPr>
        <w:tabs>
          <w:tab w:val="left" w:pos="1908"/>
        </w:tabs>
      </w:pPr>
      <w:r>
        <w:t xml:space="preserve">First </w:t>
      </w:r>
      <w:r w:rsidR="00597D01">
        <w:t>Draft,</w:t>
      </w:r>
      <w:r>
        <w:t xml:space="preserve"> R0, </w:t>
      </w:r>
      <w:r w:rsidR="00597D01">
        <w:t>27-07-2026</w:t>
      </w:r>
    </w:p>
    <w:p w14:paraId="2969E094" w14:textId="77777777" w:rsidR="00F75CAF" w:rsidRDefault="00F75CAF" w:rsidP="007A64C0">
      <w:pPr>
        <w:pStyle w:val="Heading2"/>
      </w:pPr>
      <w:bookmarkStart w:id="7" w:name="_Toc102404985"/>
      <w:bookmarkStart w:id="8" w:name="_Toc184174865"/>
      <w:r w:rsidRPr="00DB52BE">
        <w:t>Functional Overview</w:t>
      </w:r>
      <w:bookmarkEnd w:id="7"/>
      <w:bookmarkEnd w:id="8"/>
    </w:p>
    <w:p>
      <w:pPr/>
      <w:r>
        <w:rPr>
          <w:b w:val="0"/>
          <w:i w:val="0"/>
        </w:rPr>
        <w:t>Smart Controls India Limited (SCIL) proposes to implement a Manufacturing Execution System (MES) covering the tyre manufacturing operations of JK Tyre – Laksar Tyre Plant (LTP) for Unit‑2 and Unit‑4. The offer covers shopfloor data acquisition from the existing and planned machines of both units, the manufacturing operations management layer, and the interfaces to the customer’s existing enterprise applications. The solution is delivered on SmartMES, the Smart Controls manufacturing execution platform; no third party MES platform license is included in this offer.</w:t>
      </w:r>
    </w:p>
    <w:p>
      <w:pPr/>
      <w:r>
        <w:rPr>
          <w:b w:val="0"/>
          <w:i w:val="0"/>
        </w:rPr>
        <w:t>The solution is structured in the following layers:</w:t>
      </w:r>
    </w:p>
    <w:p>
      <w:pPr>
        <w:pStyle w:val="ListParagraph"/>
        <w:numPr>
          <w:ilvl w:val="0"/>
          <w:numId w:val="42"/>
        </w:numPr>
      </w:pPr>
      <w:r>
        <w:rPr>
          <w:b w:val="0"/>
          <w:i w:val="0"/>
        </w:rPr>
        <w:t>Layer 2 – SCADA: TBM SCADA, Curing SCADA and Plantwide SCADA for machine connectivity, shopfloor data acquisition, visualisation and operator interface.</w:t>
      </w:r>
    </w:p>
    <w:p>
      <w:pPr>
        <w:pStyle w:val="ListParagraph"/>
        <w:numPr>
          <w:ilvl w:val="0"/>
          <w:numId w:val="42"/>
        </w:numPr>
      </w:pPr>
      <w:r>
        <w:rPr>
          <w:b w:val="0"/>
          <w:i w:val="0"/>
        </w:rPr>
        <w:t>Layer 3 – Manufacturing Operations Management: MES for production execution, material and product traceability and in‑process quality management.</w:t>
      </w:r>
    </w:p>
    <w:p>
      <w:pPr>
        <w:pStyle w:val="ListParagraph"/>
        <w:numPr>
          <w:ilvl w:val="0"/>
          <w:numId w:val="42"/>
        </w:numPr>
      </w:pPr>
      <w:r>
        <w:rPr>
          <w:b w:val="0"/>
          <w:i w:val="0"/>
        </w:rPr>
        <w:t>Interfaces: Integration with the customer’s existing third party systems (ERP, WMS, ASRS and OEM systems) through mutually agreed interface definitions.</w:t>
      </w:r>
    </w:p>
    <w:p>
      <w:pPr/>
      <w:r>
        <w:rPr>
          <w:b w:val="0"/>
          <w:i w:val="0"/>
        </w:rPr>
        <w:t>The detailed functional scope of each module shall be frozen during the Requirement Freeze &amp; Workshop phase and documented in the Business Requirement Document (BRD) as described in the Project Management section of this document.</w:t>
      </w:r>
    </w:p>
    <w:p w14:paraId="1A572995" w14:textId="77777777" w:rsidR="00C62454" w:rsidRPr="00C62454" w:rsidRDefault="00C62454" w:rsidP="007A64C0"/>
    <w:p w14:paraId="5DD958B1" w14:textId="77777777" w:rsidR="00F75CAF" w:rsidRDefault="00F75CAF" w:rsidP="007A64C0">
      <w:pPr>
        <w:pStyle w:val="Heading2"/>
      </w:pPr>
      <w:bookmarkStart w:id="9" w:name="_Toc102404986"/>
      <w:bookmarkStart w:id="10" w:name="_Toc184174866"/>
      <w:r w:rsidRPr="00DB52BE">
        <w:t>Plant Location</w:t>
      </w:r>
      <w:bookmarkEnd w:id="9"/>
      <w:bookmarkEnd w:id="10"/>
      <w:r w:rsidRPr="00DB52BE">
        <w:t xml:space="preserve"> </w:t>
      </w:r>
    </w:p>
    <w:p w14:paraId="4C6D2783" w14:textId="531E0EF8" w:rsidR="00C62454" w:rsidRPr="00C62454" w:rsidRDefault="00DD5FF9" w:rsidP="00E3366D">
      <w:pPr>
        <w:tabs>
          <w:tab w:val="left" w:pos="1296"/>
        </w:tabs>
      </w:pPr>
      <w:r>
        <w:t>JK – LTP, Laksar Uttarakhand</w:t>
      </w:r>
    </w:p>
    <w:p w14:paraId="762C70B7" w14:textId="77777777" w:rsidR="00F75CAF" w:rsidRDefault="00F75CAF" w:rsidP="007A64C0">
      <w:pPr>
        <w:pStyle w:val="Heading2"/>
      </w:pPr>
      <w:bookmarkStart w:id="11" w:name="_Toc102404987"/>
      <w:bookmarkStart w:id="12" w:name="_Toc184174867"/>
      <w:r w:rsidRPr="00DB52BE">
        <w:t>Machine Details</w:t>
      </w:r>
      <w:bookmarkEnd w:id="11"/>
      <w:bookmarkEnd w:id="12"/>
    </w:p>
    <w:p>
      <w:pPr/>
      <w:r>
        <w:rPr>
          <w:b w:val="0"/>
          <w:i w:val="0"/>
        </w:rPr>
        <w:t>The machine population considered for this offer is based on the machine data shared by the customer in “Machine Details Data Unit‑2 Unit‑4_V6.xlsx”. A total of 145 machines are covered – 42 in Unit‑2 and 103 in Unit‑4 – as summarised below.</w:t>
      </w:r>
    </w:p>
    <w:tbl>
      <w:tblPr>
        <w:tblStyle w:val="SCILCorporateTable10"/>
        <w:tblW w:w="10348"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748"/>
        <w:gridCol w:w="1700"/>
        <w:gridCol w:w="1700"/>
        <w:gridCol w:w="1700"/>
        <w:gridCol w:w="1600"/>
      </w:tblGrid>
      <w:tr>
        <w:trPr>
          <w:tblHeader/>
        </w:trPr>
        <w:tc>
          <w:tcPr>
            <w:tcW w:type="dxa" w:w="900"/>
          </w:tcPr>
          <w:p>
            <w:r>
              <w:t>Unit</w:t>
            </w:r>
          </w:p>
        </w:tc>
        <w:tc>
          <w:tcPr>
            <w:tcW w:type="dxa" w:w="2748"/>
          </w:tcPr>
          <w:p>
            <w:r>
              <w:t>Process Area</w:t>
            </w:r>
          </w:p>
        </w:tc>
        <w:tc>
          <w:tcPr>
            <w:tcW w:type="dxa" w:w="1700"/>
          </w:tcPr>
          <w:p>
            <w:r>
              <w:t>No. of Machines</w:t>
            </w:r>
          </w:p>
        </w:tc>
        <w:tc>
          <w:tcPr>
            <w:tcW w:type="dxa" w:w="1700"/>
          </w:tcPr>
          <w:p>
            <w:r>
              <w:t>PLC Available</w:t>
            </w:r>
          </w:p>
        </w:tc>
        <w:tc>
          <w:tcPr>
            <w:tcW w:type="dxa" w:w="1700"/>
          </w:tcPr>
          <w:p>
            <w:r>
              <w:t>PLC Not Available</w:t>
            </w:r>
          </w:p>
        </w:tc>
        <w:tc>
          <w:tcPr>
            <w:tcW w:type="dxa" w:w="1600"/>
          </w:tcPr>
          <w:p>
            <w:r>
              <w:t>To Be Confirmed</w:t>
            </w:r>
          </w:p>
        </w:tc>
      </w:tr>
      <w:tr>
        <w:tc>
          <w:tcPr>
            <w:tcW w:type="dxa" w:w="900"/>
          </w:tcPr>
          <w:p>
            <w:r>
              <w:t>Unit‑2</w:t>
            </w:r>
          </w:p>
        </w:tc>
        <w:tc>
          <w:tcPr>
            <w:tcW w:type="dxa" w:w="2748"/>
          </w:tcPr>
          <w:p>
            <w:r>
              <w:t>TBB Tyre Building</w:t>
            </w:r>
          </w:p>
        </w:tc>
        <w:tc>
          <w:tcPr>
            <w:tcW w:type="dxa" w:w="1700"/>
          </w:tcPr>
          <w:p>
            <w:r>
              <w:t>29</w:t>
            </w:r>
          </w:p>
        </w:tc>
        <w:tc>
          <w:tcPr>
            <w:tcW w:type="dxa" w:w="1700"/>
          </w:tcPr>
          <w:p>
            <w:r>
              <w:t>29</w:t>
            </w:r>
          </w:p>
        </w:tc>
        <w:tc>
          <w:tcPr>
            <w:tcW w:type="dxa" w:w="1700"/>
          </w:tcPr>
          <w:p>
            <w:r>
              <w:t>–</w:t>
            </w:r>
          </w:p>
        </w:tc>
        <w:tc>
          <w:tcPr>
            <w:tcW w:type="dxa" w:w="1600"/>
          </w:tcPr>
          <w:p>
            <w:r>
              <w:t>–</w:t>
            </w:r>
          </w:p>
        </w:tc>
      </w:tr>
      <w:tr>
        <w:tc>
          <w:tcPr>
            <w:tcW w:type="dxa" w:w="900"/>
          </w:tcPr>
          <w:p>
            <w:r>
              <w:t>Unit‑2</w:t>
            </w:r>
          </w:p>
        </w:tc>
        <w:tc>
          <w:tcPr>
            <w:tcW w:type="dxa" w:w="2748"/>
          </w:tcPr>
          <w:p>
            <w:r>
              <w:t>LCV Tyre Building</w:t>
            </w:r>
          </w:p>
        </w:tc>
        <w:tc>
          <w:tcPr>
            <w:tcW w:type="dxa" w:w="1700"/>
          </w:tcPr>
          <w:p>
            <w:r>
              <w:t>13</w:t>
            </w:r>
          </w:p>
        </w:tc>
        <w:tc>
          <w:tcPr>
            <w:tcW w:type="dxa" w:w="1700"/>
          </w:tcPr>
          <w:p>
            <w:r>
              <w:t>13</w:t>
            </w:r>
          </w:p>
        </w:tc>
        <w:tc>
          <w:tcPr>
            <w:tcW w:type="dxa" w:w="1700"/>
          </w:tcPr>
          <w:p>
            <w:r>
              <w:t>–</w:t>
            </w:r>
          </w:p>
        </w:tc>
        <w:tc>
          <w:tcPr>
            <w:tcW w:type="dxa" w:w="1600"/>
          </w:tcPr>
          <w:p>
            <w:r>
              <w:t>–</w:t>
            </w:r>
          </w:p>
        </w:tc>
      </w:tr>
      <w:tr>
        <w:tc>
          <w:tcPr>
            <w:tcW w:type="dxa" w:w="900"/>
          </w:tcPr>
          <w:p>
            <w:r>
              <w:rPr>
                <w:b/>
              </w:rPr>
              <w:t>Unit‑2</w:t>
            </w:r>
          </w:p>
        </w:tc>
        <w:tc>
          <w:tcPr>
            <w:tcW w:type="dxa" w:w="2748"/>
          </w:tcPr>
          <w:p>
            <w:r>
              <w:rPr>
                <w:b/>
              </w:rPr>
              <w:t>Sub Total</w:t>
            </w:r>
          </w:p>
        </w:tc>
        <w:tc>
          <w:tcPr>
            <w:tcW w:type="dxa" w:w="1700"/>
          </w:tcPr>
          <w:p>
            <w:r>
              <w:rPr>
                <w:b/>
              </w:rPr>
              <w:t>42</w:t>
            </w:r>
          </w:p>
        </w:tc>
        <w:tc>
          <w:tcPr>
            <w:tcW w:type="dxa" w:w="1700"/>
          </w:tcPr>
          <w:p>
            <w:r>
              <w:rPr>
                <w:b/>
              </w:rPr>
              <w:t>42</w:t>
            </w:r>
          </w:p>
        </w:tc>
        <w:tc>
          <w:tcPr>
            <w:tcW w:type="dxa" w:w="1700"/>
          </w:tcPr>
          <w:p>
            <w:r>
              <w:rPr>
                <w:b/>
              </w:rPr>
              <w:t>–</w:t>
            </w:r>
          </w:p>
        </w:tc>
        <w:tc>
          <w:tcPr>
            <w:tcW w:type="dxa" w:w="1600"/>
          </w:tcPr>
          <w:p>
            <w:r>
              <w:rPr>
                <w:b/>
              </w:rPr>
              <w:t>–</w:t>
            </w:r>
          </w:p>
        </w:tc>
      </w:tr>
      <w:tr>
        <w:tc>
          <w:tcPr>
            <w:tcW w:type="dxa" w:w="900"/>
          </w:tcPr>
          <w:p>
            <w:r>
              <w:t>Unit‑4</w:t>
            </w:r>
          </w:p>
        </w:tc>
        <w:tc>
          <w:tcPr>
            <w:tcW w:type="dxa" w:w="2748"/>
          </w:tcPr>
          <w:p>
            <w:r>
              <w:t>CFE 1</w:t>
            </w:r>
          </w:p>
        </w:tc>
        <w:tc>
          <w:tcPr>
            <w:tcW w:type="dxa" w:w="1700"/>
          </w:tcPr>
          <w:p>
            <w:r>
              <w:t>3</w:t>
            </w:r>
          </w:p>
        </w:tc>
        <w:tc>
          <w:tcPr>
            <w:tcW w:type="dxa" w:w="1700"/>
          </w:tcPr>
          <w:p>
            <w:r>
              <w:t>3</w:t>
            </w:r>
          </w:p>
        </w:tc>
        <w:tc>
          <w:tcPr>
            <w:tcW w:type="dxa" w:w="1700"/>
          </w:tcPr>
          <w:p>
            <w:r>
              <w:t>–</w:t>
            </w:r>
          </w:p>
        </w:tc>
        <w:tc>
          <w:tcPr>
            <w:tcW w:type="dxa" w:w="1600"/>
          </w:tcPr>
          <w:p>
            <w:r>
              <w:t>–</w:t>
            </w:r>
          </w:p>
        </w:tc>
      </w:tr>
      <w:tr>
        <w:tc>
          <w:tcPr>
            <w:tcW w:type="dxa" w:w="900"/>
          </w:tcPr>
          <w:p>
            <w:r>
              <w:t>Unit‑4</w:t>
            </w:r>
          </w:p>
        </w:tc>
        <w:tc>
          <w:tcPr>
            <w:tcW w:type="dxa" w:w="2748"/>
          </w:tcPr>
          <w:p>
            <w:r>
              <w:t>CFE 2</w:t>
            </w:r>
          </w:p>
        </w:tc>
        <w:tc>
          <w:tcPr>
            <w:tcW w:type="dxa" w:w="1700"/>
          </w:tcPr>
          <w:p>
            <w:r>
              <w:t>4</w:t>
            </w:r>
          </w:p>
        </w:tc>
        <w:tc>
          <w:tcPr>
            <w:tcW w:type="dxa" w:w="1700"/>
          </w:tcPr>
          <w:p>
            <w:r>
              <w:t>4</w:t>
            </w:r>
          </w:p>
        </w:tc>
        <w:tc>
          <w:tcPr>
            <w:tcW w:type="dxa" w:w="1700"/>
          </w:tcPr>
          <w:p>
            <w:r>
              <w:t>–</w:t>
            </w:r>
          </w:p>
        </w:tc>
        <w:tc>
          <w:tcPr>
            <w:tcW w:type="dxa" w:w="1600"/>
          </w:tcPr>
          <w:p>
            <w:r>
              <w:t>–</w:t>
            </w:r>
          </w:p>
        </w:tc>
      </w:tr>
      <w:tr>
        <w:tc>
          <w:tcPr>
            <w:tcW w:type="dxa" w:w="900"/>
          </w:tcPr>
          <w:p>
            <w:r>
              <w:t>Unit‑4</w:t>
            </w:r>
          </w:p>
        </w:tc>
        <w:tc>
          <w:tcPr>
            <w:tcW w:type="dxa" w:w="2748"/>
          </w:tcPr>
          <w:p>
            <w:r>
              <w:t>2 Roll Calender ‑1</w:t>
            </w:r>
          </w:p>
        </w:tc>
        <w:tc>
          <w:tcPr>
            <w:tcW w:type="dxa" w:w="1700"/>
          </w:tcPr>
          <w:p>
            <w:r>
              <w:t>2</w:t>
            </w:r>
          </w:p>
        </w:tc>
        <w:tc>
          <w:tcPr>
            <w:tcW w:type="dxa" w:w="1700"/>
          </w:tcPr>
          <w:p>
            <w:r>
              <w:t>2</w:t>
            </w:r>
          </w:p>
        </w:tc>
        <w:tc>
          <w:tcPr>
            <w:tcW w:type="dxa" w:w="1700"/>
          </w:tcPr>
          <w:p>
            <w:r>
              <w:t>–</w:t>
            </w:r>
          </w:p>
        </w:tc>
        <w:tc>
          <w:tcPr>
            <w:tcW w:type="dxa" w:w="1600"/>
          </w:tcPr>
          <w:p>
            <w:r>
              <w:t>–</w:t>
            </w:r>
          </w:p>
        </w:tc>
      </w:tr>
      <w:tr>
        <w:tc>
          <w:tcPr>
            <w:tcW w:type="dxa" w:w="900"/>
          </w:tcPr>
          <w:p>
            <w:r>
              <w:t>Unit‑4</w:t>
            </w:r>
          </w:p>
        </w:tc>
        <w:tc>
          <w:tcPr>
            <w:tcW w:type="dxa" w:w="2748"/>
          </w:tcPr>
          <w:p>
            <w:r>
              <w:t>2 Roll Calender ‑2</w:t>
            </w:r>
          </w:p>
        </w:tc>
        <w:tc>
          <w:tcPr>
            <w:tcW w:type="dxa" w:w="1700"/>
          </w:tcPr>
          <w:p>
            <w:r>
              <w:t>1</w:t>
            </w:r>
          </w:p>
        </w:tc>
        <w:tc>
          <w:tcPr>
            <w:tcW w:type="dxa" w:w="1700"/>
          </w:tcPr>
          <w:p>
            <w:r>
              <w:t>1</w:t>
            </w:r>
          </w:p>
        </w:tc>
        <w:tc>
          <w:tcPr>
            <w:tcW w:type="dxa" w:w="1700"/>
          </w:tcPr>
          <w:p>
            <w:r>
              <w:t>–</w:t>
            </w:r>
          </w:p>
        </w:tc>
        <w:tc>
          <w:tcPr>
            <w:tcW w:type="dxa" w:w="1600"/>
          </w:tcPr>
          <w:p>
            <w:r>
              <w:t>–</w:t>
            </w:r>
          </w:p>
        </w:tc>
      </w:tr>
      <w:tr>
        <w:tc>
          <w:tcPr>
            <w:tcW w:type="dxa" w:w="900"/>
          </w:tcPr>
          <w:p>
            <w:r>
              <w:t>Unit‑4</w:t>
            </w:r>
          </w:p>
        </w:tc>
        <w:tc>
          <w:tcPr>
            <w:tcW w:type="dxa" w:w="2748"/>
          </w:tcPr>
          <w:p>
            <w:r>
              <w:t>2 Roll Calender ‑3</w:t>
            </w:r>
          </w:p>
        </w:tc>
        <w:tc>
          <w:tcPr>
            <w:tcW w:type="dxa" w:w="1700"/>
          </w:tcPr>
          <w:p>
            <w:r>
              <w:t>1</w:t>
            </w:r>
          </w:p>
        </w:tc>
        <w:tc>
          <w:tcPr>
            <w:tcW w:type="dxa" w:w="1700"/>
          </w:tcPr>
          <w:p>
            <w:r>
              <w:t>1</w:t>
            </w:r>
          </w:p>
        </w:tc>
        <w:tc>
          <w:tcPr>
            <w:tcW w:type="dxa" w:w="1700"/>
          </w:tcPr>
          <w:p>
            <w:r>
              <w:t>–</w:t>
            </w:r>
          </w:p>
        </w:tc>
        <w:tc>
          <w:tcPr>
            <w:tcW w:type="dxa" w:w="1600"/>
          </w:tcPr>
          <w:p>
            <w:r>
              <w:t>–</w:t>
            </w:r>
          </w:p>
        </w:tc>
      </w:tr>
      <w:tr>
        <w:tc>
          <w:tcPr>
            <w:tcW w:type="dxa" w:w="900"/>
          </w:tcPr>
          <w:p>
            <w:r>
              <w:t>Unit‑4</w:t>
            </w:r>
          </w:p>
        </w:tc>
        <w:tc>
          <w:tcPr>
            <w:tcW w:type="dxa" w:w="2748"/>
          </w:tcPr>
          <w:p>
            <w:r>
              <w:t>3 Roll Calender ‑3</w:t>
            </w:r>
          </w:p>
        </w:tc>
        <w:tc>
          <w:tcPr>
            <w:tcW w:type="dxa" w:w="1700"/>
          </w:tcPr>
          <w:p>
            <w:r>
              <w:t>1</w:t>
            </w:r>
          </w:p>
        </w:tc>
        <w:tc>
          <w:tcPr>
            <w:tcW w:type="dxa" w:w="1700"/>
          </w:tcPr>
          <w:p>
            <w:r>
              <w:t>1</w:t>
            </w:r>
          </w:p>
        </w:tc>
        <w:tc>
          <w:tcPr>
            <w:tcW w:type="dxa" w:w="1700"/>
          </w:tcPr>
          <w:p>
            <w:r>
              <w:t>–</w:t>
            </w:r>
          </w:p>
        </w:tc>
        <w:tc>
          <w:tcPr>
            <w:tcW w:type="dxa" w:w="1600"/>
          </w:tcPr>
          <w:p>
            <w:r>
              <w:t>–</w:t>
            </w:r>
          </w:p>
        </w:tc>
      </w:tr>
      <w:tr>
        <w:tc>
          <w:tcPr>
            <w:tcW w:type="dxa" w:w="900"/>
          </w:tcPr>
          <w:p>
            <w:r>
              <w:t>Unit‑4</w:t>
            </w:r>
          </w:p>
        </w:tc>
        <w:tc>
          <w:tcPr>
            <w:tcW w:type="dxa" w:w="2748"/>
          </w:tcPr>
          <w:p>
            <w:r>
              <w:t>Bias Cutter</w:t>
            </w:r>
          </w:p>
        </w:tc>
        <w:tc>
          <w:tcPr>
            <w:tcW w:type="dxa" w:w="1700"/>
          </w:tcPr>
          <w:p>
            <w:r>
              <w:t>3</w:t>
            </w:r>
          </w:p>
        </w:tc>
        <w:tc>
          <w:tcPr>
            <w:tcW w:type="dxa" w:w="1700"/>
          </w:tcPr>
          <w:p>
            <w:r>
              <w:t>3</w:t>
            </w:r>
          </w:p>
        </w:tc>
        <w:tc>
          <w:tcPr>
            <w:tcW w:type="dxa" w:w="1700"/>
          </w:tcPr>
          <w:p>
            <w:r>
              <w:t>–</w:t>
            </w:r>
          </w:p>
        </w:tc>
        <w:tc>
          <w:tcPr>
            <w:tcW w:type="dxa" w:w="1600"/>
          </w:tcPr>
          <w:p>
            <w:r>
              <w:t>–</w:t>
            </w:r>
          </w:p>
        </w:tc>
      </w:tr>
      <w:tr>
        <w:tc>
          <w:tcPr>
            <w:tcW w:type="dxa" w:w="900"/>
          </w:tcPr>
          <w:p>
            <w:r>
              <w:t>Unit‑4</w:t>
            </w:r>
          </w:p>
        </w:tc>
        <w:tc>
          <w:tcPr>
            <w:tcW w:type="dxa" w:w="2748"/>
          </w:tcPr>
          <w:p>
            <w:r>
              <w:t>Bead Winding</w:t>
            </w:r>
          </w:p>
        </w:tc>
        <w:tc>
          <w:tcPr>
            <w:tcW w:type="dxa" w:w="1700"/>
          </w:tcPr>
          <w:p>
            <w:r>
              <w:t>2</w:t>
            </w:r>
          </w:p>
        </w:tc>
        <w:tc>
          <w:tcPr>
            <w:tcW w:type="dxa" w:w="1700"/>
          </w:tcPr>
          <w:p>
            <w:r>
              <w:t>2</w:t>
            </w:r>
          </w:p>
        </w:tc>
        <w:tc>
          <w:tcPr>
            <w:tcW w:type="dxa" w:w="1700"/>
          </w:tcPr>
          <w:p>
            <w:r>
              <w:t>–</w:t>
            </w:r>
          </w:p>
        </w:tc>
        <w:tc>
          <w:tcPr>
            <w:tcW w:type="dxa" w:w="1600"/>
          </w:tcPr>
          <w:p>
            <w:r>
              <w:t>–</w:t>
            </w:r>
          </w:p>
        </w:tc>
      </w:tr>
      <w:tr>
        <w:tc>
          <w:tcPr>
            <w:tcW w:type="dxa" w:w="900"/>
          </w:tcPr>
          <w:p>
            <w:r>
              <w:t>Unit‑4</w:t>
            </w:r>
          </w:p>
        </w:tc>
        <w:tc>
          <w:tcPr>
            <w:tcW w:type="dxa" w:w="2748"/>
          </w:tcPr>
          <w:p>
            <w:r>
              <w:t>Fabric Cutter</w:t>
            </w:r>
          </w:p>
        </w:tc>
        <w:tc>
          <w:tcPr>
            <w:tcW w:type="dxa" w:w="1700"/>
          </w:tcPr>
          <w:p>
            <w:r>
              <w:t>3</w:t>
            </w:r>
          </w:p>
        </w:tc>
        <w:tc>
          <w:tcPr>
            <w:tcW w:type="dxa" w:w="1700"/>
          </w:tcPr>
          <w:p>
            <w:r>
              <w:t>3</w:t>
            </w:r>
          </w:p>
        </w:tc>
        <w:tc>
          <w:tcPr>
            <w:tcW w:type="dxa" w:w="1700"/>
          </w:tcPr>
          <w:p>
            <w:r>
              <w:t>–</w:t>
            </w:r>
          </w:p>
        </w:tc>
        <w:tc>
          <w:tcPr>
            <w:tcW w:type="dxa" w:w="1600"/>
          </w:tcPr>
          <w:p>
            <w:r>
              <w:t>–</w:t>
            </w:r>
          </w:p>
        </w:tc>
      </w:tr>
      <w:tr>
        <w:tc>
          <w:tcPr>
            <w:tcW w:type="dxa" w:w="900"/>
          </w:tcPr>
          <w:p>
            <w:r>
              <w:t>Unit‑4</w:t>
            </w:r>
          </w:p>
        </w:tc>
        <w:tc>
          <w:tcPr>
            <w:tcW w:type="dxa" w:w="2748"/>
          </w:tcPr>
          <w:p>
            <w:r>
              <w:t>Building</w:t>
            </w:r>
          </w:p>
        </w:tc>
        <w:tc>
          <w:tcPr>
            <w:tcW w:type="dxa" w:w="1700"/>
          </w:tcPr>
          <w:p>
            <w:r>
              <w:t>45</w:t>
            </w:r>
          </w:p>
        </w:tc>
        <w:tc>
          <w:tcPr>
            <w:tcW w:type="dxa" w:w="1700"/>
          </w:tcPr>
          <w:p>
            <w:r>
              <w:t>39</w:t>
            </w:r>
          </w:p>
        </w:tc>
        <w:tc>
          <w:tcPr>
            <w:tcW w:type="dxa" w:w="1700"/>
          </w:tcPr>
          <w:p>
            <w:r>
              <w:t>6</w:t>
            </w:r>
          </w:p>
        </w:tc>
        <w:tc>
          <w:tcPr>
            <w:tcW w:type="dxa" w:w="1600"/>
          </w:tcPr>
          <w:p>
            <w:r>
              <w:t>–</w:t>
            </w:r>
          </w:p>
        </w:tc>
      </w:tr>
      <w:tr>
        <w:tc>
          <w:tcPr>
            <w:tcW w:type="dxa" w:w="900"/>
          </w:tcPr>
          <w:p>
            <w:r>
              <w:t>Unit‑4</w:t>
            </w:r>
          </w:p>
        </w:tc>
        <w:tc>
          <w:tcPr>
            <w:tcW w:type="dxa" w:w="2748"/>
          </w:tcPr>
          <w:p>
            <w:r>
              <w:t>Curing</w:t>
            </w:r>
          </w:p>
        </w:tc>
        <w:tc>
          <w:tcPr>
            <w:tcW w:type="dxa" w:w="1700"/>
          </w:tcPr>
          <w:p>
            <w:r>
              <w:t>8</w:t>
            </w:r>
          </w:p>
        </w:tc>
        <w:tc>
          <w:tcPr>
            <w:tcW w:type="dxa" w:w="1700"/>
          </w:tcPr>
          <w:p>
            <w:r>
              <w:t>8</w:t>
            </w:r>
          </w:p>
        </w:tc>
        <w:tc>
          <w:tcPr>
            <w:tcW w:type="dxa" w:w="1700"/>
          </w:tcPr>
          <w:p>
            <w:r>
              <w:t>–</w:t>
            </w:r>
          </w:p>
        </w:tc>
        <w:tc>
          <w:tcPr>
            <w:tcW w:type="dxa" w:w="1600"/>
          </w:tcPr>
          <w:p>
            <w:r>
              <w:t>–</w:t>
            </w:r>
          </w:p>
        </w:tc>
      </w:tr>
      <w:tr>
        <w:tc>
          <w:tcPr>
            <w:tcW w:type="dxa" w:w="900"/>
          </w:tcPr>
          <w:p>
            <w:r>
              <w:t>Unit‑4</w:t>
            </w:r>
          </w:p>
        </w:tc>
        <w:tc>
          <w:tcPr>
            <w:tcW w:type="dxa" w:w="2748"/>
          </w:tcPr>
          <w:p>
            <w:r>
              <w:t>Balancing</w:t>
            </w:r>
          </w:p>
        </w:tc>
        <w:tc>
          <w:tcPr>
            <w:tcW w:type="dxa" w:w="1700"/>
          </w:tcPr>
          <w:p>
            <w:r>
              <w:t>10</w:t>
            </w:r>
          </w:p>
        </w:tc>
        <w:tc>
          <w:tcPr>
            <w:tcW w:type="dxa" w:w="1700"/>
          </w:tcPr>
          <w:p>
            <w:r>
              <w:t>10</w:t>
            </w:r>
          </w:p>
        </w:tc>
        <w:tc>
          <w:tcPr>
            <w:tcW w:type="dxa" w:w="1700"/>
          </w:tcPr>
          <w:p>
            <w:r>
              <w:t>–</w:t>
            </w:r>
          </w:p>
        </w:tc>
        <w:tc>
          <w:tcPr>
            <w:tcW w:type="dxa" w:w="1600"/>
          </w:tcPr>
          <w:p>
            <w:r>
              <w:t>–</w:t>
            </w:r>
          </w:p>
        </w:tc>
      </w:tr>
      <w:tr>
        <w:tc>
          <w:tcPr>
            <w:tcW w:type="dxa" w:w="900"/>
          </w:tcPr>
          <w:p>
            <w:r>
              <w:t>Unit‑4</w:t>
            </w:r>
          </w:p>
        </w:tc>
        <w:tc>
          <w:tcPr>
            <w:tcW w:type="dxa" w:w="2748"/>
          </w:tcPr>
          <w:p>
            <w:r>
              <w:t>Runout</w:t>
            </w:r>
          </w:p>
        </w:tc>
        <w:tc>
          <w:tcPr>
            <w:tcW w:type="dxa" w:w="1700"/>
          </w:tcPr>
          <w:p>
            <w:r>
              <w:t>11</w:t>
            </w:r>
          </w:p>
        </w:tc>
        <w:tc>
          <w:tcPr>
            <w:tcW w:type="dxa" w:w="1700"/>
          </w:tcPr>
          <w:p>
            <w:r>
              <w:t>11</w:t>
            </w:r>
          </w:p>
        </w:tc>
        <w:tc>
          <w:tcPr>
            <w:tcW w:type="dxa" w:w="1700"/>
          </w:tcPr>
          <w:p>
            <w:r>
              <w:t>–</w:t>
            </w:r>
          </w:p>
        </w:tc>
        <w:tc>
          <w:tcPr>
            <w:tcW w:type="dxa" w:w="1600"/>
          </w:tcPr>
          <w:p>
            <w:r>
              <w:t>–</w:t>
            </w:r>
          </w:p>
        </w:tc>
      </w:tr>
      <w:tr>
        <w:tc>
          <w:tcPr>
            <w:tcW w:type="dxa" w:w="900"/>
          </w:tcPr>
          <w:p>
            <w:r>
              <w:t>Unit‑4</w:t>
            </w:r>
          </w:p>
        </w:tc>
        <w:tc>
          <w:tcPr>
            <w:tcW w:type="dxa" w:w="2748"/>
          </w:tcPr>
          <w:p>
            <w:r>
              <w:t>2nd Line Inspection</w:t>
            </w:r>
          </w:p>
        </w:tc>
        <w:tc>
          <w:tcPr>
            <w:tcW w:type="dxa" w:w="1700"/>
          </w:tcPr>
          <w:p>
            <w:r>
              <w:t>9</w:t>
            </w:r>
          </w:p>
        </w:tc>
        <w:tc>
          <w:tcPr>
            <w:tcW w:type="dxa" w:w="1700"/>
          </w:tcPr>
          <w:p>
            <w:r>
              <w:t>–</w:t>
            </w:r>
          </w:p>
        </w:tc>
        <w:tc>
          <w:tcPr>
            <w:tcW w:type="dxa" w:w="1700"/>
          </w:tcPr>
          <w:p>
            <w:r>
              <w:t>–</w:t>
            </w:r>
          </w:p>
        </w:tc>
        <w:tc>
          <w:tcPr>
            <w:tcW w:type="dxa" w:w="1600"/>
          </w:tcPr>
          <w:p>
            <w:r>
              <w:t>9</w:t>
            </w:r>
          </w:p>
        </w:tc>
      </w:tr>
      <w:tr>
        <w:tc>
          <w:tcPr>
            <w:tcW w:type="dxa" w:w="900"/>
          </w:tcPr>
          <w:p>
            <w:r>
              <w:rPr>
                <w:b/>
              </w:rPr>
              <w:t>Unit‑4</w:t>
            </w:r>
          </w:p>
        </w:tc>
        <w:tc>
          <w:tcPr>
            <w:tcW w:type="dxa" w:w="2748"/>
          </w:tcPr>
          <w:p>
            <w:r>
              <w:rPr>
                <w:b/>
              </w:rPr>
              <w:t>Sub Total</w:t>
            </w:r>
          </w:p>
        </w:tc>
        <w:tc>
          <w:tcPr>
            <w:tcW w:type="dxa" w:w="1700"/>
          </w:tcPr>
          <w:p>
            <w:r>
              <w:rPr>
                <w:b/>
              </w:rPr>
              <w:t>103</w:t>
            </w:r>
          </w:p>
        </w:tc>
        <w:tc>
          <w:tcPr>
            <w:tcW w:type="dxa" w:w="1700"/>
          </w:tcPr>
          <w:p>
            <w:r>
              <w:rPr>
                <w:b/>
              </w:rPr>
              <w:t>88</w:t>
            </w:r>
          </w:p>
        </w:tc>
        <w:tc>
          <w:tcPr>
            <w:tcW w:type="dxa" w:w="1700"/>
          </w:tcPr>
          <w:p>
            <w:r>
              <w:rPr>
                <w:b/>
              </w:rPr>
              <w:t>6</w:t>
            </w:r>
          </w:p>
        </w:tc>
        <w:tc>
          <w:tcPr>
            <w:tcW w:type="dxa" w:w="1600"/>
          </w:tcPr>
          <w:p>
            <w:r>
              <w:rPr>
                <w:b/>
              </w:rPr>
              <w:t>9</w:t>
            </w:r>
          </w:p>
        </w:tc>
      </w:tr>
      <w:tr>
        <w:tc>
          <w:tcPr>
            <w:tcW w:type="dxa" w:w="900"/>
          </w:tcPr>
          <w:p>
            <w:r>
              <w:rPr>
                <w:b/>
              </w:rPr>
              <w:t>Total</w:t>
            </w:r>
          </w:p>
        </w:tc>
        <w:tc>
          <w:tcPr>
            <w:tcW w:type="dxa" w:w="2748"/>
          </w:tcPr>
          <w:p>
            <w:r>
              <w:rPr>
                <w:b/>
              </w:rPr>
              <w:t>Unit‑2 and Unit‑4</w:t>
            </w:r>
          </w:p>
        </w:tc>
        <w:tc>
          <w:tcPr>
            <w:tcW w:type="dxa" w:w="1700"/>
          </w:tcPr>
          <w:p>
            <w:r>
              <w:rPr>
                <w:b/>
              </w:rPr>
              <w:t>145</w:t>
            </w:r>
          </w:p>
        </w:tc>
        <w:tc>
          <w:tcPr>
            <w:tcW w:type="dxa" w:w="1700"/>
          </w:tcPr>
          <w:p>
            <w:r>
              <w:rPr>
                <w:b/>
              </w:rPr>
              <w:t>130</w:t>
            </w:r>
          </w:p>
        </w:tc>
        <w:tc>
          <w:tcPr>
            <w:tcW w:type="dxa" w:w="1700"/>
          </w:tcPr>
          <w:p>
            <w:r>
              <w:rPr>
                <w:b/>
              </w:rPr>
              <w:t>6</w:t>
            </w:r>
          </w:p>
        </w:tc>
        <w:tc>
          <w:tcPr>
            <w:tcW w:type="dxa" w:w="1600"/>
          </w:tcPr>
          <w:p>
            <w:r>
              <w:rPr>
                <w:b/>
              </w:rPr>
              <w:t>9</w:t>
            </w:r>
          </w:p>
        </w:tc>
      </w:tr>
    </w:tbl>
    <w:p>
      <w:pPr>
        <w:pStyle w:val="Caption"/>
      </w:pPr>
      <w:r>
        <w:t>Table: Summary of machines considered in scope – Unit‑2 and Unit‑4</w:t>
      </w:r>
    </w:p>
    <w:p>
      <w:pPr>
        <w:pStyle w:val="Heading3"/>
      </w:pPr>
      <w:r>
        <w:rPr>
          <w:b w:val="0"/>
          <w:i w:val="0"/>
        </w:rPr>
        <w:t>Unit‑2 – Machine Details</w:t>
      </w:r>
    </w:p>
    <w:tbl>
      <w:tblPr>
        <w:tblStyle w:val="SCILCorporateTable10"/>
        <w:tblW w:w="10348"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
        <w:gridCol w:w="1000"/>
        <w:gridCol w:w="1200"/>
        <w:gridCol w:w="450"/>
        <w:gridCol w:w="1250"/>
        <w:gridCol w:w="1050"/>
        <w:gridCol w:w="1500"/>
        <w:gridCol w:w="1450"/>
        <w:gridCol w:w="1928"/>
      </w:tblGrid>
      <w:tr>
        <w:trPr>
          <w:tblHeader/>
        </w:trPr>
        <w:tc>
          <w:tcPr>
            <w:tcW w:type="dxa" w:w="520"/>
          </w:tcPr>
          <w:p>
            <w:pPr>
              <w:spacing w:before="0" w:after="0" w:line="240" w:lineRule="auto"/>
            </w:pPr>
            <w:r>
              <w:rPr>
                <w:sz w:val="16"/>
              </w:rPr>
              <w:t>S.No</w:t>
            </w:r>
          </w:p>
        </w:tc>
        <w:tc>
          <w:tcPr>
            <w:tcW w:type="dxa" w:w="1000"/>
          </w:tcPr>
          <w:p>
            <w:pPr>
              <w:spacing w:before="0" w:after="0" w:line="240" w:lineRule="auto"/>
            </w:pPr>
            <w:r>
              <w:rPr>
                <w:sz w:val="16"/>
              </w:rPr>
              <w:t>Process Area</w:t>
            </w:r>
          </w:p>
        </w:tc>
        <w:tc>
          <w:tcPr>
            <w:tcW w:type="dxa" w:w="1200"/>
          </w:tcPr>
          <w:p>
            <w:pPr>
              <w:spacing w:before="0" w:after="0" w:line="240" w:lineRule="auto"/>
            </w:pPr>
            <w:r>
              <w:rPr>
                <w:sz w:val="16"/>
              </w:rPr>
              <w:t>Machine Group</w:t>
            </w:r>
          </w:p>
        </w:tc>
        <w:tc>
          <w:tcPr>
            <w:tcW w:type="dxa" w:w="450"/>
          </w:tcPr>
          <w:p>
            <w:pPr>
              <w:spacing w:before="0" w:after="0" w:line="240" w:lineRule="auto"/>
            </w:pPr>
            <w:r>
              <w:rPr>
                <w:sz w:val="16"/>
              </w:rPr>
              <w:t>Qty</w:t>
            </w:r>
          </w:p>
        </w:tc>
        <w:tc>
          <w:tcPr>
            <w:tcW w:type="dxa" w:w="1250"/>
          </w:tcPr>
          <w:p>
            <w:pPr>
              <w:spacing w:before="0" w:after="0" w:line="240" w:lineRule="auto"/>
            </w:pPr>
            <w:r>
              <w:rPr>
                <w:sz w:val="16"/>
              </w:rPr>
              <w:t>PLC Make</w:t>
            </w:r>
          </w:p>
        </w:tc>
        <w:tc>
          <w:tcPr>
            <w:tcW w:type="dxa" w:w="1050"/>
          </w:tcPr>
          <w:p>
            <w:pPr>
              <w:spacing w:before="0" w:after="0" w:line="240" w:lineRule="auto"/>
            </w:pPr>
            <w:r>
              <w:rPr>
                <w:sz w:val="16"/>
              </w:rPr>
              <w:t>PLC Model</w:t>
            </w:r>
          </w:p>
        </w:tc>
        <w:tc>
          <w:tcPr>
            <w:tcW w:type="dxa" w:w="1500"/>
          </w:tcPr>
          <w:p>
            <w:pPr>
              <w:spacing w:before="0" w:after="0" w:line="240" w:lineRule="auto"/>
            </w:pPr>
            <w:r>
              <w:rPr>
                <w:sz w:val="16"/>
              </w:rPr>
              <w:t>Existing Communication</w:t>
            </w:r>
          </w:p>
        </w:tc>
        <w:tc>
          <w:tcPr>
            <w:tcW w:type="dxa" w:w="1450"/>
          </w:tcPr>
          <w:p>
            <w:pPr>
              <w:spacing w:before="0" w:after="0" w:line="240" w:lineRule="auto"/>
            </w:pPr>
            <w:r>
              <w:rPr>
                <w:sz w:val="16"/>
              </w:rPr>
              <w:t>Recommended Interfacing Hardware</w:t>
            </w:r>
          </w:p>
        </w:tc>
        <w:tc>
          <w:tcPr>
            <w:tcW w:type="dxa" w:w="1928"/>
          </w:tcPr>
          <w:p>
            <w:pPr>
              <w:spacing w:before="0" w:after="0" w:line="240" w:lineRule="auto"/>
            </w:pPr>
            <w:r>
              <w:rPr>
                <w:sz w:val="16"/>
              </w:rPr>
              <w:t>SmartMES Communication</w:t>
            </w:r>
          </w:p>
        </w:tc>
      </w:tr>
      <w:tr>
        <w:tc>
          <w:tcPr>
            <w:tcW w:type="dxa" w:w="520"/>
          </w:tcPr>
          <w:p>
            <w:pPr>
              <w:spacing w:before="0" w:after="0" w:line="240" w:lineRule="auto"/>
            </w:pPr>
            <w:r>
              <w:rPr>
                <w:sz w:val="16"/>
              </w:rPr>
              <w:t>1</w:t>
            </w:r>
          </w:p>
        </w:tc>
        <w:tc>
          <w:tcPr>
            <w:tcW w:type="dxa" w:w="1000"/>
          </w:tcPr>
          <w:p>
            <w:pPr>
              <w:spacing w:before="0" w:after="0" w:line="240" w:lineRule="auto"/>
            </w:pPr>
            <w:r>
              <w:rPr>
                <w:sz w:val="16"/>
              </w:rPr>
              <w:t>TBB Tyre Building</w:t>
            </w:r>
          </w:p>
        </w:tc>
        <w:tc>
          <w:tcPr>
            <w:tcW w:type="dxa" w:w="1200"/>
          </w:tcPr>
          <w:p>
            <w:pPr>
              <w:spacing w:before="0" w:after="0" w:line="240" w:lineRule="auto"/>
            </w:pPr>
            <w:r>
              <w:rPr>
                <w:sz w:val="16"/>
              </w:rPr>
              <w:t>J‑1 to J‑25, J‑54 to J‑56</w:t>
            </w:r>
          </w:p>
        </w:tc>
        <w:tc>
          <w:tcPr>
            <w:tcW w:type="dxa" w:w="450"/>
          </w:tcPr>
          <w:p>
            <w:pPr>
              <w:spacing w:before="0" w:after="0" w:line="240" w:lineRule="auto"/>
            </w:pPr>
            <w:r>
              <w:rPr>
                <w:sz w:val="16"/>
              </w:rPr>
              <w:t>28</w:t>
            </w:r>
          </w:p>
        </w:tc>
        <w:tc>
          <w:tcPr>
            <w:tcW w:type="dxa" w:w="1250"/>
          </w:tcPr>
          <w:p>
            <w:pPr>
              <w:spacing w:before="0" w:after="0" w:line="240" w:lineRule="auto"/>
            </w:pPr>
            <w:r>
              <w:rPr>
                <w:sz w:val="16"/>
              </w:rPr>
              <w:t>Mitsubishi</w:t>
            </w:r>
          </w:p>
        </w:tc>
        <w:tc>
          <w:tcPr>
            <w:tcW w:type="dxa" w:w="1050"/>
          </w:tcPr>
          <w:p>
            <w:pPr>
              <w:spacing w:before="0" w:after="0" w:line="240" w:lineRule="auto"/>
            </w:pPr>
            <w:r>
              <w:rPr>
                <w:sz w:val="16"/>
              </w:rPr>
              <w:t>FX2N‑64MR</w:t>
            </w:r>
          </w:p>
        </w:tc>
        <w:tc>
          <w:tcPr>
            <w:tcW w:type="dxa" w:w="1500"/>
          </w:tcPr>
          <w:p>
            <w:pPr>
              <w:spacing w:before="0" w:after="0" w:line="240" w:lineRule="auto"/>
            </w:pPr>
            <w:r>
              <w:rPr>
                <w:sz w:val="16"/>
              </w:rPr>
              <w:t>RS232 (Mini DIN)</w:t>
            </w:r>
          </w:p>
        </w:tc>
        <w:tc>
          <w:tcPr>
            <w:tcW w:type="dxa" w:w="1450"/>
          </w:tcPr>
          <w:p>
            <w:pPr>
              <w:spacing w:before="0" w:after="0" w:line="240" w:lineRule="auto"/>
            </w:pPr>
            <w:r>
              <w:rPr>
                <w:sz w:val="16"/>
              </w:rPr>
              <w:t>OEM Ethernet Communication Module</w:t>
            </w:r>
          </w:p>
        </w:tc>
        <w:tc>
          <w:tcPr>
            <w:tcW w:type="dxa" w:w="1928"/>
          </w:tcPr>
          <w:p>
            <w:pPr>
              <w:spacing w:before="0" w:after="0" w:line="240" w:lineRule="auto"/>
            </w:pPr>
            <w:r>
              <w:rPr>
                <w:sz w:val="16"/>
              </w:rPr>
              <w:t>Kepware OPC Server (Mitsubishi Ethernet Driver)</w:t>
            </w:r>
          </w:p>
        </w:tc>
      </w:tr>
      <w:tr>
        <w:tc>
          <w:tcPr>
            <w:tcW w:type="dxa" w:w="520"/>
          </w:tcPr>
          <w:p>
            <w:pPr>
              <w:spacing w:before="0" w:after="0" w:line="240" w:lineRule="auto"/>
            </w:pPr>
            <w:r>
              <w:rPr>
                <w:sz w:val="16"/>
              </w:rPr>
              <w:t>2</w:t>
            </w:r>
          </w:p>
        </w:tc>
        <w:tc>
          <w:tcPr>
            <w:tcW w:type="dxa" w:w="1000"/>
          </w:tcPr>
          <w:p>
            <w:pPr>
              <w:spacing w:before="0" w:after="0" w:line="240" w:lineRule="auto"/>
            </w:pPr>
            <w:r>
              <w:rPr>
                <w:sz w:val="16"/>
              </w:rPr>
              <w:t>TBB Tyre Building</w:t>
            </w:r>
          </w:p>
        </w:tc>
        <w:tc>
          <w:tcPr>
            <w:tcW w:type="dxa" w:w="1200"/>
          </w:tcPr>
          <w:p>
            <w:pPr>
              <w:spacing w:before="0" w:after="0" w:line="240" w:lineRule="auto"/>
            </w:pPr>
            <w:r>
              <w:rPr>
                <w:sz w:val="16"/>
              </w:rPr>
              <w:t>OTR‑1</w:t>
            </w:r>
          </w:p>
        </w:tc>
        <w:tc>
          <w:tcPr>
            <w:tcW w:type="dxa" w:w="450"/>
          </w:tcPr>
          <w:p>
            <w:pPr>
              <w:spacing w:before="0" w:after="0" w:line="240" w:lineRule="auto"/>
            </w:pPr>
            <w:r>
              <w:rPr>
                <w:sz w:val="16"/>
              </w:rPr>
              <w:t>1</w:t>
            </w:r>
          </w:p>
        </w:tc>
        <w:tc>
          <w:tcPr>
            <w:tcW w:type="dxa" w:w="1250"/>
          </w:tcPr>
          <w:p>
            <w:pPr>
              <w:spacing w:before="0" w:after="0" w:line="240" w:lineRule="auto"/>
            </w:pPr>
            <w:r>
              <w:rPr>
                <w:sz w:val="16"/>
              </w:rPr>
              <w:t>Allen‑Bradley</w:t>
            </w:r>
          </w:p>
        </w:tc>
        <w:tc>
          <w:tcPr>
            <w:tcW w:type="dxa" w:w="1050"/>
          </w:tcPr>
          <w:p>
            <w:pPr>
              <w:spacing w:before="0" w:after="0" w:line="240" w:lineRule="auto"/>
            </w:pPr>
            <w:r>
              <w:rPr>
                <w:sz w:val="16"/>
              </w:rPr>
              <w:t>SLC500</w:t>
            </w:r>
          </w:p>
        </w:tc>
        <w:tc>
          <w:tcPr>
            <w:tcW w:type="dxa" w:w="1500"/>
          </w:tcPr>
          <w:p>
            <w:pPr>
              <w:spacing w:before="0" w:after="0" w:line="240" w:lineRule="auto"/>
            </w:pPr>
            <w:r>
              <w:rPr>
                <w:sz w:val="16"/>
              </w:rPr>
              <w:t>RS232</w:t>
            </w:r>
          </w:p>
        </w:tc>
        <w:tc>
          <w:tcPr>
            <w:tcW w:type="dxa" w:w="1450"/>
          </w:tcPr>
          <w:p>
            <w:pPr>
              <w:spacing w:before="0" w:after="0" w:line="240" w:lineRule="auto"/>
            </w:pPr>
            <w:r>
              <w:rPr>
                <w:sz w:val="16"/>
              </w:rPr>
              <w:t>OEM Ethernet Communication Module</w:t>
            </w:r>
          </w:p>
        </w:tc>
        <w:tc>
          <w:tcPr>
            <w:tcW w:type="dxa" w:w="1928"/>
          </w:tcPr>
          <w:p>
            <w:pPr>
              <w:spacing w:before="0" w:after="0" w:line="240" w:lineRule="auto"/>
            </w:pPr>
            <w:r>
              <w:rPr>
                <w:sz w:val="16"/>
              </w:rPr>
              <w:t>Kepware OPC Server (Allen‑Bradley Ethernet Driver)</w:t>
            </w:r>
          </w:p>
        </w:tc>
      </w:tr>
      <w:tr>
        <w:tc>
          <w:tcPr>
            <w:tcW w:type="dxa" w:w="520"/>
          </w:tcPr>
          <w:p>
            <w:pPr>
              <w:spacing w:before="0" w:after="0" w:line="240" w:lineRule="auto"/>
            </w:pPr>
            <w:r>
              <w:rPr>
                <w:sz w:val="16"/>
              </w:rPr>
              <w:t>3</w:t>
            </w:r>
          </w:p>
        </w:tc>
        <w:tc>
          <w:tcPr>
            <w:tcW w:type="dxa" w:w="1000"/>
          </w:tcPr>
          <w:p>
            <w:pPr>
              <w:spacing w:before="0" w:after="0" w:line="240" w:lineRule="auto"/>
            </w:pPr>
            <w:r>
              <w:rPr>
                <w:sz w:val="16"/>
              </w:rPr>
              <w:t>LCV Tyre Building</w:t>
            </w:r>
          </w:p>
        </w:tc>
        <w:tc>
          <w:tcPr>
            <w:tcW w:type="dxa" w:w="1200"/>
          </w:tcPr>
          <w:p>
            <w:pPr>
              <w:spacing w:before="0" w:after="0" w:line="240" w:lineRule="auto"/>
            </w:pPr>
            <w:r>
              <w:rPr>
                <w:sz w:val="16"/>
              </w:rPr>
              <w:t>AMCL‑1 to AMCL‑6</w:t>
            </w:r>
          </w:p>
        </w:tc>
        <w:tc>
          <w:tcPr>
            <w:tcW w:type="dxa" w:w="450"/>
          </w:tcPr>
          <w:p>
            <w:pPr>
              <w:spacing w:before="0" w:after="0" w:line="240" w:lineRule="auto"/>
            </w:pPr>
            <w:r>
              <w:rPr>
                <w:sz w:val="16"/>
              </w:rPr>
              <w:t>6</w:t>
            </w:r>
          </w:p>
        </w:tc>
        <w:tc>
          <w:tcPr>
            <w:tcW w:type="dxa" w:w="1250"/>
          </w:tcPr>
          <w:p>
            <w:pPr>
              <w:spacing w:before="0" w:after="0" w:line="240" w:lineRule="auto"/>
            </w:pPr>
            <w:r>
              <w:rPr>
                <w:sz w:val="16"/>
              </w:rPr>
              <w:t>Mitsubishi</w:t>
            </w:r>
          </w:p>
        </w:tc>
        <w:tc>
          <w:tcPr>
            <w:tcW w:type="dxa" w:w="1050"/>
          </w:tcPr>
          <w:p>
            <w:pPr>
              <w:spacing w:before="0" w:after="0" w:line="240" w:lineRule="auto"/>
            </w:pPr>
            <w:r>
              <w:rPr>
                <w:sz w:val="16"/>
              </w:rPr>
              <w:t>FX2N‑64MR</w:t>
            </w:r>
          </w:p>
        </w:tc>
        <w:tc>
          <w:tcPr>
            <w:tcW w:type="dxa" w:w="1500"/>
          </w:tcPr>
          <w:p>
            <w:pPr>
              <w:spacing w:before="0" w:after="0" w:line="240" w:lineRule="auto"/>
            </w:pPr>
            <w:r>
              <w:rPr>
                <w:sz w:val="16"/>
              </w:rPr>
              <w:t>RS232 (Mini DIN)</w:t>
            </w:r>
          </w:p>
        </w:tc>
        <w:tc>
          <w:tcPr>
            <w:tcW w:type="dxa" w:w="1450"/>
          </w:tcPr>
          <w:p>
            <w:pPr>
              <w:spacing w:before="0" w:after="0" w:line="240" w:lineRule="auto"/>
            </w:pPr>
            <w:r>
              <w:rPr>
                <w:sz w:val="16"/>
              </w:rPr>
              <w:t>OEM Ethernet Communication Module</w:t>
            </w:r>
          </w:p>
        </w:tc>
        <w:tc>
          <w:tcPr>
            <w:tcW w:type="dxa" w:w="1928"/>
          </w:tcPr>
          <w:p>
            <w:pPr>
              <w:spacing w:before="0" w:after="0" w:line="240" w:lineRule="auto"/>
            </w:pPr>
            <w:r>
              <w:rPr>
                <w:sz w:val="16"/>
              </w:rPr>
              <w:t>Kepware OPC Server (Mitsubishi Ethernet Driver)</w:t>
            </w:r>
          </w:p>
        </w:tc>
      </w:tr>
      <w:tr>
        <w:tc>
          <w:tcPr>
            <w:tcW w:type="dxa" w:w="520"/>
          </w:tcPr>
          <w:p>
            <w:pPr>
              <w:spacing w:before="0" w:after="0" w:line="240" w:lineRule="auto"/>
            </w:pPr>
            <w:r>
              <w:rPr>
                <w:sz w:val="16"/>
              </w:rPr>
              <w:t>4</w:t>
            </w:r>
          </w:p>
        </w:tc>
        <w:tc>
          <w:tcPr>
            <w:tcW w:type="dxa" w:w="1000"/>
          </w:tcPr>
          <w:p>
            <w:pPr>
              <w:spacing w:before="0" w:after="0" w:line="240" w:lineRule="auto"/>
            </w:pPr>
            <w:r>
              <w:rPr>
                <w:sz w:val="16"/>
              </w:rPr>
              <w:t>LCV Tyre Building</w:t>
            </w:r>
          </w:p>
        </w:tc>
        <w:tc>
          <w:tcPr>
            <w:tcW w:type="dxa" w:w="1200"/>
          </w:tcPr>
          <w:p>
            <w:pPr>
              <w:spacing w:before="0" w:after="0" w:line="240" w:lineRule="auto"/>
            </w:pPr>
            <w:r>
              <w:rPr>
                <w:sz w:val="16"/>
              </w:rPr>
              <w:t>LNT‑1 to LNT‑5</w:t>
            </w:r>
          </w:p>
        </w:tc>
        <w:tc>
          <w:tcPr>
            <w:tcW w:type="dxa" w:w="450"/>
          </w:tcPr>
          <w:p>
            <w:pPr>
              <w:spacing w:before="0" w:after="0" w:line="240" w:lineRule="auto"/>
            </w:pPr>
            <w:r>
              <w:rPr>
                <w:sz w:val="16"/>
              </w:rPr>
              <w:t>5</w:t>
            </w:r>
          </w:p>
        </w:tc>
        <w:tc>
          <w:tcPr>
            <w:tcW w:type="dxa" w:w="1250"/>
          </w:tcPr>
          <w:p>
            <w:pPr>
              <w:spacing w:before="0" w:after="0" w:line="240" w:lineRule="auto"/>
            </w:pPr>
            <w:r>
              <w:rPr>
                <w:sz w:val="16"/>
              </w:rPr>
              <w:t>Mitsubishi</w:t>
            </w:r>
          </w:p>
        </w:tc>
        <w:tc>
          <w:tcPr>
            <w:tcW w:type="dxa" w:w="1050"/>
          </w:tcPr>
          <w:p>
            <w:pPr>
              <w:spacing w:before="0" w:after="0" w:line="240" w:lineRule="auto"/>
            </w:pPr>
            <w:r>
              <w:rPr>
                <w:sz w:val="16"/>
              </w:rPr>
              <w:t>FX2N‑64MR</w:t>
            </w:r>
          </w:p>
        </w:tc>
        <w:tc>
          <w:tcPr>
            <w:tcW w:type="dxa" w:w="1500"/>
          </w:tcPr>
          <w:p>
            <w:pPr>
              <w:spacing w:before="0" w:after="0" w:line="240" w:lineRule="auto"/>
            </w:pPr>
            <w:r>
              <w:rPr>
                <w:sz w:val="16"/>
              </w:rPr>
              <w:t>RS232 (Mini DIN)</w:t>
            </w:r>
          </w:p>
        </w:tc>
        <w:tc>
          <w:tcPr>
            <w:tcW w:type="dxa" w:w="1450"/>
          </w:tcPr>
          <w:p>
            <w:pPr>
              <w:spacing w:before="0" w:after="0" w:line="240" w:lineRule="auto"/>
            </w:pPr>
            <w:r>
              <w:rPr>
                <w:sz w:val="16"/>
              </w:rPr>
              <w:t>OEM Ethernet Communication Module</w:t>
            </w:r>
          </w:p>
        </w:tc>
        <w:tc>
          <w:tcPr>
            <w:tcW w:type="dxa" w:w="1928"/>
          </w:tcPr>
          <w:p>
            <w:pPr>
              <w:spacing w:before="0" w:after="0" w:line="240" w:lineRule="auto"/>
            </w:pPr>
            <w:r>
              <w:rPr>
                <w:sz w:val="16"/>
              </w:rPr>
              <w:t>Kepware OPC Server (Mitsubishi Ethernet Driver)</w:t>
            </w:r>
          </w:p>
        </w:tc>
      </w:tr>
      <w:tr>
        <w:tc>
          <w:tcPr>
            <w:tcW w:type="dxa" w:w="520"/>
          </w:tcPr>
          <w:p>
            <w:pPr>
              <w:spacing w:before="0" w:after="0" w:line="240" w:lineRule="auto"/>
            </w:pPr>
            <w:r>
              <w:rPr>
                <w:sz w:val="16"/>
              </w:rPr>
              <w:t>5</w:t>
            </w:r>
          </w:p>
        </w:tc>
        <w:tc>
          <w:tcPr>
            <w:tcW w:type="dxa" w:w="1000"/>
          </w:tcPr>
          <w:p>
            <w:pPr>
              <w:spacing w:before="0" w:after="0" w:line="240" w:lineRule="auto"/>
            </w:pPr>
            <w:r>
              <w:rPr>
                <w:sz w:val="16"/>
              </w:rPr>
              <w:t>LCV Tyre Building</w:t>
            </w:r>
          </w:p>
        </w:tc>
        <w:tc>
          <w:tcPr>
            <w:tcW w:type="dxa" w:w="1200"/>
          </w:tcPr>
          <w:p>
            <w:pPr>
              <w:spacing w:before="0" w:after="0" w:line="240" w:lineRule="auto"/>
            </w:pPr>
            <w:r>
              <w:rPr>
                <w:sz w:val="16"/>
              </w:rPr>
              <w:t>AMCL‑7 &amp; AMCL‑8</w:t>
            </w:r>
          </w:p>
        </w:tc>
        <w:tc>
          <w:tcPr>
            <w:tcW w:type="dxa" w:w="450"/>
          </w:tcPr>
          <w:p>
            <w:pPr>
              <w:spacing w:before="0" w:after="0" w:line="240" w:lineRule="auto"/>
            </w:pPr>
            <w:r>
              <w:rPr>
                <w:sz w:val="16"/>
              </w:rPr>
              <w:t>2</w:t>
            </w:r>
          </w:p>
        </w:tc>
        <w:tc>
          <w:tcPr>
            <w:tcW w:type="dxa" w:w="1250"/>
          </w:tcPr>
          <w:p>
            <w:pPr>
              <w:spacing w:before="0" w:after="0" w:line="240" w:lineRule="auto"/>
            </w:pPr>
            <w:r>
              <w:rPr>
                <w:sz w:val="16"/>
              </w:rPr>
              <w:t>Mitsubishi</w:t>
            </w:r>
          </w:p>
        </w:tc>
        <w:tc>
          <w:tcPr>
            <w:tcW w:type="dxa" w:w="1050"/>
          </w:tcPr>
          <w:p>
            <w:pPr>
              <w:spacing w:before="0" w:after="0" w:line="240" w:lineRule="auto"/>
            </w:pPr>
            <w:r>
              <w:rPr>
                <w:sz w:val="16"/>
              </w:rPr>
              <w:t>FX5U</w:t>
            </w:r>
          </w:p>
        </w:tc>
        <w:tc>
          <w:tcPr>
            <w:tcW w:type="dxa" w:w="1500"/>
          </w:tcPr>
          <w:p>
            <w:pPr>
              <w:spacing w:before="0" w:after="0" w:line="240" w:lineRule="auto"/>
            </w:pPr>
            <w:r>
              <w:rPr>
                <w:sz w:val="16"/>
              </w:rPr>
              <w:t>Built‑in Ethernet</w:t>
            </w:r>
          </w:p>
        </w:tc>
        <w:tc>
          <w:tcPr>
            <w:tcW w:type="dxa" w:w="1450"/>
          </w:tcPr>
          <w:p>
            <w:pPr>
              <w:spacing w:before="0" w:after="0" w:line="240" w:lineRule="auto"/>
            </w:pPr>
            <w:r>
              <w:rPr>
                <w:sz w:val="16"/>
              </w:rPr>
              <w:t>Use built‑in Ethernet port</w:t>
            </w:r>
          </w:p>
        </w:tc>
        <w:tc>
          <w:tcPr>
            <w:tcW w:type="dxa" w:w="1928"/>
          </w:tcPr>
          <w:p>
            <w:pPr>
              <w:spacing w:before="0" w:after="0" w:line="240" w:lineRule="auto"/>
            </w:pPr>
            <w:r>
              <w:rPr>
                <w:sz w:val="16"/>
              </w:rPr>
              <w:t>Kepware OPC Server (Mitsubishi Ethernet Driver)</w:t>
            </w:r>
          </w:p>
        </w:tc>
      </w:tr>
      <w:tr>
        <w:tc>
          <w:tcPr>
            <w:tcW w:type="dxa" w:w="520"/>
          </w:tcPr>
          <w:p>
            <w:pPr>
              <w:spacing w:before="0" w:after="0" w:line="240" w:lineRule="auto"/>
            </w:pPr>
            <w:r>
              <w:rPr>
                <w:b/>
                <w:sz w:val="16"/>
              </w:rPr>
            </w:r>
          </w:p>
        </w:tc>
        <w:tc>
          <w:tcPr>
            <w:tcW w:type="dxa" w:w="1000"/>
          </w:tcPr>
          <w:p>
            <w:pPr>
              <w:spacing w:before="0" w:after="0" w:line="240" w:lineRule="auto"/>
            </w:pPr>
            <w:r>
              <w:rPr>
                <w:b/>
                <w:sz w:val="16"/>
              </w:rPr>
              <w:t>Total</w:t>
            </w:r>
          </w:p>
        </w:tc>
        <w:tc>
          <w:tcPr>
            <w:tcW w:type="dxa" w:w="1200"/>
          </w:tcPr>
          <w:p>
            <w:pPr>
              <w:spacing w:before="0" w:after="0" w:line="240" w:lineRule="auto"/>
            </w:pPr>
            <w:r>
              <w:rPr>
                <w:b/>
                <w:sz w:val="16"/>
              </w:rPr>
            </w:r>
          </w:p>
        </w:tc>
        <w:tc>
          <w:tcPr>
            <w:tcW w:type="dxa" w:w="450"/>
          </w:tcPr>
          <w:p>
            <w:pPr>
              <w:spacing w:before="0" w:after="0" w:line="240" w:lineRule="auto"/>
            </w:pPr>
            <w:r>
              <w:rPr>
                <w:b/>
                <w:sz w:val="16"/>
              </w:rPr>
              <w:t>42</w:t>
            </w:r>
          </w:p>
        </w:tc>
        <w:tc>
          <w:tcPr>
            <w:tcW w:type="dxa" w:w="1250"/>
          </w:tcPr>
          <w:p>
            <w:pPr>
              <w:spacing w:before="0" w:after="0" w:line="240" w:lineRule="auto"/>
            </w:pPr>
            <w:r>
              <w:rPr>
                <w:b/>
                <w:sz w:val="16"/>
              </w:rPr>
            </w:r>
          </w:p>
        </w:tc>
        <w:tc>
          <w:tcPr>
            <w:tcW w:type="dxa" w:w="1050"/>
          </w:tcPr>
          <w:p>
            <w:pPr>
              <w:spacing w:before="0" w:after="0" w:line="240" w:lineRule="auto"/>
            </w:pPr>
            <w:r>
              <w:rPr>
                <w:b/>
                <w:sz w:val="16"/>
              </w:rPr>
            </w:r>
          </w:p>
        </w:tc>
        <w:tc>
          <w:tcPr>
            <w:tcW w:type="dxa" w:w="1500"/>
          </w:tcPr>
          <w:p>
            <w:pPr>
              <w:spacing w:before="0" w:after="0" w:line="240" w:lineRule="auto"/>
            </w:pPr>
            <w:r>
              <w:rPr>
                <w:b/>
                <w:sz w:val="16"/>
              </w:rPr>
            </w:r>
          </w:p>
        </w:tc>
        <w:tc>
          <w:tcPr>
            <w:tcW w:type="dxa" w:w="1450"/>
          </w:tcPr>
          <w:p>
            <w:pPr>
              <w:spacing w:before="0" w:after="0" w:line="240" w:lineRule="auto"/>
            </w:pPr>
            <w:r>
              <w:rPr>
                <w:b/>
                <w:sz w:val="16"/>
              </w:rPr>
            </w:r>
          </w:p>
        </w:tc>
        <w:tc>
          <w:tcPr>
            <w:tcW w:type="dxa" w:w="1928"/>
          </w:tcPr>
          <w:p>
            <w:pPr>
              <w:spacing w:before="0" w:after="0" w:line="240" w:lineRule="auto"/>
            </w:pPr>
            <w:r>
              <w:rPr>
                <w:b/>
                <w:sz w:val="16"/>
              </w:rPr>
            </w:r>
          </w:p>
        </w:tc>
      </w:tr>
    </w:tbl>
    <w:p>
      <w:pPr>
        <w:pStyle w:val="Caption"/>
      </w:pPr>
      <w:r>
        <w:t>Table: Unit‑2 machine and control system details</w:t>
      </w:r>
    </w:p>
    <w:p>
      <w:pPr/>
      <w:r>
        <w:rPr>
          <w:b w:val="0"/>
        </w:rPr>
        <w:t>On the FX2N and SLC500 machines the RS232 port is occupied by the HMI, so no external communication port is free; the recommended OEM Ethernet communication module addresses this. Programming software required for these machines is GX Developer (Mitsubishi) and RSLogix (Allen‑Bradley).</w:t>
      </w:r>
    </w:p>
    <w:p>
      <w:pPr/>
      <w:r>
        <w:t>The interfacing hardware recommended for each controller type in Unit‑2 is given below. Final selection is to be confirmed against the installed hardware configuration of each machine during the Functional Design phase.</w:t>
      </w:r>
    </w:p>
    <w:tbl>
      <w:tblPr>
        <w:tblStyle w:val="SCILCorporateTable10"/>
        <w:tblW w:w="10348"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1250"/>
        <w:gridCol w:w="1000"/>
        <w:gridCol w:w="3200"/>
        <w:gridCol w:w="1500"/>
        <w:gridCol w:w="2498"/>
      </w:tblGrid>
      <w:tr>
        <w:trPr>
          <w:tblHeader/>
        </w:trPr>
        <w:tc>
          <w:tcPr>
            <w:tcW w:type="dxa" w:w="900"/>
          </w:tcPr>
          <w:p>
            <w:r>
              <w:rPr>
                <w:sz w:val="16"/>
              </w:rPr>
              <w:t>Process Area</w:t>
            </w:r>
          </w:p>
        </w:tc>
        <w:tc>
          <w:tcPr>
            <w:tcW w:type="dxa" w:w="1250"/>
          </w:tcPr>
          <w:p>
            <w:r>
              <w:rPr>
                <w:sz w:val="16"/>
              </w:rPr>
              <w:t>PLC Make</w:t>
            </w:r>
          </w:p>
        </w:tc>
        <w:tc>
          <w:tcPr>
            <w:tcW w:type="dxa" w:w="1000"/>
          </w:tcPr>
          <w:p>
            <w:r>
              <w:rPr>
                <w:sz w:val="16"/>
              </w:rPr>
              <w:t>PLC Model</w:t>
            </w:r>
          </w:p>
        </w:tc>
        <w:tc>
          <w:tcPr>
            <w:tcW w:type="dxa" w:w="3200"/>
          </w:tcPr>
          <w:p>
            <w:r>
              <w:rPr>
                <w:sz w:val="16"/>
              </w:rPr>
              <w:t>Recommended Hardware</w:t>
            </w:r>
          </w:p>
        </w:tc>
        <w:tc>
          <w:tcPr>
            <w:tcW w:type="dxa" w:w="1500"/>
          </w:tcPr>
          <w:p>
            <w:r>
              <w:rPr>
                <w:sz w:val="16"/>
              </w:rPr>
              <w:t>Kepware Connectivity</w:t>
            </w:r>
          </w:p>
        </w:tc>
        <w:tc>
          <w:tcPr>
            <w:tcW w:type="dxa" w:w="2498"/>
          </w:tcPr>
          <w:p>
            <w:r>
              <w:rPr>
                <w:sz w:val="16"/>
              </w:rPr>
              <w:t>Remarks</w:t>
            </w:r>
          </w:p>
        </w:tc>
      </w:tr>
      <w:tr>
        <w:tc>
          <w:tcPr>
            <w:tcW w:type="dxa" w:w="900"/>
          </w:tcPr>
          <w:p>
            <w:r>
              <w:rPr>
                <w:sz w:val="16"/>
              </w:rPr>
              <w:t>TBB / LCV</w:t>
            </w:r>
          </w:p>
        </w:tc>
        <w:tc>
          <w:tcPr>
            <w:tcW w:type="dxa" w:w="1250"/>
          </w:tcPr>
          <w:p>
            <w:r>
              <w:rPr>
                <w:sz w:val="16"/>
              </w:rPr>
              <w:t>Mitsubishi</w:t>
            </w:r>
          </w:p>
        </w:tc>
        <w:tc>
          <w:tcPr>
            <w:tcW w:type="dxa" w:w="1000"/>
          </w:tcPr>
          <w:p>
            <w:r>
              <w:rPr>
                <w:sz w:val="16"/>
              </w:rPr>
              <w:t>FX2N‑64MR</w:t>
            </w:r>
          </w:p>
        </w:tc>
        <w:tc>
          <w:tcPr>
            <w:tcW w:type="dxa" w:w="3200"/>
          </w:tcPr>
          <w:p>
            <w:r>
              <w:rPr>
                <w:b/>
                <w:sz w:val="16"/>
              </w:rPr>
              <w:t>Mitsubishi FX2NC‑ENET‑ADP</w:t>
            </w:r>
            <w:r>
              <w:rPr>
                <w:sz w:val="16"/>
              </w:rPr>
              <w:t xml:space="preserve"> (Ethernet Adapter) or an OEM‑compatible Ethernet communication solution for the installed FX2N configuration</w:t>
            </w:r>
          </w:p>
        </w:tc>
        <w:tc>
          <w:tcPr>
            <w:tcW w:type="dxa" w:w="1500"/>
          </w:tcPr>
          <w:p>
            <w:r>
              <w:rPr>
                <w:sz w:val="16"/>
              </w:rPr>
              <w:t>Mitsubishi Ethernet Driver</w:t>
            </w:r>
          </w:p>
        </w:tc>
        <w:tc>
          <w:tcPr>
            <w:tcW w:type="dxa" w:w="2498"/>
          </w:tcPr>
          <w:p>
            <w:r>
              <w:rPr>
                <w:sz w:val="16"/>
              </w:rPr>
              <w:t>Mitsubishi documentation shows Ethernet adapters for FX2N‑family controllers, but implementation depends on the installed hardware configuration.</w:t>
            </w:r>
          </w:p>
        </w:tc>
      </w:tr>
      <w:tr>
        <w:tc>
          <w:tcPr>
            <w:tcW w:type="dxa" w:w="900"/>
          </w:tcPr>
          <w:p>
            <w:r>
              <w:rPr>
                <w:sz w:val="16"/>
              </w:rPr>
              <w:t>TBB</w:t>
            </w:r>
          </w:p>
        </w:tc>
        <w:tc>
          <w:tcPr>
            <w:tcW w:type="dxa" w:w="1250"/>
          </w:tcPr>
          <w:p>
            <w:r>
              <w:rPr>
                <w:sz w:val="16"/>
              </w:rPr>
              <w:t>Allen‑Bradley</w:t>
            </w:r>
          </w:p>
        </w:tc>
        <w:tc>
          <w:tcPr>
            <w:tcW w:type="dxa" w:w="1000"/>
          </w:tcPr>
          <w:p>
            <w:r>
              <w:rPr>
                <w:sz w:val="16"/>
              </w:rPr>
              <w:t>SLC500</w:t>
            </w:r>
          </w:p>
        </w:tc>
        <w:tc>
          <w:tcPr>
            <w:tcW w:type="dxa" w:w="3200"/>
          </w:tcPr>
          <w:p>
            <w:r>
              <w:rPr>
                <w:b/>
                <w:sz w:val="16"/>
              </w:rPr>
              <w:t>1747‑AENTR EtherNet/IP Adapter</w:t>
            </w:r>
          </w:p>
        </w:tc>
        <w:tc>
          <w:tcPr>
            <w:tcW w:type="dxa" w:w="1500"/>
          </w:tcPr>
          <w:p>
            <w:r>
              <w:rPr>
                <w:sz w:val="16"/>
              </w:rPr>
              <w:t>Allen‑Bradley Ethernet Driver</w:t>
            </w:r>
          </w:p>
        </w:tc>
        <w:tc>
          <w:tcPr>
            <w:tcW w:type="dxa" w:w="2498"/>
          </w:tcPr>
          <w:p>
            <w:r>
              <w:rPr>
                <w:sz w:val="16"/>
              </w:rPr>
              <w:t>Provides EtherNet/IP connectivity for SLC500 systems.</w:t>
            </w:r>
          </w:p>
        </w:tc>
      </w:tr>
      <w:tr>
        <w:tc>
          <w:tcPr>
            <w:tcW w:type="dxa" w:w="900"/>
          </w:tcPr>
          <w:p>
            <w:r>
              <w:rPr>
                <w:sz w:val="16"/>
              </w:rPr>
              <w:t>LCV</w:t>
            </w:r>
          </w:p>
        </w:tc>
        <w:tc>
          <w:tcPr>
            <w:tcW w:type="dxa" w:w="1250"/>
          </w:tcPr>
          <w:p>
            <w:r>
              <w:rPr>
                <w:sz w:val="16"/>
              </w:rPr>
              <w:t>Mitsubishi</w:t>
            </w:r>
          </w:p>
        </w:tc>
        <w:tc>
          <w:tcPr>
            <w:tcW w:type="dxa" w:w="1000"/>
          </w:tcPr>
          <w:p>
            <w:r>
              <w:rPr>
                <w:sz w:val="16"/>
              </w:rPr>
              <w:t>FX5U</w:t>
            </w:r>
          </w:p>
        </w:tc>
        <w:tc>
          <w:tcPr>
            <w:tcW w:type="dxa" w:w="3200"/>
          </w:tcPr>
          <w:p>
            <w:r>
              <w:rPr>
                <w:b/>
                <w:sz w:val="16"/>
              </w:rPr>
              <w:t>No communication module required.</w:t>
            </w:r>
            <w:r>
              <w:rPr>
                <w:sz w:val="16"/>
              </w:rPr>
              <w:t xml:space="preserve"> Use the built‑in Ethernet and isolate it using an Industrial NAT device.</w:t>
            </w:r>
          </w:p>
        </w:tc>
        <w:tc>
          <w:tcPr>
            <w:tcW w:type="dxa" w:w="1500"/>
          </w:tcPr>
          <w:p>
            <w:r>
              <w:rPr>
                <w:sz w:val="16"/>
              </w:rPr>
              <w:t>Mitsubishi Ethernet Driver</w:t>
            </w:r>
          </w:p>
        </w:tc>
        <w:tc>
          <w:tcPr>
            <w:tcW w:type="dxa" w:w="2498"/>
          </w:tcPr>
          <w:p>
            <w:r>
              <w:rPr>
                <w:sz w:val="16"/>
              </w:rPr>
              <w:t>This is the preferred architecture unless the customer specifically requires an additional Ethernet network module.</w:t>
            </w:r>
          </w:p>
        </w:tc>
      </w:tr>
    </w:tbl>
    <w:p>
      <w:pPr>
        <w:pStyle w:val="Caption"/>
      </w:pPr>
      <w:r>
        <w:t>Table: Unit‑2 recommended interfacing hardware</w:t>
      </w:r>
    </w:p>
    <w:p>
      <w:pPr>
        <w:pStyle w:val="Heading3"/>
      </w:pPr>
      <w:r>
        <w:rPr>
          <w:b w:val="0"/>
          <w:i w:val="0"/>
        </w:rPr>
        <w:t>Unit‑4 – Machine Details</w:t>
      </w:r>
    </w:p>
    <w:tbl>
      <w:tblPr>
        <w:tblStyle w:val="SCILCorporateTable10"/>
        <w:tblW w:w="10348"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0"/>
        <w:gridCol w:w="1400"/>
        <w:gridCol w:w="2300"/>
        <w:gridCol w:w="1100"/>
        <w:gridCol w:w="1250"/>
        <w:gridCol w:w="2100"/>
        <w:gridCol w:w="1648"/>
      </w:tblGrid>
      <w:tr>
        <w:trPr>
          <w:tblHeader/>
        </w:trPr>
        <w:tc>
          <w:tcPr>
            <w:tcW w:type="dxa" w:w="550"/>
          </w:tcPr>
          <w:p>
            <w:pPr>
              <w:spacing w:before="0" w:after="0" w:line="240" w:lineRule="auto"/>
            </w:pPr>
            <w:r>
              <w:rPr>
                <w:sz w:val="16"/>
              </w:rPr>
              <w:t>S.No</w:t>
            </w:r>
          </w:p>
        </w:tc>
        <w:tc>
          <w:tcPr>
            <w:tcW w:type="dxa" w:w="1400"/>
          </w:tcPr>
          <w:p>
            <w:pPr>
              <w:spacing w:before="0" w:after="0" w:line="240" w:lineRule="auto"/>
            </w:pPr>
            <w:r>
              <w:rPr>
                <w:sz w:val="16"/>
              </w:rPr>
              <w:t>Process Area</w:t>
            </w:r>
          </w:p>
        </w:tc>
        <w:tc>
          <w:tcPr>
            <w:tcW w:type="dxa" w:w="2300"/>
          </w:tcPr>
          <w:p>
            <w:pPr>
              <w:spacing w:before="0" w:after="0" w:line="240" w:lineRule="auto"/>
            </w:pPr>
            <w:r>
              <w:rPr>
                <w:sz w:val="16"/>
              </w:rPr>
              <w:t>Machine No.</w:t>
            </w:r>
          </w:p>
        </w:tc>
        <w:tc>
          <w:tcPr>
            <w:tcW w:type="dxa" w:w="1100"/>
          </w:tcPr>
          <w:p>
            <w:pPr>
              <w:spacing w:before="0" w:after="0" w:line="240" w:lineRule="auto"/>
            </w:pPr>
            <w:r>
              <w:rPr>
                <w:sz w:val="16"/>
              </w:rPr>
              <w:t>PLC Available</w:t>
            </w:r>
          </w:p>
        </w:tc>
        <w:tc>
          <w:tcPr>
            <w:tcW w:type="dxa" w:w="1250"/>
          </w:tcPr>
          <w:p>
            <w:pPr>
              <w:spacing w:before="0" w:after="0" w:line="240" w:lineRule="auto"/>
            </w:pPr>
            <w:r>
              <w:rPr>
                <w:sz w:val="16"/>
              </w:rPr>
              <w:t>PLC Make</w:t>
            </w:r>
          </w:p>
        </w:tc>
        <w:tc>
          <w:tcPr>
            <w:tcW w:type="dxa" w:w="2100"/>
          </w:tcPr>
          <w:p>
            <w:pPr>
              <w:spacing w:before="0" w:after="0" w:line="240" w:lineRule="auto"/>
            </w:pPr>
            <w:r>
              <w:rPr>
                <w:sz w:val="16"/>
              </w:rPr>
              <w:t>PLC Model</w:t>
            </w:r>
          </w:p>
        </w:tc>
        <w:tc>
          <w:tcPr>
            <w:tcW w:type="dxa" w:w="1648"/>
          </w:tcPr>
          <w:p>
            <w:pPr>
              <w:spacing w:before="0" w:after="0" w:line="240" w:lineRule="auto"/>
            </w:pPr>
            <w:r>
              <w:rPr>
                <w:sz w:val="16"/>
              </w:rPr>
              <w:t>Remark</w:t>
            </w:r>
          </w:p>
        </w:tc>
      </w:tr>
      <w:tr>
        <w:tc>
          <w:tcPr>
            <w:tcW w:type="dxa" w:w="550"/>
          </w:tcPr>
          <w:p>
            <w:pPr>
              <w:spacing w:before="0" w:after="0" w:line="240" w:lineRule="auto"/>
            </w:pPr>
            <w:r>
              <w:rPr>
                <w:sz w:val="16"/>
              </w:rPr>
              <w:t>1</w:t>
            </w:r>
          </w:p>
        </w:tc>
        <w:tc>
          <w:tcPr>
            <w:tcW w:type="dxa" w:w="1400"/>
          </w:tcPr>
          <w:p>
            <w:pPr>
              <w:spacing w:before="0" w:after="0" w:line="240" w:lineRule="auto"/>
            </w:pPr>
            <w:r>
              <w:rPr>
                <w:sz w:val="16"/>
              </w:rPr>
              <w:t>CFE 1</w:t>
            </w:r>
          </w:p>
        </w:tc>
        <w:tc>
          <w:tcPr>
            <w:tcW w:type="dxa" w:w="2300"/>
          </w:tcPr>
          <w:p>
            <w:pPr>
              <w:spacing w:before="0" w:after="0" w:line="240" w:lineRule="auto"/>
            </w:pPr>
            <w:r>
              <w:rPr>
                <w:sz w:val="16"/>
              </w:rPr>
              <w:t>Cold Feed Extruder‑1 (LINE)</w:t>
            </w:r>
          </w:p>
        </w:tc>
        <w:tc>
          <w:tcPr>
            <w:tcW w:type="dxa" w:w="1100"/>
          </w:tcPr>
          <w:p>
            <w:pPr>
              <w:spacing w:before="0" w:after="0" w:line="240" w:lineRule="auto"/>
            </w:pPr>
            <w:r>
              <w:rPr>
                <w:sz w:val="16"/>
              </w:rPr>
              <w:t>Yes</w:t>
            </w:r>
          </w:p>
        </w:tc>
        <w:tc>
          <w:tcPr>
            <w:tcW w:type="dxa" w:w="1250"/>
          </w:tcPr>
          <w:p>
            <w:pPr>
              <w:spacing w:before="0" w:after="0" w:line="240" w:lineRule="auto"/>
            </w:pPr>
            <w:r>
              <w:rPr>
                <w:sz w:val="16"/>
              </w:rPr>
              <w:t>Siemens</w:t>
            </w:r>
          </w:p>
        </w:tc>
        <w:tc>
          <w:tcPr>
            <w:tcW w:type="dxa" w:w="2100"/>
          </w:tcPr>
          <w:p>
            <w:pPr>
              <w:spacing w:before="0" w:after="0" w:line="240" w:lineRule="auto"/>
            </w:pPr>
            <w:r>
              <w:rPr>
                <w:sz w:val="16"/>
              </w:rPr>
              <w:t>315‑2‑DP</w:t>
            </w:r>
          </w:p>
        </w:tc>
        <w:tc>
          <w:tcPr>
            <w:tcW w:type="dxa" w:w="1648"/>
          </w:tcPr>
          <w:p>
            <w:pPr>
              <w:spacing w:before="0" w:after="0" w:line="240" w:lineRule="auto"/>
            </w:pPr>
            <w:r>
              <w:rPr>
                <w:sz w:val="16"/>
              </w:rPr>
            </w:r>
          </w:p>
        </w:tc>
      </w:tr>
      <w:tr>
        <w:tc>
          <w:tcPr>
            <w:tcW w:type="dxa" w:w="550"/>
          </w:tcPr>
          <w:p>
            <w:pPr>
              <w:spacing w:before="0" w:after="0" w:line="240" w:lineRule="auto"/>
            </w:pPr>
            <w:r>
              <w:rPr>
                <w:sz w:val="16"/>
              </w:rPr>
            </w:r>
          </w:p>
        </w:tc>
        <w:tc>
          <w:tcPr>
            <w:tcW w:type="dxa" w:w="1400"/>
          </w:tcPr>
          <w:p>
            <w:pPr>
              <w:spacing w:before="0" w:after="0" w:line="240" w:lineRule="auto"/>
            </w:pPr>
            <w:r>
              <w:rPr>
                <w:sz w:val="16"/>
              </w:rPr>
              <w:t>CFE 1</w:t>
            </w:r>
          </w:p>
        </w:tc>
        <w:tc>
          <w:tcPr>
            <w:tcW w:type="dxa" w:w="2300"/>
          </w:tcPr>
          <w:p>
            <w:pPr>
              <w:spacing w:before="0" w:after="0" w:line="240" w:lineRule="auto"/>
            </w:pPr>
            <w:r>
              <w:rPr>
                <w:sz w:val="16"/>
              </w:rPr>
              <w:t>Cold Feed Extruder‑1( EXTRUDER)</w:t>
            </w:r>
          </w:p>
        </w:tc>
        <w:tc>
          <w:tcPr>
            <w:tcW w:type="dxa" w:w="1100"/>
          </w:tcPr>
          <w:p>
            <w:pPr>
              <w:spacing w:before="0" w:after="0" w:line="240" w:lineRule="auto"/>
            </w:pPr>
            <w:r>
              <w:rPr>
                <w:sz w:val="16"/>
              </w:rPr>
              <w:t>Yes</w:t>
            </w:r>
          </w:p>
        </w:tc>
        <w:tc>
          <w:tcPr>
            <w:tcW w:type="dxa" w:w="1250"/>
          </w:tcPr>
          <w:p>
            <w:pPr>
              <w:spacing w:before="0" w:after="0" w:line="240" w:lineRule="auto"/>
            </w:pPr>
            <w:r>
              <w:rPr>
                <w:sz w:val="16"/>
              </w:rPr>
              <w:t>Siemens</w:t>
            </w:r>
          </w:p>
        </w:tc>
        <w:tc>
          <w:tcPr>
            <w:tcW w:type="dxa" w:w="2100"/>
          </w:tcPr>
          <w:p>
            <w:pPr>
              <w:spacing w:before="0" w:after="0" w:line="240" w:lineRule="auto"/>
            </w:pPr>
            <w:r>
              <w:rPr>
                <w:sz w:val="16"/>
              </w:rPr>
              <w:t>313C‑2DP</w:t>
            </w:r>
          </w:p>
        </w:tc>
        <w:tc>
          <w:tcPr>
            <w:tcW w:type="dxa" w:w="1648"/>
          </w:tcPr>
          <w:p>
            <w:pPr>
              <w:spacing w:before="0" w:after="0" w:line="240" w:lineRule="auto"/>
            </w:pPr>
            <w:r>
              <w:rPr>
                <w:sz w:val="16"/>
              </w:rPr>
            </w:r>
          </w:p>
        </w:tc>
      </w:tr>
      <w:tr>
        <w:tc>
          <w:tcPr>
            <w:tcW w:type="dxa" w:w="550"/>
          </w:tcPr>
          <w:p>
            <w:pPr>
              <w:spacing w:before="0" w:after="0" w:line="240" w:lineRule="auto"/>
            </w:pPr>
            <w:r>
              <w:rPr>
                <w:sz w:val="16"/>
              </w:rPr>
            </w:r>
          </w:p>
        </w:tc>
        <w:tc>
          <w:tcPr>
            <w:tcW w:type="dxa" w:w="1400"/>
          </w:tcPr>
          <w:p>
            <w:pPr>
              <w:spacing w:before="0" w:after="0" w:line="240" w:lineRule="auto"/>
            </w:pPr>
            <w:r>
              <w:rPr>
                <w:sz w:val="16"/>
              </w:rPr>
              <w:t>CFE 1</w:t>
            </w:r>
          </w:p>
        </w:tc>
        <w:tc>
          <w:tcPr>
            <w:tcW w:type="dxa" w:w="2300"/>
          </w:tcPr>
          <w:p>
            <w:pPr>
              <w:spacing w:before="0" w:after="0" w:line="240" w:lineRule="auto"/>
            </w:pPr>
            <w:r>
              <w:rPr>
                <w:sz w:val="16"/>
              </w:rPr>
              <w:t>Cold Feed Extruder‑1 (SKIVER)</w:t>
            </w:r>
          </w:p>
        </w:tc>
        <w:tc>
          <w:tcPr>
            <w:tcW w:type="dxa" w:w="1100"/>
          </w:tcPr>
          <w:p>
            <w:pPr>
              <w:spacing w:before="0" w:after="0" w:line="240" w:lineRule="auto"/>
            </w:pPr>
            <w:r>
              <w:rPr>
                <w:sz w:val="16"/>
              </w:rPr>
              <w:t>Yes</w:t>
            </w:r>
          </w:p>
        </w:tc>
        <w:tc>
          <w:tcPr>
            <w:tcW w:type="dxa" w:w="1250"/>
          </w:tcPr>
          <w:p>
            <w:pPr>
              <w:spacing w:before="0" w:after="0" w:line="240" w:lineRule="auto"/>
            </w:pPr>
            <w:r>
              <w:rPr>
                <w:sz w:val="16"/>
              </w:rPr>
              <w:t>Siemens</w:t>
            </w:r>
          </w:p>
        </w:tc>
        <w:tc>
          <w:tcPr>
            <w:tcW w:type="dxa" w:w="2100"/>
          </w:tcPr>
          <w:p>
            <w:pPr>
              <w:spacing w:before="0" w:after="0" w:line="240" w:lineRule="auto"/>
            </w:pPr>
            <w:r>
              <w:rPr>
                <w:sz w:val="16"/>
              </w:rPr>
              <w:t>313C‑2DP</w:t>
            </w:r>
          </w:p>
        </w:tc>
        <w:tc>
          <w:tcPr>
            <w:tcW w:type="dxa" w:w="1648"/>
          </w:tcPr>
          <w:p>
            <w:pPr>
              <w:spacing w:before="0" w:after="0" w:line="240" w:lineRule="auto"/>
            </w:pPr>
            <w:r>
              <w:rPr>
                <w:sz w:val="16"/>
              </w:rPr>
            </w:r>
          </w:p>
        </w:tc>
      </w:tr>
      <w:tr>
        <w:tc>
          <w:tcPr>
            <w:tcW w:type="dxa" w:w="550"/>
          </w:tcPr>
          <w:p>
            <w:pPr>
              <w:spacing w:before="0" w:after="0" w:line="240" w:lineRule="auto"/>
            </w:pPr>
            <w:r>
              <w:rPr>
                <w:sz w:val="16"/>
              </w:rPr>
              <w:t>2</w:t>
            </w:r>
          </w:p>
        </w:tc>
        <w:tc>
          <w:tcPr>
            <w:tcW w:type="dxa" w:w="1400"/>
          </w:tcPr>
          <w:p>
            <w:pPr>
              <w:spacing w:before="0" w:after="0" w:line="240" w:lineRule="auto"/>
            </w:pPr>
            <w:r>
              <w:rPr>
                <w:sz w:val="16"/>
              </w:rPr>
              <w:t>CFE 2</w:t>
            </w:r>
          </w:p>
        </w:tc>
        <w:tc>
          <w:tcPr>
            <w:tcW w:type="dxa" w:w="2300"/>
          </w:tcPr>
          <w:p>
            <w:pPr>
              <w:spacing w:before="0" w:after="0" w:line="240" w:lineRule="auto"/>
            </w:pPr>
            <w:r>
              <w:rPr>
                <w:sz w:val="16"/>
              </w:rPr>
              <w:t>Cold Feed Extruder‑2( LINE)</w:t>
            </w:r>
          </w:p>
        </w:tc>
        <w:tc>
          <w:tcPr>
            <w:tcW w:type="dxa" w:w="1100"/>
          </w:tcPr>
          <w:p>
            <w:pPr>
              <w:spacing w:before="0" w:after="0" w:line="240" w:lineRule="auto"/>
            </w:pPr>
            <w:r>
              <w:rPr>
                <w:sz w:val="16"/>
              </w:rPr>
              <w:t>Yes</w:t>
            </w:r>
          </w:p>
        </w:tc>
        <w:tc>
          <w:tcPr>
            <w:tcW w:type="dxa" w:w="1250"/>
          </w:tcPr>
          <w:p>
            <w:pPr>
              <w:spacing w:before="0" w:after="0" w:line="240" w:lineRule="auto"/>
            </w:pPr>
            <w:r>
              <w:rPr>
                <w:sz w:val="16"/>
              </w:rPr>
              <w:t>Siemens</w:t>
            </w:r>
          </w:p>
        </w:tc>
        <w:tc>
          <w:tcPr>
            <w:tcW w:type="dxa" w:w="2100"/>
          </w:tcPr>
          <w:p>
            <w:pPr>
              <w:spacing w:before="0" w:after="0" w:line="240" w:lineRule="auto"/>
            </w:pPr>
            <w:r>
              <w:rPr>
                <w:sz w:val="16"/>
              </w:rPr>
              <w:t>315‑2‑DP</w:t>
            </w:r>
          </w:p>
        </w:tc>
        <w:tc>
          <w:tcPr>
            <w:tcW w:type="dxa" w:w="1648"/>
          </w:tcPr>
          <w:p>
            <w:pPr>
              <w:spacing w:before="0" w:after="0" w:line="240" w:lineRule="auto"/>
            </w:pPr>
            <w:r>
              <w:rPr>
                <w:sz w:val="16"/>
              </w:rPr>
            </w:r>
          </w:p>
        </w:tc>
      </w:tr>
      <w:tr>
        <w:tc>
          <w:tcPr>
            <w:tcW w:type="dxa" w:w="550"/>
          </w:tcPr>
          <w:p>
            <w:pPr>
              <w:spacing w:before="0" w:after="0" w:line="240" w:lineRule="auto"/>
            </w:pPr>
            <w:r>
              <w:rPr>
                <w:sz w:val="16"/>
              </w:rPr>
            </w:r>
          </w:p>
        </w:tc>
        <w:tc>
          <w:tcPr>
            <w:tcW w:type="dxa" w:w="1400"/>
          </w:tcPr>
          <w:p>
            <w:pPr>
              <w:spacing w:before="0" w:after="0" w:line="240" w:lineRule="auto"/>
            </w:pPr>
            <w:r>
              <w:rPr>
                <w:sz w:val="16"/>
              </w:rPr>
              <w:t>CFE 2</w:t>
            </w:r>
          </w:p>
        </w:tc>
        <w:tc>
          <w:tcPr>
            <w:tcW w:type="dxa" w:w="2300"/>
          </w:tcPr>
          <w:p>
            <w:pPr>
              <w:spacing w:before="0" w:after="0" w:line="240" w:lineRule="auto"/>
            </w:pPr>
            <w:r>
              <w:rPr>
                <w:sz w:val="16"/>
              </w:rPr>
              <w:t>Cold Feed Extruder‑2 (EXTRUDER)</w:t>
            </w:r>
          </w:p>
        </w:tc>
        <w:tc>
          <w:tcPr>
            <w:tcW w:type="dxa" w:w="1100"/>
          </w:tcPr>
          <w:p>
            <w:pPr>
              <w:spacing w:before="0" w:after="0" w:line="240" w:lineRule="auto"/>
            </w:pPr>
            <w:r>
              <w:rPr>
                <w:sz w:val="16"/>
              </w:rPr>
              <w:t>Yes</w:t>
            </w:r>
          </w:p>
        </w:tc>
        <w:tc>
          <w:tcPr>
            <w:tcW w:type="dxa" w:w="1250"/>
          </w:tcPr>
          <w:p>
            <w:pPr>
              <w:spacing w:before="0" w:after="0" w:line="240" w:lineRule="auto"/>
            </w:pPr>
            <w:r>
              <w:rPr>
                <w:sz w:val="16"/>
              </w:rPr>
              <w:t>Siemens</w:t>
            </w:r>
          </w:p>
        </w:tc>
        <w:tc>
          <w:tcPr>
            <w:tcW w:type="dxa" w:w="2100"/>
          </w:tcPr>
          <w:p>
            <w:pPr>
              <w:spacing w:before="0" w:after="0" w:line="240" w:lineRule="auto"/>
            </w:pPr>
            <w:r>
              <w:rPr>
                <w:sz w:val="16"/>
              </w:rPr>
              <w:t>313C‑2DP/1214PN</w:t>
            </w:r>
          </w:p>
        </w:tc>
        <w:tc>
          <w:tcPr>
            <w:tcW w:type="dxa" w:w="1648"/>
          </w:tcPr>
          <w:p>
            <w:pPr>
              <w:spacing w:before="0" w:after="0" w:line="240" w:lineRule="auto"/>
            </w:pPr>
            <w:r>
              <w:rPr>
                <w:sz w:val="16"/>
              </w:rPr>
            </w:r>
          </w:p>
        </w:tc>
      </w:tr>
      <w:tr>
        <w:tc>
          <w:tcPr>
            <w:tcW w:type="dxa" w:w="550"/>
          </w:tcPr>
          <w:p>
            <w:pPr>
              <w:spacing w:before="0" w:after="0" w:line="240" w:lineRule="auto"/>
            </w:pPr>
            <w:r>
              <w:rPr>
                <w:sz w:val="16"/>
              </w:rPr>
            </w:r>
          </w:p>
        </w:tc>
        <w:tc>
          <w:tcPr>
            <w:tcW w:type="dxa" w:w="1400"/>
          </w:tcPr>
          <w:p>
            <w:pPr>
              <w:spacing w:before="0" w:after="0" w:line="240" w:lineRule="auto"/>
            </w:pPr>
            <w:r>
              <w:rPr>
                <w:sz w:val="16"/>
              </w:rPr>
              <w:t>CFE 2</w:t>
            </w:r>
          </w:p>
        </w:tc>
        <w:tc>
          <w:tcPr>
            <w:tcW w:type="dxa" w:w="2300"/>
          </w:tcPr>
          <w:p>
            <w:pPr>
              <w:spacing w:before="0" w:after="0" w:line="240" w:lineRule="auto"/>
            </w:pPr>
            <w:r>
              <w:rPr>
                <w:sz w:val="16"/>
              </w:rPr>
              <w:t>Cold Feed Extruder‑2 (CUSHION CALENDER)</w:t>
            </w:r>
          </w:p>
        </w:tc>
        <w:tc>
          <w:tcPr>
            <w:tcW w:type="dxa" w:w="1100"/>
          </w:tcPr>
          <w:p>
            <w:pPr>
              <w:spacing w:before="0" w:after="0" w:line="240" w:lineRule="auto"/>
            </w:pPr>
            <w:r>
              <w:rPr>
                <w:sz w:val="16"/>
              </w:rPr>
              <w:t>Yes</w:t>
            </w:r>
          </w:p>
        </w:tc>
        <w:tc>
          <w:tcPr>
            <w:tcW w:type="dxa" w:w="1250"/>
          </w:tcPr>
          <w:p>
            <w:pPr>
              <w:spacing w:before="0" w:after="0" w:line="240" w:lineRule="auto"/>
            </w:pPr>
            <w:r>
              <w:rPr>
                <w:sz w:val="16"/>
              </w:rPr>
              <w:t>Siemens</w:t>
            </w:r>
          </w:p>
        </w:tc>
        <w:tc>
          <w:tcPr>
            <w:tcW w:type="dxa" w:w="2100"/>
          </w:tcPr>
          <w:p>
            <w:pPr>
              <w:spacing w:before="0" w:after="0" w:line="240" w:lineRule="auto"/>
            </w:pPr>
            <w:r>
              <w:rPr>
                <w:sz w:val="16"/>
              </w:rPr>
              <w:t>313C‑2DP</w:t>
            </w:r>
          </w:p>
        </w:tc>
        <w:tc>
          <w:tcPr>
            <w:tcW w:type="dxa" w:w="1648"/>
          </w:tcPr>
          <w:p>
            <w:pPr>
              <w:spacing w:before="0" w:after="0" w:line="240" w:lineRule="auto"/>
            </w:pPr>
            <w:r>
              <w:rPr>
                <w:sz w:val="16"/>
              </w:rPr>
            </w:r>
          </w:p>
        </w:tc>
      </w:tr>
      <w:tr>
        <w:tc>
          <w:tcPr>
            <w:tcW w:type="dxa" w:w="550"/>
          </w:tcPr>
          <w:p>
            <w:pPr>
              <w:spacing w:before="0" w:after="0" w:line="240" w:lineRule="auto"/>
            </w:pPr>
            <w:r>
              <w:rPr>
                <w:sz w:val="16"/>
              </w:rPr>
            </w:r>
          </w:p>
        </w:tc>
        <w:tc>
          <w:tcPr>
            <w:tcW w:type="dxa" w:w="1400"/>
          </w:tcPr>
          <w:p>
            <w:pPr>
              <w:spacing w:before="0" w:after="0" w:line="240" w:lineRule="auto"/>
            </w:pPr>
            <w:r>
              <w:rPr>
                <w:sz w:val="16"/>
              </w:rPr>
              <w:t>CFE 2</w:t>
            </w:r>
          </w:p>
        </w:tc>
        <w:tc>
          <w:tcPr>
            <w:tcW w:type="dxa" w:w="2300"/>
          </w:tcPr>
          <w:p>
            <w:pPr>
              <w:spacing w:before="0" w:after="0" w:line="240" w:lineRule="auto"/>
            </w:pPr>
            <w:r>
              <w:rPr>
                <w:sz w:val="16"/>
              </w:rPr>
              <w:t>Cold Feed Extruder‑SKIVER</w:t>
            </w:r>
          </w:p>
        </w:tc>
        <w:tc>
          <w:tcPr>
            <w:tcW w:type="dxa" w:w="1100"/>
          </w:tcPr>
          <w:p>
            <w:pPr>
              <w:spacing w:before="0" w:after="0" w:line="240" w:lineRule="auto"/>
            </w:pPr>
            <w:r>
              <w:rPr>
                <w:sz w:val="16"/>
              </w:rPr>
              <w:t>Yes</w:t>
            </w:r>
          </w:p>
        </w:tc>
        <w:tc>
          <w:tcPr>
            <w:tcW w:type="dxa" w:w="1250"/>
          </w:tcPr>
          <w:p>
            <w:pPr>
              <w:spacing w:before="0" w:after="0" w:line="240" w:lineRule="auto"/>
            </w:pPr>
            <w:r>
              <w:rPr>
                <w:sz w:val="16"/>
              </w:rPr>
              <w:t>Siemens</w:t>
            </w:r>
          </w:p>
        </w:tc>
        <w:tc>
          <w:tcPr>
            <w:tcW w:type="dxa" w:w="2100"/>
          </w:tcPr>
          <w:p>
            <w:pPr>
              <w:spacing w:before="0" w:after="0" w:line="240" w:lineRule="auto"/>
            </w:pPr>
            <w:r>
              <w:rPr>
                <w:sz w:val="16"/>
              </w:rPr>
              <w:t>313C‑2DP</w:t>
            </w:r>
          </w:p>
        </w:tc>
        <w:tc>
          <w:tcPr>
            <w:tcW w:type="dxa" w:w="1648"/>
          </w:tcPr>
          <w:p>
            <w:pPr>
              <w:spacing w:before="0" w:after="0" w:line="240" w:lineRule="auto"/>
            </w:pPr>
            <w:r>
              <w:rPr>
                <w:sz w:val="16"/>
              </w:rPr>
              <w:t>Machine upgradation work is ongoing</w:t>
            </w:r>
          </w:p>
        </w:tc>
      </w:tr>
      <w:tr>
        <w:tc>
          <w:tcPr>
            <w:tcW w:type="dxa" w:w="550"/>
          </w:tcPr>
          <w:p>
            <w:pPr>
              <w:spacing w:before="0" w:after="0" w:line="240" w:lineRule="auto"/>
            </w:pPr>
            <w:r>
              <w:rPr>
                <w:sz w:val="16"/>
              </w:rPr>
              <w:t>3</w:t>
            </w:r>
          </w:p>
        </w:tc>
        <w:tc>
          <w:tcPr>
            <w:tcW w:type="dxa" w:w="1400"/>
          </w:tcPr>
          <w:p>
            <w:pPr>
              <w:spacing w:before="0" w:after="0" w:line="240" w:lineRule="auto"/>
            </w:pPr>
            <w:r>
              <w:rPr>
                <w:sz w:val="16"/>
              </w:rPr>
              <w:t>2 Roll Calender -1</w:t>
            </w:r>
          </w:p>
        </w:tc>
        <w:tc>
          <w:tcPr>
            <w:tcW w:type="dxa" w:w="2300"/>
          </w:tcPr>
          <w:p>
            <w:pPr>
              <w:spacing w:before="0" w:after="0" w:line="240" w:lineRule="auto"/>
            </w:pPr>
            <w:r>
              <w:rPr>
                <w:sz w:val="16"/>
              </w:rPr>
              <w:t>2 Roll Calender</w:t>
            </w:r>
          </w:p>
        </w:tc>
        <w:tc>
          <w:tcPr>
            <w:tcW w:type="dxa" w:w="1100"/>
          </w:tcPr>
          <w:p>
            <w:pPr>
              <w:spacing w:before="0" w:after="0" w:line="240" w:lineRule="auto"/>
            </w:pPr>
            <w:r>
              <w:rPr>
                <w:sz w:val="16"/>
              </w:rPr>
              <w:t>Yes</w:t>
            </w:r>
          </w:p>
        </w:tc>
        <w:tc>
          <w:tcPr>
            <w:tcW w:type="dxa" w:w="1250"/>
          </w:tcPr>
          <w:p>
            <w:pPr>
              <w:spacing w:before="0" w:after="0" w:line="240" w:lineRule="auto"/>
            </w:pPr>
            <w:r>
              <w:rPr>
                <w:sz w:val="16"/>
              </w:rPr>
              <w:t>Siemens</w:t>
            </w:r>
          </w:p>
        </w:tc>
        <w:tc>
          <w:tcPr>
            <w:tcW w:type="dxa" w:w="2100"/>
          </w:tcPr>
          <w:p>
            <w:pPr>
              <w:spacing w:before="0" w:after="0" w:line="240" w:lineRule="auto"/>
            </w:pPr>
            <w:r>
              <w:rPr>
                <w:sz w:val="16"/>
              </w:rPr>
              <w:t>313C‑2DP</w:t>
            </w:r>
          </w:p>
        </w:tc>
        <w:tc>
          <w:tcPr>
            <w:tcW w:type="dxa" w:w="1648"/>
          </w:tcPr>
          <w:p>
            <w:pPr>
              <w:spacing w:before="0" w:after="0" w:line="240" w:lineRule="auto"/>
            </w:pPr>
            <w:r>
              <w:rPr>
                <w:sz w:val="16"/>
              </w:rPr>
            </w:r>
          </w:p>
        </w:tc>
      </w:tr>
      <w:tr>
        <w:tc>
          <w:tcPr>
            <w:tcW w:type="dxa" w:w="550"/>
          </w:tcPr>
          <w:p>
            <w:pPr>
              <w:spacing w:before="0" w:after="0" w:line="240" w:lineRule="auto"/>
            </w:pPr>
            <w:r>
              <w:rPr>
                <w:sz w:val="16"/>
              </w:rPr>
            </w:r>
          </w:p>
        </w:tc>
        <w:tc>
          <w:tcPr>
            <w:tcW w:type="dxa" w:w="1400"/>
          </w:tcPr>
          <w:p>
            <w:pPr>
              <w:spacing w:before="0" w:after="0" w:line="240" w:lineRule="auto"/>
            </w:pPr>
            <w:r>
              <w:rPr>
                <w:sz w:val="16"/>
              </w:rPr>
              <w:t>2 Roll Calender -1</w:t>
            </w:r>
          </w:p>
        </w:tc>
        <w:tc>
          <w:tcPr>
            <w:tcW w:type="dxa" w:w="2300"/>
          </w:tcPr>
          <w:p>
            <w:pPr>
              <w:spacing w:before="0" w:after="0" w:line="240" w:lineRule="auto"/>
            </w:pPr>
            <w:r>
              <w:rPr>
                <w:sz w:val="16"/>
              </w:rPr>
              <w:t>2 Roll Calender (line)</w:t>
            </w:r>
          </w:p>
        </w:tc>
        <w:tc>
          <w:tcPr>
            <w:tcW w:type="dxa" w:w="1100"/>
          </w:tcPr>
          <w:p>
            <w:pPr>
              <w:spacing w:before="0" w:after="0" w:line="240" w:lineRule="auto"/>
            </w:pPr>
            <w:r>
              <w:rPr>
                <w:sz w:val="16"/>
              </w:rPr>
              <w:t>Yes</w:t>
            </w:r>
          </w:p>
        </w:tc>
        <w:tc>
          <w:tcPr>
            <w:tcW w:type="dxa" w:w="1250"/>
          </w:tcPr>
          <w:p>
            <w:pPr>
              <w:spacing w:before="0" w:after="0" w:line="240" w:lineRule="auto"/>
            </w:pPr>
            <w:r>
              <w:rPr>
                <w:sz w:val="16"/>
              </w:rPr>
              <w:t>Siemens</w:t>
            </w:r>
          </w:p>
        </w:tc>
        <w:tc>
          <w:tcPr>
            <w:tcW w:type="dxa" w:w="2100"/>
          </w:tcPr>
          <w:p>
            <w:pPr>
              <w:spacing w:before="0" w:after="0" w:line="240" w:lineRule="auto"/>
            </w:pPr>
            <w:r>
              <w:rPr>
                <w:sz w:val="16"/>
              </w:rPr>
              <w:t>313C‑2DP</w:t>
            </w:r>
          </w:p>
        </w:tc>
        <w:tc>
          <w:tcPr>
            <w:tcW w:type="dxa" w:w="1648"/>
          </w:tcPr>
          <w:p>
            <w:pPr>
              <w:spacing w:before="0" w:after="0" w:line="240" w:lineRule="auto"/>
            </w:pPr>
            <w:r>
              <w:rPr>
                <w:sz w:val="16"/>
              </w:rPr>
            </w:r>
          </w:p>
        </w:tc>
      </w:tr>
      <w:tr>
        <w:tc>
          <w:tcPr>
            <w:tcW w:type="dxa" w:w="550"/>
          </w:tcPr>
          <w:p>
            <w:pPr>
              <w:spacing w:before="0" w:after="0" w:line="240" w:lineRule="auto"/>
            </w:pPr>
            <w:r>
              <w:rPr>
                <w:sz w:val="16"/>
              </w:rPr>
              <w:t>4</w:t>
            </w:r>
          </w:p>
        </w:tc>
        <w:tc>
          <w:tcPr>
            <w:tcW w:type="dxa" w:w="1400"/>
          </w:tcPr>
          <w:p>
            <w:pPr>
              <w:spacing w:before="0" w:after="0" w:line="240" w:lineRule="auto"/>
            </w:pPr>
            <w:r>
              <w:rPr>
                <w:sz w:val="16"/>
              </w:rPr>
              <w:t>2 Roll Calender -2</w:t>
            </w:r>
          </w:p>
        </w:tc>
        <w:tc>
          <w:tcPr>
            <w:tcW w:type="dxa" w:w="2300"/>
          </w:tcPr>
          <w:p>
            <w:pPr>
              <w:spacing w:before="0" w:after="0" w:line="240" w:lineRule="auto"/>
            </w:pPr>
            <w:r>
              <w:rPr>
                <w:sz w:val="16"/>
              </w:rPr>
              <w:t>2 Roll Calender</w:t>
            </w:r>
          </w:p>
        </w:tc>
        <w:tc>
          <w:tcPr>
            <w:tcW w:type="dxa" w:w="1100"/>
          </w:tcPr>
          <w:p>
            <w:pPr>
              <w:spacing w:before="0" w:after="0" w:line="240" w:lineRule="auto"/>
            </w:pPr>
            <w:r>
              <w:rPr>
                <w:sz w:val="16"/>
              </w:rPr>
              <w:t>Yes</w:t>
            </w:r>
          </w:p>
        </w:tc>
        <w:tc>
          <w:tcPr>
            <w:tcW w:type="dxa" w:w="1250"/>
          </w:tcPr>
          <w:p>
            <w:pPr>
              <w:spacing w:before="0" w:after="0" w:line="240" w:lineRule="auto"/>
            </w:pPr>
            <w:r>
              <w:rPr>
                <w:sz w:val="16"/>
              </w:rPr>
              <w:t>Siemens</w:t>
            </w:r>
          </w:p>
        </w:tc>
        <w:tc>
          <w:tcPr>
            <w:tcW w:type="dxa" w:w="2100"/>
          </w:tcPr>
          <w:p>
            <w:pPr>
              <w:spacing w:before="0" w:after="0" w:line="240" w:lineRule="auto"/>
            </w:pPr>
            <w:r>
              <w:rPr>
                <w:sz w:val="16"/>
              </w:rPr>
              <w:t>1515‑2PN</w:t>
            </w:r>
          </w:p>
        </w:tc>
        <w:tc>
          <w:tcPr>
            <w:tcW w:type="dxa" w:w="1648"/>
          </w:tcPr>
          <w:p>
            <w:pPr>
              <w:spacing w:before="0" w:after="0" w:line="240" w:lineRule="auto"/>
            </w:pPr>
            <w:r>
              <w:rPr>
                <w:sz w:val="16"/>
              </w:rPr>
            </w:r>
          </w:p>
        </w:tc>
      </w:tr>
      <w:tr>
        <w:tc>
          <w:tcPr>
            <w:tcW w:type="dxa" w:w="550"/>
          </w:tcPr>
          <w:p>
            <w:pPr>
              <w:spacing w:before="0" w:after="0" w:line="240" w:lineRule="auto"/>
            </w:pPr>
            <w:r>
              <w:rPr>
                <w:sz w:val="16"/>
              </w:rPr>
              <w:t>5</w:t>
            </w:r>
          </w:p>
        </w:tc>
        <w:tc>
          <w:tcPr>
            <w:tcW w:type="dxa" w:w="1400"/>
          </w:tcPr>
          <w:p>
            <w:pPr>
              <w:spacing w:before="0" w:after="0" w:line="240" w:lineRule="auto"/>
            </w:pPr>
            <w:r>
              <w:rPr>
                <w:sz w:val="16"/>
              </w:rPr>
              <w:t>2 Roll Calender -3</w:t>
            </w:r>
          </w:p>
        </w:tc>
        <w:tc>
          <w:tcPr>
            <w:tcW w:type="dxa" w:w="2300"/>
          </w:tcPr>
          <w:p>
            <w:pPr>
              <w:spacing w:before="0" w:after="0" w:line="240" w:lineRule="auto"/>
            </w:pPr>
            <w:r>
              <w:rPr>
                <w:sz w:val="16"/>
              </w:rPr>
              <w:t>2 Roll Calender</w:t>
            </w:r>
          </w:p>
        </w:tc>
        <w:tc>
          <w:tcPr>
            <w:tcW w:type="dxa" w:w="1100"/>
          </w:tcPr>
          <w:p>
            <w:pPr>
              <w:spacing w:before="0" w:after="0" w:line="240" w:lineRule="auto"/>
            </w:pPr>
            <w:r>
              <w:rPr>
                <w:sz w:val="16"/>
              </w:rPr>
              <w:t>Yes</w:t>
            </w:r>
          </w:p>
        </w:tc>
        <w:tc>
          <w:tcPr>
            <w:tcW w:type="dxa" w:w="1250"/>
          </w:tcPr>
          <w:p>
            <w:pPr>
              <w:spacing w:before="0" w:after="0" w:line="240" w:lineRule="auto"/>
            </w:pPr>
            <w:r>
              <w:rPr>
                <w:sz w:val="16"/>
              </w:rPr>
              <w:t>Siemens</w:t>
            </w:r>
          </w:p>
        </w:tc>
        <w:tc>
          <w:tcPr>
            <w:tcW w:type="dxa" w:w="2100"/>
          </w:tcPr>
          <w:p>
            <w:pPr>
              <w:spacing w:before="0" w:after="0" w:line="240" w:lineRule="auto"/>
            </w:pPr>
            <w:r>
              <w:rPr>
                <w:sz w:val="16"/>
              </w:rPr>
              <w:t>313C‑2DP</w:t>
            </w:r>
          </w:p>
        </w:tc>
        <w:tc>
          <w:tcPr>
            <w:tcW w:type="dxa" w:w="1648"/>
          </w:tcPr>
          <w:p>
            <w:pPr>
              <w:spacing w:before="0" w:after="0" w:line="240" w:lineRule="auto"/>
            </w:pPr>
            <w:r>
              <w:rPr>
                <w:sz w:val="16"/>
              </w:rPr>
            </w:r>
          </w:p>
        </w:tc>
      </w:tr>
      <w:tr>
        <w:tc>
          <w:tcPr>
            <w:tcW w:type="dxa" w:w="550"/>
          </w:tcPr>
          <w:p>
            <w:pPr>
              <w:spacing w:before="0" w:after="0" w:line="240" w:lineRule="auto"/>
            </w:pPr>
            <w:r>
              <w:rPr>
                <w:sz w:val="16"/>
              </w:rPr>
            </w:r>
          </w:p>
        </w:tc>
        <w:tc>
          <w:tcPr>
            <w:tcW w:type="dxa" w:w="1400"/>
          </w:tcPr>
          <w:p>
            <w:pPr>
              <w:spacing w:before="0" w:after="0" w:line="240" w:lineRule="auto"/>
            </w:pPr>
            <w:r>
              <w:rPr>
                <w:sz w:val="16"/>
              </w:rPr>
              <w:t>3 Roll Calender -3</w:t>
            </w:r>
          </w:p>
        </w:tc>
        <w:tc>
          <w:tcPr>
            <w:tcW w:type="dxa" w:w="2300"/>
          </w:tcPr>
          <w:p>
            <w:pPr>
              <w:spacing w:before="0" w:after="0" w:line="240" w:lineRule="auto"/>
            </w:pPr>
            <w:r>
              <w:rPr>
                <w:sz w:val="16"/>
              </w:rPr>
              <w:t>2 Roll Calender ‑line</w:t>
            </w:r>
          </w:p>
        </w:tc>
        <w:tc>
          <w:tcPr>
            <w:tcW w:type="dxa" w:w="1100"/>
          </w:tcPr>
          <w:p>
            <w:pPr>
              <w:spacing w:before="0" w:after="0" w:line="240" w:lineRule="auto"/>
            </w:pPr>
            <w:r>
              <w:rPr>
                <w:sz w:val="16"/>
              </w:rPr>
              <w:t>Yes</w:t>
            </w:r>
          </w:p>
        </w:tc>
        <w:tc>
          <w:tcPr>
            <w:tcW w:type="dxa" w:w="1250"/>
          </w:tcPr>
          <w:p>
            <w:pPr>
              <w:spacing w:before="0" w:after="0" w:line="240" w:lineRule="auto"/>
            </w:pPr>
            <w:r>
              <w:rPr>
                <w:sz w:val="16"/>
              </w:rPr>
              <w:t>Siemens</w:t>
            </w:r>
          </w:p>
        </w:tc>
        <w:tc>
          <w:tcPr>
            <w:tcW w:type="dxa" w:w="2100"/>
          </w:tcPr>
          <w:p>
            <w:pPr>
              <w:spacing w:before="0" w:after="0" w:line="240" w:lineRule="auto"/>
            </w:pPr>
            <w:r>
              <w:rPr>
                <w:sz w:val="16"/>
              </w:rPr>
              <w:t>313C‑2DP</w:t>
            </w:r>
          </w:p>
        </w:tc>
        <w:tc>
          <w:tcPr>
            <w:tcW w:type="dxa" w:w="1648"/>
          </w:tcPr>
          <w:p>
            <w:pPr>
              <w:spacing w:before="0" w:after="0" w:line="240" w:lineRule="auto"/>
            </w:pPr>
            <w:r>
              <w:rPr>
                <w:sz w:val="16"/>
              </w:rPr>
            </w:r>
          </w:p>
        </w:tc>
      </w:tr>
      <w:tr>
        <w:tc>
          <w:tcPr>
            <w:tcW w:type="dxa" w:w="550"/>
          </w:tcPr>
          <w:p>
            <w:pPr>
              <w:spacing w:before="0" w:after="0" w:line="240" w:lineRule="auto"/>
            </w:pPr>
            <w:r>
              <w:rPr>
                <w:sz w:val="16"/>
              </w:rPr>
              <w:t>6</w:t>
            </w:r>
          </w:p>
        </w:tc>
        <w:tc>
          <w:tcPr>
            <w:tcW w:type="dxa" w:w="1400"/>
          </w:tcPr>
          <w:p>
            <w:pPr>
              <w:spacing w:before="0" w:after="0" w:line="240" w:lineRule="auto"/>
            </w:pPr>
            <w:r>
              <w:rPr>
                <w:sz w:val="16"/>
              </w:rPr>
              <w:t>Bias Cutter</w:t>
            </w:r>
          </w:p>
        </w:tc>
        <w:tc>
          <w:tcPr>
            <w:tcW w:type="dxa" w:w="2300"/>
          </w:tcPr>
          <w:p>
            <w:pPr>
              <w:spacing w:before="0" w:after="0" w:line="240" w:lineRule="auto"/>
            </w:pPr>
            <w:r>
              <w:rPr>
                <w:sz w:val="16"/>
              </w:rPr>
              <w:t>Bias Cutter ‑1</w:t>
            </w:r>
          </w:p>
        </w:tc>
        <w:tc>
          <w:tcPr>
            <w:tcW w:type="dxa" w:w="1100"/>
          </w:tcPr>
          <w:p>
            <w:pPr>
              <w:spacing w:before="0" w:after="0" w:line="240" w:lineRule="auto"/>
            </w:pPr>
            <w:r>
              <w:rPr>
                <w:sz w:val="16"/>
              </w:rPr>
              <w:t>Yes</w:t>
            </w:r>
          </w:p>
        </w:tc>
        <w:tc>
          <w:tcPr>
            <w:tcW w:type="dxa" w:w="1250"/>
          </w:tcPr>
          <w:p>
            <w:pPr>
              <w:spacing w:before="0" w:after="0" w:line="240" w:lineRule="auto"/>
            </w:pPr>
            <w:r>
              <w:rPr>
                <w:sz w:val="16"/>
              </w:rPr>
              <w:t>Siemens</w:t>
            </w:r>
          </w:p>
        </w:tc>
        <w:tc>
          <w:tcPr>
            <w:tcW w:type="dxa" w:w="2100"/>
          </w:tcPr>
          <w:p>
            <w:pPr>
              <w:spacing w:before="0" w:after="0" w:line="240" w:lineRule="auto"/>
            </w:pPr>
            <w:r>
              <w:rPr>
                <w:sz w:val="16"/>
              </w:rPr>
              <w:t>S7‑300 (313‑C‑2DP)</w:t>
            </w:r>
          </w:p>
        </w:tc>
        <w:tc>
          <w:tcPr>
            <w:tcW w:type="dxa" w:w="1648"/>
          </w:tcPr>
          <w:p>
            <w:pPr>
              <w:spacing w:before="0" w:after="0" w:line="240" w:lineRule="auto"/>
            </w:pPr>
            <w:r>
              <w:rPr>
                <w:sz w:val="16"/>
              </w:rPr>
            </w:r>
          </w:p>
        </w:tc>
      </w:tr>
      <w:tr>
        <w:tc>
          <w:tcPr>
            <w:tcW w:type="dxa" w:w="550"/>
          </w:tcPr>
          <w:p>
            <w:pPr>
              <w:spacing w:before="0" w:after="0" w:line="240" w:lineRule="auto"/>
            </w:pPr>
            <w:r>
              <w:rPr>
                <w:sz w:val="16"/>
              </w:rPr>
              <w:t>7</w:t>
            </w:r>
          </w:p>
        </w:tc>
        <w:tc>
          <w:tcPr>
            <w:tcW w:type="dxa" w:w="1400"/>
          </w:tcPr>
          <w:p>
            <w:pPr>
              <w:spacing w:before="0" w:after="0" w:line="240" w:lineRule="auto"/>
            </w:pPr>
            <w:r>
              <w:rPr>
                <w:sz w:val="16"/>
              </w:rPr>
              <w:t>Bias Cutter</w:t>
            </w:r>
          </w:p>
        </w:tc>
        <w:tc>
          <w:tcPr>
            <w:tcW w:type="dxa" w:w="2300"/>
          </w:tcPr>
          <w:p>
            <w:pPr>
              <w:spacing w:before="0" w:after="0" w:line="240" w:lineRule="auto"/>
            </w:pPr>
            <w:r>
              <w:rPr>
                <w:sz w:val="16"/>
              </w:rPr>
              <w:t>Bias Cutter ‑2</w:t>
            </w:r>
          </w:p>
        </w:tc>
        <w:tc>
          <w:tcPr>
            <w:tcW w:type="dxa" w:w="1100"/>
          </w:tcPr>
          <w:p>
            <w:pPr>
              <w:spacing w:before="0" w:after="0" w:line="240" w:lineRule="auto"/>
            </w:pPr>
            <w:r>
              <w:rPr>
                <w:sz w:val="16"/>
              </w:rPr>
              <w:t>Yes</w:t>
            </w:r>
          </w:p>
        </w:tc>
        <w:tc>
          <w:tcPr>
            <w:tcW w:type="dxa" w:w="1250"/>
          </w:tcPr>
          <w:p>
            <w:pPr>
              <w:spacing w:before="0" w:after="0" w:line="240" w:lineRule="auto"/>
            </w:pPr>
            <w:r>
              <w:rPr>
                <w:sz w:val="16"/>
              </w:rPr>
              <w:t>Siemens</w:t>
            </w:r>
          </w:p>
        </w:tc>
        <w:tc>
          <w:tcPr>
            <w:tcW w:type="dxa" w:w="2100"/>
          </w:tcPr>
          <w:p>
            <w:pPr>
              <w:spacing w:before="0" w:after="0" w:line="240" w:lineRule="auto"/>
            </w:pPr>
            <w:r>
              <w:rPr>
                <w:sz w:val="16"/>
              </w:rPr>
              <w:t>S7‑300 (313‑C‑2DP)</w:t>
            </w:r>
          </w:p>
        </w:tc>
        <w:tc>
          <w:tcPr>
            <w:tcW w:type="dxa" w:w="1648"/>
          </w:tcPr>
          <w:p>
            <w:pPr>
              <w:spacing w:before="0" w:after="0" w:line="240" w:lineRule="auto"/>
            </w:pPr>
            <w:r>
              <w:rPr>
                <w:sz w:val="16"/>
              </w:rPr>
            </w:r>
          </w:p>
        </w:tc>
      </w:tr>
      <w:tr>
        <w:tc>
          <w:tcPr>
            <w:tcW w:type="dxa" w:w="550"/>
          </w:tcPr>
          <w:p>
            <w:pPr>
              <w:spacing w:before="0" w:after="0" w:line="240" w:lineRule="auto"/>
            </w:pPr>
            <w:r>
              <w:rPr>
                <w:sz w:val="16"/>
              </w:rPr>
              <w:t>8</w:t>
            </w:r>
          </w:p>
        </w:tc>
        <w:tc>
          <w:tcPr>
            <w:tcW w:type="dxa" w:w="1400"/>
          </w:tcPr>
          <w:p>
            <w:pPr>
              <w:spacing w:before="0" w:after="0" w:line="240" w:lineRule="auto"/>
            </w:pPr>
            <w:r>
              <w:rPr>
                <w:sz w:val="16"/>
              </w:rPr>
              <w:t>Bias Cutter</w:t>
            </w:r>
          </w:p>
        </w:tc>
        <w:tc>
          <w:tcPr>
            <w:tcW w:type="dxa" w:w="2300"/>
          </w:tcPr>
          <w:p>
            <w:pPr>
              <w:spacing w:before="0" w:after="0" w:line="240" w:lineRule="auto"/>
            </w:pPr>
            <w:r>
              <w:rPr>
                <w:sz w:val="16"/>
              </w:rPr>
              <w:t>Bias Cutter ‑3</w:t>
            </w:r>
          </w:p>
        </w:tc>
        <w:tc>
          <w:tcPr>
            <w:tcW w:type="dxa" w:w="1100"/>
          </w:tcPr>
          <w:p>
            <w:pPr>
              <w:spacing w:before="0" w:after="0" w:line="240" w:lineRule="auto"/>
            </w:pPr>
            <w:r>
              <w:rPr>
                <w:sz w:val="16"/>
              </w:rPr>
              <w:t>Yes</w:t>
            </w:r>
          </w:p>
        </w:tc>
        <w:tc>
          <w:tcPr>
            <w:tcW w:type="dxa" w:w="1250"/>
          </w:tcPr>
          <w:p>
            <w:pPr>
              <w:spacing w:before="0" w:after="0" w:line="240" w:lineRule="auto"/>
            </w:pPr>
            <w:r>
              <w:rPr>
                <w:sz w:val="16"/>
              </w:rPr>
              <w:t>Siemens</w:t>
            </w:r>
          </w:p>
        </w:tc>
        <w:tc>
          <w:tcPr>
            <w:tcW w:type="dxa" w:w="2100"/>
          </w:tcPr>
          <w:p>
            <w:pPr>
              <w:spacing w:before="0" w:after="0" w:line="240" w:lineRule="auto"/>
            </w:pPr>
            <w:r>
              <w:rPr>
                <w:sz w:val="16"/>
              </w:rPr>
              <w:t>S7‑300 (313‑C‑2DP)</w:t>
            </w:r>
          </w:p>
        </w:tc>
        <w:tc>
          <w:tcPr>
            <w:tcW w:type="dxa" w:w="1648"/>
          </w:tcPr>
          <w:p>
            <w:pPr>
              <w:spacing w:before="0" w:after="0" w:line="240" w:lineRule="auto"/>
            </w:pPr>
            <w:r>
              <w:rPr>
                <w:sz w:val="16"/>
              </w:rPr>
            </w:r>
          </w:p>
        </w:tc>
      </w:tr>
      <w:tr>
        <w:tc>
          <w:tcPr>
            <w:tcW w:type="dxa" w:w="550"/>
          </w:tcPr>
          <w:p>
            <w:pPr>
              <w:spacing w:before="0" w:after="0" w:line="240" w:lineRule="auto"/>
            </w:pPr>
            <w:r>
              <w:rPr>
                <w:sz w:val="16"/>
              </w:rPr>
              <w:t>9</w:t>
            </w:r>
          </w:p>
        </w:tc>
        <w:tc>
          <w:tcPr>
            <w:tcW w:type="dxa" w:w="1400"/>
          </w:tcPr>
          <w:p>
            <w:pPr>
              <w:spacing w:before="0" w:after="0" w:line="240" w:lineRule="auto"/>
            </w:pPr>
            <w:r>
              <w:rPr>
                <w:sz w:val="16"/>
              </w:rPr>
              <w:t>Bead Winding</w:t>
            </w:r>
          </w:p>
        </w:tc>
        <w:tc>
          <w:tcPr>
            <w:tcW w:type="dxa" w:w="2300"/>
          </w:tcPr>
          <w:p>
            <w:pPr>
              <w:spacing w:before="0" w:after="0" w:line="240" w:lineRule="auto"/>
            </w:pPr>
            <w:r>
              <w:rPr>
                <w:sz w:val="16"/>
              </w:rPr>
              <w:t>Bead Winding‑1</w:t>
            </w:r>
          </w:p>
        </w:tc>
        <w:tc>
          <w:tcPr>
            <w:tcW w:type="dxa" w:w="1100"/>
          </w:tcPr>
          <w:p>
            <w:pPr>
              <w:spacing w:before="0" w:after="0" w:line="240" w:lineRule="auto"/>
            </w:pPr>
            <w:r>
              <w:rPr>
                <w:sz w:val="16"/>
              </w:rPr>
              <w:t>Yes</w:t>
            </w:r>
          </w:p>
        </w:tc>
        <w:tc>
          <w:tcPr>
            <w:tcW w:type="dxa" w:w="1250"/>
          </w:tcPr>
          <w:p>
            <w:pPr>
              <w:spacing w:before="0" w:after="0" w:line="240" w:lineRule="auto"/>
            </w:pPr>
            <w:r>
              <w:rPr>
                <w:sz w:val="16"/>
              </w:rPr>
              <w:t>Mitsubishi</w:t>
            </w:r>
          </w:p>
        </w:tc>
        <w:tc>
          <w:tcPr>
            <w:tcW w:type="dxa" w:w="2100"/>
          </w:tcPr>
          <w:p>
            <w:pPr>
              <w:spacing w:before="0" w:after="0" w:line="240" w:lineRule="auto"/>
            </w:pPr>
            <w:r>
              <w:rPr>
                <w:sz w:val="16"/>
              </w:rPr>
              <w:t>FX3U‑64MR</w:t>
            </w:r>
          </w:p>
        </w:tc>
        <w:tc>
          <w:tcPr>
            <w:tcW w:type="dxa" w:w="1648"/>
          </w:tcPr>
          <w:p>
            <w:pPr>
              <w:spacing w:before="0" w:after="0" w:line="240" w:lineRule="auto"/>
            </w:pPr>
            <w:r>
              <w:rPr>
                <w:sz w:val="16"/>
              </w:rPr>
            </w:r>
          </w:p>
        </w:tc>
      </w:tr>
      <w:tr>
        <w:tc>
          <w:tcPr>
            <w:tcW w:type="dxa" w:w="550"/>
          </w:tcPr>
          <w:p>
            <w:pPr>
              <w:spacing w:before="0" w:after="0" w:line="240" w:lineRule="auto"/>
            </w:pPr>
            <w:r>
              <w:rPr>
                <w:sz w:val="16"/>
              </w:rPr>
              <w:t>10</w:t>
            </w:r>
          </w:p>
        </w:tc>
        <w:tc>
          <w:tcPr>
            <w:tcW w:type="dxa" w:w="1400"/>
          </w:tcPr>
          <w:p>
            <w:pPr>
              <w:spacing w:before="0" w:after="0" w:line="240" w:lineRule="auto"/>
            </w:pPr>
            <w:r>
              <w:rPr>
                <w:sz w:val="16"/>
              </w:rPr>
              <w:t>Bead Winding</w:t>
            </w:r>
          </w:p>
        </w:tc>
        <w:tc>
          <w:tcPr>
            <w:tcW w:type="dxa" w:w="2300"/>
          </w:tcPr>
          <w:p>
            <w:pPr>
              <w:spacing w:before="0" w:after="0" w:line="240" w:lineRule="auto"/>
            </w:pPr>
            <w:r>
              <w:rPr>
                <w:sz w:val="16"/>
              </w:rPr>
              <w:t>Bead Winding‑2</w:t>
            </w:r>
          </w:p>
        </w:tc>
        <w:tc>
          <w:tcPr>
            <w:tcW w:type="dxa" w:w="1100"/>
          </w:tcPr>
          <w:p>
            <w:pPr>
              <w:spacing w:before="0" w:after="0" w:line="240" w:lineRule="auto"/>
            </w:pPr>
            <w:r>
              <w:rPr>
                <w:sz w:val="16"/>
              </w:rPr>
              <w:t>Yes</w:t>
            </w:r>
          </w:p>
        </w:tc>
        <w:tc>
          <w:tcPr>
            <w:tcW w:type="dxa" w:w="1250"/>
          </w:tcPr>
          <w:p>
            <w:pPr>
              <w:spacing w:before="0" w:after="0" w:line="240" w:lineRule="auto"/>
            </w:pPr>
            <w:r>
              <w:rPr>
                <w:sz w:val="16"/>
              </w:rPr>
              <w:t>Mitsubishi</w:t>
            </w:r>
          </w:p>
        </w:tc>
        <w:tc>
          <w:tcPr>
            <w:tcW w:type="dxa" w:w="2100"/>
          </w:tcPr>
          <w:p>
            <w:pPr>
              <w:spacing w:before="0" w:after="0" w:line="240" w:lineRule="auto"/>
            </w:pPr>
            <w:r>
              <w:rPr>
                <w:sz w:val="16"/>
              </w:rPr>
              <w:t>FX2N‑64MR</w:t>
            </w:r>
          </w:p>
        </w:tc>
        <w:tc>
          <w:tcPr>
            <w:tcW w:type="dxa" w:w="1648"/>
          </w:tcPr>
          <w:p>
            <w:pPr>
              <w:spacing w:before="0" w:after="0" w:line="240" w:lineRule="auto"/>
            </w:pPr>
            <w:r>
              <w:rPr>
                <w:sz w:val="16"/>
              </w:rPr>
            </w:r>
          </w:p>
        </w:tc>
      </w:tr>
      <w:tr>
        <w:tc>
          <w:tcPr>
            <w:tcW w:type="dxa" w:w="550"/>
          </w:tcPr>
          <w:p>
            <w:pPr>
              <w:spacing w:before="0" w:after="0" w:line="240" w:lineRule="auto"/>
            </w:pPr>
            <w:r>
              <w:rPr>
                <w:sz w:val="16"/>
              </w:rPr>
              <w:t>11</w:t>
            </w:r>
          </w:p>
        </w:tc>
        <w:tc>
          <w:tcPr>
            <w:tcW w:type="dxa" w:w="1400"/>
          </w:tcPr>
          <w:p>
            <w:pPr>
              <w:spacing w:before="0" w:after="0" w:line="240" w:lineRule="auto"/>
            </w:pPr>
            <w:r>
              <w:rPr>
                <w:sz w:val="16"/>
              </w:rPr>
              <w:t>Fabric Cutter</w:t>
            </w:r>
          </w:p>
        </w:tc>
        <w:tc>
          <w:tcPr>
            <w:tcW w:type="dxa" w:w="2300"/>
          </w:tcPr>
          <w:p>
            <w:pPr>
              <w:spacing w:before="0" w:after="0" w:line="240" w:lineRule="auto"/>
            </w:pPr>
            <w:r>
              <w:rPr>
                <w:sz w:val="16"/>
              </w:rPr>
              <w:t>Multislitter</w:t>
            </w:r>
          </w:p>
        </w:tc>
        <w:tc>
          <w:tcPr>
            <w:tcW w:type="dxa" w:w="1100"/>
          </w:tcPr>
          <w:p>
            <w:pPr>
              <w:spacing w:before="0" w:after="0" w:line="240" w:lineRule="auto"/>
            </w:pPr>
            <w:r>
              <w:rPr>
                <w:sz w:val="16"/>
              </w:rPr>
              <w:t>Yes</w:t>
            </w:r>
          </w:p>
        </w:tc>
        <w:tc>
          <w:tcPr>
            <w:tcW w:type="dxa" w:w="1250"/>
          </w:tcPr>
          <w:p>
            <w:pPr>
              <w:spacing w:before="0" w:after="0" w:line="240" w:lineRule="auto"/>
            </w:pPr>
            <w:r>
              <w:rPr>
                <w:sz w:val="16"/>
              </w:rPr>
              <w:t>Siemens</w:t>
            </w:r>
          </w:p>
        </w:tc>
        <w:tc>
          <w:tcPr>
            <w:tcW w:type="dxa" w:w="2100"/>
          </w:tcPr>
          <w:p>
            <w:pPr>
              <w:spacing w:before="0" w:after="0" w:line="240" w:lineRule="auto"/>
            </w:pPr>
            <w:r>
              <w:rPr>
                <w:sz w:val="16"/>
              </w:rPr>
              <w:t>S7‑200 (224‑DC/DC/DC)</w:t>
            </w:r>
          </w:p>
        </w:tc>
        <w:tc>
          <w:tcPr>
            <w:tcW w:type="dxa" w:w="1648"/>
          </w:tcPr>
          <w:p>
            <w:pPr>
              <w:spacing w:before="0" w:after="0" w:line="240" w:lineRule="auto"/>
            </w:pPr>
            <w:r>
              <w:rPr>
                <w:sz w:val="16"/>
              </w:rPr>
            </w:r>
          </w:p>
        </w:tc>
      </w:tr>
      <w:tr>
        <w:tc>
          <w:tcPr>
            <w:tcW w:type="dxa" w:w="550"/>
          </w:tcPr>
          <w:p>
            <w:pPr>
              <w:spacing w:before="0" w:after="0" w:line="240" w:lineRule="auto"/>
            </w:pPr>
            <w:r>
              <w:rPr>
                <w:sz w:val="16"/>
              </w:rPr>
              <w:t>12</w:t>
            </w:r>
          </w:p>
        </w:tc>
        <w:tc>
          <w:tcPr>
            <w:tcW w:type="dxa" w:w="1400"/>
          </w:tcPr>
          <w:p>
            <w:pPr>
              <w:spacing w:before="0" w:after="0" w:line="240" w:lineRule="auto"/>
            </w:pPr>
            <w:r>
              <w:rPr>
                <w:sz w:val="16"/>
              </w:rPr>
              <w:t>Fabric Cutter</w:t>
            </w:r>
          </w:p>
        </w:tc>
        <w:tc>
          <w:tcPr>
            <w:tcW w:type="dxa" w:w="2300"/>
          </w:tcPr>
          <w:p>
            <w:pPr>
              <w:spacing w:before="0" w:after="0" w:line="240" w:lineRule="auto"/>
            </w:pPr>
            <w:r>
              <w:rPr>
                <w:sz w:val="16"/>
              </w:rPr>
              <w:t>Long Cutter</w:t>
            </w:r>
          </w:p>
        </w:tc>
        <w:tc>
          <w:tcPr>
            <w:tcW w:type="dxa" w:w="1100"/>
          </w:tcPr>
          <w:p>
            <w:pPr>
              <w:spacing w:before="0" w:after="0" w:line="240" w:lineRule="auto"/>
            </w:pPr>
            <w:r>
              <w:rPr>
                <w:sz w:val="16"/>
              </w:rPr>
              <w:t>Yes</w:t>
            </w:r>
          </w:p>
        </w:tc>
        <w:tc>
          <w:tcPr>
            <w:tcW w:type="dxa" w:w="1250"/>
          </w:tcPr>
          <w:p>
            <w:pPr>
              <w:spacing w:before="0" w:after="0" w:line="240" w:lineRule="auto"/>
            </w:pPr>
            <w:r>
              <w:rPr>
                <w:sz w:val="16"/>
              </w:rPr>
              <w:t>Mitsubishi</w:t>
            </w:r>
          </w:p>
        </w:tc>
        <w:tc>
          <w:tcPr>
            <w:tcW w:type="dxa" w:w="2100"/>
          </w:tcPr>
          <w:p>
            <w:pPr>
              <w:spacing w:before="0" w:after="0" w:line="240" w:lineRule="auto"/>
            </w:pPr>
            <w:r>
              <w:rPr>
                <w:sz w:val="16"/>
              </w:rPr>
              <w:t>FX3G‑24M</w:t>
            </w:r>
          </w:p>
        </w:tc>
        <w:tc>
          <w:tcPr>
            <w:tcW w:type="dxa" w:w="1648"/>
          </w:tcPr>
          <w:p>
            <w:pPr>
              <w:spacing w:before="0" w:after="0" w:line="240" w:lineRule="auto"/>
            </w:pPr>
            <w:r>
              <w:rPr>
                <w:sz w:val="16"/>
              </w:rPr>
            </w:r>
          </w:p>
        </w:tc>
      </w:tr>
      <w:tr>
        <w:tc>
          <w:tcPr>
            <w:tcW w:type="dxa" w:w="550"/>
          </w:tcPr>
          <w:p>
            <w:pPr>
              <w:spacing w:before="0" w:after="0" w:line="240" w:lineRule="auto"/>
            </w:pPr>
            <w:r>
              <w:rPr>
                <w:sz w:val="16"/>
              </w:rPr>
              <w:t>13</w:t>
            </w:r>
          </w:p>
        </w:tc>
        <w:tc>
          <w:tcPr>
            <w:tcW w:type="dxa" w:w="1400"/>
          </w:tcPr>
          <w:p>
            <w:pPr>
              <w:spacing w:before="0" w:after="0" w:line="240" w:lineRule="auto"/>
            </w:pPr>
            <w:r>
              <w:rPr>
                <w:sz w:val="16"/>
              </w:rPr>
              <w:t>Fabric Cutter</w:t>
            </w:r>
          </w:p>
        </w:tc>
        <w:tc>
          <w:tcPr>
            <w:tcW w:type="dxa" w:w="2300"/>
          </w:tcPr>
          <w:p>
            <w:pPr>
              <w:spacing w:before="0" w:after="0" w:line="240" w:lineRule="auto"/>
            </w:pPr>
            <w:r>
              <w:rPr>
                <w:sz w:val="16"/>
              </w:rPr>
              <w:t>Multislitter</w:t>
            </w:r>
          </w:p>
        </w:tc>
        <w:tc>
          <w:tcPr>
            <w:tcW w:type="dxa" w:w="1100"/>
          </w:tcPr>
          <w:p>
            <w:pPr>
              <w:spacing w:before="0" w:after="0" w:line="240" w:lineRule="auto"/>
            </w:pPr>
            <w:r>
              <w:rPr>
                <w:sz w:val="16"/>
              </w:rPr>
              <w:t>Yes</w:t>
            </w:r>
          </w:p>
        </w:tc>
        <w:tc>
          <w:tcPr>
            <w:tcW w:type="dxa" w:w="1250"/>
          </w:tcPr>
          <w:p>
            <w:pPr>
              <w:spacing w:before="0" w:after="0" w:line="240" w:lineRule="auto"/>
            </w:pPr>
            <w:r>
              <w:rPr>
                <w:sz w:val="16"/>
              </w:rPr>
            </w:r>
          </w:p>
        </w:tc>
        <w:tc>
          <w:tcPr>
            <w:tcW w:type="dxa" w:w="2100"/>
          </w:tcPr>
          <w:p>
            <w:pPr>
              <w:spacing w:before="0" w:after="0" w:line="240" w:lineRule="auto"/>
            </w:pPr>
            <w:r>
              <w:rPr>
                <w:sz w:val="16"/>
              </w:rPr>
            </w:r>
          </w:p>
        </w:tc>
        <w:tc>
          <w:tcPr>
            <w:tcW w:type="dxa" w:w="1648"/>
          </w:tcPr>
          <w:p>
            <w:pPr>
              <w:spacing w:before="0" w:after="0" w:line="240" w:lineRule="auto"/>
            </w:pPr>
            <w:r>
              <w:rPr>
                <w:sz w:val="16"/>
              </w:rPr>
              <w:t>New Machine</w:t>
            </w:r>
          </w:p>
        </w:tc>
      </w:tr>
      <w:tr>
        <w:tc>
          <w:tcPr>
            <w:tcW w:type="dxa" w:w="550"/>
          </w:tcPr>
          <w:p>
            <w:pPr>
              <w:spacing w:before="0" w:after="0" w:line="240" w:lineRule="auto"/>
            </w:pPr>
            <w:r>
              <w:rPr>
                <w:sz w:val="16"/>
              </w:rPr>
              <w:t>14</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STU‑1</w:t>
            </w:r>
          </w:p>
        </w:tc>
        <w:tc>
          <w:tcPr>
            <w:tcW w:type="dxa" w:w="1100"/>
          </w:tcPr>
          <w:p>
            <w:pPr>
              <w:spacing w:before="0" w:after="0" w:line="240" w:lineRule="auto"/>
            </w:pPr>
            <w:r>
              <w:rPr>
                <w:sz w:val="16"/>
              </w:rPr>
              <w:t>Yes</w:t>
            </w:r>
          </w:p>
        </w:tc>
        <w:tc>
          <w:tcPr>
            <w:tcW w:type="dxa" w:w="1250"/>
          </w:tcPr>
          <w:p>
            <w:pPr>
              <w:spacing w:before="0" w:after="0" w:line="240" w:lineRule="auto"/>
            </w:pPr>
            <w:r>
              <w:rPr>
                <w:sz w:val="16"/>
              </w:rPr>
              <w:t>Mitsubishi</w:t>
            </w:r>
          </w:p>
        </w:tc>
        <w:tc>
          <w:tcPr>
            <w:tcW w:type="dxa" w:w="2100"/>
          </w:tcPr>
          <w:p>
            <w:pPr>
              <w:spacing w:before="0" w:after="0" w:line="240" w:lineRule="auto"/>
            </w:pPr>
            <w:r>
              <w:rPr>
                <w:sz w:val="16"/>
              </w:rPr>
              <w:t>FX2N‑84MR</w:t>
            </w:r>
          </w:p>
        </w:tc>
        <w:tc>
          <w:tcPr>
            <w:tcW w:type="dxa" w:w="1648"/>
          </w:tcPr>
          <w:p>
            <w:pPr>
              <w:spacing w:before="0" w:after="0" w:line="240" w:lineRule="auto"/>
            </w:pPr>
            <w:r>
              <w:rPr>
                <w:sz w:val="16"/>
              </w:rPr>
            </w:r>
          </w:p>
        </w:tc>
      </w:tr>
      <w:tr>
        <w:tc>
          <w:tcPr>
            <w:tcW w:type="dxa" w:w="550"/>
          </w:tcPr>
          <w:p>
            <w:pPr>
              <w:spacing w:before="0" w:after="0" w:line="240" w:lineRule="auto"/>
            </w:pPr>
            <w:r>
              <w:rPr>
                <w:sz w:val="16"/>
              </w:rPr>
              <w:t>15</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STU‑2</w:t>
            </w:r>
          </w:p>
        </w:tc>
        <w:tc>
          <w:tcPr>
            <w:tcW w:type="dxa" w:w="1100"/>
          </w:tcPr>
          <w:p>
            <w:pPr>
              <w:spacing w:before="0" w:after="0" w:line="240" w:lineRule="auto"/>
            </w:pPr>
            <w:r>
              <w:rPr>
                <w:sz w:val="16"/>
              </w:rPr>
              <w:t>Yes</w:t>
            </w:r>
          </w:p>
        </w:tc>
        <w:tc>
          <w:tcPr>
            <w:tcW w:type="dxa" w:w="1250"/>
          </w:tcPr>
          <w:p>
            <w:pPr>
              <w:spacing w:before="0" w:after="0" w:line="240" w:lineRule="auto"/>
            </w:pPr>
            <w:r>
              <w:rPr>
                <w:sz w:val="16"/>
              </w:rPr>
              <w:t>Mitsubishi</w:t>
            </w:r>
          </w:p>
        </w:tc>
        <w:tc>
          <w:tcPr>
            <w:tcW w:type="dxa" w:w="2100"/>
          </w:tcPr>
          <w:p>
            <w:pPr>
              <w:spacing w:before="0" w:after="0" w:line="240" w:lineRule="auto"/>
            </w:pPr>
            <w:r>
              <w:rPr>
                <w:sz w:val="16"/>
              </w:rPr>
              <w:t>FX5U‑84MT</w:t>
            </w:r>
          </w:p>
        </w:tc>
        <w:tc>
          <w:tcPr>
            <w:tcW w:type="dxa" w:w="1648"/>
          </w:tcPr>
          <w:p>
            <w:pPr>
              <w:spacing w:before="0" w:after="0" w:line="240" w:lineRule="auto"/>
            </w:pPr>
            <w:r>
              <w:rPr>
                <w:sz w:val="16"/>
              </w:rPr>
            </w:r>
          </w:p>
        </w:tc>
      </w:tr>
      <w:tr>
        <w:tc>
          <w:tcPr>
            <w:tcW w:type="dxa" w:w="550"/>
          </w:tcPr>
          <w:p>
            <w:pPr>
              <w:spacing w:before="0" w:after="0" w:line="240" w:lineRule="auto"/>
            </w:pPr>
            <w:r>
              <w:rPr>
                <w:sz w:val="16"/>
              </w:rPr>
              <w:t>16</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STU‑3</w:t>
            </w:r>
          </w:p>
        </w:tc>
        <w:tc>
          <w:tcPr>
            <w:tcW w:type="dxa" w:w="1100"/>
          </w:tcPr>
          <w:p>
            <w:pPr>
              <w:spacing w:before="0" w:after="0" w:line="240" w:lineRule="auto"/>
            </w:pPr>
            <w:r>
              <w:rPr>
                <w:sz w:val="16"/>
              </w:rPr>
              <w:t>Yes</w:t>
            </w:r>
          </w:p>
        </w:tc>
        <w:tc>
          <w:tcPr>
            <w:tcW w:type="dxa" w:w="1250"/>
          </w:tcPr>
          <w:p>
            <w:pPr>
              <w:spacing w:before="0" w:after="0" w:line="240" w:lineRule="auto"/>
            </w:pPr>
            <w:r>
              <w:rPr>
                <w:sz w:val="16"/>
              </w:rPr>
              <w:t>Mitsubishi</w:t>
            </w:r>
          </w:p>
        </w:tc>
        <w:tc>
          <w:tcPr>
            <w:tcW w:type="dxa" w:w="2100"/>
          </w:tcPr>
          <w:p>
            <w:pPr>
              <w:spacing w:before="0" w:after="0" w:line="240" w:lineRule="auto"/>
            </w:pPr>
            <w:r>
              <w:rPr>
                <w:sz w:val="16"/>
              </w:rPr>
              <w:t>FX2N‑84MR</w:t>
            </w:r>
          </w:p>
        </w:tc>
        <w:tc>
          <w:tcPr>
            <w:tcW w:type="dxa" w:w="1648"/>
          </w:tcPr>
          <w:p>
            <w:pPr>
              <w:spacing w:before="0" w:after="0" w:line="240" w:lineRule="auto"/>
            </w:pPr>
            <w:r>
              <w:rPr>
                <w:sz w:val="16"/>
              </w:rPr>
            </w:r>
          </w:p>
        </w:tc>
      </w:tr>
      <w:tr>
        <w:tc>
          <w:tcPr>
            <w:tcW w:type="dxa" w:w="550"/>
          </w:tcPr>
          <w:p>
            <w:pPr>
              <w:spacing w:before="0" w:after="0" w:line="240" w:lineRule="auto"/>
            </w:pPr>
            <w:r>
              <w:rPr>
                <w:sz w:val="16"/>
              </w:rPr>
              <w:t>17</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STU‑4</w:t>
            </w:r>
          </w:p>
        </w:tc>
        <w:tc>
          <w:tcPr>
            <w:tcW w:type="dxa" w:w="1100"/>
          </w:tcPr>
          <w:p>
            <w:pPr>
              <w:spacing w:before="0" w:after="0" w:line="240" w:lineRule="auto"/>
            </w:pPr>
            <w:r>
              <w:rPr>
                <w:sz w:val="16"/>
              </w:rPr>
              <w:t>Yes</w:t>
            </w:r>
          </w:p>
        </w:tc>
        <w:tc>
          <w:tcPr>
            <w:tcW w:type="dxa" w:w="1250"/>
          </w:tcPr>
          <w:p>
            <w:pPr>
              <w:spacing w:before="0" w:after="0" w:line="240" w:lineRule="auto"/>
            </w:pPr>
            <w:r>
              <w:rPr>
                <w:sz w:val="16"/>
              </w:rPr>
              <w:t>Mitsubishi</w:t>
            </w:r>
          </w:p>
        </w:tc>
        <w:tc>
          <w:tcPr>
            <w:tcW w:type="dxa" w:w="2100"/>
          </w:tcPr>
          <w:p>
            <w:pPr>
              <w:spacing w:before="0" w:after="0" w:line="240" w:lineRule="auto"/>
            </w:pPr>
            <w:r>
              <w:rPr>
                <w:sz w:val="16"/>
              </w:rPr>
              <w:t>FX2N‑84MR</w:t>
            </w:r>
          </w:p>
        </w:tc>
        <w:tc>
          <w:tcPr>
            <w:tcW w:type="dxa" w:w="1648"/>
          </w:tcPr>
          <w:p>
            <w:pPr>
              <w:spacing w:before="0" w:after="0" w:line="240" w:lineRule="auto"/>
            </w:pPr>
            <w:r>
              <w:rPr>
                <w:sz w:val="16"/>
              </w:rPr>
            </w:r>
          </w:p>
        </w:tc>
      </w:tr>
      <w:tr>
        <w:tc>
          <w:tcPr>
            <w:tcW w:type="dxa" w:w="550"/>
          </w:tcPr>
          <w:p>
            <w:pPr>
              <w:spacing w:before="0" w:after="0" w:line="240" w:lineRule="auto"/>
            </w:pPr>
            <w:r>
              <w:rPr>
                <w:sz w:val="16"/>
              </w:rPr>
              <w:t>18</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STU‑5</w:t>
            </w:r>
          </w:p>
        </w:tc>
        <w:tc>
          <w:tcPr>
            <w:tcW w:type="dxa" w:w="1100"/>
          </w:tcPr>
          <w:p>
            <w:pPr>
              <w:spacing w:before="0" w:after="0" w:line="240" w:lineRule="auto"/>
            </w:pPr>
            <w:r>
              <w:rPr>
                <w:sz w:val="16"/>
              </w:rPr>
              <w:t>Yes</w:t>
            </w:r>
          </w:p>
        </w:tc>
        <w:tc>
          <w:tcPr>
            <w:tcW w:type="dxa" w:w="1250"/>
          </w:tcPr>
          <w:p>
            <w:pPr>
              <w:spacing w:before="0" w:after="0" w:line="240" w:lineRule="auto"/>
            </w:pPr>
            <w:r>
              <w:rPr>
                <w:sz w:val="16"/>
              </w:rPr>
              <w:t>Mitsubishi</w:t>
            </w:r>
          </w:p>
        </w:tc>
        <w:tc>
          <w:tcPr>
            <w:tcW w:type="dxa" w:w="2100"/>
          </w:tcPr>
          <w:p>
            <w:pPr>
              <w:spacing w:before="0" w:after="0" w:line="240" w:lineRule="auto"/>
            </w:pPr>
            <w:r>
              <w:rPr>
                <w:sz w:val="16"/>
              </w:rPr>
              <w:t>FX2N‑84MR</w:t>
            </w:r>
          </w:p>
        </w:tc>
        <w:tc>
          <w:tcPr>
            <w:tcW w:type="dxa" w:w="1648"/>
          </w:tcPr>
          <w:p>
            <w:pPr>
              <w:spacing w:before="0" w:after="0" w:line="240" w:lineRule="auto"/>
            </w:pPr>
            <w:r>
              <w:rPr>
                <w:sz w:val="16"/>
              </w:rPr>
            </w:r>
          </w:p>
        </w:tc>
      </w:tr>
      <w:tr>
        <w:tc>
          <w:tcPr>
            <w:tcW w:type="dxa" w:w="550"/>
          </w:tcPr>
          <w:p>
            <w:pPr>
              <w:spacing w:before="0" w:after="0" w:line="240" w:lineRule="auto"/>
            </w:pPr>
            <w:r>
              <w:rPr>
                <w:sz w:val="16"/>
              </w:rPr>
              <w:t>19</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STU‑6</w:t>
            </w:r>
          </w:p>
        </w:tc>
        <w:tc>
          <w:tcPr>
            <w:tcW w:type="dxa" w:w="1100"/>
          </w:tcPr>
          <w:p>
            <w:pPr>
              <w:spacing w:before="0" w:after="0" w:line="240" w:lineRule="auto"/>
            </w:pPr>
            <w:r>
              <w:rPr>
                <w:sz w:val="16"/>
              </w:rPr>
              <w:t>Yes</w:t>
            </w:r>
          </w:p>
        </w:tc>
        <w:tc>
          <w:tcPr>
            <w:tcW w:type="dxa" w:w="1250"/>
          </w:tcPr>
          <w:p>
            <w:pPr>
              <w:spacing w:before="0" w:after="0" w:line="240" w:lineRule="auto"/>
            </w:pPr>
            <w:r>
              <w:rPr>
                <w:sz w:val="16"/>
              </w:rPr>
              <w:t>Mitsubishi</w:t>
            </w:r>
          </w:p>
        </w:tc>
        <w:tc>
          <w:tcPr>
            <w:tcW w:type="dxa" w:w="2100"/>
          </w:tcPr>
          <w:p>
            <w:pPr>
              <w:spacing w:before="0" w:after="0" w:line="240" w:lineRule="auto"/>
            </w:pPr>
            <w:r>
              <w:rPr>
                <w:sz w:val="16"/>
              </w:rPr>
              <w:t>FX2N‑84MR</w:t>
            </w:r>
          </w:p>
        </w:tc>
        <w:tc>
          <w:tcPr>
            <w:tcW w:type="dxa" w:w="1648"/>
          </w:tcPr>
          <w:p>
            <w:pPr>
              <w:spacing w:before="0" w:after="0" w:line="240" w:lineRule="auto"/>
            </w:pPr>
            <w:r>
              <w:rPr>
                <w:sz w:val="16"/>
              </w:rPr>
            </w:r>
          </w:p>
        </w:tc>
      </w:tr>
      <w:tr>
        <w:tc>
          <w:tcPr>
            <w:tcW w:type="dxa" w:w="550"/>
          </w:tcPr>
          <w:p>
            <w:pPr>
              <w:spacing w:before="0" w:after="0" w:line="240" w:lineRule="auto"/>
            </w:pPr>
            <w:r>
              <w:rPr>
                <w:sz w:val="16"/>
              </w:rPr>
              <w:t>20</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STU‑7</w:t>
            </w:r>
          </w:p>
        </w:tc>
        <w:tc>
          <w:tcPr>
            <w:tcW w:type="dxa" w:w="1100"/>
          </w:tcPr>
          <w:p>
            <w:pPr>
              <w:spacing w:before="0" w:after="0" w:line="240" w:lineRule="auto"/>
            </w:pPr>
            <w:r>
              <w:rPr>
                <w:sz w:val="16"/>
              </w:rPr>
              <w:t>Yes</w:t>
            </w:r>
          </w:p>
        </w:tc>
        <w:tc>
          <w:tcPr>
            <w:tcW w:type="dxa" w:w="1250"/>
          </w:tcPr>
          <w:p>
            <w:pPr>
              <w:spacing w:before="0" w:after="0" w:line="240" w:lineRule="auto"/>
            </w:pPr>
            <w:r>
              <w:rPr>
                <w:sz w:val="16"/>
              </w:rPr>
              <w:t>Mitsubishi</w:t>
            </w:r>
          </w:p>
        </w:tc>
        <w:tc>
          <w:tcPr>
            <w:tcW w:type="dxa" w:w="2100"/>
          </w:tcPr>
          <w:p>
            <w:pPr>
              <w:spacing w:before="0" w:after="0" w:line="240" w:lineRule="auto"/>
            </w:pPr>
            <w:r>
              <w:rPr>
                <w:sz w:val="16"/>
              </w:rPr>
              <w:t>FX2N‑84MR</w:t>
            </w:r>
          </w:p>
        </w:tc>
        <w:tc>
          <w:tcPr>
            <w:tcW w:type="dxa" w:w="1648"/>
          </w:tcPr>
          <w:p>
            <w:pPr>
              <w:spacing w:before="0" w:after="0" w:line="240" w:lineRule="auto"/>
            </w:pPr>
            <w:r>
              <w:rPr>
                <w:sz w:val="16"/>
              </w:rPr>
            </w:r>
          </w:p>
        </w:tc>
      </w:tr>
      <w:tr>
        <w:tc>
          <w:tcPr>
            <w:tcW w:type="dxa" w:w="550"/>
          </w:tcPr>
          <w:p>
            <w:pPr>
              <w:spacing w:before="0" w:after="0" w:line="240" w:lineRule="auto"/>
            </w:pPr>
            <w:r>
              <w:rPr>
                <w:sz w:val="16"/>
              </w:rPr>
              <w:t>21</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STU‑8</w:t>
            </w:r>
          </w:p>
        </w:tc>
        <w:tc>
          <w:tcPr>
            <w:tcW w:type="dxa" w:w="1100"/>
          </w:tcPr>
          <w:p>
            <w:pPr>
              <w:spacing w:before="0" w:after="0" w:line="240" w:lineRule="auto"/>
            </w:pPr>
            <w:r>
              <w:rPr>
                <w:sz w:val="16"/>
              </w:rPr>
              <w:t>Yes</w:t>
            </w:r>
          </w:p>
        </w:tc>
        <w:tc>
          <w:tcPr>
            <w:tcW w:type="dxa" w:w="1250"/>
          </w:tcPr>
          <w:p>
            <w:pPr>
              <w:spacing w:before="0" w:after="0" w:line="240" w:lineRule="auto"/>
            </w:pPr>
            <w:r>
              <w:rPr>
                <w:sz w:val="16"/>
              </w:rPr>
              <w:t>Mitsubishi</w:t>
            </w:r>
          </w:p>
        </w:tc>
        <w:tc>
          <w:tcPr>
            <w:tcW w:type="dxa" w:w="2100"/>
          </w:tcPr>
          <w:p>
            <w:pPr>
              <w:spacing w:before="0" w:after="0" w:line="240" w:lineRule="auto"/>
            </w:pPr>
            <w:r>
              <w:rPr>
                <w:sz w:val="16"/>
              </w:rPr>
              <w:t>FX2N‑84MR</w:t>
            </w:r>
          </w:p>
        </w:tc>
        <w:tc>
          <w:tcPr>
            <w:tcW w:type="dxa" w:w="1648"/>
          </w:tcPr>
          <w:p>
            <w:pPr>
              <w:spacing w:before="0" w:after="0" w:line="240" w:lineRule="auto"/>
            </w:pPr>
            <w:r>
              <w:rPr>
                <w:sz w:val="16"/>
              </w:rPr>
            </w:r>
          </w:p>
        </w:tc>
      </w:tr>
      <w:tr>
        <w:tc>
          <w:tcPr>
            <w:tcW w:type="dxa" w:w="550"/>
          </w:tcPr>
          <w:p>
            <w:pPr>
              <w:spacing w:before="0" w:after="0" w:line="240" w:lineRule="auto"/>
            </w:pPr>
            <w:r>
              <w:rPr>
                <w:sz w:val="16"/>
              </w:rPr>
              <w:t>22</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STU‑9</w:t>
            </w:r>
          </w:p>
        </w:tc>
        <w:tc>
          <w:tcPr>
            <w:tcW w:type="dxa" w:w="1100"/>
          </w:tcPr>
          <w:p>
            <w:pPr>
              <w:spacing w:before="0" w:after="0" w:line="240" w:lineRule="auto"/>
            </w:pPr>
            <w:r>
              <w:rPr>
                <w:sz w:val="16"/>
              </w:rPr>
              <w:t>Yes</w:t>
            </w:r>
          </w:p>
        </w:tc>
        <w:tc>
          <w:tcPr>
            <w:tcW w:type="dxa" w:w="1250"/>
          </w:tcPr>
          <w:p>
            <w:pPr>
              <w:spacing w:before="0" w:after="0" w:line="240" w:lineRule="auto"/>
            </w:pPr>
            <w:r>
              <w:rPr>
                <w:sz w:val="16"/>
              </w:rPr>
              <w:t>Mitsubishi</w:t>
            </w:r>
          </w:p>
        </w:tc>
        <w:tc>
          <w:tcPr>
            <w:tcW w:type="dxa" w:w="2100"/>
          </w:tcPr>
          <w:p>
            <w:pPr>
              <w:spacing w:before="0" w:after="0" w:line="240" w:lineRule="auto"/>
            </w:pPr>
            <w:r>
              <w:rPr>
                <w:sz w:val="16"/>
              </w:rPr>
              <w:t>FX2N‑84MR</w:t>
            </w:r>
          </w:p>
        </w:tc>
        <w:tc>
          <w:tcPr>
            <w:tcW w:type="dxa" w:w="1648"/>
          </w:tcPr>
          <w:p>
            <w:pPr>
              <w:spacing w:before="0" w:after="0" w:line="240" w:lineRule="auto"/>
            </w:pPr>
            <w:r>
              <w:rPr>
                <w:sz w:val="16"/>
              </w:rPr>
            </w:r>
          </w:p>
        </w:tc>
      </w:tr>
      <w:tr>
        <w:tc>
          <w:tcPr>
            <w:tcW w:type="dxa" w:w="550"/>
          </w:tcPr>
          <w:p>
            <w:pPr>
              <w:spacing w:before="0" w:after="0" w:line="240" w:lineRule="auto"/>
            </w:pPr>
            <w:r>
              <w:rPr>
                <w:sz w:val="16"/>
              </w:rPr>
              <w:t>23</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STU‑10</w:t>
            </w:r>
          </w:p>
        </w:tc>
        <w:tc>
          <w:tcPr>
            <w:tcW w:type="dxa" w:w="1100"/>
          </w:tcPr>
          <w:p>
            <w:pPr>
              <w:spacing w:before="0" w:after="0" w:line="240" w:lineRule="auto"/>
            </w:pPr>
            <w:r>
              <w:rPr>
                <w:sz w:val="16"/>
              </w:rPr>
              <w:t>Yes</w:t>
            </w:r>
          </w:p>
        </w:tc>
        <w:tc>
          <w:tcPr>
            <w:tcW w:type="dxa" w:w="1250"/>
          </w:tcPr>
          <w:p>
            <w:pPr>
              <w:spacing w:before="0" w:after="0" w:line="240" w:lineRule="auto"/>
            </w:pPr>
            <w:r>
              <w:rPr>
                <w:sz w:val="16"/>
              </w:rPr>
              <w:t>Mitsubishi</w:t>
            </w:r>
          </w:p>
        </w:tc>
        <w:tc>
          <w:tcPr>
            <w:tcW w:type="dxa" w:w="2100"/>
          </w:tcPr>
          <w:p>
            <w:pPr>
              <w:spacing w:before="0" w:after="0" w:line="240" w:lineRule="auto"/>
            </w:pPr>
            <w:r>
              <w:rPr>
                <w:sz w:val="16"/>
              </w:rPr>
              <w:t>FX2N‑84MR</w:t>
            </w:r>
          </w:p>
        </w:tc>
        <w:tc>
          <w:tcPr>
            <w:tcW w:type="dxa" w:w="1648"/>
          </w:tcPr>
          <w:p>
            <w:pPr>
              <w:spacing w:before="0" w:after="0" w:line="240" w:lineRule="auto"/>
            </w:pPr>
            <w:r>
              <w:rPr>
                <w:sz w:val="16"/>
              </w:rPr>
            </w:r>
          </w:p>
        </w:tc>
      </w:tr>
      <w:tr>
        <w:tc>
          <w:tcPr>
            <w:tcW w:type="dxa" w:w="550"/>
          </w:tcPr>
          <w:p>
            <w:pPr>
              <w:spacing w:before="0" w:after="0" w:line="240" w:lineRule="auto"/>
            </w:pPr>
            <w:r>
              <w:rPr>
                <w:sz w:val="16"/>
              </w:rPr>
              <w:t>24</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STU‑11</w:t>
            </w:r>
          </w:p>
        </w:tc>
        <w:tc>
          <w:tcPr>
            <w:tcW w:type="dxa" w:w="1100"/>
          </w:tcPr>
          <w:p>
            <w:pPr>
              <w:spacing w:before="0" w:after="0" w:line="240" w:lineRule="auto"/>
            </w:pPr>
            <w:r>
              <w:rPr>
                <w:sz w:val="16"/>
              </w:rPr>
              <w:t>Yes</w:t>
            </w:r>
          </w:p>
        </w:tc>
        <w:tc>
          <w:tcPr>
            <w:tcW w:type="dxa" w:w="1250"/>
          </w:tcPr>
          <w:p>
            <w:pPr>
              <w:spacing w:before="0" w:after="0" w:line="240" w:lineRule="auto"/>
            </w:pPr>
            <w:r>
              <w:rPr>
                <w:sz w:val="16"/>
              </w:rPr>
              <w:t>Mitsubishi</w:t>
            </w:r>
          </w:p>
        </w:tc>
        <w:tc>
          <w:tcPr>
            <w:tcW w:type="dxa" w:w="2100"/>
          </w:tcPr>
          <w:p>
            <w:pPr>
              <w:spacing w:before="0" w:after="0" w:line="240" w:lineRule="auto"/>
            </w:pPr>
            <w:r>
              <w:rPr>
                <w:sz w:val="16"/>
              </w:rPr>
              <w:t>FX2N‑84MR</w:t>
            </w:r>
          </w:p>
        </w:tc>
        <w:tc>
          <w:tcPr>
            <w:tcW w:type="dxa" w:w="1648"/>
          </w:tcPr>
          <w:p>
            <w:pPr>
              <w:spacing w:before="0" w:after="0" w:line="240" w:lineRule="auto"/>
            </w:pPr>
            <w:r>
              <w:rPr>
                <w:sz w:val="16"/>
              </w:rPr>
            </w:r>
          </w:p>
        </w:tc>
      </w:tr>
      <w:tr>
        <w:tc>
          <w:tcPr>
            <w:tcW w:type="dxa" w:w="550"/>
          </w:tcPr>
          <w:p>
            <w:pPr>
              <w:spacing w:before="0" w:after="0" w:line="240" w:lineRule="auto"/>
            </w:pPr>
            <w:r>
              <w:rPr>
                <w:sz w:val="16"/>
              </w:rPr>
              <w:t>25</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STU‑12</w:t>
            </w:r>
          </w:p>
        </w:tc>
        <w:tc>
          <w:tcPr>
            <w:tcW w:type="dxa" w:w="1100"/>
          </w:tcPr>
          <w:p>
            <w:pPr>
              <w:spacing w:before="0" w:after="0" w:line="240" w:lineRule="auto"/>
            </w:pPr>
            <w:r>
              <w:rPr>
                <w:sz w:val="16"/>
              </w:rPr>
              <w:t>Yes</w:t>
            </w:r>
          </w:p>
        </w:tc>
        <w:tc>
          <w:tcPr>
            <w:tcW w:type="dxa" w:w="1250"/>
          </w:tcPr>
          <w:p>
            <w:pPr>
              <w:spacing w:before="0" w:after="0" w:line="240" w:lineRule="auto"/>
            </w:pPr>
            <w:r>
              <w:rPr>
                <w:sz w:val="16"/>
              </w:rPr>
              <w:t>Mitsubishi</w:t>
            </w:r>
          </w:p>
        </w:tc>
        <w:tc>
          <w:tcPr>
            <w:tcW w:type="dxa" w:w="2100"/>
          </w:tcPr>
          <w:p>
            <w:pPr>
              <w:spacing w:before="0" w:after="0" w:line="240" w:lineRule="auto"/>
            </w:pPr>
            <w:r>
              <w:rPr>
                <w:sz w:val="16"/>
              </w:rPr>
              <w:t>FX2N‑84MR</w:t>
            </w:r>
          </w:p>
        </w:tc>
        <w:tc>
          <w:tcPr>
            <w:tcW w:type="dxa" w:w="1648"/>
          </w:tcPr>
          <w:p>
            <w:pPr>
              <w:spacing w:before="0" w:after="0" w:line="240" w:lineRule="auto"/>
            </w:pPr>
            <w:r>
              <w:rPr>
                <w:sz w:val="16"/>
              </w:rPr>
            </w:r>
          </w:p>
        </w:tc>
      </w:tr>
      <w:tr>
        <w:tc>
          <w:tcPr>
            <w:tcW w:type="dxa" w:w="550"/>
          </w:tcPr>
          <w:p>
            <w:pPr>
              <w:spacing w:before="0" w:after="0" w:line="240" w:lineRule="auto"/>
            </w:pPr>
            <w:r>
              <w:rPr>
                <w:sz w:val="16"/>
              </w:rPr>
              <w:t>26</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STU‑13</w:t>
            </w:r>
          </w:p>
        </w:tc>
        <w:tc>
          <w:tcPr>
            <w:tcW w:type="dxa" w:w="1100"/>
          </w:tcPr>
          <w:p>
            <w:pPr>
              <w:spacing w:before="0" w:after="0" w:line="240" w:lineRule="auto"/>
            </w:pPr>
            <w:r>
              <w:rPr>
                <w:sz w:val="16"/>
              </w:rPr>
              <w:t>Yes</w:t>
            </w:r>
          </w:p>
        </w:tc>
        <w:tc>
          <w:tcPr>
            <w:tcW w:type="dxa" w:w="1250"/>
          </w:tcPr>
          <w:p>
            <w:pPr>
              <w:spacing w:before="0" w:after="0" w:line="240" w:lineRule="auto"/>
            </w:pPr>
            <w:r>
              <w:rPr>
                <w:sz w:val="16"/>
              </w:rPr>
              <w:t>Mitsubishi</w:t>
            </w:r>
          </w:p>
        </w:tc>
        <w:tc>
          <w:tcPr>
            <w:tcW w:type="dxa" w:w="2100"/>
          </w:tcPr>
          <w:p>
            <w:pPr>
              <w:spacing w:before="0" w:after="0" w:line="240" w:lineRule="auto"/>
            </w:pPr>
            <w:r>
              <w:rPr>
                <w:sz w:val="16"/>
              </w:rPr>
              <w:t>FX2N‑84MR</w:t>
            </w:r>
          </w:p>
        </w:tc>
        <w:tc>
          <w:tcPr>
            <w:tcW w:type="dxa" w:w="1648"/>
          </w:tcPr>
          <w:p>
            <w:pPr>
              <w:spacing w:before="0" w:after="0" w:line="240" w:lineRule="auto"/>
            </w:pPr>
            <w:r>
              <w:rPr>
                <w:sz w:val="16"/>
              </w:rPr>
            </w:r>
          </w:p>
        </w:tc>
      </w:tr>
      <w:tr>
        <w:tc>
          <w:tcPr>
            <w:tcW w:type="dxa" w:w="550"/>
          </w:tcPr>
          <w:p>
            <w:pPr>
              <w:spacing w:before="0" w:after="0" w:line="240" w:lineRule="auto"/>
            </w:pPr>
            <w:r>
              <w:rPr>
                <w:sz w:val="16"/>
              </w:rPr>
              <w:t>27</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STU‑14</w:t>
            </w:r>
          </w:p>
        </w:tc>
        <w:tc>
          <w:tcPr>
            <w:tcW w:type="dxa" w:w="1100"/>
          </w:tcPr>
          <w:p>
            <w:pPr>
              <w:spacing w:before="0" w:after="0" w:line="240" w:lineRule="auto"/>
            </w:pPr>
            <w:r>
              <w:rPr>
                <w:sz w:val="16"/>
              </w:rPr>
              <w:t>Yes</w:t>
            </w:r>
          </w:p>
        </w:tc>
        <w:tc>
          <w:tcPr>
            <w:tcW w:type="dxa" w:w="1250"/>
          </w:tcPr>
          <w:p>
            <w:pPr>
              <w:spacing w:before="0" w:after="0" w:line="240" w:lineRule="auto"/>
            </w:pPr>
            <w:r>
              <w:rPr>
                <w:sz w:val="16"/>
              </w:rPr>
              <w:t>Mitsubishi</w:t>
            </w:r>
          </w:p>
        </w:tc>
        <w:tc>
          <w:tcPr>
            <w:tcW w:type="dxa" w:w="2100"/>
          </w:tcPr>
          <w:p>
            <w:pPr>
              <w:spacing w:before="0" w:after="0" w:line="240" w:lineRule="auto"/>
            </w:pPr>
            <w:r>
              <w:rPr>
                <w:sz w:val="16"/>
              </w:rPr>
              <w:t>FX2N‑84MR</w:t>
            </w:r>
          </w:p>
        </w:tc>
        <w:tc>
          <w:tcPr>
            <w:tcW w:type="dxa" w:w="1648"/>
          </w:tcPr>
          <w:p>
            <w:pPr>
              <w:spacing w:before="0" w:after="0" w:line="240" w:lineRule="auto"/>
            </w:pPr>
            <w:r>
              <w:rPr>
                <w:sz w:val="16"/>
              </w:rPr>
            </w:r>
          </w:p>
        </w:tc>
      </w:tr>
      <w:tr>
        <w:tc>
          <w:tcPr>
            <w:tcW w:type="dxa" w:w="550"/>
          </w:tcPr>
          <w:p>
            <w:pPr>
              <w:spacing w:before="0" w:after="0" w:line="240" w:lineRule="auto"/>
            </w:pPr>
            <w:r>
              <w:rPr>
                <w:sz w:val="16"/>
              </w:rPr>
              <w:t>28</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STU‑15</w:t>
            </w:r>
          </w:p>
        </w:tc>
        <w:tc>
          <w:tcPr>
            <w:tcW w:type="dxa" w:w="1100"/>
          </w:tcPr>
          <w:p>
            <w:pPr>
              <w:spacing w:before="0" w:after="0" w:line="240" w:lineRule="auto"/>
            </w:pPr>
            <w:r>
              <w:rPr>
                <w:sz w:val="16"/>
              </w:rPr>
              <w:t>Yes</w:t>
            </w:r>
          </w:p>
        </w:tc>
        <w:tc>
          <w:tcPr>
            <w:tcW w:type="dxa" w:w="1250"/>
          </w:tcPr>
          <w:p>
            <w:pPr>
              <w:spacing w:before="0" w:after="0" w:line="240" w:lineRule="auto"/>
            </w:pPr>
            <w:r>
              <w:rPr>
                <w:sz w:val="16"/>
              </w:rPr>
              <w:t>Mitsubishi</w:t>
            </w:r>
          </w:p>
        </w:tc>
        <w:tc>
          <w:tcPr>
            <w:tcW w:type="dxa" w:w="2100"/>
          </w:tcPr>
          <w:p>
            <w:pPr>
              <w:spacing w:before="0" w:after="0" w:line="240" w:lineRule="auto"/>
            </w:pPr>
            <w:r>
              <w:rPr>
                <w:sz w:val="16"/>
              </w:rPr>
              <w:t>FX2N‑84MR</w:t>
            </w:r>
          </w:p>
        </w:tc>
        <w:tc>
          <w:tcPr>
            <w:tcW w:type="dxa" w:w="1648"/>
          </w:tcPr>
          <w:p>
            <w:pPr>
              <w:spacing w:before="0" w:after="0" w:line="240" w:lineRule="auto"/>
            </w:pPr>
            <w:r>
              <w:rPr>
                <w:sz w:val="16"/>
              </w:rPr>
            </w:r>
          </w:p>
        </w:tc>
      </w:tr>
      <w:tr>
        <w:tc>
          <w:tcPr>
            <w:tcW w:type="dxa" w:w="550"/>
          </w:tcPr>
          <w:p>
            <w:pPr>
              <w:spacing w:before="0" w:after="0" w:line="240" w:lineRule="auto"/>
            </w:pPr>
            <w:r>
              <w:rPr>
                <w:sz w:val="16"/>
              </w:rPr>
              <w:t>29</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BTU‑16</w:t>
            </w:r>
          </w:p>
        </w:tc>
        <w:tc>
          <w:tcPr>
            <w:tcW w:type="dxa" w:w="1100"/>
          </w:tcPr>
          <w:p>
            <w:pPr>
              <w:spacing w:before="0" w:after="0" w:line="240" w:lineRule="auto"/>
            </w:pPr>
            <w:r>
              <w:rPr>
                <w:sz w:val="16"/>
              </w:rPr>
              <w:t>Yes</w:t>
            </w:r>
          </w:p>
        </w:tc>
        <w:tc>
          <w:tcPr>
            <w:tcW w:type="dxa" w:w="1250"/>
          </w:tcPr>
          <w:p>
            <w:pPr>
              <w:spacing w:before="0" w:after="0" w:line="240" w:lineRule="auto"/>
            </w:pPr>
            <w:r>
              <w:rPr>
                <w:sz w:val="16"/>
              </w:rPr>
              <w:t>Mitsubishi</w:t>
            </w:r>
          </w:p>
        </w:tc>
        <w:tc>
          <w:tcPr>
            <w:tcW w:type="dxa" w:w="2100"/>
          </w:tcPr>
          <w:p>
            <w:pPr>
              <w:spacing w:before="0" w:after="0" w:line="240" w:lineRule="auto"/>
            </w:pPr>
            <w:r>
              <w:rPr>
                <w:sz w:val="16"/>
              </w:rPr>
              <w:t>FX2N‑84MR</w:t>
            </w:r>
          </w:p>
        </w:tc>
        <w:tc>
          <w:tcPr>
            <w:tcW w:type="dxa" w:w="1648"/>
          </w:tcPr>
          <w:p>
            <w:pPr>
              <w:spacing w:before="0" w:after="0" w:line="240" w:lineRule="auto"/>
            </w:pPr>
            <w:r>
              <w:rPr>
                <w:sz w:val="16"/>
              </w:rPr>
            </w:r>
          </w:p>
        </w:tc>
      </w:tr>
      <w:tr>
        <w:tc>
          <w:tcPr>
            <w:tcW w:type="dxa" w:w="550"/>
          </w:tcPr>
          <w:p>
            <w:pPr>
              <w:spacing w:before="0" w:after="0" w:line="240" w:lineRule="auto"/>
            </w:pPr>
            <w:r>
              <w:rPr>
                <w:sz w:val="16"/>
              </w:rPr>
              <w:t>30</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STU‑17</w:t>
            </w:r>
          </w:p>
        </w:tc>
        <w:tc>
          <w:tcPr>
            <w:tcW w:type="dxa" w:w="1100"/>
          </w:tcPr>
          <w:p>
            <w:pPr>
              <w:spacing w:before="0" w:after="0" w:line="240" w:lineRule="auto"/>
            </w:pPr>
            <w:r>
              <w:rPr>
                <w:sz w:val="16"/>
              </w:rPr>
              <w:t>Yes</w:t>
            </w:r>
          </w:p>
        </w:tc>
        <w:tc>
          <w:tcPr>
            <w:tcW w:type="dxa" w:w="1250"/>
          </w:tcPr>
          <w:p>
            <w:pPr>
              <w:spacing w:before="0" w:after="0" w:line="240" w:lineRule="auto"/>
            </w:pPr>
            <w:r>
              <w:rPr>
                <w:sz w:val="16"/>
              </w:rPr>
              <w:t>Mitsubishi</w:t>
            </w:r>
          </w:p>
        </w:tc>
        <w:tc>
          <w:tcPr>
            <w:tcW w:type="dxa" w:w="2100"/>
          </w:tcPr>
          <w:p>
            <w:pPr>
              <w:spacing w:before="0" w:after="0" w:line="240" w:lineRule="auto"/>
            </w:pPr>
            <w:r>
              <w:rPr>
                <w:sz w:val="16"/>
              </w:rPr>
              <w:t>FX2N‑84MR</w:t>
            </w:r>
          </w:p>
        </w:tc>
        <w:tc>
          <w:tcPr>
            <w:tcW w:type="dxa" w:w="1648"/>
          </w:tcPr>
          <w:p>
            <w:pPr>
              <w:spacing w:before="0" w:after="0" w:line="240" w:lineRule="auto"/>
            </w:pPr>
            <w:r>
              <w:rPr>
                <w:sz w:val="16"/>
              </w:rPr>
            </w:r>
          </w:p>
        </w:tc>
      </w:tr>
      <w:tr>
        <w:tc>
          <w:tcPr>
            <w:tcW w:type="dxa" w:w="550"/>
          </w:tcPr>
          <w:p>
            <w:pPr>
              <w:spacing w:before="0" w:after="0" w:line="240" w:lineRule="auto"/>
            </w:pPr>
            <w:r>
              <w:rPr>
                <w:sz w:val="16"/>
              </w:rPr>
              <w:t>31</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STU‑18</w:t>
            </w:r>
          </w:p>
        </w:tc>
        <w:tc>
          <w:tcPr>
            <w:tcW w:type="dxa" w:w="1100"/>
          </w:tcPr>
          <w:p>
            <w:pPr>
              <w:spacing w:before="0" w:after="0" w:line="240" w:lineRule="auto"/>
            </w:pPr>
            <w:r>
              <w:rPr>
                <w:sz w:val="16"/>
              </w:rPr>
              <w:t>Yes</w:t>
            </w:r>
          </w:p>
        </w:tc>
        <w:tc>
          <w:tcPr>
            <w:tcW w:type="dxa" w:w="1250"/>
          </w:tcPr>
          <w:p>
            <w:pPr>
              <w:spacing w:before="0" w:after="0" w:line="240" w:lineRule="auto"/>
            </w:pPr>
            <w:r>
              <w:rPr>
                <w:sz w:val="16"/>
              </w:rPr>
              <w:t>Mitsubishi</w:t>
            </w:r>
          </w:p>
        </w:tc>
        <w:tc>
          <w:tcPr>
            <w:tcW w:type="dxa" w:w="2100"/>
          </w:tcPr>
          <w:p>
            <w:pPr>
              <w:spacing w:before="0" w:after="0" w:line="240" w:lineRule="auto"/>
            </w:pPr>
            <w:r>
              <w:rPr>
                <w:sz w:val="16"/>
              </w:rPr>
              <w:t>FX2N‑84MR</w:t>
            </w:r>
          </w:p>
        </w:tc>
        <w:tc>
          <w:tcPr>
            <w:tcW w:type="dxa" w:w="1648"/>
          </w:tcPr>
          <w:p>
            <w:pPr>
              <w:spacing w:before="0" w:after="0" w:line="240" w:lineRule="auto"/>
            </w:pPr>
            <w:r>
              <w:rPr>
                <w:sz w:val="16"/>
              </w:rPr>
            </w:r>
          </w:p>
        </w:tc>
      </w:tr>
      <w:tr>
        <w:tc>
          <w:tcPr>
            <w:tcW w:type="dxa" w:w="550"/>
          </w:tcPr>
          <w:p>
            <w:pPr>
              <w:spacing w:before="0" w:after="0" w:line="240" w:lineRule="auto"/>
            </w:pPr>
            <w:r>
              <w:rPr>
                <w:sz w:val="16"/>
              </w:rPr>
              <w:t>32</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STU‑19</w:t>
            </w:r>
          </w:p>
        </w:tc>
        <w:tc>
          <w:tcPr>
            <w:tcW w:type="dxa" w:w="1100"/>
          </w:tcPr>
          <w:p>
            <w:pPr>
              <w:spacing w:before="0" w:after="0" w:line="240" w:lineRule="auto"/>
            </w:pPr>
            <w:r>
              <w:rPr>
                <w:sz w:val="16"/>
              </w:rPr>
              <w:t>Yes</w:t>
            </w:r>
          </w:p>
        </w:tc>
        <w:tc>
          <w:tcPr>
            <w:tcW w:type="dxa" w:w="1250"/>
          </w:tcPr>
          <w:p>
            <w:pPr>
              <w:spacing w:before="0" w:after="0" w:line="240" w:lineRule="auto"/>
            </w:pPr>
            <w:r>
              <w:rPr>
                <w:sz w:val="16"/>
              </w:rPr>
              <w:t>Mitsubishi</w:t>
            </w:r>
          </w:p>
        </w:tc>
        <w:tc>
          <w:tcPr>
            <w:tcW w:type="dxa" w:w="2100"/>
          </w:tcPr>
          <w:p>
            <w:pPr>
              <w:spacing w:before="0" w:after="0" w:line="240" w:lineRule="auto"/>
            </w:pPr>
            <w:r>
              <w:rPr>
                <w:sz w:val="16"/>
              </w:rPr>
              <w:t>FX2N‑84MR</w:t>
            </w:r>
          </w:p>
        </w:tc>
        <w:tc>
          <w:tcPr>
            <w:tcW w:type="dxa" w:w="1648"/>
          </w:tcPr>
          <w:p>
            <w:pPr>
              <w:spacing w:before="0" w:after="0" w:line="240" w:lineRule="auto"/>
            </w:pPr>
            <w:r>
              <w:rPr>
                <w:sz w:val="16"/>
              </w:rPr>
            </w:r>
          </w:p>
        </w:tc>
      </w:tr>
      <w:tr>
        <w:tc>
          <w:tcPr>
            <w:tcW w:type="dxa" w:w="550"/>
          </w:tcPr>
          <w:p>
            <w:pPr>
              <w:spacing w:before="0" w:after="0" w:line="240" w:lineRule="auto"/>
            </w:pPr>
            <w:r>
              <w:rPr>
                <w:sz w:val="16"/>
              </w:rPr>
              <w:t>33</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STU‑20</w:t>
            </w:r>
          </w:p>
        </w:tc>
        <w:tc>
          <w:tcPr>
            <w:tcW w:type="dxa" w:w="1100"/>
          </w:tcPr>
          <w:p>
            <w:pPr>
              <w:spacing w:before="0" w:after="0" w:line="240" w:lineRule="auto"/>
            </w:pPr>
            <w:r>
              <w:rPr>
                <w:sz w:val="16"/>
              </w:rPr>
              <w:t>Yes</w:t>
            </w:r>
          </w:p>
        </w:tc>
        <w:tc>
          <w:tcPr>
            <w:tcW w:type="dxa" w:w="1250"/>
          </w:tcPr>
          <w:p>
            <w:pPr>
              <w:spacing w:before="0" w:after="0" w:line="240" w:lineRule="auto"/>
            </w:pPr>
            <w:r>
              <w:rPr>
                <w:sz w:val="16"/>
              </w:rPr>
              <w:t>Mitsubishi</w:t>
            </w:r>
          </w:p>
        </w:tc>
        <w:tc>
          <w:tcPr>
            <w:tcW w:type="dxa" w:w="2100"/>
          </w:tcPr>
          <w:p>
            <w:pPr>
              <w:spacing w:before="0" w:after="0" w:line="240" w:lineRule="auto"/>
            </w:pPr>
            <w:r>
              <w:rPr>
                <w:sz w:val="16"/>
              </w:rPr>
              <w:t>FX2N‑84MR</w:t>
            </w:r>
          </w:p>
        </w:tc>
        <w:tc>
          <w:tcPr>
            <w:tcW w:type="dxa" w:w="1648"/>
          </w:tcPr>
          <w:p>
            <w:pPr>
              <w:spacing w:before="0" w:after="0" w:line="240" w:lineRule="auto"/>
            </w:pPr>
            <w:r>
              <w:rPr>
                <w:sz w:val="16"/>
              </w:rPr>
            </w:r>
          </w:p>
        </w:tc>
      </w:tr>
      <w:tr>
        <w:tc>
          <w:tcPr>
            <w:tcW w:type="dxa" w:w="550"/>
          </w:tcPr>
          <w:p>
            <w:pPr>
              <w:spacing w:before="0" w:after="0" w:line="240" w:lineRule="auto"/>
            </w:pPr>
            <w:r>
              <w:rPr>
                <w:sz w:val="16"/>
              </w:rPr>
              <w:t>34</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STU‑21</w:t>
            </w:r>
          </w:p>
        </w:tc>
        <w:tc>
          <w:tcPr>
            <w:tcW w:type="dxa" w:w="1100"/>
          </w:tcPr>
          <w:p>
            <w:pPr>
              <w:spacing w:before="0" w:after="0" w:line="240" w:lineRule="auto"/>
            </w:pPr>
            <w:r>
              <w:rPr>
                <w:sz w:val="16"/>
              </w:rPr>
              <w:t>Yes</w:t>
            </w:r>
          </w:p>
        </w:tc>
        <w:tc>
          <w:tcPr>
            <w:tcW w:type="dxa" w:w="1250"/>
          </w:tcPr>
          <w:p>
            <w:pPr>
              <w:spacing w:before="0" w:after="0" w:line="240" w:lineRule="auto"/>
            </w:pPr>
            <w:r>
              <w:rPr>
                <w:sz w:val="16"/>
              </w:rPr>
              <w:t>Mitsubishi</w:t>
            </w:r>
          </w:p>
        </w:tc>
        <w:tc>
          <w:tcPr>
            <w:tcW w:type="dxa" w:w="2100"/>
          </w:tcPr>
          <w:p>
            <w:pPr>
              <w:spacing w:before="0" w:after="0" w:line="240" w:lineRule="auto"/>
            </w:pPr>
            <w:r>
              <w:rPr>
                <w:sz w:val="16"/>
              </w:rPr>
              <w:t>FX2N‑84MR</w:t>
            </w:r>
          </w:p>
        </w:tc>
        <w:tc>
          <w:tcPr>
            <w:tcW w:type="dxa" w:w="1648"/>
          </w:tcPr>
          <w:p>
            <w:pPr>
              <w:spacing w:before="0" w:after="0" w:line="240" w:lineRule="auto"/>
            </w:pPr>
            <w:r>
              <w:rPr>
                <w:sz w:val="16"/>
              </w:rPr>
            </w:r>
          </w:p>
        </w:tc>
      </w:tr>
      <w:tr>
        <w:tc>
          <w:tcPr>
            <w:tcW w:type="dxa" w:w="550"/>
          </w:tcPr>
          <w:p>
            <w:pPr>
              <w:spacing w:before="0" w:after="0" w:line="240" w:lineRule="auto"/>
            </w:pPr>
            <w:r>
              <w:rPr>
                <w:sz w:val="16"/>
              </w:rPr>
              <w:t>35</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STU‑22</w:t>
            </w:r>
          </w:p>
        </w:tc>
        <w:tc>
          <w:tcPr>
            <w:tcW w:type="dxa" w:w="1100"/>
          </w:tcPr>
          <w:p>
            <w:pPr>
              <w:spacing w:before="0" w:after="0" w:line="240" w:lineRule="auto"/>
            </w:pPr>
            <w:r>
              <w:rPr>
                <w:sz w:val="16"/>
              </w:rPr>
              <w:t>Yes</w:t>
            </w:r>
          </w:p>
        </w:tc>
        <w:tc>
          <w:tcPr>
            <w:tcW w:type="dxa" w:w="1250"/>
          </w:tcPr>
          <w:p>
            <w:pPr>
              <w:spacing w:before="0" w:after="0" w:line="240" w:lineRule="auto"/>
            </w:pPr>
            <w:r>
              <w:rPr>
                <w:sz w:val="16"/>
              </w:rPr>
              <w:t>Mitsubishi</w:t>
            </w:r>
          </w:p>
        </w:tc>
        <w:tc>
          <w:tcPr>
            <w:tcW w:type="dxa" w:w="2100"/>
          </w:tcPr>
          <w:p>
            <w:pPr>
              <w:spacing w:before="0" w:after="0" w:line="240" w:lineRule="auto"/>
            </w:pPr>
            <w:r>
              <w:rPr>
                <w:sz w:val="16"/>
              </w:rPr>
              <w:t>FX2N‑84MR</w:t>
            </w:r>
          </w:p>
        </w:tc>
        <w:tc>
          <w:tcPr>
            <w:tcW w:type="dxa" w:w="1648"/>
          </w:tcPr>
          <w:p>
            <w:pPr>
              <w:spacing w:before="0" w:after="0" w:line="240" w:lineRule="auto"/>
            </w:pPr>
            <w:r>
              <w:rPr>
                <w:sz w:val="16"/>
              </w:rPr>
            </w:r>
          </w:p>
        </w:tc>
      </w:tr>
      <w:tr>
        <w:tc>
          <w:tcPr>
            <w:tcW w:type="dxa" w:w="550"/>
          </w:tcPr>
          <w:p>
            <w:pPr>
              <w:spacing w:before="0" w:after="0" w:line="240" w:lineRule="auto"/>
            </w:pPr>
            <w:r>
              <w:rPr>
                <w:sz w:val="16"/>
              </w:rPr>
              <w:t>36</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STU‑23</w:t>
            </w:r>
          </w:p>
        </w:tc>
        <w:tc>
          <w:tcPr>
            <w:tcW w:type="dxa" w:w="1100"/>
          </w:tcPr>
          <w:p>
            <w:pPr>
              <w:spacing w:before="0" w:after="0" w:line="240" w:lineRule="auto"/>
            </w:pPr>
            <w:r>
              <w:rPr>
                <w:sz w:val="16"/>
              </w:rPr>
              <w:t>Yes</w:t>
            </w:r>
          </w:p>
        </w:tc>
        <w:tc>
          <w:tcPr>
            <w:tcW w:type="dxa" w:w="1250"/>
          </w:tcPr>
          <w:p>
            <w:pPr>
              <w:spacing w:before="0" w:after="0" w:line="240" w:lineRule="auto"/>
            </w:pPr>
            <w:r>
              <w:rPr>
                <w:sz w:val="16"/>
              </w:rPr>
              <w:t>Mitsubishi</w:t>
            </w:r>
          </w:p>
        </w:tc>
        <w:tc>
          <w:tcPr>
            <w:tcW w:type="dxa" w:w="2100"/>
          </w:tcPr>
          <w:p>
            <w:pPr>
              <w:spacing w:before="0" w:after="0" w:line="240" w:lineRule="auto"/>
            </w:pPr>
            <w:r>
              <w:rPr>
                <w:sz w:val="16"/>
              </w:rPr>
              <w:t>FX2N‑84MR</w:t>
            </w:r>
          </w:p>
        </w:tc>
        <w:tc>
          <w:tcPr>
            <w:tcW w:type="dxa" w:w="1648"/>
          </w:tcPr>
          <w:p>
            <w:pPr>
              <w:spacing w:before="0" w:after="0" w:line="240" w:lineRule="auto"/>
            </w:pPr>
            <w:r>
              <w:rPr>
                <w:sz w:val="16"/>
              </w:rPr>
            </w:r>
          </w:p>
        </w:tc>
      </w:tr>
      <w:tr>
        <w:tc>
          <w:tcPr>
            <w:tcW w:type="dxa" w:w="550"/>
          </w:tcPr>
          <w:p>
            <w:pPr>
              <w:spacing w:before="0" w:after="0" w:line="240" w:lineRule="auto"/>
            </w:pPr>
            <w:r>
              <w:rPr>
                <w:sz w:val="16"/>
              </w:rPr>
              <w:t>37</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BTU‑24</w:t>
            </w:r>
          </w:p>
        </w:tc>
        <w:tc>
          <w:tcPr>
            <w:tcW w:type="dxa" w:w="1100"/>
          </w:tcPr>
          <w:p>
            <w:pPr>
              <w:spacing w:before="0" w:after="0" w:line="240" w:lineRule="auto"/>
            </w:pPr>
            <w:r>
              <w:rPr>
                <w:sz w:val="16"/>
              </w:rPr>
              <w:t>Yes</w:t>
            </w:r>
          </w:p>
        </w:tc>
        <w:tc>
          <w:tcPr>
            <w:tcW w:type="dxa" w:w="1250"/>
          </w:tcPr>
          <w:p>
            <w:pPr>
              <w:spacing w:before="0" w:after="0" w:line="240" w:lineRule="auto"/>
            </w:pPr>
            <w:r>
              <w:rPr>
                <w:sz w:val="16"/>
              </w:rPr>
              <w:t>Mitsubishi</w:t>
            </w:r>
          </w:p>
        </w:tc>
        <w:tc>
          <w:tcPr>
            <w:tcW w:type="dxa" w:w="2100"/>
          </w:tcPr>
          <w:p>
            <w:pPr>
              <w:spacing w:before="0" w:after="0" w:line="240" w:lineRule="auto"/>
            </w:pPr>
            <w:r>
              <w:rPr>
                <w:sz w:val="16"/>
              </w:rPr>
              <w:t>FX2N‑84MR</w:t>
            </w:r>
          </w:p>
        </w:tc>
        <w:tc>
          <w:tcPr>
            <w:tcW w:type="dxa" w:w="1648"/>
          </w:tcPr>
          <w:p>
            <w:pPr>
              <w:spacing w:before="0" w:after="0" w:line="240" w:lineRule="auto"/>
            </w:pPr>
            <w:r>
              <w:rPr>
                <w:sz w:val="16"/>
              </w:rPr>
            </w:r>
          </w:p>
        </w:tc>
      </w:tr>
      <w:tr>
        <w:tc>
          <w:tcPr>
            <w:tcW w:type="dxa" w:w="550"/>
          </w:tcPr>
          <w:p>
            <w:pPr>
              <w:spacing w:before="0" w:after="0" w:line="240" w:lineRule="auto"/>
            </w:pPr>
            <w:r>
              <w:rPr>
                <w:sz w:val="16"/>
              </w:rPr>
              <w:t>38</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BTU‑25</w:t>
            </w:r>
          </w:p>
        </w:tc>
        <w:tc>
          <w:tcPr>
            <w:tcW w:type="dxa" w:w="1100"/>
          </w:tcPr>
          <w:p>
            <w:pPr>
              <w:spacing w:before="0" w:after="0" w:line="240" w:lineRule="auto"/>
            </w:pPr>
            <w:r>
              <w:rPr>
                <w:sz w:val="16"/>
              </w:rPr>
              <w:t>Yes</w:t>
            </w:r>
          </w:p>
        </w:tc>
        <w:tc>
          <w:tcPr>
            <w:tcW w:type="dxa" w:w="1250"/>
          </w:tcPr>
          <w:p>
            <w:pPr>
              <w:spacing w:before="0" w:after="0" w:line="240" w:lineRule="auto"/>
            </w:pPr>
            <w:r>
              <w:rPr>
                <w:sz w:val="16"/>
              </w:rPr>
              <w:t>Mitsubishi</w:t>
            </w:r>
          </w:p>
        </w:tc>
        <w:tc>
          <w:tcPr>
            <w:tcW w:type="dxa" w:w="2100"/>
          </w:tcPr>
          <w:p>
            <w:pPr>
              <w:spacing w:before="0" w:after="0" w:line="240" w:lineRule="auto"/>
            </w:pPr>
            <w:r>
              <w:rPr>
                <w:sz w:val="16"/>
              </w:rPr>
              <w:t>FX2N‑84MR</w:t>
            </w:r>
          </w:p>
        </w:tc>
        <w:tc>
          <w:tcPr>
            <w:tcW w:type="dxa" w:w="1648"/>
          </w:tcPr>
          <w:p>
            <w:pPr>
              <w:spacing w:before="0" w:after="0" w:line="240" w:lineRule="auto"/>
            </w:pPr>
            <w:r>
              <w:rPr>
                <w:sz w:val="16"/>
              </w:rPr>
            </w:r>
          </w:p>
        </w:tc>
      </w:tr>
      <w:tr>
        <w:tc>
          <w:tcPr>
            <w:tcW w:type="dxa" w:w="550"/>
          </w:tcPr>
          <w:p>
            <w:pPr>
              <w:spacing w:before="0" w:after="0" w:line="240" w:lineRule="auto"/>
            </w:pPr>
            <w:r>
              <w:rPr>
                <w:sz w:val="16"/>
              </w:rPr>
              <w:t>39</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BTU‑26</w:t>
            </w:r>
          </w:p>
        </w:tc>
        <w:tc>
          <w:tcPr>
            <w:tcW w:type="dxa" w:w="1100"/>
          </w:tcPr>
          <w:p>
            <w:pPr>
              <w:spacing w:before="0" w:after="0" w:line="240" w:lineRule="auto"/>
            </w:pPr>
            <w:r>
              <w:rPr>
                <w:sz w:val="16"/>
              </w:rPr>
              <w:t>Yes</w:t>
            </w:r>
          </w:p>
        </w:tc>
        <w:tc>
          <w:tcPr>
            <w:tcW w:type="dxa" w:w="1250"/>
          </w:tcPr>
          <w:p>
            <w:pPr>
              <w:spacing w:before="0" w:after="0" w:line="240" w:lineRule="auto"/>
            </w:pPr>
            <w:r>
              <w:rPr>
                <w:sz w:val="16"/>
              </w:rPr>
              <w:t>Mitsubishi</w:t>
            </w:r>
          </w:p>
        </w:tc>
        <w:tc>
          <w:tcPr>
            <w:tcW w:type="dxa" w:w="2100"/>
          </w:tcPr>
          <w:p>
            <w:pPr>
              <w:spacing w:before="0" w:after="0" w:line="240" w:lineRule="auto"/>
            </w:pPr>
            <w:r>
              <w:rPr>
                <w:sz w:val="16"/>
              </w:rPr>
              <w:t>FX2N‑84MR</w:t>
            </w:r>
          </w:p>
        </w:tc>
        <w:tc>
          <w:tcPr>
            <w:tcW w:type="dxa" w:w="1648"/>
          </w:tcPr>
          <w:p>
            <w:pPr>
              <w:spacing w:before="0" w:after="0" w:line="240" w:lineRule="auto"/>
            </w:pPr>
            <w:r>
              <w:rPr>
                <w:sz w:val="16"/>
              </w:rPr>
            </w:r>
          </w:p>
        </w:tc>
      </w:tr>
      <w:tr>
        <w:tc>
          <w:tcPr>
            <w:tcW w:type="dxa" w:w="550"/>
          </w:tcPr>
          <w:p>
            <w:pPr>
              <w:spacing w:before="0" w:after="0" w:line="240" w:lineRule="auto"/>
            </w:pPr>
            <w:r>
              <w:rPr>
                <w:sz w:val="16"/>
              </w:rPr>
              <w:t>40</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BTU‑27</w:t>
            </w:r>
          </w:p>
        </w:tc>
        <w:tc>
          <w:tcPr>
            <w:tcW w:type="dxa" w:w="1100"/>
          </w:tcPr>
          <w:p>
            <w:pPr>
              <w:spacing w:before="0" w:after="0" w:line="240" w:lineRule="auto"/>
            </w:pPr>
            <w:r>
              <w:rPr>
                <w:sz w:val="16"/>
              </w:rPr>
              <w:t>Yes</w:t>
            </w:r>
          </w:p>
        </w:tc>
        <w:tc>
          <w:tcPr>
            <w:tcW w:type="dxa" w:w="1250"/>
          </w:tcPr>
          <w:p>
            <w:pPr>
              <w:spacing w:before="0" w:after="0" w:line="240" w:lineRule="auto"/>
            </w:pPr>
            <w:r>
              <w:rPr>
                <w:sz w:val="16"/>
              </w:rPr>
              <w:t>Mitsubishi</w:t>
            </w:r>
          </w:p>
        </w:tc>
        <w:tc>
          <w:tcPr>
            <w:tcW w:type="dxa" w:w="2100"/>
          </w:tcPr>
          <w:p>
            <w:pPr>
              <w:spacing w:before="0" w:after="0" w:line="240" w:lineRule="auto"/>
            </w:pPr>
            <w:r>
              <w:rPr>
                <w:sz w:val="16"/>
              </w:rPr>
              <w:t>FX2N‑84MR</w:t>
            </w:r>
          </w:p>
        </w:tc>
        <w:tc>
          <w:tcPr>
            <w:tcW w:type="dxa" w:w="1648"/>
          </w:tcPr>
          <w:p>
            <w:pPr>
              <w:spacing w:before="0" w:after="0" w:line="240" w:lineRule="auto"/>
            </w:pPr>
            <w:r>
              <w:rPr>
                <w:sz w:val="16"/>
              </w:rPr>
            </w:r>
          </w:p>
        </w:tc>
      </w:tr>
      <w:tr>
        <w:tc>
          <w:tcPr>
            <w:tcW w:type="dxa" w:w="550"/>
          </w:tcPr>
          <w:p>
            <w:pPr>
              <w:spacing w:before="0" w:after="0" w:line="240" w:lineRule="auto"/>
            </w:pPr>
            <w:r>
              <w:rPr>
                <w:sz w:val="16"/>
              </w:rPr>
              <w:t>41</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STU‑28</w:t>
            </w:r>
          </w:p>
        </w:tc>
        <w:tc>
          <w:tcPr>
            <w:tcW w:type="dxa" w:w="1100"/>
          </w:tcPr>
          <w:p>
            <w:pPr>
              <w:spacing w:before="0" w:after="0" w:line="240" w:lineRule="auto"/>
            </w:pPr>
            <w:r>
              <w:rPr>
                <w:sz w:val="16"/>
              </w:rPr>
              <w:t>Yes</w:t>
            </w:r>
          </w:p>
        </w:tc>
        <w:tc>
          <w:tcPr>
            <w:tcW w:type="dxa" w:w="1250"/>
          </w:tcPr>
          <w:p>
            <w:pPr>
              <w:spacing w:before="0" w:after="0" w:line="240" w:lineRule="auto"/>
            </w:pPr>
            <w:r>
              <w:rPr>
                <w:sz w:val="16"/>
              </w:rPr>
              <w:t>Mitsubishi</w:t>
            </w:r>
          </w:p>
        </w:tc>
        <w:tc>
          <w:tcPr>
            <w:tcW w:type="dxa" w:w="2100"/>
          </w:tcPr>
          <w:p>
            <w:pPr>
              <w:spacing w:before="0" w:after="0" w:line="240" w:lineRule="auto"/>
            </w:pPr>
            <w:r>
              <w:rPr>
                <w:sz w:val="16"/>
              </w:rPr>
              <w:t>FX2N‑84MR</w:t>
            </w:r>
          </w:p>
        </w:tc>
        <w:tc>
          <w:tcPr>
            <w:tcW w:type="dxa" w:w="1648"/>
          </w:tcPr>
          <w:p>
            <w:pPr>
              <w:spacing w:before="0" w:after="0" w:line="240" w:lineRule="auto"/>
            </w:pPr>
            <w:r>
              <w:rPr>
                <w:sz w:val="16"/>
              </w:rPr>
            </w:r>
          </w:p>
        </w:tc>
      </w:tr>
      <w:tr>
        <w:tc>
          <w:tcPr>
            <w:tcW w:type="dxa" w:w="550"/>
          </w:tcPr>
          <w:p>
            <w:pPr>
              <w:spacing w:before="0" w:after="0" w:line="240" w:lineRule="auto"/>
            </w:pPr>
            <w:r>
              <w:rPr>
                <w:sz w:val="16"/>
              </w:rPr>
              <w:t>42</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STU‑29</w:t>
            </w:r>
          </w:p>
        </w:tc>
        <w:tc>
          <w:tcPr>
            <w:tcW w:type="dxa" w:w="1100"/>
          </w:tcPr>
          <w:p>
            <w:pPr>
              <w:spacing w:before="0" w:after="0" w:line="240" w:lineRule="auto"/>
            </w:pPr>
            <w:r>
              <w:rPr>
                <w:sz w:val="16"/>
              </w:rPr>
              <w:t>Yes</w:t>
            </w:r>
          </w:p>
        </w:tc>
        <w:tc>
          <w:tcPr>
            <w:tcW w:type="dxa" w:w="1250"/>
          </w:tcPr>
          <w:p>
            <w:pPr>
              <w:spacing w:before="0" w:after="0" w:line="240" w:lineRule="auto"/>
            </w:pPr>
            <w:r>
              <w:rPr>
                <w:sz w:val="16"/>
              </w:rPr>
              <w:t>Mitsubishi</w:t>
            </w:r>
          </w:p>
        </w:tc>
        <w:tc>
          <w:tcPr>
            <w:tcW w:type="dxa" w:w="2100"/>
          </w:tcPr>
          <w:p>
            <w:pPr>
              <w:spacing w:before="0" w:after="0" w:line="240" w:lineRule="auto"/>
            </w:pPr>
            <w:r>
              <w:rPr>
                <w:sz w:val="16"/>
              </w:rPr>
              <w:t>FX2N‑84MR</w:t>
            </w:r>
          </w:p>
        </w:tc>
        <w:tc>
          <w:tcPr>
            <w:tcW w:type="dxa" w:w="1648"/>
          </w:tcPr>
          <w:p>
            <w:pPr>
              <w:spacing w:before="0" w:after="0" w:line="240" w:lineRule="auto"/>
            </w:pPr>
            <w:r>
              <w:rPr>
                <w:sz w:val="16"/>
              </w:rPr>
            </w:r>
          </w:p>
        </w:tc>
      </w:tr>
      <w:tr>
        <w:tc>
          <w:tcPr>
            <w:tcW w:type="dxa" w:w="550"/>
          </w:tcPr>
          <w:p>
            <w:pPr>
              <w:spacing w:before="0" w:after="0" w:line="240" w:lineRule="auto"/>
            </w:pPr>
            <w:r>
              <w:rPr>
                <w:sz w:val="16"/>
              </w:rPr>
              <w:t>43</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STU‑30</w:t>
            </w:r>
          </w:p>
        </w:tc>
        <w:tc>
          <w:tcPr>
            <w:tcW w:type="dxa" w:w="1100"/>
          </w:tcPr>
          <w:p>
            <w:pPr>
              <w:spacing w:before="0" w:after="0" w:line="240" w:lineRule="auto"/>
            </w:pPr>
            <w:r>
              <w:rPr>
                <w:sz w:val="16"/>
              </w:rPr>
              <w:t>Yes</w:t>
            </w:r>
          </w:p>
        </w:tc>
        <w:tc>
          <w:tcPr>
            <w:tcW w:type="dxa" w:w="1250"/>
          </w:tcPr>
          <w:p>
            <w:pPr>
              <w:spacing w:before="0" w:after="0" w:line="240" w:lineRule="auto"/>
            </w:pPr>
            <w:r>
              <w:rPr>
                <w:sz w:val="16"/>
              </w:rPr>
              <w:t>Mitsubishi</w:t>
            </w:r>
          </w:p>
        </w:tc>
        <w:tc>
          <w:tcPr>
            <w:tcW w:type="dxa" w:w="2100"/>
          </w:tcPr>
          <w:p>
            <w:pPr>
              <w:spacing w:before="0" w:after="0" w:line="240" w:lineRule="auto"/>
            </w:pPr>
            <w:r>
              <w:rPr>
                <w:sz w:val="16"/>
              </w:rPr>
              <w:t>FX2N‑84MR</w:t>
            </w:r>
          </w:p>
        </w:tc>
        <w:tc>
          <w:tcPr>
            <w:tcW w:type="dxa" w:w="1648"/>
          </w:tcPr>
          <w:p>
            <w:pPr>
              <w:spacing w:before="0" w:after="0" w:line="240" w:lineRule="auto"/>
            </w:pPr>
            <w:r>
              <w:rPr>
                <w:sz w:val="16"/>
              </w:rPr>
            </w:r>
          </w:p>
        </w:tc>
      </w:tr>
      <w:tr>
        <w:tc>
          <w:tcPr>
            <w:tcW w:type="dxa" w:w="550"/>
          </w:tcPr>
          <w:p>
            <w:pPr>
              <w:spacing w:before="0" w:after="0" w:line="240" w:lineRule="auto"/>
            </w:pPr>
            <w:r>
              <w:rPr>
                <w:sz w:val="16"/>
              </w:rPr>
              <w:t>44</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STU‑31</w:t>
            </w:r>
          </w:p>
        </w:tc>
        <w:tc>
          <w:tcPr>
            <w:tcW w:type="dxa" w:w="1100"/>
          </w:tcPr>
          <w:p>
            <w:pPr>
              <w:spacing w:before="0" w:after="0" w:line="240" w:lineRule="auto"/>
            </w:pPr>
            <w:r>
              <w:rPr>
                <w:sz w:val="16"/>
              </w:rPr>
              <w:t>Yes</w:t>
            </w:r>
          </w:p>
        </w:tc>
        <w:tc>
          <w:tcPr>
            <w:tcW w:type="dxa" w:w="1250"/>
          </w:tcPr>
          <w:p>
            <w:pPr>
              <w:spacing w:before="0" w:after="0" w:line="240" w:lineRule="auto"/>
            </w:pPr>
            <w:r>
              <w:rPr>
                <w:sz w:val="16"/>
              </w:rPr>
              <w:t>Mitsubishi</w:t>
            </w:r>
          </w:p>
        </w:tc>
        <w:tc>
          <w:tcPr>
            <w:tcW w:type="dxa" w:w="2100"/>
          </w:tcPr>
          <w:p>
            <w:pPr>
              <w:spacing w:before="0" w:after="0" w:line="240" w:lineRule="auto"/>
            </w:pPr>
            <w:r>
              <w:rPr>
                <w:sz w:val="16"/>
              </w:rPr>
              <w:t>FX2N‑48MR</w:t>
            </w:r>
          </w:p>
        </w:tc>
        <w:tc>
          <w:tcPr>
            <w:tcW w:type="dxa" w:w="1648"/>
          </w:tcPr>
          <w:p>
            <w:pPr>
              <w:spacing w:before="0" w:after="0" w:line="240" w:lineRule="auto"/>
            </w:pPr>
            <w:r>
              <w:rPr>
                <w:sz w:val="16"/>
              </w:rPr>
            </w:r>
          </w:p>
        </w:tc>
      </w:tr>
      <w:tr>
        <w:tc>
          <w:tcPr>
            <w:tcW w:type="dxa" w:w="550"/>
          </w:tcPr>
          <w:p>
            <w:pPr>
              <w:spacing w:before="0" w:after="0" w:line="240" w:lineRule="auto"/>
            </w:pPr>
            <w:r>
              <w:rPr>
                <w:sz w:val="16"/>
              </w:rPr>
              <w:t>45</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STU‑32</w:t>
            </w:r>
          </w:p>
        </w:tc>
        <w:tc>
          <w:tcPr>
            <w:tcW w:type="dxa" w:w="1100"/>
          </w:tcPr>
          <w:p>
            <w:pPr>
              <w:spacing w:before="0" w:after="0" w:line="240" w:lineRule="auto"/>
            </w:pPr>
            <w:r>
              <w:rPr>
                <w:sz w:val="16"/>
              </w:rPr>
              <w:t>Yes</w:t>
            </w:r>
          </w:p>
        </w:tc>
        <w:tc>
          <w:tcPr>
            <w:tcW w:type="dxa" w:w="1250"/>
          </w:tcPr>
          <w:p>
            <w:pPr>
              <w:spacing w:before="0" w:after="0" w:line="240" w:lineRule="auto"/>
            </w:pPr>
            <w:r>
              <w:rPr>
                <w:sz w:val="16"/>
              </w:rPr>
              <w:t>Siemens</w:t>
            </w:r>
          </w:p>
        </w:tc>
        <w:tc>
          <w:tcPr>
            <w:tcW w:type="dxa" w:w="2100"/>
          </w:tcPr>
          <w:p>
            <w:pPr>
              <w:spacing w:before="0" w:after="0" w:line="240" w:lineRule="auto"/>
            </w:pPr>
            <w:r>
              <w:rPr>
                <w:sz w:val="16"/>
              </w:rPr>
              <w:t>S7‑1200 (1214C‑DC/DC/DC)</w:t>
            </w:r>
          </w:p>
        </w:tc>
        <w:tc>
          <w:tcPr>
            <w:tcW w:type="dxa" w:w="1648"/>
          </w:tcPr>
          <w:p>
            <w:pPr>
              <w:spacing w:before="0" w:after="0" w:line="240" w:lineRule="auto"/>
            </w:pPr>
            <w:r>
              <w:rPr>
                <w:sz w:val="16"/>
              </w:rPr>
            </w:r>
          </w:p>
        </w:tc>
      </w:tr>
      <w:tr>
        <w:tc>
          <w:tcPr>
            <w:tcW w:type="dxa" w:w="550"/>
          </w:tcPr>
          <w:p>
            <w:pPr>
              <w:spacing w:before="0" w:after="0" w:line="240" w:lineRule="auto"/>
            </w:pPr>
            <w:r>
              <w:rPr>
                <w:sz w:val="16"/>
              </w:rPr>
              <w:t>46</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STU‑33</w:t>
            </w:r>
          </w:p>
        </w:tc>
        <w:tc>
          <w:tcPr>
            <w:tcW w:type="dxa" w:w="1100"/>
          </w:tcPr>
          <w:p>
            <w:pPr>
              <w:spacing w:before="0" w:after="0" w:line="240" w:lineRule="auto"/>
            </w:pPr>
            <w:r>
              <w:rPr>
                <w:sz w:val="16"/>
              </w:rPr>
              <w:t>Yes</w:t>
            </w:r>
          </w:p>
        </w:tc>
        <w:tc>
          <w:tcPr>
            <w:tcW w:type="dxa" w:w="1250"/>
          </w:tcPr>
          <w:p>
            <w:pPr>
              <w:spacing w:before="0" w:after="0" w:line="240" w:lineRule="auto"/>
            </w:pPr>
            <w:r>
              <w:rPr>
                <w:sz w:val="16"/>
              </w:rPr>
              <w:t>Siemens</w:t>
            </w:r>
          </w:p>
        </w:tc>
        <w:tc>
          <w:tcPr>
            <w:tcW w:type="dxa" w:w="2100"/>
          </w:tcPr>
          <w:p>
            <w:pPr>
              <w:spacing w:before="0" w:after="0" w:line="240" w:lineRule="auto"/>
            </w:pPr>
            <w:r>
              <w:rPr>
                <w:sz w:val="16"/>
              </w:rPr>
              <w:t>S7‑1200 (1214C‑DC/DC/DC)</w:t>
            </w:r>
          </w:p>
        </w:tc>
        <w:tc>
          <w:tcPr>
            <w:tcW w:type="dxa" w:w="1648"/>
          </w:tcPr>
          <w:p>
            <w:pPr>
              <w:spacing w:before="0" w:after="0" w:line="240" w:lineRule="auto"/>
            </w:pPr>
            <w:r>
              <w:rPr>
                <w:sz w:val="16"/>
              </w:rPr>
            </w:r>
          </w:p>
        </w:tc>
      </w:tr>
      <w:tr>
        <w:tc>
          <w:tcPr>
            <w:tcW w:type="dxa" w:w="550"/>
          </w:tcPr>
          <w:p>
            <w:pPr>
              <w:spacing w:before="0" w:after="0" w:line="240" w:lineRule="auto"/>
            </w:pPr>
            <w:r>
              <w:rPr>
                <w:sz w:val="16"/>
              </w:rPr>
              <w:t>47</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STU‑34</w:t>
            </w:r>
          </w:p>
        </w:tc>
        <w:tc>
          <w:tcPr>
            <w:tcW w:type="dxa" w:w="1100"/>
          </w:tcPr>
          <w:p>
            <w:pPr>
              <w:spacing w:before="0" w:after="0" w:line="240" w:lineRule="auto"/>
            </w:pPr>
            <w:r>
              <w:rPr>
                <w:sz w:val="16"/>
              </w:rPr>
              <w:t>Yes</w:t>
            </w:r>
          </w:p>
        </w:tc>
        <w:tc>
          <w:tcPr>
            <w:tcW w:type="dxa" w:w="1250"/>
          </w:tcPr>
          <w:p>
            <w:pPr>
              <w:spacing w:before="0" w:after="0" w:line="240" w:lineRule="auto"/>
            </w:pPr>
            <w:r>
              <w:rPr>
                <w:sz w:val="16"/>
              </w:rPr>
              <w:t>Siemens</w:t>
            </w:r>
          </w:p>
        </w:tc>
        <w:tc>
          <w:tcPr>
            <w:tcW w:type="dxa" w:w="2100"/>
          </w:tcPr>
          <w:p>
            <w:pPr>
              <w:spacing w:before="0" w:after="0" w:line="240" w:lineRule="auto"/>
            </w:pPr>
            <w:r>
              <w:rPr>
                <w:sz w:val="16"/>
              </w:rPr>
              <w:t>S7‑1200 (1214C‑DC/DC/DC)</w:t>
            </w:r>
          </w:p>
        </w:tc>
        <w:tc>
          <w:tcPr>
            <w:tcW w:type="dxa" w:w="1648"/>
          </w:tcPr>
          <w:p>
            <w:pPr>
              <w:spacing w:before="0" w:after="0" w:line="240" w:lineRule="auto"/>
            </w:pPr>
            <w:r>
              <w:rPr>
                <w:sz w:val="16"/>
              </w:rPr>
            </w:r>
          </w:p>
        </w:tc>
      </w:tr>
      <w:tr>
        <w:tc>
          <w:tcPr>
            <w:tcW w:type="dxa" w:w="550"/>
          </w:tcPr>
          <w:p>
            <w:pPr>
              <w:spacing w:before="0" w:after="0" w:line="240" w:lineRule="auto"/>
            </w:pPr>
            <w:r>
              <w:rPr>
                <w:sz w:val="16"/>
              </w:rPr>
              <w:t>48</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RB1‑1</w:t>
            </w:r>
          </w:p>
        </w:tc>
        <w:tc>
          <w:tcPr>
            <w:tcW w:type="dxa" w:w="1100"/>
          </w:tcPr>
          <w:p>
            <w:pPr>
              <w:spacing w:before="0" w:after="0" w:line="240" w:lineRule="auto"/>
            </w:pPr>
            <w:r>
              <w:rPr>
                <w:sz w:val="16"/>
              </w:rPr>
              <w:t>No</w:t>
            </w:r>
          </w:p>
        </w:tc>
        <w:tc>
          <w:tcPr>
            <w:tcW w:type="dxa" w:w="1250"/>
          </w:tcPr>
          <w:p>
            <w:pPr>
              <w:spacing w:before="0" w:after="0" w:line="240" w:lineRule="auto"/>
            </w:pPr>
            <w:r>
              <w:rPr>
                <w:sz w:val="16"/>
              </w:rPr>
              <w:t>NA</w:t>
            </w:r>
          </w:p>
        </w:tc>
        <w:tc>
          <w:tcPr>
            <w:tcW w:type="dxa" w:w="2100"/>
          </w:tcPr>
          <w:p>
            <w:pPr>
              <w:spacing w:before="0" w:after="0" w:line="240" w:lineRule="auto"/>
            </w:pPr>
            <w:r>
              <w:rPr>
                <w:sz w:val="16"/>
              </w:rPr>
              <w:t>NA</w:t>
            </w:r>
          </w:p>
        </w:tc>
        <w:tc>
          <w:tcPr>
            <w:tcW w:type="dxa" w:w="1648"/>
          </w:tcPr>
          <w:p>
            <w:pPr>
              <w:spacing w:before="0" w:after="0" w:line="240" w:lineRule="auto"/>
            </w:pPr>
            <w:r>
              <w:rPr>
                <w:sz w:val="16"/>
              </w:rPr>
            </w:r>
          </w:p>
        </w:tc>
      </w:tr>
      <w:tr>
        <w:tc>
          <w:tcPr>
            <w:tcW w:type="dxa" w:w="550"/>
          </w:tcPr>
          <w:p>
            <w:pPr>
              <w:spacing w:before="0" w:after="0" w:line="240" w:lineRule="auto"/>
            </w:pPr>
            <w:r>
              <w:rPr>
                <w:sz w:val="16"/>
              </w:rPr>
              <w:t>49</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RB1‑2</w:t>
            </w:r>
          </w:p>
        </w:tc>
        <w:tc>
          <w:tcPr>
            <w:tcW w:type="dxa" w:w="1100"/>
          </w:tcPr>
          <w:p>
            <w:pPr>
              <w:spacing w:before="0" w:after="0" w:line="240" w:lineRule="auto"/>
            </w:pPr>
            <w:r>
              <w:rPr>
                <w:sz w:val="16"/>
              </w:rPr>
              <w:t>No</w:t>
            </w:r>
          </w:p>
        </w:tc>
        <w:tc>
          <w:tcPr>
            <w:tcW w:type="dxa" w:w="1250"/>
          </w:tcPr>
          <w:p>
            <w:pPr>
              <w:spacing w:before="0" w:after="0" w:line="240" w:lineRule="auto"/>
            </w:pPr>
            <w:r>
              <w:rPr>
                <w:sz w:val="16"/>
              </w:rPr>
              <w:t>NA</w:t>
            </w:r>
          </w:p>
        </w:tc>
        <w:tc>
          <w:tcPr>
            <w:tcW w:type="dxa" w:w="2100"/>
          </w:tcPr>
          <w:p>
            <w:pPr>
              <w:spacing w:before="0" w:after="0" w:line="240" w:lineRule="auto"/>
            </w:pPr>
            <w:r>
              <w:rPr>
                <w:sz w:val="16"/>
              </w:rPr>
              <w:t>NA</w:t>
            </w:r>
          </w:p>
        </w:tc>
        <w:tc>
          <w:tcPr>
            <w:tcW w:type="dxa" w:w="1648"/>
          </w:tcPr>
          <w:p>
            <w:pPr>
              <w:spacing w:before="0" w:after="0" w:line="240" w:lineRule="auto"/>
            </w:pPr>
            <w:r>
              <w:rPr>
                <w:sz w:val="16"/>
              </w:rPr>
            </w:r>
          </w:p>
        </w:tc>
      </w:tr>
      <w:tr>
        <w:tc>
          <w:tcPr>
            <w:tcW w:type="dxa" w:w="550"/>
          </w:tcPr>
          <w:p>
            <w:pPr>
              <w:spacing w:before="0" w:after="0" w:line="240" w:lineRule="auto"/>
            </w:pPr>
            <w:r>
              <w:rPr>
                <w:sz w:val="16"/>
              </w:rPr>
              <w:t>50</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RB1‑3</w:t>
            </w:r>
          </w:p>
        </w:tc>
        <w:tc>
          <w:tcPr>
            <w:tcW w:type="dxa" w:w="1100"/>
          </w:tcPr>
          <w:p>
            <w:pPr>
              <w:spacing w:before="0" w:after="0" w:line="240" w:lineRule="auto"/>
            </w:pPr>
            <w:r>
              <w:rPr>
                <w:sz w:val="16"/>
              </w:rPr>
              <w:t>No</w:t>
            </w:r>
          </w:p>
        </w:tc>
        <w:tc>
          <w:tcPr>
            <w:tcW w:type="dxa" w:w="1250"/>
          </w:tcPr>
          <w:p>
            <w:pPr>
              <w:spacing w:before="0" w:after="0" w:line="240" w:lineRule="auto"/>
            </w:pPr>
            <w:r>
              <w:rPr>
                <w:sz w:val="16"/>
              </w:rPr>
              <w:t>NA</w:t>
            </w:r>
          </w:p>
        </w:tc>
        <w:tc>
          <w:tcPr>
            <w:tcW w:type="dxa" w:w="2100"/>
          </w:tcPr>
          <w:p>
            <w:pPr>
              <w:spacing w:before="0" w:after="0" w:line="240" w:lineRule="auto"/>
            </w:pPr>
            <w:r>
              <w:rPr>
                <w:sz w:val="16"/>
              </w:rPr>
              <w:t>NA</w:t>
            </w:r>
          </w:p>
        </w:tc>
        <w:tc>
          <w:tcPr>
            <w:tcW w:type="dxa" w:w="1648"/>
          </w:tcPr>
          <w:p>
            <w:pPr>
              <w:spacing w:before="0" w:after="0" w:line="240" w:lineRule="auto"/>
            </w:pPr>
            <w:r>
              <w:rPr>
                <w:sz w:val="16"/>
              </w:rPr>
            </w:r>
          </w:p>
        </w:tc>
      </w:tr>
      <w:tr>
        <w:tc>
          <w:tcPr>
            <w:tcW w:type="dxa" w:w="550"/>
          </w:tcPr>
          <w:p>
            <w:pPr>
              <w:spacing w:before="0" w:after="0" w:line="240" w:lineRule="auto"/>
            </w:pPr>
            <w:r>
              <w:rPr>
                <w:sz w:val="16"/>
              </w:rPr>
              <w:t>51</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RB1‑4</w:t>
            </w:r>
          </w:p>
        </w:tc>
        <w:tc>
          <w:tcPr>
            <w:tcW w:type="dxa" w:w="1100"/>
          </w:tcPr>
          <w:p>
            <w:pPr>
              <w:spacing w:before="0" w:after="0" w:line="240" w:lineRule="auto"/>
            </w:pPr>
            <w:r>
              <w:rPr>
                <w:sz w:val="16"/>
              </w:rPr>
              <w:t>No</w:t>
            </w:r>
          </w:p>
        </w:tc>
        <w:tc>
          <w:tcPr>
            <w:tcW w:type="dxa" w:w="1250"/>
          </w:tcPr>
          <w:p>
            <w:pPr>
              <w:spacing w:before="0" w:after="0" w:line="240" w:lineRule="auto"/>
            </w:pPr>
            <w:r>
              <w:rPr>
                <w:sz w:val="16"/>
              </w:rPr>
              <w:t>NA</w:t>
            </w:r>
          </w:p>
        </w:tc>
        <w:tc>
          <w:tcPr>
            <w:tcW w:type="dxa" w:w="2100"/>
          </w:tcPr>
          <w:p>
            <w:pPr>
              <w:spacing w:before="0" w:after="0" w:line="240" w:lineRule="auto"/>
            </w:pPr>
            <w:r>
              <w:rPr>
                <w:sz w:val="16"/>
              </w:rPr>
              <w:t>NA</w:t>
            </w:r>
          </w:p>
        </w:tc>
        <w:tc>
          <w:tcPr>
            <w:tcW w:type="dxa" w:w="1648"/>
          </w:tcPr>
          <w:p>
            <w:pPr>
              <w:spacing w:before="0" w:after="0" w:line="240" w:lineRule="auto"/>
            </w:pPr>
            <w:r>
              <w:rPr>
                <w:sz w:val="16"/>
              </w:rPr>
            </w:r>
          </w:p>
        </w:tc>
      </w:tr>
      <w:tr>
        <w:tc>
          <w:tcPr>
            <w:tcW w:type="dxa" w:w="550"/>
          </w:tcPr>
          <w:p>
            <w:pPr>
              <w:spacing w:before="0" w:after="0" w:line="240" w:lineRule="auto"/>
            </w:pPr>
            <w:r>
              <w:rPr>
                <w:sz w:val="16"/>
              </w:rPr>
              <w:t>52</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RB1‑5</w:t>
            </w:r>
          </w:p>
        </w:tc>
        <w:tc>
          <w:tcPr>
            <w:tcW w:type="dxa" w:w="1100"/>
          </w:tcPr>
          <w:p>
            <w:pPr>
              <w:spacing w:before="0" w:after="0" w:line="240" w:lineRule="auto"/>
            </w:pPr>
            <w:r>
              <w:rPr>
                <w:sz w:val="16"/>
              </w:rPr>
              <w:t>No</w:t>
            </w:r>
          </w:p>
        </w:tc>
        <w:tc>
          <w:tcPr>
            <w:tcW w:type="dxa" w:w="1250"/>
          </w:tcPr>
          <w:p>
            <w:pPr>
              <w:spacing w:before="0" w:after="0" w:line="240" w:lineRule="auto"/>
            </w:pPr>
            <w:r>
              <w:rPr>
                <w:sz w:val="16"/>
              </w:rPr>
              <w:t>NA</w:t>
            </w:r>
          </w:p>
        </w:tc>
        <w:tc>
          <w:tcPr>
            <w:tcW w:type="dxa" w:w="2100"/>
          </w:tcPr>
          <w:p>
            <w:pPr>
              <w:spacing w:before="0" w:after="0" w:line="240" w:lineRule="auto"/>
            </w:pPr>
            <w:r>
              <w:rPr>
                <w:sz w:val="16"/>
              </w:rPr>
              <w:t>NA</w:t>
            </w:r>
          </w:p>
        </w:tc>
        <w:tc>
          <w:tcPr>
            <w:tcW w:type="dxa" w:w="1648"/>
          </w:tcPr>
          <w:p>
            <w:pPr>
              <w:spacing w:before="0" w:after="0" w:line="240" w:lineRule="auto"/>
            </w:pPr>
            <w:r>
              <w:rPr>
                <w:sz w:val="16"/>
              </w:rPr>
            </w:r>
          </w:p>
        </w:tc>
      </w:tr>
      <w:tr>
        <w:tc>
          <w:tcPr>
            <w:tcW w:type="dxa" w:w="550"/>
          </w:tcPr>
          <w:p>
            <w:pPr>
              <w:spacing w:before="0" w:after="0" w:line="240" w:lineRule="auto"/>
            </w:pPr>
            <w:r>
              <w:rPr>
                <w:sz w:val="16"/>
              </w:rPr>
              <w:t>53</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RB1‑6</w:t>
            </w:r>
          </w:p>
        </w:tc>
        <w:tc>
          <w:tcPr>
            <w:tcW w:type="dxa" w:w="1100"/>
          </w:tcPr>
          <w:p>
            <w:pPr>
              <w:spacing w:before="0" w:after="0" w:line="240" w:lineRule="auto"/>
            </w:pPr>
            <w:r>
              <w:rPr>
                <w:sz w:val="16"/>
              </w:rPr>
              <w:t>No</w:t>
            </w:r>
          </w:p>
        </w:tc>
        <w:tc>
          <w:tcPr>
            <w:tcW w:type="dxa" w:w="1250"/>
          </w:tcPr>
          <w:p>
            <w:pPr>
              <w:spacing w:before="0" w:after="0" w:line="240" w:lineRule="auto"/>
            </w:pPr>
            <w:r>
              <w:rPr>
                <w:sz w:val="16"/>
              </w:rPr>
              <w:t>NA</w:t>
            </w:r>
          </w:p>
        </w:tc>
        <w:tc>
          <w:tcPr>
            <w:tcW w:type="dxa" w:w="2100"/>
          </w:tcPr>
          <w:p>
            <w:pPr>
              <w:spacing w:before="0" w:after="0" w:line="240" w:lineRule="auto"/>
            </w:pPr>
            <w:r>
              <w:rPr>
                <w:sz w:val="16"/>
              </w:rPr>
              <w:t>NA</w:t>
            </w:r>
          </w:p>
        </w:tc>
        <w:tc>
          <w:tcPr>
            <w:tcW w:type="dxa" w:w="1648"/>
          </w:tcPr>
          <w:p>
            <w:pPr>
              <w:spacing w:before="0" w:after="0" w:line="240" w:lineRule="auto"/>
            </w:pPr>
            <w:r>
              <w:rPr>
                <w:sz w:val="16"/>
              </w:rPr>
            </w:r>
          </w:p>
        </w:tc>
      </w:tr>
      <w:tr>
        <w:tc>
          <w:tcPr>
            <w:tcW w:type="dxa" w:w="550"/>
          </w:tcPr>
          <w:p>
            <w:pPr>
              <w:spacing w:before="0" w:after="0" w:line="240" w:lineRule="auto"/>
            </w:pPr>
            <w:r>
              <w:rPr>
                <w:sz w:val="16"/>
              </w:rPr>
              <w:t>54</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STU‑35</w:t>
            </w:r>
          </w:p>
        </w:tc>
        <w:tc>
          <w:tcPr>
            <w:tcW w:type="dxa" w:w="1100"/>
          </w:tcPr>
          <w:p>
            <w:pPr>
              <w:spacing w:before="0" w:after="0" w:line="240" w:lineRule="auto"/>
            </w:pPr>
            <w:r>
              <w:rPr>
                <w:sz w:val="16"/>
              </w:rPr>
              <w:t>Yes</w:t>
            </w:r>
          </w:p>
        </w:tc>
        <w:tc>
          <w:tcPr>
            <w:tcW w:type="dxa" w:w="1250"/>
          </w:tcPr>
          <w:p>
            <w:pPr>
              <w:spacing w:before="0" w:after="0" w:line="240" w:lineRule="auto"/>
            </w:pPr>
            <w:r>
              <w:rPr>
                <w:sz w:val="16"/>
              </w:rPr>
            </w:r>
          </w:p>
        </w:tc>
        <w:tc>
          <w:tcPr>
            <w:tcW w:type="dxa" w:w="2100"/>
          </w:tcPr>
          <w:p>
            <w:pPr>
              <w:spacing w:before="0" w:after="0" w:line="240" w:lineRule="auto"/>
            </w:pPr>
            <w:r>
              <w:rPr>
                <w:sz w:val="16"/>
              </w:rPr>
            </w:r>
          </w:p>
        </w:tc>
        <w:tc>
          <w:tcPr>
            <w:tcW w:type="dxa" w:w="1648"/>
          </w:tcPr>
          <w:p>
            <w:pPr>
              <w:spacing w:before="0" w:after="0" w:line="240" w:lineRule="auto"/>
            </w:pPr>
            <w:r>
              <w:rPr>
                <w:sz w:val="16"/>
              </w:rPr>
              <w:t>New Machine</w:t>
            </w:r>
          </w:p>
        </w:tc>
      </w:tr>
      <w:tr>
        <w:tc>
          <w:tcPr>
            <w:tcW w:type="dxa" w:w="550"/>
          </w:tcPr>
          <w:p>
            <w:pPr>
              <w:spacing w:before="0" w:after="0" w:line="240" w:lineRule="auto"/>
            </w:pPr>
            <w:r>
              <w:rPr>
                <w:sz w:val="16"/>
              </w:rPr>
              <w:t>55</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STU‑36</w:t>
            </w:r>
          </w:p>
        </w:tc>
        <w:tc>
          <w:tcPr>
            <w:tcW w:type="dxa" w:w="1100"/>
          </w:tcPr>
          <w:p>
            <w:pPr>
              <w:spacing w:before="0" w:after="0" w:line="240" w:lineRule="auto"/>
            </w:pPr>
            <w:r>
              <w:rPr>
                <w:sz w:val="16"/>
              </w:rPr>
              <w:t>Yes</w:t>
            </w:r>
          </w:p>
        </w:tc>
        <w:tc>
          <w:tcPr>
            <w:tcW w:type="dxa" w:w="1250"/>
          </w:tcPr>
          <w:p>
            <w:pPr>
              <w:spacing w:before="0" w:after="0" w:line="240" w:lineRule="auto"/>
            </w:pPr>
            <w:r>
              <w:rPr>
                <w:sz w:val="16"/>
              </w:rPr>
            </w:r>
          </w:p>
        </w:tc>
        <w:tc>
          <w:tcPr>
            <w:tcW w:type="dxa" w:w="2100"/>
          </w:tcPr>
          <w:p>
            <w:pPr>
              <w:spacing w:before="0" w:after="0" w:line="240" w:lineRule="auto"/>
            </w:pPr>
            <w:r>
              <w:rPr>
                <w:sz w:val="16"/>
              </w:rPr>
            </w:r>
          </w:p>
        </w:tc>
        <w:tc>
          <w:tcPr>
            <w:tcW w:type="dxa" w:w="1648"/>
          </w:tcPr>
          <w:p>
            <w:pPr>
              <w:spacing w:before="0" w:after="0" w:line="240" w:lineRule="auto"/>
            </w:pPr>
            <w:r>
              <w:rPr>
                <w:sz w:val="16"/>
              </w:rPr>
              <w:t>New Machine</w:t>
            </w:r>
          </w:p>
        </w:tc>
      </w:tr>
      <w:tr>
        <w:tc>
          <w:tcPr>
            <w:tcW w:type="dxa" w:w="550"/>
          </w:tcPr>
          <w:p>
            <w:pPr>
              <w:spacing w:before="0" w:after="0" w:line="240" w:lineRule="auto"/>
            </w:pPr>
            <w:r>
              <w:rPr>
                <w:sz w:val="16"/>
              </w:rPr>
              <w:t>56</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RB1‑7</w:t>
            </w:r>
          </w:p>
        </w:tc>
        <w:tc>
          <w:tcPr>
            <w:tcW w:type="dxa" w:w="1100"/>
          </w:tcPr>
          <w:p>
            <w:pPr>
              <w:spacing w:before="0" w:after="0" w:line="240" w:lineRule="auto"/>
            </w:pPr>
            <w:r>
              <w:rPr>
                <w:sz w:val="16"/>
              </w:rPr>
              <w:t>Yes</w:t>
            </w:r>
          </w:p>
        </w:tc>
        <w:tc>
          <w:tcPr>
            <w:tcW w:type="dxa" w:w="1250"/>
          </w:tcPr>
          <w:p>
            <w:pPr>
              <w:spacing w:before="0" w:after="0" w:line="240" w:lineRule="auto"/>
            </w:pPr>
            <w:r>
              <w:rPr>
                <w:sz w:val="16"/>
              </w:rPr>
            </w:r>
          </w:p>
        </w:tc>
        <w:tc>
          <w:tcPr>
            <w:tcW w:type="dxa" w:w="2100"/>
          </w:tcPr>
          <w:p>
            <w:pPr>
              <w:spacing w:before="0" w:after="0" w:line="240" w:lineRule="auto"/>
            </w:pPr>
            <w:r>
              <w:rPr>
                <w:sz w:val="16"/>
              </w:rPr>
            </w:r>
          </w:p>
        </w:tc>
        <w:tc>
          <w:tcPr>
            <w:tcW w:type="dxa" w:w="1648"/>
          </w:tcPr>
          <w:p>
            <w:pPr>
              <w:spacing w:before="0" w:after="0" w:line="240" w:lineRule="auto"/>
            </w:pPr>
            <w:r>
              <w:rPr>
                <w:sz w:val="16"/>
              </w:rPr>
              <w:t>New Machine</w:t>
            </w:r>
          </w:p>
        </w:tc>
      </w:tr>
      <w:tr>
        <w:tc>
          <w:tcPr>
            <w:tcW w:type="dxa" w:w="550"/>
          </w:tcPr>
          <w:p>
            <w:pPr>
              <w:spacing w:before="0" w:after="0" w:line="240" w:lineRule="auto"/>
            </w:pPr>
            <w:r>
              <w:rPr>
                <w:sz w:val="16"/>
              </w:rPr>
              <w:t>57</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RB1‑8</w:t>
            </w:r>
          </w:p>
        </w:tc>
        <w:tc>
          <w:tcPr>
            <w:tcW w:type="dxa" w:w="1100"/>
          </w:tcPr>
          <w:p>
            <w:pPr>
              <w:spacing w:before="0" w:after="0" w:line="240" w:lineRule="auto"/>
            </w:pPr>
            <w:r>
              <w:rPr>
                <w:sz w:val="16"/>
              </w:rPr>
              <w:t>Yes</w:t>
            </w:r>
          </w:p>
        </w:tc>
        <w:tc>
          <w:tcPr>
            <w:tcW w:type="dxa" w:w="1250"/>
          </w:tcPr>
          <w:p>
            <w:pPr>
              <w:spacing w:before="0" w:after="0" w:line="240" w:lineRule="auto"/>
            </w:pPr>
            <w:r>
              <w:rPr>
                <w:sz w:val="16"/>
              </w:rPr>
            </w:r>
          </w:p>
        </w:tc>
        <w:tc>
          <w:tcPr>
            <w:tcW w:type="dxa" w:w="2100"/>
          </w:tcPr>
          <w:p>
            <w:pPr>
              <w:spacing w:before="0" w:after="0" w:line="240" w:lineRule="auto"/>
            </w:pPr>
            <w:r>
              <w:rPr>
                <w:sz w:val="16"/>
              </w:rPr>
            </w:r>
          </w:p>
        </w:tc>
        <w:tc>
          <w:tcPr>
            <w:tcW w:type="dxa" w:w="1648"/>
          </w:tcPr>
          <w:p>
            <w:pPr>
              <w:spacing w:before="0" w:after="0" w:line="240" w:lineRule="auto"/>
            </w:pPr>
            <w:r>
              <w:rPr>
                <w:sz w:val="16"/>
              </w:rPr>
              <w:t>New Machine</w:t>
            </w:r>
          </w:p>
        </w:tc>
      </w:tr>
      <w:tr>
        <w:tc>
          <w:tcPr>
            <w:tcW w:type="dxa" w:w="550"/>
          </w:tcPr>
          <w:p>
            <w:pPr>
              <w:spacing w:before="0" w:after="0" w:line="240" w:lineRule="auto"/>
            </w:pPr>
            <w:r>
              <w:rPr>
                <w:sz w:val="16"/>
              </w:rPr>
              <w:t>58</w:t>
            </w:r>
          </w:p>
        </w:tc>
        <w:tc>
          <w:tcPr>
            <w:tcW w:type="dxa" w:w="1400"/>
          </w:tcPr>
          <w:p>
            <w:pPr>
              <w:spacing w:before="0" w:after="0" w:line="240" w:lineRule="auto"/>
            </w:pPr>
            <w:r>
              <w:rPr>
                <w:sz w:val="16"/>
              </w:rPr>
              <w:t>Building</w:t>
            </w:r>
          </w:p>
        </w:tc>
        <w:tc>
          <w:tcPr>
            <w:tcW w:type="dxa" w:w="2300"/>
          </w:tcPr>
          <w:p>
            <w:pPr>
              <w:spacing w:before="0" w:after="0" w:line="240" w:lineRule="auto"/>
            </w:pPr>
            <w:r>
              <w:rPr>
                <w:sz w:val="16"/>
              </w:rPr>
              <w:t>RB1‑9</w:t>
            </w:r>
          </w:p>
        </w:tc>
        <w:tc>
          <w:tcPr>
            <w:tcW w:type="dxa" w:w="1100"/>
          </w:tcPr>
          <w:p>
            <w:pPr>
              <w:spacing w:before="0" w:after="0" w:line="240" w:lineRule="auto"/>
            </w:pPr>
            <w:r>
              <w:rPr>
                <w:sz w:val="16"/>
              </w:rPr>
              <w:t>Yes</w:t>
            </w:r>
          </w:p>
        </w:tc>
        <w:tc>
          <w:tcPr>
            <w:tcW w:type="dxa" w:w="1250"/>
          </w:tcPr>
          <w:p>
            <w:pPr>
              <w:spacing w:before="0" w:after="0" w:line="240" w:lineRule="auto"/>
            </w:pPr>
            <w:r>
              <w:rPr>
                <w:sz w:val="16"/>
              </w:rPr>
            </w:r>
          </w:p>
        </w:tc>
        <w:tc>
          <w:tcPr>
            <w:tcW w:type="dxa" w:w="2100"/>
          </w:tcPr>
          <w:p>
            <w:pPr>
              <w:spacing w:before="0" w:after="0" w:line="240" w:lineRule="auto"/>
            </w:pPr>
            <w:r>
              <w:rPr>
                <w:sz w:val="16"/>
              </w:rPr>
            </w:r>
          </w:p>
        </w:tc>
        <w:tc>
          <w:tcPr>
            <w:tcW w:type="dxa" w:w="1648"/>
          </w:tcPr>
          <w:p>
            <w:pPr>
              <w:spacing w:before="0" w:after="0" w:line="240" w:lineRule="auto"/>
            </w:pPr>
            <w:r>
              <w:rPr>
                <w:sz w:val="16"/>
              </w:rPr>
              <w:t>New Machine</w:t>
            </w:r>
          </w:p>
        </w:tc>
      </w:tr>
      <w:tr>
        <w:tc>
          <w:tcPr>
            <w:tcW w:type="dxa" w:w="550"/>
          </w:tcPr>
          <w:p>
            <w:pPr>
              <w:spacing w:before="0" w:after="0" w:line="240" w:lineRule="auto"/>
            </w:pPr>
            <w:r>
              <w:rPr>
                <w:sz w:val="16"/>
              </w:rPr>
              <w:t>59</w:t>
            </w:r>
          </w:p>
        </w:tc>
        <w:tc>
          <w:tcPr>
            <w:tcW w:type="dxa" w:w="1400"/>
          </w:tcPr>
          <w:p>
            <w:pPr>
              <w:spacing w:before="0" w:after="0" w:line="240" w:lineRule="auto"/>
            </w:pPr>
            <w:r>
              <w:rPr>
                <w:sz w:val="16"/>
              </w:rPr>
              <w:t>Curing</w:t>
            </w:r>
          </w:p>
        </w:tc>
        <w:tc>
          <w:tcPr>
            <w:tcW w:type="dxa" w:w="2300"/>
          </w:tcPr>
          <w:p>
            <w:pPr>
              <w:spacing w:before="0" w:after="0" w:line="240" w:lineRule="auto"/>
            </w:pPr>
            <w:r>
              <w:rPr>
                <w:sz w:val="16"/>
              </w:rPr>
              <w:t>K‑12</w:t>
            </w:r>
          </w:p>
        </w:tc>
        <w:tc>
          <w:tcPr>
            <w:tcW w:type="dxa" w:w="1100"/>
          </w:tcPr>
          <w:p>
            <w:pPr>
              <w:spacing w:before="0" w:after="0" w:line="240" w:lineRule="auto"/>
            </w:pPr>
            <w:r>
              <w:rPr>
                <w:sz w:val="16"/>
              </w:rPr>
              <w:t>Yes</w:t>
            </w:r>
          </w:p>
        </w:tc>
        <w:tc>
          <w:tcPr>
            <w:tcW w:type="dxa" w:w="1250"/>
          </w:tcPr>
          <w:p>
            <w:pPr>
              <w:spacing w:before="0" w:after="0" w:line="240" w:lineRule="auto"/>
            </w:pPr>
            <w:r>
              <w:rPr>
                <w:sz w:val="16"/>
              </w:rPr>
            </w:r>
          </w:p>
        </w:tc>
        <w:tc>
          <w:tcPr>
            <w:tcW w:type="dxa" w:w="2100"/>
          </w:tcPr>
          <w:p>
            <w:pPr>
              <w:spacing w:before="0" w:after="0" w:line="240" w:lineRule="auto"/>
            </w:pPr>
            <w:r>
              <w:rPr>
                <w:sz w:val="16"/>
              </w:rPr>
            </w:r>
          </w:p>
        </w:tc>
        <w:tc>
          <w:tcPr>
            <w:tcW w:type="dxa" w:w="1648"/>
          </w:tcPr>
          <w:p>
            <w:pPr>
              <w:spacing w:before="0" w:after="0" w:line="240" w:lineRule="auto"/>
            </w:pPr>
            <w:r>
              <w:rPr>
                <w:sz w:val="16"/>
              </w:rPr>
              <w:t>New Machine</w:t>
            </w:r>
          </w:p>
        </w:tc>
      </w:tr>
      <w:tr>
        <w:tc>
          <w:tcPr>
            <w:tcW w:type="dxa" w:w="550"/>
          </w:tcPr>
          <w:p>
            <w:pPr>
              <w:spacing w:before="0" w:after="0" w:line="240" w:lineRule="auto"/>
            </w:pPr>
            <w:r>
              <w:rPr>
                <w:sz w:val="16"/>
              </w:rPr>
              <w:t>60</w:t>
            </w:r>
          </w:p>
        </w:tc>
        <w:tc>
          <w:tcPr>
            <w:tcW w:type="dxa" w:w="1400"/>
          </w:tcPr>
          <w:p>
            <w:pPr>
              <w:spacing w:before="0" w:after="0" w:line="240" w:lineRule="auto"/>
            </w:pPr>
            <w:r>
              <w:rPr>
                <w:sz w:val="16"/>
              </w:rPr>
              <w:t>Curing</w:t>
            </w:r>
          </w:p>
        </w:tc>
        <w:tc>
          <w:tcPr>
            <w:tcW w:type="dxa" w:w="2300"/>
          </w:tcPr>
          <w:p>
            <w:pPr>
              <w:spacing w:before="0" w:after="0" w:line="240" w:lineRule="auto"/>
            </w:pPr>
            <w:r>
              <w:rPr>
                <w:sz w:val="16"/>
              </w:rPr>
              <w:t>K‑13</w:t>
            </w:r>
          </w:p>
        </w:tc>
        <w:tc>
          <w:tcPr>
            <w:tcW w:type="dxa" w:w="1100"/>
          </w:tcPr>
          <w:p>
            <w:pPr>
              <w:spacing w:before="0" w:after="0" w:line="240" w:lineRule="auto"/>
            </w:pPr>
            <w:r>
              <w:rPr>
                <w:sz w:val="16"/>
              </w:rPr>
              <w:t>Yes</w:t>
            </w:r>
          </w:p>
        </w:tc>
        <w:tc>
          <w:tcPr>
            <w:tcW w:type="dxa" w:w="1250"/>
          </w:tcPr>
          <w:p>
            <w:pPr>
              <w:spacing w:before="0" w:after="0" w:line="240" w:lineRule="auto"/>
            </w:pPr>
            <w:r>
              <w:rPr>
                <w:sz w:val="16"/>
              </w:rPr>
            </w:r>
          </w:p>
        </w:tc>
        <w:tc>
          <w:tcPr>
            <w:tcW w:type="dxa" w:w="2100"/>
          </w:tcPr>
          <w:p>
            <w:pPr>
              <w:spacing w:before="0" w:after="0" w:line="240" w:lineRule="auto"/>
            </w:pPr>
            <w:r>
              <w:rPr>
                <w:sz w:val="16"/>
              </w:rPr>
            </w:r>
          </w:p>
        </w:tc>
        <w:tc>
          <w:tcPr>
            <w:tcW w:type="dxa" w:w="1648"/>
          </w:tcPr>
          <w:p>
            <w:pPr>
              <w:spacing w:before="0" w:after="0" w:line="240" w:lineRule="auto"/>
            </w:pPr>
            <w:r>
              <w:rPr>
                <w:sz w:val="16"/>
              </w:rPr>
              <w:t>New Machine</w:t>
            </w:r>
          </w:p>
        </w:tc>
      </w:tr>
      <w:tr>
        <w:tc>
          <w:tcPr>
            <w:tcW w:type="dxa" w:w="550"/>
          </w:tcPr>
          <w:p>
            <w:pPr>
              <w:spacing w:before="0" w:after="0" w:line="240" w:lineRule="auto"/>
            </w:pPr>
            <w:r>
              <w:rPr>
                <w:sz w:val="16"/>
              </w:rPr>
              <w:t>61</w:t>
            </w:r>
          </w:p>
        </w:tc>
        <w:tc>
          <w:tcPr>
            <w:tcW w:type="dxa" w:w="1400"/>
          </w:tcPr>
          <w:p>
            <w:pPr>
              <w:spacing w:before="0" w:after="0" w:line="240" w:lineRule="auto"/>
            </w:pPr>
            <w:r>
              <w:rPr>
                <w:sz w:val="16"/>
              </w:rPr>
              <w:t>Curing</w:t>
            </w:r>
          </w:p>
        </w:tc>
        <w:tc>
          <w:tcPr>
            <w:tcW w:type="dxa" w:w="2300"/>
          </w:tcPr>
          <w:p>
            <w:pPr>
              <w:spacing w:before="0" w:after="0" w:line="240" w:lineRule="auto"/>
            </w:pPr>
            <w:r>
              <w:rPr>
                <w:sz w:val="16"/>
              </w:rPr>
              <w:t>O‑21</w:t>
            </w:r>
          </w:p>
        </w:tc>
        <w:tc>
          <w:tcPr>
            <w:tcW w:type="dxa" w:w="1100"/>
          </w:tcPr>
          <w:p>
            <w:pPr>
              <w:spacing w:before="0" w:after="0" w:line="240" w:lineRule="auto"/>
            </w:pPr>
            <w:r>
              <w:rPr>
                <w:sz w:val="16"/>
              </w:rPr>
              <w:t>Yes</w:t>
            </w:r>
          </w:p>
        </w:tc>
        <w:tc>
          <w:tcPr>
            <w:tcW w:type="dxa" w:w="1250"/>
          </w:tcPr>
          <w:p>
            <w:pPr>
              <w:spacing w:before="0" w:after="0" w:line="240" w:lineRule="auto"/>
            </w:pPr>
            <w:r>
              <w:rPr>
                <w:sz w:val="16"/>
              </w:rPr>
            </w:r>
          </w:p>
        </w:tc>
        <w:tc>
          <w:tcPr>
            <w:tcW w:type="dxa" w:w="2100"/>
          </w:tcPr>
          <w:p>
            <w:pPr>
              <w:spacing w:before="0" w:after="0" w:line="240" w:lineRule="auto"/>
            </w:pPr>
            <w:r>
              <w:rPr>
                <w:sz w:val="16"/>
              </w:rPr>
            </w:r>
          </w:p>
        </w:tc>
        <w:tc>
          <w:tcPr>
            <w:tcW w:type="dxa" w:w="1648"/>
          </w:tcPr>
          <w:p>
            <w:pPr>
              <w:spacing w:before="0" w:after="0" w:line="240" w:lineRule="auto"/>
            </w:pPr>
            <w:r>
              <w:rPr>
                <w:sz w:val="16"/>
              </w:rPr>
              <w:t>New Machine</w:t>
            </w:r>
          </w:p>
        </w:tc>
      </w:tr>
      <w:tr>
        <w:tc>
          <w:tcPr>
            <w:tcW w:type="dxa" w:w="550"/>
          </w:tcPr>
          <w:p>
            <w:pPr>
              <w:spacing w:before="0" w:after="0" w:line="240" w:lineRule="auto"/>
            </w:pPr>
            <w:r>
              <w:rPr>
                <w:sz w:val="16"/>
              </w:rPr>
              <w:t>62</w:t>
            </w:r>
          </w:p>
        </w:tc>
        <w:tc>
          <w:tcPr>
            <w:tcW w:type="dxa" w:w="1400"/>
          </w:tcPr>
          <w:p>
            <w:pPr>
              <w:spacing w:before="0" w:after="0" w:line="240" w:lineRule="auto"/>
            </w:pPr>
            <w:r>
              <w:rPr>
                <w:sz w:val="16"/>
              </w:rPr>
              <w:t>Curing</w:t>
            </w:r>
          </w:p>
        </w:tc>
        <w:tc>
          <w:tcPr>
            <w:tcW w:type="dxa" w:w="2300"/>
          </w:tcPr>
          <w:p>
            <w:pPr>
              <w:spacing w:before="0" w:after="0" w:line="240" w:lineRule="auto"/>
            </w:pPr>
            <w:r>
              <w:rPr>
                <w:sz w:val="16"/>
              </w:rPr>
              <w:t>O‑22</w:t>
            </w:r>
          </w:p>
        </w:tc>
        <w:tc>
          <w:tcPr>
            <w:tcW w:type="dxa" w:w="1100"/>
          </w:tcPr>
          <w:p>
            <w:pPr>
              <w:spacing w:before="0" w:after="0" w:line="240" w:lineRule="auto"/>
            </w:pPr>
            <w:r>
              <w:rPr>
                <w:sz w:val="16"/>
              </w:rPr>
              <w:t>Yes</w:t>
            </w:r>
          </w:p>
        </w:tc>
        <w:tc>
          <w:tcPr>
            <w:tcW w:type="dxa" w:w="1250"/>
          </w:tcPr>
          <w:p>
            <w:pPr>
              <w:spacing w:before="0" w:after="0" w:line="240" w:lineRule="auto"/>
            </w:pPr>
            <w:r>
              <w:rPr>
                <w:sz w:val="16"/>
              </w:rPr>
            </w:r>
          </w:p>
        </w:tc>
        <w:tc>
          <w:tcPr>
            <w:tcW w:type="dxa" w:w="2100"/>
          </w:tcPr>
          <w:p>
            <w:pPr>
              <w:spacing w:before="0" w:after="0" w:line="240" w:lineRule="auto"/>
            </w:pPr>
            <w:r>
              <w:rPr>
                <w:sz w:val="16"/>
              </w:rPr>
            </w:r>
          </w:p>
        </w:tc>
        <w:tc>
          <w:tcPr>
            <w:tcW w:type="dxa" w:w="1648"/>
          </w:tcPr>
          <w:p>
            <w:pPr>
              <w:spacing w:before="0" w:after="0" w:line="240" w:lineRule="auto"/>
            </w:pPr>
            <w:r>
              <w:rPr>
                <w:sz w:val="16"/>
              </w:rPr>
              <w:t>New Machine</w:t>
            </w:r>
          </w:p>
        </w:tc>
      </w:tr>
      <w:tr>
        <w:tc>
          <w:tcPr>
            <w:tcW w:type="dxa" w:w="550"/>
          </w:tcPr>
          <w:p>
            <w:pPr>
              <w:spacing w:before="0" w:after="0" w:line="240" w:lineRule="auto"/>
            </w:pPr>
            <w:r>
              <w:rPr>
                <w:sz w:val="16"/>
              </w:rPr>
              <w:t>63</w:t>
            </w:r>
          </w:p>
        </w:tc>
        <w:tc>
          <w:tcPr>
            <w:tcW w:type="dxa" w:w="1400"/>
          </w:tcPr>
          <w:p>
            <w:pPr>
              <w:spacing w:before="0" w:after="0" w:line="240" w:lineRule="auto"/>
            </w:pPr>
            <w:r>
              <w:rPr>
                <w:sz w:val="16"/>
              </w:rPr>
              <w:t>Curing</w:t>
            </w:r>
          </w:p>
        </w:tc>
        <w:tc>
          <w:tcPr>
            <w:tcW w:type="dxa" w:w="2300"/>
          </w:tcPr>
          <w:p>
            <w:pPr>
              <w:spacing w:before="0" w:after="0" w:line="240" w:lineRule="auto"/>
            </w:pPr>
            <w:r>
              <w:rPr>
                <w:sz w:val="16"/>
              </w:rPr>
              <w:t>O‑23</w:t>
            </w:r>
          </w:p>
        </w:tc>
        <w:tc>
          <w:tcPr>
            <w:tcW w:type="dxa" w:w="1100"/>
          </w:tcPr>
          <w:p>
            <w:pPr>
              <w:spacing w:before="0" w:after="0" w:line="240" w:lineRule="auto"/>
            </w:pPr>
            <w:r>
              <w:rPr>
                <w:sz w:val="16"/>
              </w:rPr>
              <w:t>Yes</w:t>
            </w:r>
          </w:p>
        </w:tc>
        <w:tc>
          <w:tcPr>
            <w:tcW w:type="dxa" w:w="1250"/>
          </w:tcPr>
          <w:p>
            <w:pPr>
              <w:spacing w:before="0" w:after="0" w:line="240" w:lineRule="auto"/>
            </w:pPr>
            <w:r>
              <w:rPr>
                <w:sz w:val="16"/>
              </w:rPr>
            </w:r>
          </w:p>
        </w:tc>
        <w:tc>
          <w:tcPr>
            <w:tcW w:type="dxa" w:w="2100"/>
          </w:tcPr>
          <w:p>
            <w:pPr>
              <w:spacing w:before="0" w:after="0" w:line="240" w:lineRule="auto"/>
            </w:pPr>
            <w:r>
              <w:rPr>
                <w:sz w:val="16"/>
              </w:rPr>
            </w:r>
          </w:p>
        </w:tc>
        <w:tc>
          <w:tcPr>
            <w:tcW w:type="dxa" w:w="1648"/>
          </w:tcPr>
          <w:p>
            <w:pPr>
              <w:spacing w:before="0" w:after="0" w:line="240" w:lineRule="auto"/>
            </w:pPr>
            <w:r>
              <w:rPr>
                <w:sz w:val="16"/>
              </w:rPr>
              <w:t>New Machine</w:t>
            </w:r>
          </w:p>
        </w:tc>
      </w:tr>
      <w:tr>
        <w:tc>
          <w:tcPr>
            <w:tcW w:type="dxa" w:w="550"/>
          </w:tcPr>
          <w:p>
            <w:pPr>
              <w:spacing w:before="0" w:after="0" w:line="240" w:lineRule="auto"/>
            </w:pPr>
            <w:r>
              <w:rPr>
                <w:sz w:val="16"/>
              </w:rPr>
              <w:t>64</w:t>
            </w:r>
          </w:p>
        </w:tc>
        <w:tc>
          <w:tcPr>
            <w:tcW w:type="dxa" w:w="1400"/>
          </w:tcPr>
          <w:p>
            <w:pPr>
              <w:spacing w:before="0" w:after="0" w:line="240" w:lineRule="auto"/>
            </w:pPr>
            <w:r>
              <w:rPr>
                <w:sz w:val="16"/>
              </w:rPr>
              <w:t>Curing</w:t>
            </w:r>
          </w:p>
        </w:tc>
        <w:tc>
          <w:tcPr>
            <w:tcW w:type="dxa" w:w="2300"/>
          </w:tcPr>
          <w:p>
            <w:pPr>
              <w:spacing w:before="0" w:after="0" w:line="240" w:lineRule="auto"/>
            </w:pPr>
            <w:r>
              <w:rPr>
                <w:sz w:val="16"/>
              </w:rPr>
              <w:t>Q‑21</w:t>
            </w:r>
          </w:p>
        </w:tc>
        <w:tc>
          <w:tcPr>
            <w:tcW w:type="dxa" w:w="1100"/>
          </w:tcPr>
          <w:p>
            <w:pPr>
              <w:spacing w:before="0" w:after="0" w:line="240" w:lineRule="auto"/>
            </w:pPr>
            <w:r>
              <w:rPr>
                <w:sz w:val="16"/>
              </w:rPr>
              <w:t>Yes</w:t>
            </w:r>
          </w:p>
        </w:tc>
        <w:tc>
          <w:tcPr>
            <w:tcW w:type="dxa" w:w="1250"/>
          </w:tcPr>
          <w:p>
            <w:pPr>
              <w:spacing w:before="0" w:after="0" w:line="240" w:lineRule="auto"/>
            </w:pPr>
            <w:r>
              <w:rPr>
                <w:sz w:val="16"/>
              </w:rPr>
            </w:r>
          </w:p>
        </w:tc>
        <w:tc>
          <w:tcPr>
            <w:tcW w:type="dxa" w:w="2100"/>
          </w:tcPr>
          <w:p>
            <w:pPr>
              <w:spacing w:before="0" w:after="0" w:line="240" w:lineRule="auto"/>
            </w:pPr>
            <w:r>
              <w:rPr>
                <w:sz w:val="16"/>
              </w:rPr>
            </w:r>
          </w:p>
        </w:tc>
        <w:tc>
          <w:tcPr>
            <w:tcW w:type="dxa" w:w="1648"/>
          </w:tcPr>
          <w:p>
            <w:pPr>
              <w:spacing w:before="0" w:after="0" w:line="240" w:lineRule="auto"/>
            </w:pPr>
            <w:r>
              <w:rPr>
                <w:sz w:val="16"/>
              </w:rPr>
              <w:t>New Machine</w:t>
            </w:r>
          </w:p>
        </w:tc>
      </w:tr>
      <w:tr>
        <w:tc>
          <w:tcPr>
            <w:tcW w:type="dxa" w:w="550"/>
          </w:tcPr>
          <w:p>
            <w:pPr>
              <w:spacing w:before="0" w:after="0" w:line="240" w:lineRule="auto"/>
            </w:pPr>
            <w:r>
              <w:rPr>
                <w:sz w:val="16"/>
              </w:rPr>
              <w:t>65</w:t>
            </w:r>
          </w:p>
        </w:tc>
        <w:tc>
          <w:tcPr>
            <w:tcW w:type="dxa" w:w="1400"/>
          </w:tcPr>
          <w:p>
            <w:pPr>
              <w:spacing w:before="0" w:after="0" w:line="240" w:lineRule="auto"/>
            </w:pPr>
            <w:r>
              <w:rPr>
                <w:sz w:val="16"/>
              </w:rPr>
              <w:t>Curing</w:t>
            </w:r>
          </w:p>
        </w:tc>
        <w:tc>
          <w:tcPr>
            <w:tcW w:type="dxa" w:w="2300"/>
          </w:tcPr>
          <w:p>
            <w:pPr>
              <w:spacing w:before="0" w:after="0" w:line="240" w:lineRule="auto"/>
            </w:pPr>
            <w:r>
              <w:rPr>
                <w:sz w:val="16"/>
              </w:rPr>
              <w:t>Q‑22</w:t>
            </w:r>
          </w:p>
        </w:tc>
        <w:tc>
          <w:tcPr>
            <w:tcW w:type="dxa" w:w="1100"/>
          </w:tcPr>
          <w:p>
            <w:pPr>
              <w:spacing w:before="0" w:after="0" w:line="240" w:lineRule="auto"/>
            </w:pPr>
            <w:r>
              <w:rPr>
                <w:sz w:val="16"/>
              </w:rPr>
              <w:t>Yes</w:t>
            </w:r>
          </w:p>
        </w:tc>
        <w:tc>
          <w:tcPr>
            <w:tcW w:type="dxa" w:w="1250"/>
          </w:tcPr>
          <w:p>
            <w:pPr>
              <w:spacing w:before="0" w:after="0" w:line="240" w:lineRule="auto"/>
            </w:pPr>
            <w:r>
              <w:rPr>
                <w:sz w:val="16"/>
              </w:rPr>
            </w:r>
          </w:p>
        </w:tc>
        <w:tc>
          <w:tcPr>
            <w:tcW w:type="dxa" w:w="2100"/>
          </w:tcPr>
          <w:p>
            <w:pPr>
              <w:spacing w:before="0" w:after="0" w:line="240" w:lineRule="auto"/>
            </w:pPr>
            <w:r>
              <w:rPr>
                <w:sz w:val="16"/>
              </w:rPr>
            </w:r>
          </w:p>
        </w:tc>
        <w:tc>
          <w:tcPr>
            <w:tcW w:type="dxa" w:w="1648"/>
          </w:tcPr>
          <w:p>
            <w:pPr>
              <w:spacing w:before="0" w:after="0" w:line="240" w:lineRule="auto"/>
            </w:pPr>
            <w:r>
              <w:rPr>
                <w:sz w:val="16"/>
              </w:rPr>
              <w:t>New Machine</w:t>
            </w:r>
          </w:p>
        </w:tc>
      </w:tr>
      <w:tr>
        <w:tc>
          <w:tcPr>
            <w:tcW w:type="dxa" w:w="550"/>
          </w:tcPr>
          <w:p>
            <w:pPr>
              <w:spacing w:before="0" w:after="0" w:line="240" w:lineRule="auto"/>
            </w:pPr>
            <w:r>
              <w:rPr>
                <w:sz w:val="16"/>
              </w:rPr>
              <w:t>66</w:t>
            </w:r>
          </w:p>
        </w:tc>
        <w:tc>
          <w:tcPr>
            <w:tcW w:type="dxa" w:w="1400"/>
          </w:tcPr>
          <w:p>
            <w:pPr>
              <w:spacing w:before="0" w:after="0" w:line="240" w:lineRule="auto"/>
            </w:pPr>
            <w:r>
              <w:rPr>
                <w:sz w:val="16"/>
              </w:rPr>
              <w:t>Curing</w:t>
            </w:r>
          </w:p>
        </w:tc>
        <w:tc>
          <w:tcPr>
            <w:tcW w:type="dxa" w:w="2300"/>
          </w:tcPr>
          <w:p>
            <w:pPr>
              <w:spacing w:before="0" w:after="0" w:line="240" w:lineRule="auto"/>
            </w:pPr>
            <w:r>
              <w:rPr>
                <w:sz w:val="16"/>
              </w:rPr>
              <w:t>Q‑23</w:t>
            </w:r>
          </w:p>
        </w:tc>
        <w:tc>
          <w:tcPr>
            <w:tcW w:type="dxa" w:w="1100"/>
          </w:tcPr>
          <w:p>
            <w:pPr>
              <w:spacing w:before="0" w:after="0" w:line="240" w:lineRule="auto"/>
            </w:pPr>
            <w:r>
              <w:rPr>
                <w:sz w:val="16"/>
              </w:rPr>
              <w:t>Yes</w:t>
            </w:r>
          </w:p>
        </w:tc>
        <w:tc>
          <w:tcPr>
            <w:tcW w:type="dxa" w:w="1250"/>
          </w:tcPr>
          <w:p>
            <w:pPr>
              <w:spacing w:before="0" w:after="0" w:line="240" w:lineRule="auto"/>
            </w:pPr>
            <w:r>
              <w:rPr>
                <w:sz w:val="16"/>
              </w:rPr>
            </w:r>
          </w:p>
        </w:tc>
        <w:tc>
          <w:tcPr>
            <w:tcW w:type="dxa" w:w="2100"/>
          </w:tcPr>
          <w:p>
            <w:pPr>
              <w:spacing w:before="0" w:after="0" w:line="240" w:lineRule="auto"/>
            </w:pPr>
            <w:r>
              <w:rPr>
                <w:sz w:val="16"/>
              </w:rPr>
            </w:r>
          </w:p>
        </w:tc>
        <w:tc>
          <w:tcPr>
            <w:tcW w:type="dxa" w:w="1648"/>
          </w:tcPr>
          <w:p>
            <w:pPr>
              <w:spacing w:before="0" w:after="0" w:line="240" w:lineRule="auto"/>
            </w:pPr>
            <w:r>
              <w:rPr>
                <w:sz w:val="16"/>
              </w:rPr>
              <w:t>New Machine</w:t>
            </w:r>
          </w:p>
        </w:tc>
      </w:tr>
      <w:tr>
        <w:tc>
          <w:tcPr>
            <w:tcW w:type="dxa" w:w="550"/>
          </w:tcPr>
          <w:p>
            <w:pPr>
              <w:spacing w:before="0" w:after="0" w:line="240" w:lineRule="auto"/>
            </w:pPr>
            <w:r>
              <w:rPr>
                <w:sz w:val="16"/>
              </w:rPr>
              <w:t>85</w:t>
            </w:r>
          </w:p>
        </w:tc>
        <w:tc>
          <w:tcPr>
            <w:tcW w:type="dxa" w:w="1400"/>
          </w:tcPr>
          <w:p>
            <w:pPr>
              <w:spacing w:before="0" w:after="0" w:line="240" w:lineRule="auto"/>
            </w:pPr>
            <w:r>
              <w:rPr>
                <w:sz w:val="16"/>
              </w:rPr>
              <w:t>Balancing</w:t>
            </w:r>
          </w:p>
        </w:tc>
        <w:tc>
          <w:tcPr>
            <w:tcW w:type="dxa" w:w="2300"/>
          </w:tcPr>
          <w:p>
            <w:pPr>
              <w:spacing w:before="0" w:after="0" w:line="240" w:lineRule="auto"/>
            </w:pPr>
            <w:r>
              <w:rPr>
                <w:sz w:val="16"/>
              </w:rPr>
              <w:t>Balancing‑1</w:t>
            </w:r>
          </w:p>
        </w:tc>
        <w:tc>
          <w:tcPr>
            <w:tcW w:type="dxa" w:w="1100"/>
          </w:tcPr>
          <w:p>
            <w:pPr>
              <w:spacing w:before="0" w:after="0" w:line="240" w:lineRule="auto"/>
            </w:pPr>
            <w:r>
              <w:rPr>
                <w:sz w:val="16"/>
              </w:rPr>
              <w:t>Yes</w:t>
            </w:r>
          </w:p>
        </w:tc>
        <w:tc>
          <w:tcPr>
            <w:tcW w:type="dxa" w:w="1250"/>
          </w:tcPr>
          <w:p>
            <w:pPr>
              <w:spacing w:before="0" w:after="0" w:line="240" w:lineRule="auto"/>
            </w:pPr>
            <w:r>
              <w:rPr>
                <w:sz w:val="16"/>
              </w:rPr>
              <w:t>Allen‑Bradley</w:t>
            </w:r>
          </w:p>
        </w:tc>
        <w:tc>
          <w:tcPr>
            <w:tcW w:type="dxa" w:w="2100"/>
          </w:tcPr>
          <w:p>
            <w:pPr>
              <w:spacing w:before="0" w:after="0" w:line="240" w:lineRule="auto"/>
            </w:pPr>
            <w:r>
              <w:rPr>
                <w:sz w:val="16"/>
              </w:rPr>
              <w:t>CompactLogix (L18ERM)</w:t>
            </w:r>
          </w:p>
        </w:tc>
        <w:tc>
          <w:tcPr>
            <w:tcW w:type="dxa" w:w="1648"/>
          </w:tcPr>
          <w:p>
            <w:pPr>
              <w:spacing w:before="0" w:after="0" w:line="240" w:lineRule="auto"/>
            </w:pPr>
            <w:r>
              <w:rPr>
                <w:sz w:val="16"/>
              </w:rPr>
            </w:r>
          </w:p>
        </w:tc>
      </w:tr>
      <w:tr>
        <w:tc>
          <w:tcPr>
            <w:tcW w:type="dxa" w:w="550"/>
          </w:tcPr>
          <w:p>
            <w:pPr>
              <w:spacing w:before="0" w:after="0" w:line="240" w:lineRule="auto"/>
            </w:pPr>
            <w:r>
              <w:rPr>
                <w:sz w:val="16"/>
              </w:rPr>
              <w:t>86</w:t>
            </w:r>
          </w:p>
        </w:tc>
        <w:tc>
          <w:tcPr>
            <w:tcW w:type="dxa" w:w="1400"/>
          </w:tcPr>
          <w:p>
            <w:pPr>
              <w:spacing w:before="0" w:after="0" w:line="240" w:lineRule="auto"/>
            </w:pPr>
            <w:r>
              <w:rPr>
                <w:sz w:val="16"/>
              </w:rPr>
              <w:t>Balancing</w:t>
            </w:r>
          </w:p>
        </w:tc>
        <w:tc>
          <w:tcPr>
            <w:tcW w:type="dxa" w:w="2300"/>
          </w:tcPr>
          <w:p>
            <w:pPr>
              <w:spacing w:before="0" w:after="0" w:line="240" w:lineRule="auto"/>
            </w:pPr>
            <w:r>
              <w:rPr>
                <w:sz w:val="16"/>
              </w:rPr>
              <w:t>Balancing‑2</w:t>
            </w:r>
          </w:p>
        </w:tc>
        <w:tc>
          <w:tcPr>
            <w:tcW w:type="dxa" w:w="1100"/>
          </w:tcPr>
          <w:p>
            <w:pPr>
              <w:spacing w:before="0" w:after="0" w:line="240" w:lineRule="auto"/>
            </w:pPr>
            <w:r>
              <w:rPr>
                <w:sz w:val="16"/>
              </w:rPr>
              <w:t>Yes</w:t>
            </w:r>
          </w:p>
        </w:tc>
        <w:tc>
          <w:tcPr>
            <w:tcW w:type="dxa" w:w="1250"/>
          </w:tcPr>
          <w:p>
            <w:pPr>
              <w:spacing w:before="0" w:after="0" w:line="240" w:lineRule="auto"/>
            </w:pPr>
            <w:r>
              <w:rPr>
                <w:sz w:val="16"/>
              </w:rPr>
              <w:t>Allen‑Bradley</w:t>
            </w:r>
          </w:p>
        </w:tc>
        <w:tc>
          <w:tcPr>
            <w:tcW w:type="dxa" w:w="2100"/>
          </w:tcPr>
          <w:p>
            <w:pPr>
              <w:spacing w:before="0" w:after="0" w:line="240" w:lineRule="auto"/>
            </w:pPr>
            <w:r>
              <w:rPr>
                <w:sz w:val="16"/>
              </w:rPr>
              <w:t>CompactLogix (L27ERM‑QBFC1B)</w:t>
            </w:r>
          </w:p>
        </w:tc>
        <w:tc>
          <w:tcPr>
            <w:tcW w:type="dxa" w:w="1648"/>
          </w:tcPr>
          <w:p>
            <w:pPr>
              <w:spacing w:before="0" w:after="0" w:line="240" w:lineRule="auto"/>
            </w:pPr>
            <w:r>
              <w:rPr>
                <w:sz w:val="16"/>
              </w:rPr>
            </w:r>
          </w:p>
        </w:tc>
      </w:tr>
      <w:tr>
        <w:tc>
          <w:tcPr>
            <w:tcW w:type="dxa" w:w="550"/>
          </w:tcPr>
          <w:p>
            <w:pPr>
              <w:spacing w:before="0" w:after="0" w:line="240" w:lineRule="auto"/>
            </w:pPr>
            <w:r>
              <w:rPr>
                <w:sz w:val="16"/>
              </w:rPr>
              <w:t>87</w:t>
            </w:r>
          </w:p>
        </w:tc>
        <w:tc>
          <w:tcPr>
            <w:tcW w:type="dxa" w:w="1400"/>
          </w:tcPr>
          <w:p>
            <w:pPr>
              <w:spacing w:before="0" w:after="0" w:line="240" w:lineRule="auto"/>
            </w:pPr>
            <w:r>
              <w:rPr>
                <w:sz w:val="16"/>
              </w:rPr>
              <w:t>Balancing</w:t>
            </w:r>
          </w:p>
        </w:tc>
        <w:tc>
          <w:tcPr>
            <w:tcW w:type="dxa" w:w="2300"/>
          </w:tcPr>
          <w:p>
            <w:pPr>
              <w:spacing w:before="0" w:after="0" w:line="240" w:lineRule="auto"/>
            </w:pPr>
            <w:r>
              <w:rPr>
                <w:sz w:val="16"/>
              </w:rPr>
              <w:t>Balancing‑3</w:t>
            </w:r>
          </w:p>
        </w:tc>
        <w:tc>
          <w:tcPr>
            <w:tcW w:type="dxa" w:w="1100"/>
          </w:tcPr>
          <w:p>
            <w:pPr>
              <w:spacing w:before="0" w:after="0" w:line="240" w:lineRule="auto"/>
            </w:pPr>
            <w:r>
              <w:rPr>
                <w:sz w:val="16"/>
              </w:rPr>
              <w:t>Yes</w:t>
            </w:r>
          </w:p>
        </w:tc>
        <w:tc>
          <w:tcPr>
            <w:tcW w:type="dxa" w:w="1250"/>
          </w:tcPr>
          <w:p>
            <w:pPr>
              <w:spacing w:before="0" w:after="0" w:line="240" w:lineRule="auto"/>
            </w:pPr>
            <w:r>
              <w:rPr>
                <w:sz w:val="16"/>
              </w:rPr>
              <w:t>Allen‑Bradley</w:t>
            </w:r>
          </w:p>
        </w:tc>
        <w:tc>
          <w:tcPr>
            <w:tcW w:type="dxa" w:w="2100"/>
          </w:tcPr>
          <w:p>
            <w:pPr>
              <w:spacing w:before="0" w:after="0" w:line="240" w:lineRule="auto"/>
            </w:pPr>
            <w:r>
              <w:rPr>
                <w:sz w:val="16"/>
              </w:rPr>
              <w:t>CompactLogix (L27ERM‑QBFC1B)</w:t>
            </w:r>
          </w:p>
        </w:tc>
        <w:tc>
          <w:tcPr>
            <w:tcW w:type="dxa" w:w="1648"/>
          </w:tcPr>
          <w:p>
            <w:pPr>
              <w:spacing w:before="0" w:after="0" w:line="240" w:lineRule="auto"/>
            </w:pPr>
            <w:r>
              <w:rPr>
                <w:sz w:val="16"/>
              </w:rPr>
            </w:r>
          </w:p>
        </w:tc>
      </w:tr>
      <w:tr>
        <w:tc>
          <w:tcPr>
            <w:tcW w:type="dxa" w:w="550"/>
          </w:tcPr>
          <w:p>
            <w:pPr>
              <w:spacing w:before="0" w:after="0" w:line="240" w:lineRule="auto"/>
            </w:pPr>
            <w:r>
              <w:rPr>
                <w:sz w:val="16"/>
              </w:rPr>
              <w:t>88</w:t>
            </w:r>
          </w:p>
        </w:tc>
        <w:tc>
          <w:tcPr>
            <w:tcW w:type="dxa" w:w="1400"/>
          </w:tcPr>
          <w:p>
            <w:pPr>
              <w:spacing w:before="0" w:after="0" w:line="240" w:lineRule="auto"/>
            </w:pPr>
            <w:r>
              <w:rPr>
                <w:sz w:val="16"/>
              </w:rPr>
              <w:t>Balancing</w:t>
            </w:r>
          </w:p>
        </w:tc>
        <w:tc>
          <w:tcPr>
            <w:tcW w:type="dxa" w:w="2300"/>
          </w:tcPr>
          <w:p>
            <w:pPr>
              <w:spacing w:before="0" w:after="0" w:line="240" w:lineRule="auto"/>
            </w:pPr>
            <w:r>
              <w:rPr>
                <w:sz w:val="16"/>
              </w:rPr>
              <w:t>Balancing‑4</w:t>
            </w:r>
          </w:p>
        </w:tc>
        <w:tc>
          <w:tcPr>
            <w:tcW w:type="dxa" w:w="1100"/>
          </w:tcPr>
          <w:p>
            <w:pPr>
              <w:spacing w:before="0" w:after="0" w:line="240" w:lineRule="auto"/>
            </w:pPr>
            <w:r>
              <w:rPr>
                <w:sz w:val="16"/>
              </w:rPr>
              <w:t>Yes</w:t>
            </w:r>
          </w:p>
        </w:tc>
        <w:tc>
          <w:tcPr>
            <w:tcW w:type="dxa" w:w="1250"/>
          </w:tcPr>
          <w:p>
            <w:pPr>
              <w:spacing w:before="0" w:after="0" w:line="240" w:lineRule="auto"/>
            </w:pPr>
            <w:r>
              <w:rPr>
                <w:sz w:val="16"/>
              </w:rPr>
              <w:t>Allen‑Bradley</w:t>
            </w:r>
          </w:p>
        </w:tc>
        <w:tc>
          <w:tcPr>
            <w:tcW w:type="dxa" w:w="2100"/>
          </w:tcPr>
          <w:p>
            <w:pPr>
              <w:spacing w:before="0" w:after="0" w:line="240" w:lineRule="auto"/>
            </w:pPr>
            <w:r>
              <w:rPr>
                <w:sz w:val="16"/>
              </w:rPr>
              <w:t>CompactLogix (L27ERM‑QBFC1B)</w:t>
            </w:r>
          </w:p>
        </w:tc>
        <w:tc>
          <w:tcPr>
            <w:tcW w:type="dxa" w:w="1648"/>
          </w:tcPr>
          <w:p>
            <w:pPr>
              <w:spacing w:before="0" w:after="0" w:line="240" w:lineRule="auto"/>
            </w:pPr>
            <w:r>
              <w:rPr>
                <w:sz w:val="16"/>
              </w:rPr>
            </w:r>
          </w:p>
        </w:tc>
      </w:tr>
      <w:tr>
        <w:tc>
          <w:tcPr>
            <w:tcW w:type="dxa" w:w="550"/>
          </w:tcPr>
          <w:p>
            <w:pPr>
              <w:spacing w:before="0" w:after="0" w:line="240" w:lineRule="auto"/>
            </w:pPr>
            <w:r>
              <w:rPr>
                <w:sz w:val="16"/>
              </w:rPr>
              <w:t>89</w:t>
            </w:r>
          </w:p>
        </w:tc>
        <w:tc>
          <w:tcPr>
            <w:tcW w:type="dxa" w:w="1400"/>
          </w:tcPr>
          <w:p>
            <w:pPr>
              <w:spacing w:before="0" w:after="0" w:line="240" w:lineRule="auto"/>
            </w:pPr>
            <w:r>
              <w:rPr>
                <w:sz w:val="16"/>
              </w:rPr>
              <w:t>Balancing</w:t>
            </w:r>
          </w:p>
        </w:tc>
        <w:tc>
          <w:tcPr>
            <w:tcW w:type="dxa" w:w="2300"/>
          </w:tcPr>
          <w:p>
            <w:pPr>
              <w:spacing w:before="0" w:after="0" w:line="240" w:lineRule="auto"/>
            </w:pPr>
            <w:r>
              <w:rPr>
                <w:sz w:val="16"/>
              </w:rPr>
              <w:t>Balancing‑5</w:t>
            </w:r>
          </w:p>
        </w:tc>
        <w:tc>
          <w:tcPr>
            <w:tcW w:type="dxa" w:w="1100"/>
          </w:tcPr>
          <w:p>
            <w:pPr>
              <w:spacing w:before="0" w:after="0" w:line="240" w:lineRule="auto"/>
            </w:pPr>
            <w:r>
              <w:rPr>
                <w:sz w:val="16"/>
              </w:rPr>
              <w:t>Yes</w:t>
            </w:r>
          </w:p>
        </w:tc>
        <w:tc>
          <w:tcPr>
            <w:tcW w:type="dxa" w:w="1250"/>
          </w:tcPr>
          <w:p>
            <w:pPr>
              <w:spacing w:before="0" w:after="0" w:line="240" w:lineRule="auto"/>
            </w:pPr>
            <w:r>
              <w:rPr>
                <w:sz w:val="16"/>
              </w:rPr>
              <w:t>Allen‑Bradley</w:t>
            </w:r>
          </w:p>
        </w:tc>
        <w:tc>
          <w:tcPr>
            <w:tcW w:type="dxa" w:w="2100"/>
          </w:tcPr>
          <w:p>
            <w:pPr>
              <w:spacing w:before="0" w:after="0" w:line="240" w:lineRule="auto"/>
            </w:pPr>
            <w:r>
              <w:rPr>
                <w:sz w:val="16"/>
              </w:rPr>
              <w:t>CompactLogix (L27ERM‑QBFC1B)</w:t>
            </w:r>
          </w:p>
        </w:tc>
        <w:tc>
          <w:tcPr>
            <w:tcW w:type="dxa" w:w="1648"/>
          </w:tcPr>
          <w:p>
            <w:pPr>
              <w:spacing w:before="0" w:after="0" w:line="240" w:lineRule="auto"/>
            </w:pPr>
            <w:r>
              <w:rPr>
                <w:sz w:val="16"/>
              </w:rPr>
            </w:r>
          </w:p>
        </w:tc>
      </w:tr>
      <w:tr>
        <w:tc>
          <w:tcPr>
            <w:tcW w:type="dxa" w:w="550"/>
          </w:tcPr>
          <w:p>
            <w:pPr>
              <w:spacing w:before="0" w:after="0" w:line="240" w:lineRule="auto"/>
            </w:pPr>
            <w:r>
              <w:rPr>
                <w:sz w:val="16"/>
              </w:rPr>
              <w:t>90</w:t>
            </w:r>
          </w:p>
        </w:tc>
        <w:tc>
          <w:tcPr>
            <w:tcW w:type="dxa" w:w="1400"/>
          </w:tcPr>
          <w:p>
            <w:pPr>
              <w:spacing w:before="0" w:after="0" w:line="240" w:lineRule="auto"/>
            </w:pPr>
            <w:r>
              <w:rPr>
                <w:sz w:val="16"/>
              </w:rPr>
              <w:t>Balancing</w:t>
            </w:r>
          </w:p>
        </w:tc>
        <w:tc>
          <w:tcPr>
            <w:tcW w:type="dxa" w:w="2300"/>
          </w:tcPr>
          <w:p>
            <w:pPr>
              <w:spacing w:before="0" w:after="0" w:line="240" w:lineRule="auto"/>
            </w:pPr>
            <w:r>
              <w:rPr>
                <w:sz w:val="16"/>
              </w:rPr>
              <w:t>Balancing‑6</w:t>
            </w:r>
          </w:p>
        </w:tc>
        <w:tc>
          <w:tcPr>
            <w:tcW w:type="dxa" w:w="1100"/>
          </w:tcPr>
          <w:p>
            <w:pPr>
              <w:spacing w:before="0" w:after="0" w:line="240" w:lineRule="auto"/>
            </w:pPr>
            <w:r>
              <w:rPr>
                <w:sz w:val="16"/>
              </w:rPr>
              <w:t>Yes</w:t>
            </w:r>
          </w:p>
        </w:tc>
        <w:tc>
          <w:tcPr>
            <w:tcW w:type="dxa" w:w="1250"/>
          </w:tcPr>
          <w:p>
            <w:pPr>
              <w:spacing w:before="0" w:after="0" w:line="240" w:lineRule="auto"/>
            </w:pPr>
            <w:r>
              <w:rPr>
                <w:sz w:val="16"/>
              </w:rPr>
              <w:t>Allen‑Bradley</w:t>
            </w:r>
          </w:p>
        </w:tc>
        <w:tc>
          <w:tcPr>
            <w:tcW w:type="dxa" w:w="2100"/>
          </w:tcPr>
          <w:p>
            <w:pPr>
              <w:spacing w:before="0" w:after="0" w:line="240" w:lineRule="auto"/>
            </w:pPr>
            <w:r>
              <w:rPr>
                <w:sz w:val="16"/>
              </w:rPr>
              <w:t>CompactLogix (L18ERM)</w:t>
            </w:r>
          </w:p>
        </w:tc>
        <w:tc>
          <w:tcPr>
            <w:tcW w:type="dxa" w:w="1648"/>
          </w:tcPr>
          <w:p>
            <w:pPr>
              <w:spacing w:before="0" w:after="0" w:line="240" w:lineRule="auto"/>
            </w:pPr>
            <w:r>
              <w:rPr>
                <w:sz w:val="16"/>
              </w:rPr>
            </w:r>
          </w:p>
        </w:tc>
      </w:tr>
      <w:tr>
        <w:tc>
          <w:tcPr>
            <w:tcW w:type="dxa" w:w="550"/>
          </w:tcPr>
          <w:p>
            <w:pPr>
              <w:spacing w:before="0" w:after="0" w:line="240" w:lineRule="auto"/>
            </w:pPr>
            <w:r>
              <w:rPr>
                <w:sz w:val="16"/>
              </w:rPr>
              <w:t>91</w:t>
            </w:r>
          </w:p>
        </w:tc>
        <w:tc>
          <w:tcPr>
            <w:tcW w:type="dxa" w:w="1400"/>
          </w:tcPr>
          <w:p>
            <w:pPr>
              <w:spacing w:before="0" w:after="0" w:line="240" w:lineRule="auto"/>
            </w:pPr>
            <w:r>
              <w:rPr>
                <w:sz w:val="16"/>
              </w:rPr>
              <w:t>Balancing</w:t>
            </w:r>
          </w:p>
        </w:tc>
        <w:tc>
          <w:tcPr>
            <w:tcW w:type="dxa" w:w="2300"/>
          </w:tcPr>
          <w:p>
            <w:pPr>
              <w:spacing w:before="0" w:after="0" w:line="240" w:lineRule="auto"/>
            </w:pPr>
            <w:r>
              <w:rPr>
                <w:sz w:val="16"/>
              </w:rPr>
              <w:t>Balancing‑7</w:t>
            </w:r>
          </w:p>
        </w:tc>
        <w:tc>
          <w:tcPr>
            <w:tcW w:type="dxa" w:w="1100"/>
          </w:tcPr>
          <w:p>
            <w:pPr>
              <w:spacing w:before="0" w:after="0" w:line="240" w:lineRule="auto"/>
            </w:pPr>
            <w:r>
              <w:rPr>
                <w:sz w:val="16"/>
              </w:rPr>
              <w:t>Yes</w:t>
            </w:r>
          </w:p>
        </w:tc>
        <w:tc>
          <w:tcPr>
            <w:tcW w:type="dxa" w:w="1250"/>
          </w:tcPr>
          <w:p>
            <w:pPr>
              <w:spacing w:before="0" w:after="0" w:line="240" w:lineRule="auto"/>
            </w:pPr>
            <w:r>
              <w:rPr>
                <w:sz w:val="16"/>
              </w:rPr>
              <w:t>Allen‑Bradley</w:t>
            </w:r>
          </w:p>
        </w:tc>
        <w:tc>
          <w:tcPr>
            <w:tcW w:type="dxa" w:w="2100"/>
          </w:tcPr>
          <w:p>
            <w:pPr>
              <w:spacing w:before="0" w:after="0" w:line="240" w:lineRule="auto"/>
            </w:pPr>
            <w:r>
              <w:rPr>
                <w:sz w:val="16"/>
              </w:rPr>
              <w:t>CompactLogix (L18ERM)</w:t>
            </w:r>
          </w:p>
        </w:tc>
        <w:tc>
          <w:tcPr>
            <w:tcW w:type="dxa" w:w="1648"/>
          </w:tcPr>
          <w:p>
            <w:pPr>
              <w:spacing w:before="0" w:after="0" w:line="240" w:lineRule="auto"/>
            </w:pPr>
            <w:r>
              <w:rPr>
                <w:sz w:val="16"/>
              </w:rPr>
            </w:r>
          </w:p>
        </w:tc>
      </w:tr>
      <w:tr>
        <w:tc>
          <w:tcPr>
            <w:tcW w:type="dxa" w:w="550"/>
          </w:tcPr>
          <w:p>
            <w:pPr>
              <w:spacing w:before="0" w:after="0" w:line="240" w:lineRule="auto"/>
            </w:pPr>
            <w:r>
              <w:rPr>
                <w:sz w:val="16"/>
              </w:rPr>
              <w:t>92</w:t>
            </w:r>
          </w:p>
        </w:tc>
        <w:tc>
          <w:tcPr>
            <w:tcW w:type="dxa" w:w="1400"/>
          </w:tcPr>
          <w:p>
            <w:pPr>
              <w:spacing w:before="0" w:after="0" w:line="240" w:lineRule="auto"/>
            </w:pPr>
            <w:r>
              <w:rPr>
                <w:sz w:val="16"/>
              </w:rPr>
              <w:t>Balancing</w:t>
            </w:r>
          </w:p>
        </w:tc>
        <w:tc>
          <w:tcPr>
            <w:tcW w:type="dxa" w:w="2300"/>
          </w:tcPr>
          <w:p>
            <w:pPr>
              <w:spacing w:before="0" w:after="0" w:line="240" w:lineRule="auto"/>
            </w:pPr>
            <w:r>
              <w:rPr>
                <w:sz w:val="16"/>
              </w:rPr>
              <w:t>Balancing‑8</w:t>
            </w:r>
          </w:p>
        </w:tc>
        <w:tc>
          <w:tcPr>
            <w:tcW w:type="dxa" w:w="1100"/>
          </w:tcPr>
          <w:p>
            <w:pPr>
              <w:spacing w:before="0" w:after="0" w:line="240" w:lineRule="auto"/>
            </w:pPr>
            <w:r>
              <w:rPr>
                <w:sz w:val="16"/>
              </w:rPr>
              <w:t>Yes</w:t>
            </w:r>
          </w:p>
        </w:tc>
        <w:tc>
          <w:tcPr>
            <w:tcW w:type="dxa" w:w="1250"/>
          </w:tcPr>
          <w:p>
            <w:pPr>
              <w:spacing w:before="0" w:after="0" w:line="240" w:lineRule="auto"/>
            </w:pPr>
            <w:r>
              <w:rPr>
                <w:sz w:val="16"/>
              </w:rPr>
              <w:t>Allen‑Bradley</w:t>
            </w:r>
          </w:p>
        </w:tc>
        <w:tc>
          <w:tcPr>
            <w:tcW w:type="dxa" w:w="2100"/>
          </w:tcPr>
          <w:p>
            <w:pPr>
              <w:spacing w:before="0" w:after="0" w:line="240" w:lineRule="auto"/>
            </w:pPr>
            <w:r>
              <w:rPr>
                <w:sz w:val="16"/>
              </w:rPr>
              <w:t>CompactLogix (L27ERM‑QBFC1B)</w:t>
            </w:r>
          </w:p>
        </w:tc>
        <w:tc>
          <w:tcPr>
            <w:tcW w:type="dxa" w:w="1648"/>
          </w:tcPr>
          <w:p>
            <w:pPr>
              <w:spacing w:before="0" w:after="0" w:line="240" w:lineRule="auto"/>
            </w:pPr>
            <w:r>
              <w:rPr>
                <w:sz w:val="16"/>
              </w:rPr>
            </w:r>
          </w:p>
        </w:tc>
      </w:tr>
      <w:tr>
        <w:tc>
          <w:tcPr>
            <w:tcW w:type="dxa" w:w="550"/>
          </w:tcPr>
          <w:p>
            <w:pPr>
              <w:spacing w:before="0" w:after="0" w:line="240" w:lineRule="auto"/>
            </w:pPr>
            <w:r>
              <w:rPr>
                <w:sz w:val="16"/>
              </w:rPr>
              <w:t>93</w:t>
            </w:r>
          </w:p>
        </w:tc>
        <w:tc>
          <w:tcPr>
            <w:tcW w:type="dxa" w:w="1400"/>
          </w:tcPr>
          <w:p>
            <w:pPr>
              <w:spacing w:before="0" w:after="0" w:line="240" w:lineRule="auto"/>
            </w:pPr>
            <w:r>
              <w:rPr>
                <w:sz w:val="16"/>
              </w:rPr>
              <w:t>Balancing</w:t>
            </w:r>
          </w:p>
        </w:tc>
        <w:tc>
          <w:tcPr>
            <w:tcW w:type="dxa" w:w="2300"/>
          </w:tcPr>
          <w:p>
            <w:pPr>
              <w:spacing w:before="0" w:after="0" w:line="240" w:lineRule="auto"/>
            </w:pPr>
            <w:r>
              <w:rPr>
                <w:sz w:val="16"/>
              </w:rPr>
              <w:t>Balancing‑9</w:t>
            </w:r>
          </w:p>
        </w:tc>
        <w:tc>
          <w:tcPr>
            <w:tcW w:type="dxa" w:w="1100"/>
          </w:tcPr>
          <w:p>
            <w:pPr>
              <w:spacing w:before="0" w:after="0" w:line="240" w:lineRule="auto"/>
            </w:pPr>
            <w:r>
              <w:rPr>
                <w:sz w:val="16"/>
              </w:rPr>
              <w:t>Yes</w:t>
            </w:r>
          </w:p>
        </w:tc>
        <w:tc>
          <w:tcPr>
            <w:tcW w:type="dxa" w:w="1250"/>
          </w:tcPr>
          <w:p>
            <w:pPr>
              <w:spacing w:before="0" w:after="0" w:line="240" w:lineRule="auto"/>
            </w:pPr>
            <w:r>
              <w:rPr>
                <w:sz w:val="16"/>
              </w:rPr>
              <w:t>Allen‑Bradley</w:t>
            </w:r>
          </w:p>
        </w:tc>
        <w:tc>
          <w:tcPr>
            <w:tcW w:type="dxa" w:w="2100"/>
          </w:tcPr>
          <w:p>
            <w:pPr>
              <w:spacing w:before="0" w:after="0" w:line="240" w:lineRule="auto"/>
            </w:pPr>
            <w:r>
              <w:rPr>
                <w:sz w:val="16"/>
              </w:rPr>
              <w:t>CompactLogix (L27ERM‑QBFC1B)</w:t>
            </w:r>
          </w:p>
        </w:tc>
        <w:tc>
          <w:tcPr>
            <w:tcW w:type="dxa" w:w="1648"/>
          </w:tcPr>
          <w:p>
            <w:pPr>
              <w:spacing w:before="0" w:after="0" w:line="240" w:lineRule="auto"/>
            </w:pPr>
            <w:r>
              <w:rPr>
                <w:sz w:val="16"/>
              </w:rPr>
            </w:r>
          </w:p>
        </w:tc>
      </w:tr>
      <w:tr>
        <w:tc>
          <w:tcPr>
            <w:tcW w:type="dxa" w:w="550"/>
          </w:tcPr>
          <w:p>
            <w:pPr>
              <w:spacing w:before="0" w:after="0" w:line="240" w:lineRule="auto"/>
            </w:pPr>
            <w:r>
              <w:rPr>
                <w:sz w:val="16"/>
              </w:rPr>
              <w:t>94</w:t>
            </w:r>
          </w:p>
        </w:tc>
        <w:tc>
          <w:tcPr>
            <w:tcW w:type="dxa" w:w="1400"/>
          </w:tcPr>
          <w:p>
            <w:pPr>
              <w:spacing w:before="0" w:after="0" w:line="240" w:lineRule="auto"/>
            </w:pPr>
            <w:r>
              <w:rPr>
                <w:sz w:val="16"/>
              </w:rPr>
              <w:t>Balancing</w:t>
            </w:r>
          </w:p>
        </w:tc>
        <w:tc>
          <w:tcPr>
            <w:tcW w:type="dxa" w:w="2300"/>
          </w:tcPr>
          <w:p>
            <w:pPr>
              <w:spacing w:before="0" w:after="0" w:line="240" w:lineRule="auto"/>
            </w:pPr>
            <w:r>
              <w:rPr>
                <w:sz w:val="16"/>
              </w:rPr>
              <w:t>Balancing‑10</w:t>
            </w:r>
          </w:p>
        </w:tc>
        <w:tc>
          <w:tcPr>
            <w:tcW w:type="dxa" w:w="1100"/>
          </w:tcPr>
          <w:p>
            <w:pPr>
              <w:spacing w:before="0" w:after="0" w:line="240" w:lineRule="auto"/>
            </w:pPr>
            <w:r>
              <w:rPr>
                <w:sz w:val="16"/>
              </w:rPr>
              <w:t>Yes</w:t>
            </w:r>
          </w:p>
        </w:tc>
        <w:tc>
          <w:tcPr>
            <w:tcW w:type="dxa" w:w="1250"/>
          </w:tcPr>
          <w:p>
            <w:pPr>
              <w:spacing w:before="0" w:after="0" w:line="240" w:lineRule="auto"/>
            </w:pPr>
            <w:r>
              <w:rPr>
                <w:sz w:val="16"/>
              </w:rPr>
              <w:t>Allen‑Bradley</w:t>
            </w:r>
          </w:p>
        </w:tc>
        <w:tc>
          <w:tcPr>
            <w:tcW w:type="dxa" w:w="2100"/>
          </w:tcPr>
          <w:p>
            <w:pPr>
              <w:spacing w:before="0" w:after="0" w:line="240" w:lineRule="auto"/>
            </w:pPr>
            <w:r>
              <w:rPr>
                <w:sz w:val="16"/>
              </w:rPr>
              <w:t>CompactLogix (L27ERM‑QBFC1B)</w:t>
            </w:r>
          </w:p>
        </w:tc>
        <w:tc>
          <w:tcPr>
            <w:tcW w:type="dxa" w:w="1648"/>
          </w:tcPr>
          <w:p>
            <w:pPr>
              <w:spacing w:before="0" w:after="0" w:line="240" w:lineRule="auto"/>
            </w:pPr>
            <w:r>
              <w:rPr>
                <w:sz w:val="16"/>
              </w:rPr>
            </w:r>
          </w:p>
        </w:tc>
      </w:tr>
      <w:tr>
        <w:tc>
          <w:tcPr>
            <w:tcW w:type="dxa" w:w="550"/>
          </w:tcPr>
          <w:p>
            <w:pPr>
              <w:spacing w:before="0" w:after="0" w:line="240" w:lineRule="auto"/>
            </w:pPr>
            <w:r>
              <w:rPr>
                <w:sz w:val="16"/>
              </w:rPr>
              <w:t>95</w:t>
            </w:r>
          </w:p>
        </w:tc>
        <w:tc>
          <w:tcPr>
            <w:tcW w:type="dxa" w:w="1400"/>
          </w:tcPr>
          <w:p>
            <w:pPr>
              <w:spacing w:before="0" w:after="0" w:line="240" w:lineRule="auto"/>
            </w:pPr>
            <w:r>
              <w:rPr>
                <w:sz w:val="16"/>
              </w:rPr>
              <w:t>Runout</w:t>
            </w:r>
          </w:p>
        </w:tc>
        <w:tc>
          <w:tcPr>
            <w:tcW w:type="dxa" w:w="2300"/>
          </w:tcPr>
          <w:p>
            <w:pPr>
              <w:spacing w:before="0" w:after="0" w:line="240" w:lineRule="auto"/>
            </w:pPr>
            <w:r>
              <w:rPr>
                <w:sz w:val="16"/>
              </w:rPr>
              <w:t>Runout‑1</w:t>
            </w:r>
          </w:p>
        </w:tc>
        <w:tc>
          <w:tcPr>
            <w:tcW w:type="dxa" w:w="1100"/>
          </w:tcPr>
          <w:p>
            <w:pPr>
              <w:spacing w:before="0" w:after="0" w:line="240" w:lineRule="auto"/>
            </w:pPr>
            <w:r>
              <w:rPr>
                <w:sz w:val="16"/>
              </w:rPr>
              <w:t>Yes</w:t>
            </w:r>
          </w:p>
        </w:tc>
        <w:tc>
          <w:tcPr>
            <w:tcW w:type="dxa" w:w="1250"/>
          </w:tcPr>
          <w:p>
            <w:pPr>
              <w:spacing w:before="0" w:after="0" w:line="240" w:lineRule="auto"/>
            </w:pPr>
            <w:r>
              <w:rPr>
                <w:sz w:val="16"/>
              </w:rPr>
              <w:t>Mitsubishi</w:t>
            </w:r>
          </w:p>
        </w:tc>
        <w:tc>
          <w:tcPr>
            <w:tcW w:type="dxa" w:w="2100"/>
          </w:tcPr>
          <w:p>
            <w:pPr>
              <w:spacing w:before="0" w:after="0" w:line="240" w:lineRule="auto"/>
            </w:pPr>
            <w:r>
              <w:rPr>
                <w:sz w:val="16"/>
              </w:rPr>
              <w:t>FX5U‑64M</w:t>
            </w:r>
          </w:p>
        </w:tc>
        <w:tc>
          <w:tcPr>
            <w:tcW w:type="dxa" w:w="1648"/>
          </w:tcPr>
          <w:p>
            <w:pPr>
              <w:spacing w:before="0" w:after="0" w:line="240" w:lineRule="auto"/>
            </w:pPr>
            <w:r>
              <w:rPr>
                <w:sz w:val="16"/>
              </w:rPr>
            </w:r>
          </w:p>
        </w:tc>
      </w:tr>
      <w:tr>
        <w:tc>
          <w:tcPr>
            <w:tcW w:type="dxa" w:w="550"/>
          </w:tcPr>
          <w:p>
            <w:pPr>
              <w:spacing w:before="0" w:after="0" w:line="240" w:lineRule="auto"/>
            </w:pPr>
            <w:r>
              <w:rPr>
                <w:sz w:val="16"/>
              </w:rPr>
              <w:t>96</w:t>
            </w:r>
          </w:p>
        </w:tc>
        <w:tc>
          <w:tcPr>
            <w:tcW w:type="dxa" w:w="1400"/>
          </w:tcPr>
          <w:p>
            <w:pPr>
              <w:spacing w:before="0" w:after="0" w:line="240" w:lineRule="auto"/>
            </w:pPr>
            <w:r>
              <w:rPr>
                <w:sz w:val="16"/>
              </w:rPr>
              <w:t>Runout</w:t>
            </w:r>
          </w:p>
        </w:tc>
        <w:tc>
          <w:tcPr>
            <w:tcW w:type="dxa" w:w="2300"/>
          </w:tcPr>
          <w:p>
            <w:pPr>
              <w:spacing w:before="0" w:after="0" w:line="240" w:lineRule="auto"/>
            </w:pPr>
            <w:r>
              <w:rPr>
                <w:sz w:val="16"/>
              </w:rPr>
              <w:t>Runout‑2</w:t>
            </w:r>
          </w:p>
        </w:tc>
        <w:tc>
          <w:tcPr>
            <w:tcW w:type="dxa" w:w="1100"/>
          </w:tcPr>
          <w:p>
            <w:pPr>
              <w:spacing w:before="0" w:after="0" w:line="240" w:lineRule="auto"/>
            </w:pPr>
            <w:r>
              <w:rPr>
                <w:sz w:val="16"/>
              </w:rPr>
              <w:t>Yes</w:t>
            </w:r>
          </w:p>
        </w:tc>
        <w:tc>
          <w:tcPr>
            <w:tcW w:type="dxa" w:w="1250"/>
          </w:tcPr>
          <w:p>
            <w:pPr>
              <w:spacing w:before="0" w:after="0" w:line="240" w:lineRule="auto"/>
            </w:pPr>
            <w:r>
              <w:rPr>
                <w:sz w:val="16"/>
              </w:rPr>
              <w:t>Mitsubishi</w:t>
            </w:r>
          </w:p>
        </w:tc>
        <w:tc>
          <w:tcPr>
            <w:tcW w:type="dxa" w:w="2100"/>
          </w:tcPr>
          <w:p>
            <w:pPr>
              <w:spacing w:before="0" w:after="0" w:line="240" w:lineRule="auto"/>
            </w:pPr>
            <w:r>
              <w:rPr>
                <w:sz w:val="16"/>
              </w:rPr>
              <w:t>FX5U‑64M</w:t>
            </w:r>
          </w:p>
        </w:tc>
        <w:tc>
          <w:tcPr>
            <w:tcW w:type="dxa" w:w="1648"/>
          </w:tcPr>
          <w:p>
            <w:pPr>
              <w:spacing w:before="0" w:after="0" w:line="240" w:lineRule="auto"/>
            </w:pPr>
            <w:r>
              <w:rPr>
                <w:sz w:val="16"/>
              </w:rPr>
            </w:r>
          </w:p>
        </w:tc>
      </w:tr>
      <w:tr>
        <w:tc>
          <w:tcPr>
            <w:tcW w:type="dxa" w:w="550"/>
          </w:tcPr>
          <w:p>
            <w:pPr>
              <w:spacing w:before="0" w:after="0" w:line="240" w:lineRule="auto"/>
            </w:pPr>
            <w:r>
              <w:rPr>
                <w:sz w:val="16"/>
              </w:rPr>
              <w:t>97</w:t>
            </w:r>
          </w:p>
        </w:tc>
        <w:tc>
          <w:tcPr>
            <w:tcW w:type="dxa" w:w="1400"/>
          </w:tcPr>
          <w:p>
            <w:pPr>
              <w:spacing w:before="0" w:after="0" w:line="240" w:lineRule="auto"/>
            </w:pPr>
            <w:r>
              <w:rPr>
                <w:sz w:val="16"/>
              </w:rPr>
              <w:t>Runout</w:t>
            </w:r>
          </w:p>
        </w:tc>
        <w:tc>
          <w:tcPr>
            <w:tcW w:type="dxa" w:w="2300"/>
          </w:tcPr>
          <w:p>
            <w:pPr>
              <w:spacing w:before="0" w:after="0" w:line="240" w:lineRule="auto"/>
            </w:pPr>
            <w:r>
              <w:rPr>
                <w:sz w:val="16"/>
              </w:rPr>
              <w:t>Runout‑3</w:t>
            </w:r>
          </w:p>
        </w:tc>
        <w:tc>
          <w:tcPr>
            <w:tcW w:type="dxa" w:w="1100"/>
          </w:tcPr>
          <w:p>
            <w:pPr>
              <w:spacing w:before="0" w:after="0" w:line="240" w:lineRule="auto"/>
            </w:pPr>
            <w:r>
              <w:rPr>
                <w:sz w:val="16"/>
              </w:rPr>
              <w:t>Yes</w:t>
            </w:r>
          </w:p>
        </w:tc>
        <w:tc>
          <w:tcPr>
            <w:tcW w:type="dxa" w:w="1250"/>
          </w:tcPr>
          <w:p>
            <w:pPr>
              <w:spacing w:before="0" w:after="0" w:line="240" w:lineRule="auto"/>
            </w:pPr>
            <w:r>
              <w:rPr>
                <w:sz w:val="16"/>
              </w:rPr>
              <w:t>Mitsubishi</w:t>
            </w:r>
          </w:p>
        </w:tc>
        <w:tc>
          <w:tcPr>
            <w:tcW w:type="dxa" w:w="2100"/>
          </w:tcPr>
          <w:p>
            <w:pPr>
              <w:spacing w:before="0" w:after="0" w:line="240" w:lineRule="auto"/>
            </w:pPr>
            <w:r>
              <w:rPr>
                <w:sz w:val="16"/>
              </w:rPr>
              <w:t>FX3G‑60M</w:t>
            </w:r>
          </w:p>
        </w:tc>
        <w:tc>
          <w:tcPr>
            <w:tcW w:type="dxa" w:w="1648"/>
          </w:tcPr>
          <w:p>
            <w:pPr>
              <w:spacing w:before="0" w:after="0" w:line="240" w:lineRule="auto"/>
            </w:pPr>
            <w:r>
              <w:rPr>
                <w:sz w:val="16"/>
              </w:rPr>
            </w:r>
          </w:p>
        </w:tc>
      </w:tr>
      <w:tr>
        <w:tc>
          <w:tcPr>
            <w:tcW w:type="dxa" w:w="550"/>
          </w:tcPr>
          <w:p>
            <w:pPr>
              <w:spacing w:before="0" w:after="0" w:line="240" w:lineRule="auto"/>
            </w:pPr>
            <w:r>
              <w:rPr>
                <w:sz w:val="16"/>
              </w:rPr>
              <w:t>98</w:t>
            </w:r>
          </w:p>
        </w:tc>
        <w:tc>
          <w:tcPr>
            <w:tcW w:type="dxa" w:w="1400"/>
          </w:tcPr>
          <w:p>
            <w:pPr>
              <w:spacing w:before="0" w:after="0" w:line="240" w:lineRule="auto"/>
            </w:pPr>
            <w:r>
              <w:rPr>
                <w:sz w:val="16"/>
              </w:rPr>
              <w:t>Runout</w:t>
            </w:r>
          </w:p>
        </w:tc>
        <w:tc>
          <w:tcPr>
            <w:tcW w:type="dxa" w:w="2300"/>
          </w:tcPr>
          <w:p>
            <w:pPr>
              <w:spacing w:before="0" w:after="0" w:line="240" w:lineRule="auto"/>
            </w:pPr>
            <w:r>
              <w:rPr>
                <w:sz w:val="16"/>
              </w:rPr>
              <w:t>Runout‑4</w:t>
            </w:r>
          </w:p>
        </w:tc>
        <w:tc>
          <w:tcPr>
            <w:tcW w:type="dxa" w:w="1100"/>
          </w:tcPr>
          <w:p>
            <w:pPr>
              <w:spacing w:before="0" w:after="0" w:line="240" w:lineRule="auto"/>
            </w:pPr>
            <w:r>
              <w:rPr>
                <w:sz w:val="16"/>
              </w:rPr>
              <w:t>Yes</w:t>
            </w:r>
          </w:p>
        </w:tc>
        <w:tc>
          <w:tcPr>
            <w:tcW w:type="dxa" w:w="1250"/>
          </w:tcPr>
          <w:p>
            <w:pPr>
              <w:spacing w:before="0" w:after="0" w:line="240" w:lineRule="auto"/>
            </w:pPr>
            <w:r>
              <w:rPr>
                <w:sz w:val="16"/>
              </w:rPr>
              <w:t>Mitsubishi</w:t>
            </w:r>
          </w:p>
        </w:tc>
        <w:tc>
          <w:tcPr>
            <w:tcW w:type="dxa" w:w="2100"/>
          </w:tcPr>
          <w:p>
            <w:pPr>
              <w:spacing w:before="0" w:after="0" w:line="240" w:lineRule="auto"/>
            </w:pPr>
            <w:r>
              <w:rPr>
                <w:sz w:val="16"/>
              </w:rPr>
              <w:t>FX3U‑64M</w:t>
            </w:r>
          </w:p>
        </w:tc>
        <w:tc>
          <w:tcPr>
            <w:tcW w:type="dxa" w:w="1648"/>
          </w:tcPr>
          <w:p>
            <w:pPr>
              <w:spacing w:before="0" w:after="0" w:line="240" w:lineRule="auto"/>
            </w:pPr>
            <w:r>
              <w:rPr>
                <w:sz w:val="16"/>
              </w:rPr>
            </w:r>
          </w:p>
        </w:tc>
      </w:tr>
      <w:tr>
        <w:tc>
          <w:tcPr>
            <w:tcW w:type="dxa" w:w="550"/>
          </w:tcPr>
          <w:p>
            <w:pPr>
              <w:spacing w:before="0" w:after="0" w:line="240" w:lineRule="auto"/>
            </w:pPr>
            <w:r>
              <w:rPr>
                <w:sz w:val="16"/>
              </w:rPr>
              <w:t>99</w:t>
            </w:r>
          </w:p>
        </w:tc>
        <w:tc>
          <w:tcPr>
            <w:tcW w:type="dxa" w:w="1400"/>
          </w:tcPr>
          <w:p>
            <w:pPr>
              <w:spacing w:before="0" w:after="0" w:line="240" w:lineRule="auto"/>
            </w:pPr>
            <w:r>
              <w:rPr>
                <w:sz w:val="16"/>
              </w:rPr>
              <w:t>Runout</w:t>
            </w:r>
          </w:p>
        </w:tc>
        <w:tc>
          <w:tcPr>
            <w:tcW w:type="dxa" w:w="2300"/>
          </w:tcPr>
          <w:p>
            <w:pPr>
              <w:spacing w:before="0" w:after="0" w:line="240" w:lineRule="auto"/>
            </w:pPr>
            <w:r>
              <w:rPr>
                <w:sz w:val="16"/>
              </w:rPr>
              <w:t>Runout‑5</w:t>
            </w:r>
          </w:p>
        </w:tc>
        <w:tc>
          <w:tcPr>
            <w:tcW w:type="dxa" w:w="1100"/>
          </w:tcPr>
          <w:p>
            <w:pPr>
              <w:spacing w:before="0" w:after="0" w:line="240" w:lineRule="auto"/>
            </w:pPr>
            <w:r>
              <w:rPr>
                <w:sz w:val="16"/>
              </w:rPr>
              <w:t>Yes</w:t>
            </w:r>
          </w:p>
        </w:tc>
        <w:tc>
          <w:tcPr>
            <w:tcW w:type="dxa" w:w="1250"/>
          </w:tcPr>
          <w:p>
            <w:pPr>
              <w:spacing w:before="0" w:after="0" w:line="240" w:lineRule="auto"/>
            </w:pPr>
            <w:r>
              <w:rPr>
                <w:sz w:val="16"/>
              </w:rPr>
              <w:t>Mitsubishi</w:t>
            </w:r>
          </w:p>
        </w:tc>
        <w:tc>
          <w:tcPr>
            <w:tcW w:type="dxa" w:w="2100"/>
          </w:tcPr>
          <w:p>
            <w:pPr>
              <w:spacing w:before="0" w:after="0" w:line="240" w:lineRule="auto"/>
            </w:pPr>
            <w:r>
              <w:rPr>
                <w:sz w:val="16"/>
              </w:rPr>
              <w:t>FX3U‑64M</w:t>
            </w:r>
          </w:p>
        </w:tc>
        <w:tc>
          <w:tcPr>
            <w:tcW w:type="dxa" w:w="1648"/>
          </w:tcPr>
          <w:p>
            <w:pPr>
              <w:spacing w:before="0" w:after="0" w:line="240" w:lineRule="auto"/>
            </w:pPr>
            <w:r>
              <w:rPr>
                <w:sz w:val="16"/>
              </w:rPr>
            </w:r>
          </w:p>
        </w:tc>
      </w:tr>
      <w:tr>
        <w:tc>
          <w:tcPr>
            <w:tcW w:type="dxa" w:w="550"/>
          </w:tcPr>
          <w:p>
            <w:pPr>
              <w:spacing w:before="0" w:after="0" w:line="240" w:lineRule="auto"/>
            </w:pPr>
            <w:r>
              <w:rPr>
                <w:sz w:val="16"/>
              </w:rPr>
              <w:t>100</w:t>
            </w:r>
          </w:p>
        </w:tc>
        <w:tc>
          <w:tcPr>
            <w:tcW w:type="dxa" w:w="1400"/>
          </w:tcPr>
          <w:p>
            <w:pPr>
              <w:spacing w:before="0" w:after="0" w:line="240" w:lineRule="auto"/>
            </w:pPr>
            <w:r>
              <w:rPr>
                <w:sz w:val="16"/>
              </w:rPr>
              <w:t>Runout</w:t>
            </w:r>
          </w:p>
        </w:tc>
        <w:tc>
          <w:tcPr>
            <w:tcW w:type="dxa" w:w="2300"/>
          </w:tcPr>
          <w:p>
            <w:pPr>
              <w:spacing w:before="0" w:after="0" w:line="240" w:lineRule="auto"/>
            </w:pPr>
            <w:r>
              <w:rPr>
                <w:sz w:val="16"/>
              </w:rPr>
              <w:t>Runout‑6</w:t>
            </w:r>
          </w:p>
        </w:tc>
        <w:tc>
          <w:tcPr>
            <w:tcW w:type="dxa" w:w="1100"/>
          </w:tcPr>
          <w:p>
            <w:pPr>
              <w:spacing w:before="0" w:after="0" w:line="240" w:lineRule="auto"/>
            </w:pPr>
            <w:r>
              <w:rPr>
                <w:sz w:val="16"/>
              </w:rPr>
              <w:t>Yes</w:t>
            </w:r>
          </w:p>
        </w:tc>
        <w:tc>
          <w:tcPr>
            <w:tcW w:type="dxa" w:w="1250"/>
          </w:tcPr>
          <w:p>
            <w:pPr>
              <w:spacing w:before="0" w:after="0" w:line="240" w:lineRule="auto"/>
            </w:pPr>
            <w:r>
              <w:rPr>
                <w:sz w:val="16"/>
              </w:rPr>
              <w:t>Omron</w:t>
            </w:r>
          </w:p>
        </w:tc>
        <w:tc>
          <w:tcPr>
            <w:tcW w:type="dxa" w:w="2100"/>
          </w:tcPr>
          <w:p>
            <w:pPr>
              <w:spacing w:before="0" w:after="0" w:line="240" w:lineRule="auto"/>
            </w:pPr>
            <w:r>
              <w:rPr>
                <w:sz w:val="16"/>
              </w:rPr>
              <w:t>NJ101</w:t>
            </w:r>
          </w:p>
        </w:tc>
        <w:tc>
          <w:tcPr>
            <w:tcW w:type="dxa" w:w="1648"/>
          </w:tcPr>
          <w:p>
            <w:pPr>
              <w:spacing w:before="0" w:after="0" w:line="240" w:lineRule="auto"/>
            </w:pPr>
            <w:r>
              <w:rPr>
                <w:sz w:val="16"/>
              </w:rPr>
            </w:r>
          </w:p>
        </w:tc>
      </w:tr>
      <w:tr>
        <w:tc>
          <w:tcPr>
            <w:tcW w:type="dxa" w:w="550"/>
          </w:tcPr>
          <w:p>
            <w:pPr>
              <w:spacing w:before="0" w:after="0" w:line="240" w:lineRule="auto"/>
            </w:pPr>
            <w:r>
              <w:rPr>
                <w:sz w:val="16"/>
              </w:rPr>
              <w:t>101</w:t>
            </w:r>
          </w:p>
        </w:tc>
        <w:tc>
          <w:tcPr>
            <w:tcW w:type="dxa" w:w="1400"/>
          </w:tcPr>
          <w:p>
            <w:pPr>
              <w:spacing w:before="0" w:after="0" w:line="240" w:lineRule="auto"/>
            </w:pPr>
            <w:r>
              <w:rPr>
                <w:sz w:val="16"/>
              </w:rPr>
              <w:t>Runout</w:t>
            </w:r>
          </w:p>
        </w:tc>
        <w:tc>
          <w:tcPr>
            <w:tcW w:type="dxa" w:w="2300"/>
          </w:tcPr>
          <w:p>
            <w:pPr>
              <w:spacing w:before="0" w:after="0" w:line="240" w:lineRule="auto"/>
            </w:pPr>
            <w:r>
              <w:rPr>
                <w:sz w:val="16"/>
              </w:rPr>
              <w:t>Runout‑7</w:t>
            </w:r>
          </w:p>
        </w:tc>
        <w:tc>
          <w:tcPr>
            <w:tcW w:type="dxa" w:w="1100"/>
          </w:tcPr>
          <w:p>
            <w:pPr>
              <w:spacing w:before="0" w:after="0" w:line="240" w:lineRule="auto"/>
            </w:pPr>
            <w:r>
              <w:rPr>
                <w:sz w:val="16"/>
              </w:rPr>
              <w:t>Yes</w:t>
            </w:r>
          </w:p>
        </w:tc>
        <w:tc>
          <w:tcPr>
            <w:tcW w:type="dxa" w:w="1250"/>
          </w:tcPr>
          <w:p>
            <w:pPr>
              <w:spacing w:before="0" w:after="0" w:line="240" w:lineRule="auto"/>
            </w:pPr>
            <w:r>
              <w:rPr>
                <w:sz w:val="16"/>
              </w:rPr>
              <w:t>Omron</w:t>
            </w:r>
          </w:p>
        </w:tc>
        <w:tc>
          <w:tcPr>
            <w:tcW w:type="dxa" w:w="2100"/>
          </w:tcPr>
          <w:p>
            <w:pPr>
              <w:spacing w:before="0" w:after="0" w:line="240" w:lineRule="auto"/>
            </w:pPr>
            <w:r>
              <w:rPr>
                <w:sz w:val="16"/>
              </w:rPr>
              <w:t>NJ101</w:t>
            </w:r>
          </w:p>
        </w:tc>
        <w:tc>
          <w:tcPr>
            <w:tcW w:type="dxa" w:w="1648"/>
          </w:tcPr>
          <w:p>
            <w:pPr>
              <w:spacing w:before="0" w:after="0" w:line="240" w:lineRule="auto"/>
            </w:pPr>
            <w:r>
              <w:rPr>
                <w:sz w:val="16"/>
              </w:rPr>
            </w:r>
          </w:p>
        </w:tc>
      </w:tr>
      <w:tr>
        <w:tc>
          <w:tcPr>
            <w:tcW w:type="dxa" w:w="550"/>
          </w:tcPr>
          <w:p>
            <w:pPr>
              <w:spacing w:before="0" w:after="0" w:line="240" w:lineRule="auto"/>
            </w:pPr>
            <w:r>
              <w:rPr>
                <w:sz w:val="16"/>
              </w:rPr>
              <w:t>102</w:t>
            </w:r>
          </w:p>
        </w:tc>
        <w:tc>
          <w:tcPr>
            <w:tcW w:type="dxa" w:w="1400"/>
          </w:tcPr>
          <w:p>
            <w:pPr>
              <w:spacing w:before="0" w:after="0" w:line="240" w:lineRule="auto"/>
            </w:pPr>
            <w:r>
              <w:rPr>
                <w:sz w:val="16"/>
              </w:rPr>
              <w:t>Runout</w:t>
            </w:r>
          </w:p>
        </w:tc>
        <w:tc>
          <w:tcPr>
            <w:tcW w:type="dxa" w:w="2300"/>
          </w:tcPr>
          <w:p>
            <w:pPr>
              <w:spacing w:before="0" w:after="0" w:line="240" w:lineRule="auto"/>
            </w:pPr>
            <w:r>
              <w:rPr>
                <w:sz w:val="16"/>
              </w:rPr>
              <w:t>Runout‑8</w:t>
            </w:r>
          </w:p>
        </w:tc>
        <w:tc>
          <w:tcPr>
            <w:tcW w:type="dxa" w:w="1100"/>
          </w:tcPr>
          <w:p>
            <w:pPr>
              <w:spacing w:before="0" w:after="0" w:line="240" w:lineRule="auto"/>
            </w:pPr>
            <w:r>
              <w:rPr>
                <w:sz w:val="16"/>
              </w:rPr>
              <w:t>Yes</w:t>
            </w:r>
          </w:p>
        </w:tc>
        <w:tc>
          <w:tcPr>
            <w:tcW w:type="dxa" w:w="1250"/>
          </w:tcPr>
          <w:p>
            <w:pPr>
              <w:spacing w:before="0" w:after="0" w:line="240" w:lineRule="auto"/>
            </w:pPr>
            <w:r>
              <w:rPr>
                <w:sz w:val="16"/>
              </w:rPr>
              <w:t>Omron</w:t>
            </w:r>
          </w:p>
        </w:tc>
        <w:tc>
          <w:tcPr>
            <w:tcW w:type="dxa" w:w="2100"/>
          </w:tcPr>
          <w:p>
            <w:pPr>
              <w:spacing w:before="0" w:after="0" w:line="240" w:lineRule="auto"/>
            </w:pPr>
            <w:r>
              <w:rPr>
                <w:sz w:val="16"/>
              </w:rPr>
              <w:t>NJ101</w:t>
            </w:r>
          </w:p>
        </w:tc>
        <w:tc>
          <w:tcPr>
            <w:tcW w:type="dxa" w:w="1648"/>
          </w:tcPr>
          <w:p>
            <w:pPr>
              <w:spacing w:before="0" w:after="0" w:line="240" w:lineRule="auto"/>
            </w:pPr>
            <w:r>
              <w:rPr>
                <w:sz w:val="16"/>
              </w:rPr>
            </w:r>
          </w:p>
        </w:tc>
      </w:tr>
      <w:tr>
        <w:tc>
          <w:tcPr>
            <w:tcW w:type="dxa" w:w="550"/>
          </w:tcPr>
          <w:p>
            <w:pPr>
              <w:spacing w:before="0" w:after="0" w:line="240" w:lineRule="auto"/>
            </w:pPr>
            <w:r>
              <w:rPr>
                <w:sz w:val="16"/>
              </w:rPr>
              <w:t>103</w:t>
            </w:r>
          </w:p>
        </w:tc>
        <w:tc>
          <w:tcPr>
            <w:tcW w:type="dxa" w:w="1400"/>
          </w:tcPr>
          <w:p>
            <w:pPr>
              <w:spacing w:before="0" w:after="0" w:line="240" w:lineRule="auto"/>
            </w:pPr>
            <w:r>
              <w:rPr>
                <w:sz w:val="16"/>
              </w:rPr>
              <w:t>Runout</w:t>
            </w:r>
          </w:p>
        </w:tc>
        <w:tc>
          <w:tcPr>
            <w:tcW w:type="dxa" w:w="2300"/>
          </w:tcPr>
          <w:p>
            <w:pPr>
              <w:spacing w:before="0" w:after="0" w:line="240" w:lineRule="auto"/>
            </w:pPr>
            <w:r>
              <w:rPr>
                <w:sz w:val="16"/>
              </w:rPr>
              <w:t>Runout‑9</w:t>
            </w:r>
          </w:p>
        </w:tc>
        <w:tc>
          <w:tcPr>
            <w:tcW w:type="dxa" w:w="1100"/>
          </w:tcPr>
          <w:p>
            <w:pPr>
              <w:spacing w:before="0" w:after="0" w:line="240" w:lineRule="auto"/>
            </w:pPr>
            <w:r>
              <w:rPr>
                <w:sz w:val="16"/>
              </w:rPr>
              <w:t>Yes</w:t>
            </w:r>
          </w:p>
        </w:tc>
        <w:tc>
          <w:tcPr>
            <w:tcW w:type="dxa" w:w="1250"/>
          </w:tcPr>
          <w:p>
            <w:pPr>
              <w:spacing w:before="0" w:after="0" w:line="240" w:lineRule="auto"/>
            </w:pPr>
            <w:r>
              <w:rPr>
                <w:sz w:val="16"/>
              </w:rPr>
              <w:t>Omron</w:t>
            </w:r>
          </w:p>
        </w:tc>
        <w:tc>
          <w:tcPr>
            <w:tcW w:type="dxa" w:w="2100"/>
          </w:tcPr>
          <w:p>
            <w:pPr>
              <w:spacing w:before="0" w:after="0" w:line="240" w:lineRule="auto"/>
            </w:pPr>
            <w:r>
              <w:rPr>
                <w:sz w:val="16"/>
              </w:rPr>
              <w:t>NJ101</w:t>
            </w:r>
          </w:p>
        </w:tc>
        <w:tc>
          <w:tcPr>
            <w:tcW w:type="dxa" w:w="1648"/>
          </w:tcPr>
          <w:p>
            <w:pPr>
              <w:spacing w:before="0" w:after="0" w:line="240" w:lineRule="auto"/>
            </w:pPr>
            <w:r>
              <w:rPr>
                <w:sz w:val="16"/>
              </w:rPr>
            </w:r>
          </w:p>
        </w:tc>
      </w:tr>
      <w:tr>
        <w:tc>
          <w:tcPr>
            <w:tcW w:type="dxa" w:w="550"/>
          </w:tcPr>
          <w:p>
            <w:pPr>
              <w:spacing w:before="0" w:after="0" w:line="240" w:lineRule="auto"/>
            </w:pPr>
            <w:r>
              <w:rPr>
                <w:sz w:val="16"/>
              </w:rPr>
              <w:t>104</w:t>
            </w:r>
          </w:p>
        </w:tc>
        <w:tc>
          <w:tcPr>
            <w:tcW w:type="dxa" w:w="1400"/>
          </w:tcPr>
          <w:p>
            <w:pPr>
              <w:spacing w:before="0" w:after="0" w:line="240" w:lineRule="auto"/>
            </w:pPr>
            <w:r>
              <w:rPr>
                <w:sz w:val="16"/>
              </w:rPr>
              <w:t>Runout</w:t>
            </w:r>
          </w:p>
        </w:tc>
        <w:tc>
          <w:tcPr>
            <w:tcW w:type="dxa" w:w="2300"/>
          </w:tcPr>
          <w:p>
            <w:pPr>
              <w:spacing w:before="0" w:after="0" w:line="240" w:lineRule="auto"/>
            </w:pPr>
            <w:r>
              <w:rPr>
                <w:sz w:val="16"/>
              </w:rPr>
              <w:t>Runout‑10</w:t>
            </w:r>
          </w:p>
        </w:tc>
        <w:tc>
          <w:tcPr>
            <w:tcW w:type="dxa" w:w="1100"/>
          </w:tcPr>
          <w:p>
            <w:pPr>
              <w:spacing w:before="0" w:after="0" w:line="240" w:lineRule="auto"/>
            </w:pPr>
            <w:r>
              <w:rPr>
                <w:sz w:val="16"/>
              </w:rPr>
              <w:t>Yes</w:t>
            </w:r>
          </w:p>
        </w:tc>
        <w:tc>
          <w:tcPr>
            <w:tcW w:type="dxa" w:w="1250"/>
          </w:tcPr>
          <w:p>
            <w:pPr>
              <w:spacing w:before="0" w:after="0" w:line="240" w:lineRule="auto"/>
            </w:pPr>
            <w:r>
              <w:rPr>
                <w:sz w:val="16"/>
              </w:rPr>
              <w:t>Omron</w:t>
            </w:r>
          </w:p>
        </w:tc>
        <w:tc>
          <w:tcPr>
            <w:tcW w:type="dxa" w:w="2100"/>
          </w:tcPr>
          <w:p>
            <w:pPr>
              <w:spacing w:before="0" w:after="0" w:line="240" w:lineRule="auto"/>
            </w:pPr>
            <w:r>
              <w:rPr>
                <w:sz w:val="16"/>
              </w:rPr>
              <w:t>NJ101</w:t>
            </w:r>
          </w:p>
        </w:tc>
        <w:tc>
          <w:tcPr>
            <w:tcW w:type="dxa" w:w="1648"/>
          </w:tcPr>
          <w:p>
            <w:pPr>
              <w:spacing w:before="0" w:after="0" w:line="240" w:lineRule="auto"/>
            </w:pPr>
            <w:r>
              <w:rPr>
                <w:sz w:val="16"/>
              </w:rPr>
            </w:r>
          </w:p>
        </w:tc>
      </w:tr>
      <w:tr>
        <w:tc>
          <w:tcPr>
            <w:tcW w:type="dxa" w:w="550"/>
          </w:tcPr>
          <w:p>
            <w:pPr>
              <w:spacing w:before="0" w:after="0" w:line="240" w:lineRule="auto"/>
            </w:pPr>
            <w:r>
              <w:rPr>
                <w:sz w:val="16"/>
              </w:rPr>
              <w:t>105</w:t>
            </w:r>
          </w:p>
        </w:tc>
        <w:tc>
          <w:tcPr>
            <w:tcW w:type="dxa" w:w="1400"/>
          </w:tcPr>
          <w:p>
            <w:pPr>
              <w:spacing w:before="0" w:after="0" w:line="240" w:lineRule="auto"/>
            </w:pPr>
            <w:r>
              <w:rPr>
                <w:sz w:val="16"/>
              </w:rPr>
              <w:t>Runout</w:t>
            </w:r>
          </w:p>
        </w:tc>
        <w:tc>
          <w:tcPr>
            <w:tcW w:type="dxa" w:w="2300"/>
          </w:tcPr>
          <w:p>
            <w:pPr>
              <w:spacing w:before="0" w:after="0" w:line="240" w:lineRule="auto"/>
            </w:pPr>
            <w:r>
              <w:rPr>
                <w:sz w:val="16"/>
              </w:rPr>
              <w:t>Runout‑11</w:t>
            </w:r>
          </w:p>
        </w:tc>
        <w:tc>
          <w:tcPr>
            <w:tcW w:type="dxa" w:w="1100"/>
          </w:tcPr>
          <w:p>
            <w:pPr>
              <w:spacing w:before="0" w:after="0" w:line="240" w:lineRule="auto"/>
            </w:pPr>
            <w:r>
              <w:rPr>
                <w:sz w:val="16"/>
              </w:rPr>
              <w:t>Yes</w:t>
            </w:r>
          </w:p>
        </w:tc>
        <w:tc>
          <w:tcPr>
            <w:tcW w:type="dxa" w:w="1250"/>
          </w:tcPr>
          <w:p>
            <w:pPr>
              <w:spacing w:before="0" w:after="0" w:line="240" w:lineRule="auto"/>
            </w:pPr>
            <w:r>
              <w:rPr>
                <w:sz w:val="16"/>
              </w:rPr>
              <w:t>Omron</w:t>
            </w:r>
          </w:p>
        </w:tc>
        <w:tc>
          <w:tcPr>
            <w:tcW w:type="dxa" w:w="2100"/>
          </w:tcPr>
          <w:p>
            <w:pPr>
              <w:spacing w:before="0" w:after="0" w:line="240" w:lineRule="auto"/>
            </w:pPr>
            <w:r>
              <w:rPr>
                <w:sz w:val="16"/>
              </w:rPr>
              <w:t>NJ101</w:t>
            </w:r>
          </w:p>
        </w:tc>
        <w:tc>
          <w:tcPr>
            <w:tcW w:type="dxa" w:w="1648"/>
          </w:tcPr>
          <w:p>
            <w:pPr>
              <w:spacing w:before="0" w:after="0" w:line="240" w:lineRule="auto"/>
            </w:pPr>
            <w:r>
              <w:rPr>
                <w:sz w:val="16"/>
              </w:rPr>
            </w:r>
          </w:p>
        </w:tc>
      </w:tr>
      <w:tr>
        <w:tc>
          <w:tcPr>
            <w:tcW w:type="dxa" w:w="550"/>
          </w:tcPr>
          <w:p>
            <w:pPr>
              <w:spacing w:before="0" w:after="0" w:line="240" w:lineRule="auto"/>
            </w:pPr>
            <w:r>
              <w:rPr>
                <w:sz w:val="16"/>
              </w:rPr>
              <w:t>106</w:t>
            </w:r>
          </w:p>
        </w:tc>
        <w:tc>
          <w:tcPr>
            <w:tcW w:type="dxa" w:w="1400"/>
          </w:tcPr>
          <w:p>
            <w:pPr>
              <w:spacing w:before="0" w:after="0" w:line="240" w:lineRule="auto"/>
            </w:pPr>
            <w:r>
              <w:rPr>
                <w:sz w:val="16"/>
              </w:rPr>
              <w:t>2nd Line Inspection</w:t>
            </w:r>
          </w:p>
        </w:tc>
        <w:tc>
          <w:tcPr>
            <w:tcW w:type="dxa" w:w="2300"/>
          </w:tcPr>
          <w:p>
            <w:pPr>
              <w:spacing w:before="0" w:after="0" w:line="240" w:lineRule="auto"/>
            </w:pPr>
            <w:r>
              <w:rPr>
                <w:sz w:val="16"/>
              </w:rPr>
              <w:t>Inspection‑1</w:t>
            </w:r>
          </w:p>
        </w:tc>
        <w:tc>
          <w:tcPr>
            <w:tcW w:type="dxa" w:w="1100"/>
          </w:tcPr>
          <w:p>
            <w:pPr>
              <w:spacing w:before="0" w:after="0" w:line="240" w:lineRule="auto"/>
            </w:pPr>
            <w:r>
              <w:rPr>
                <w:sz w:val="16"/>
              </w:rPr>
            </w:r>
          </w:p>
        </w:tc>
        <w:tc>
          <w:tcPr>
            <w:tcW w:type="dxa" w:w="1250"/>
          </w:tcPr>
          <w:p>
            <w:pPr>
              <w:spacing w:before="0" w:after="0" w:line="240" w:lineRule="auto"/>
            </w:pPr>
            <w:r>
              <w:rPr>
                <w:sz w:val="16"/>
              </w:rPr>
            </w:r>
          </w:p>
        </w:tc>
        <w:tc>
          <w:tcPr>
            <w:tcW w:type="dxa" w:w="2100"/>
          </w:tcPr>
          <w:p>
            <w:pPr>
              <w:spacing w:before="0" w:after="0" w:line="240" w:lineRule="auto"/>
            </w:pPr>
            <w:r>
              <w:rPr>
                <w:sz w:val="16"/>
              </w:rPr>
            </w:r>
          </w:p>
        </w:tc>
        <w:tc>
          <w:tcPr>
            <w:tcW w:type="dxa" w:w="1648"/>
          </w:tcPr>
          <w:p>
            <w:pPr>
              <w:spacing w:before="0" w:after="0" w:line="240" w:lineRule="auto"/>
            </w:pPr>
            <w:r>
              <w:rPr>
                <w:sz w:val="16"/>
              </w:rPr>
              <w:t>Future Planning</w:t>
            </w:r>
          </w:p>
        </w:tc>
      </w:tr>
      <w:tr>
        <w:tc>
          <w:tcPr>
            <w:tcW w:type="dxa" w:w="550"/>
          </w:tcPr>
          <w:p>
            <w:pPr>
              <w:spacing w:before="0" w:after="0" w:line="240" w:lineRule="auto"/>
            </w:pPr>
            <w:r>
              <w:rPr>
                <w:sz w:val="16"/>
              </w:rPr>
              <w:t>107</w:t>
            </w:r>
          </w:p>
        </w:tc>
        <w:tc>
          <w:tcPr>
            <w:tcW w:type="dxa" w:w="1400"/>
          </w:tcPr>
          <w:p>
            <w:pPr>
              <w:spacing w:before="0" w:after="0" w:line="240" w:lineRule="auto"/>
            </w:pPr>
            <w:r>
              <w:rPr>
                <w:sz w:val="16"/>
              </w:rPr>
              <w:t>2nd Line Inspection</w:t>
            </w:r>
          </w:p>
        </w:tc>
        <w:tc>
          <w:tcPr>
            <w:tcW w:type="dxa" w:w="2300"/>
          </w:tcPr>
          <w:p>
            <w:pPr>
              <w:spacing w:before="0" w:after="0" w:line="240" w:lineRule="auto"/>
            </w:pPr>
            <w:r>
              <w:rPr>
                <w:sz w:val="16"/>
              </w:rPr>
              <w:t>Inspection‑2</w:t>
            </w:r>
          </w:p>
        </w:tc>
        <w:tc>
          <w:tcPr>
            <w:tcW w:type="dxa" w:w="1100"/>
          </w:tcPr>
          <w:p>
            <w:pPr>
              <w:spacing w:before="0" w:after="0" w:line="240" w:lineRule="auto"/>
            </w:pPr>
            <w:r>
              <w:rPr>
                <w:sz w:val="16"/>
              </w:rPr>
            </w:r>
          </w:p>
        </w:tc>
        <w:tc>
          <w:tcPr>
            <w:tcW w:type="dxa" w:w="1250"/>
          </w:tcPr>
          <w:p>
            <w:pPr>
              <w:spacing w:before="0" w:after="0" w:line="240" w:lineRule="auto"/>
            </w:pPr>
            <w:r>
              <w:rPr>
                <w:sz w:val="16"/>
              </w:rPr>
            </w:r>
          </w:p>
        </w:tc>
        <w:tc>
          <w:tcPr>
            <w:tcW w:type="dxa" w:w="2100"/>
          </w:tcPr>
          <w:p>
            <w:pPr>
              <w:spacing w:before="0" w:after="0" w:line="240" w:lineRule="auto"/>
            </w:pPr>
            <w:r>
              <w:rPr>
                <w:sz w:val="16"/>
              </w:rPr>
            </w:r>
          </w:p>
        </w:tc>
        <w:tc>
          <w:tcPr>
            <w:tcW w:type="dxa" w:w="1648"/>
          </w:tcPr>
          <w:p>
            <w:pPr>
              <w:spacing w:before="0" w:after="0" w:line="240" w:lineRule="auto"/>
            </w:pPr>
            <w:r>
              <w:rPr>
                <w:sz w:val="16"/>
              </w:rPr>
              <w:t>Future Planning</w:t>
            </w:r>
          </w:p>
        </w:tc>
      </w:tr>
      <w:tr>
        <w:tc>
          <w:tcPr>
            <w:tcW w:type="dxa" w:w="550"/>
          </w:tcPr>
          <w:p>
            <w:pPr>
              <w:spacing w:before="0" w:after="0" w:line="240" w:lineRule="auto"/>
            </w:pPr>
            <w:r>
              <w:rPr>
                <w:sz w:val="16"/>
              </w:rPr>
              <w:t>108</w:t>
            </w:r>
          </w:p>
        </w:tc>
        <w:tc>
          <w:tcPr>
            <w:tcW w:type="dxa" w:w="1400"/>
          </w:tcPr>
          <w:p>
            <w:pPr>
              <w:spacing w:before="0" w:after="0" w:line="240" w:lineRule="auto"/>
            </w:pPr>
            <w:r>
              <w:rPr>
                <w:sz w:val="16"/>
              </w:rPr>
              <w:t>2nd Line Inspection</w:t>
            </w:r>
          </w:p>
        </w:tc>
        <w:tc>
          <w:tcPr>
            <w:tcW w:type="dxa" w:w="2300"/>
          </w:tcPr>
          <w:p>
            <w:pPr>
              <w:spacing w:before="0" w:after="0" w:line="240" w:lineRule="auto"/>
            </w:pPr>
            <w:r>
              <w:rPr>
                <w:sz w:val="16"/>
              </w:rPr>
              <w:t>Inspection‑3</w:t>
            </w:r>
          </w:p>
        </w:tc>
        <w:tc>
          <w:tcPr>
            <w:tcW w:type="dxa" w:w="1100"/>
          </w:tcPr>
          <w:p>
            <w:pPr>
              <w:spacing w:before="0" w:after="0" w:line="240" w:lineRule="auto"/>
            </w:pPr>
            <w:r>
              <w:rPr>
                <w:sz w:val="16"/>
              </w:rPr>
            </w:r>
          </w:p>
        </w:tc>
        <w:tc>
          <w:tcPr>
            <w:tcW w:type="dxa" w:w="1250"/>
          </w:tcPr>
          <w:p>
            <w:pPr>
              <w:spacing w:before="0" w:after="0" w:line="240" w:lineRule="auto"/>
            </w:pPr>
            <w:r>
              <w:rPr>
                <w:sz w:val="16"/>
              </w:rPr>
            </w:r>
          </w:p>
        </w:tc>
        <w:tc>
          <w:tcPr>
            <w:tcW w:type="dxa" w:w="2100"/>
          </w:tcPr>
          <w:p>
            <w:pPr>
              <w:spacing w:before="0" w:after="0" w:line="240" w:lineRule="auto"/>
            </w:pPr>
            <w:r>
              <w:rPr>
                <w:sz w:val="16"/>
              </w:rPr>
            </w:r>
          </w:p>
        </w:tc>
        <w:tc>
          <w:tcPr>
            <w:tcW w:type="dxa" w:w="1648"/>
          </w:tcPr>
          <w:p>
            <w:pPr>
              <w:spacing w:before="0" w:after="0" w:line="240" w:lineRule="auto"/>
            </w:pPr>
            <w:r>
              <w:rPr>
                <w:sz w:val="16"/>
              </w:rPr>
              <w:t>Future Planning</w:t>
            </w:r>
          </w:p>
        </w:tc>
      </w:tr>
      <w:tr>
        <w:tc>
          <w:tcPr>
            <w:tcW w:type="dxa" w:w="550"/>
          </w:tcPr>
          <w:p>
            <w:pPr>
              <w:spacing w:before="0" w:after="0" w:line="240" w:lineRule="auto"/>
            </w:pPr>
            <w:r>
              <w:rPr>
                <w:sz w:val="16"/>
              </w:rPr>
              <w:t>109</w:t>
            </w:r>
          </w:p>
        </w:tc>
        <w:tc>
          <w:tcPr>
            <w:tcW w:type="dxa" w:w="1400"/>
          </w:tcPr>
          <w:p>
            <w:pPr>
              <w:spacing w:before="0" w:after="0" w:line="240" w:lineRule="auto"/>
            </w:pPr>
            <w:r>
              <w:rPr>
                <w:sz w:val="16"/>
              </w:rPr>
              <w:t>2nd Line Inspection</w:t>
            </w:r>
          </w:p>
        </w:tc>
        <w:tc>
          <w:tcPr>
            <w:tcW w:type="dxa" w:w="2300"/>
          </w:tcPr>
          <w:p>
            <w:pPr>
              <w:spacing w:before="0" w:after="0" w:line="240" w:lineRule="auto"/>
            </w:pPr>
            <w:r>
              <w:rPr>
                <w:sz w:val="16"/>
              </w:rPr>
              <w:t>Inspection‑4</w:t>
            </w:r>
          </w:p>
        </w:tc>
        <w:tc>
          <w:tcPr>
            <w:tcW w:type="dxa" w:w="1100"/>
          </w:tcPr>
          <w:p>
            <w:pPr>
              <w:spacing w:before="0" w:after="0" w:line="240" w:lineRule="auto"/>
            </w:pPr>
            <w:r>
              <w:rPr>
                <w:sz w:val="16"/>
              </w:rPr>
            </w:r>
          </w:p>
        </w:tc>
        <w:tc>
          <w:tcPr>
            <w:tcW w:type="dxa" w:w="1250"/>
          </w:tcPr>
          <w:p>
            <w:pPr>
              <w:spacing w:before="0" w:after="0" w:line="240" w:lineRule="auto"/>
            </w:pPr>
            <w:r>
              <w:rPr>
                <w:sz w:val="16"/>
              </w:rPr>
            </w:r>
          </w:p>
        </w:tc>
        <w:tc>
          <w:tcPr>
            <w:tcW w:type="dxa" w:w="2100"/>
          </w:tcPr>
          <w:p>
            <w:pPr>
              <w:spacing w:before="0" w:after="0" w:line="240" w:lineRule="auto"/>
            </w:pPr>
            <w:r>
              <w:rPr>
                <w:sz w:val="16"/>
              </w:rPr>
            </w:r>
          </w:p>
        </w:tc>
        <w:tc>
          <w:tcPr>
            <w:tcW w:type="dxa" w:w="1648"/>
          </w:tcPr>
          <w:p>
            <w:pPr>
              <w:spacing w:before="0" w:after="0" w:line="240" w:lineRule="auto"/>
            </w:pPr>
            <w:r>
              <w:rPr>
                <w:sz w:val="16"/>
              </w:rPr>
              <w:t>Future Planning</w:t>
            </w:r>
          </w:p>
        </w:tc>
      </w:tr>
      <w:tr>
        <w:tc>
          <w:tcPr>
            <w:tcW w:type="dxa" w:w="550"/>
          </w:tcPr>
          <w:p>
            <w:pPr>
              <w:spacing w:before="0" w:after="0" w:line="240" w:lineRule="auto"/>
            </w:pPr>
            <w:r>
              <w:rPr>
                <w:sz w:val="16"/>
              </w:rPr>
              <w:t>110</w:t>
            </w:r>
          </w:p>
        </w:tc>
        <w:tc>
          <w:tcPr>
            <w:tcW w:type="dxa" w:w="1400"/>
          </w:tcPr>
          <w:p>
            <w:pPr>
              <w:spacing w:before="0" w:after="0" w:line="240" w:lineRule="auto"/>
            </w:pPr>
            <w:r>
              <w:rPr>
                <w:sz w:val="16"/>
              </w:rPr>
              <w:t>2nd Line Inspection</w:t>
            </w:r>
          </w:p>
        </w:tc>
        <w:tc>
          <w:tcPr>
            <w:tcW w:type="dxa" w:w="2300"/>
          </w:tcPr>
          <w:p>
            <w:pPr>
              <w:spacing w:before="0" w:after="0" w:line="240" w:lineRule="auto"/>
            </w:pPr>
            <w:r>
              <w:rPr>
                <w:sz w:val="16"/>
              </w:rPr>
              <w:t>Inspection‑5</w:t>
            </w:r>
          </w:p>
        </w:tc>
        <w:tc>
          <w:tcPr>
            <w:tcW w:type="dxa" w:w="1100"/>
          </w:tcPr>
          <w:p>
            <w:pPr>
              <w:spacing w:before="0" w:after="0" w:line="240" w:lineRule="auto"/>
            </w:pPr>
            <w:r>
              <w:rPr>
                <w:sz w:val="16"/>
              </w:rPr>
            </w:r>
          </w:p>
        </w:tc>
        <w:tc>
          <w:tcPr>
            <w:tcW w:type="dxa" w:w="1250"/>
          </w:tcPr>
          <w:p>
            <w:pPr>
              <w:spacing w:before="0" w:after="0" w:line="240" w:lineRule="auto"/>
            </w:pPr>
            <w:r>
              <w:rPr>
                <w:sz w:val="16"/>
              </w:rPr>
            </w:r>
          </w:p>
        </w:tc>
        <w:tc>
          <w:tcPr>
            <w:tcW w:type="dxa" w:w="2100"/>
          </w:tcPr>
          <w:p>
            <w:pPr>
              <w:spacing w:before="0" w:after="0" w:line="240" w:lineRule="auto"/>
            </w:pPr>
            <w:r>
              <w:rPr>
                <w:sz w:val="16"/>
              </w:rPr>
            </w:r>
          </w:p>
        </w:tc>
        <w:tc>
          <w:tcPr>
            <w:tcW w:type="dxa" w:w="1648"/>
          </w:tcPr>
          <w:p>
            <w:pPr>
              <w:spacing w:before="0" w:after="0" w:line="240" w:lineRule="auto"/>
            </w:pPr>
            <w:r>
              <w:rPr>
                <w:sz w:val="16"/>
              </w:rPr>
              <w:t>Future Planning</w:t>
            </w:r>
          </w:p>
        </w:tc>
      </w:tr>
      <w:tr>
        <w:tc>
          <w:tcPr>
            <w:tcW w:type="dxa" w:w="550"/>
          </w:tcPr>
          <w:p>
            <w:pPr>
              <w:spacing w:before="0" w:after="0" w:line="240" w:lineRule="auto"/>
            </w:pPr>
            <w:r>
              <w:rPr>
                <w:sz w:val="16"/>
              </w:rPr>
              <w:t>111</w:t>
            </w:r>
          </w:p>
        </w:tc>
        <w:tc>
          <w:tcPr>
            <w:tcW w:type="dxa" w:w="1400"/>
          </w:tcPr>
          <w:p>
            <w:pPr>
              <w:spacing w:before="0" w:after="0" w:line="240" w:lineRule="auto"/>
            </w:pPr>
            <w:r>
              <w:rPr>
                <w:sz w:val="16"/>
              </w:rPr>
              <w:t>2nd Line Inspection</w:t>
            </w:r>
          </w:p>
        </w:tc>
        <w:tc>
          <w:tcPr>
            <w:tcW w:type="dxa" w:w="2300"/>
          </w:tcPr>
          <w:p>
            <w:pPr>
              <w:spacing w:before="0" w:after="0" w:line="240" w:lineRule="auto"/>
            </w:pPr>
            <w:r>
              <w:rPr>
                <w:sz w:val="16"/>
              </w:rPr>
              <w:t>Inspection‑6</w:t>
            </w:r>
          </w:p>
        </w:tc>
        <w:tc>
          <w:tcPr>
            <w:tcW w:type="dxa" w:w="1100"/>
          </w:tcPr>
          <w:p>
            <w:pPr>
              <w:spacing w:before="0" w:after="0" w:line="240" w:lineRule="auto"/>
            </w:pPr>
            <w:r>
              <w:rPr>
                <w:sz w:val="16"/>
              </w:rPr>
            </w:r>
          </w:p>
        </w:tc>
        <w:tc>
          <w:tcPr>
            <w:tcW w:type="dxa" w:w="1250"/>
          </w:tcPr>
          <w:p>
            <w:pPr>
              <w:spacing w:before="0" w:after="0" w:line="240" w:lineRule="auto"/>
            </w:pPr>
            <w:r>
              <w:rPr>
                <w:sz w:val="16"/>
              </w:rPr>
            </w:r>
          </w:p>
        </w:tc>
        <w:tc>
          <w:tcPr>
            <w:tcW w:type="dxa" w:w="2100"/>
          </w:tcPr>
          <w:p>
            <w:pPr>
              <w:spacing w:before="0" w:after="0" w:line="240" w:lineRule="auto"/>
            </w:pPr>
            <w:r>
              <w:rPr>
                <w:sz w:val="16"/>
              </w:rPr>
            </w:r>
          </w:p>
        </w:tc>
        <w:tc>
          <w:tcPr>
            <w:tcW w:type="dxa" w:w="1648"/>
          </w:tcPr>
          <w:p>
            <w:pPr>
              <w:spacing w:before="0" w:after="0" w:line="240" w:lineRule="auto"/>
            </w:pPr>
            <w:r>
              <w:rPr>
                <w:sz w:val="16"/>
              </w:rPr>
              <w:t>Future Planning</w:t>
            </w:r>
          </w:p>
        </w:tc>
      </w:tr>
      <w:tr>
        <w:tc>
          <w:tcPr>
            <w:tcW w:type="dxa" w:w="550"/>
          </w:tcPr>
          <w:p>
            <w:pPr>
              <w:spacing w:before="0" w:after="0" w:line="240" w:lineRule="auto"/>
            </w:pPr>
            <w:r>
              <w:rPr>
                <w:sz w:val="16"/>
              </w:rPr>
              <w:t>112</w:t>
            </w:r>
          </w:p>
        </w:tc>
        <w:tc>
          <w:tcPr>
            <w:tcW w:type="dxa" w:w="1400"/>
          </w:tcPr>
          <w:p>
            <w:pPr>
              <w:spacing w:before="0" w:after="0" w:line="240" w:lineRule="auto"/>
            </w:pPr>
            <w:r>
              <w:rPr>
                <w:sz w:val="16"/>
              </w:rPr>
              <w:t>2nd Line Inspection</w:t>
            </w:r>
          </w:p>
        </w:tc>
        <w:tc>
          <w:tcPr>
            <w:tcW w:type="dxa" w:w="2300"/>
          </w:tcPr>
          <w:p>
            <w:pPr>
              <w:spacing w:before="0" w:after="0" w:line="240" w:lineRule="auto"/>
            </w:pPr>
            <w:r>
              <w:rPr>
                <w:sz w:val="16"/>
              </w:rPr>
              <w:t>Inspection‑7</w:t>
            </w:r>
          </w:p>
        </w:tc>
        <w:tc>
          <w:tcPr>
            <w:tcW w:type="dxa" w:w="1100"/>
          </w:tcPr>
          <w:p>
            <w:pPr>
              <w:spacing w:before="0" w:after="0" w:line="240" w:lineRule="auto"/>
            </w:pPr>
            <w:r>
              <w:rPr>
                <w:sz w:val="16"/>
              </w:rPr>
            </w:r>
          </w:p>
        </w:tc>
        <w:tc>
          <w:tcPr>
            <w:tcW w:type="dxa" w:w="1250"/>
          </w:tcPr>
          <w:p>
            <w:pPr>
              <w:spacing w:before="0" w:after="0" w:line="240" w:lineRule="auto"/>
            </w:pPr>
            <w:r>
              <w:rPr>
                <w:sz w:val="16"/>
              </w:rPr>
            </w:r>
          </w:p>
        </w:tc>
        <w:tc>
          <w:tcPr>
            <w:tcW w:type="dxa" w:w="2100"/>
          </w:tcPr>
          <w:p>
            <w:pPr>
              <w:spacing w:before="0" w:after="0" w:line="240" w:lineRule="auto"/>
            </w:pPr>
            <w:r>
              <w:rPr>
                <w:sz w:val="16"/>
              </w:rPr>
            </w:r>
          </w:p>
        </w:tc>
        <w:tc>
          <w:tcPr>
            <w:tcW w:type="dxa" w:w="1648"/>
          </w:tcPr>
          <w:p>
            <w:pPr>
              <w:spacing w:before="0" w:after="0" w:line="240" w:lineRule="auto"/>
            </w:pPr>
            <w:r>
              <w:rPr>
                <w:sz w:val="16"/>
              </w:rPr>
              <w:t>Future Planning</w:t>
            </w:r>
          </w:p>
        </w:tc>
      </w:tr>
      <w:tr>
        <w:tc>
          <w:tcPr>
            <w:tcW w:type="dxa" w:w="550"/>
          </w:tcPr>
          <w:p>
            <w:pPr>
              <w:spacing w:before="0" w:after="0" w:line="240" w:lineRule="auto"/>
            </w:pPr>
            <w:r>
              <w:rPr>
                <w:sz w:val="16"/>
              </w:rPr>
              <w:t>113</w:t>
            </w:r>
          </w:p>
        </w:tc>
        <w:tc>
          <w:tcPr>
            <w:tcW w:type="dxa" w:w="1400"/>
          </w:tcPr>
          <w:p>
            <w:pPr>
              <w:spacing w:before="0" w:after="0" w:line="240" w:lineRule="auto"/>
            </w:pPr>
            <w:r>
              <w:rPr>
                <w:sz w:val="16"/>
              </w:rPr>
              <w:t>2nd Line Inspection</w:t>
            </w:r>
          </w:p>
        </w:tc>
        <w:tc>
          <w:tcPr>
            <w:tcW w:type="dxa" w:w="2300"/>
          </w:tcPr>
          <w:p>
            <w:pPr>
              <w:spacing w:before="0" w:after="0" w:line="240" w:lineRule="auto"/>
            </w:pPr>
            <w:r>
              <w:rPr>
                <w:sz w:val="16"/>
              </w:rPr>
              <w:t>Inspection‑8</w:t>
            </w:r>
          </w:p>
        </w:tc>
        <w:tc>
          <w:tcPr>
            <w:tcW w:type="dxa" w:w="1100"/>
          </w:tcPr>
          <w:p>
            <w:pPr>
              <w:spacing w:before="0" w:after="0" w:line="240" w:lineRule="auto"/>
            </w:pPr>
            <w:r>
              <w:rPr>
                <w:sz w:val="16"/>
              </w:rPr>
            </w:r>
          </w:p>
        </w:tc>
        <w:tc>
          <w:tcPr>
            <w:tcW w:type="dxa" w:w="1250"/>
          </w:tcPr>
          <w:p>
            <w:pPr>
              <w:spacing w:before="0" w:after="0" w:line="240" w:lineRule="auto"/>
            </w:pPr>
            <w:r>
              <w:rPr>
                <w:sz w:val="16"/>
              </w:rPr>
            </w:r>
          </w:p>
        </w:tc>
        <w:tc>
          <w:tcPr>
            <w:tcW w:type="dxa" w:w="2100"/>
          </w:tcPr>
          <w:p>
            <w:pPr>
              <w:spacing w:before="0" w:after="0" w:line="240" w:lineRule="auto"/>
            </w:pPr>
            <w:r>
              <w:rPr>
                <w:sz w:val="16"/>
              </w:rPr>
            </w:r>
          </w:p>
        </w:tc>
        <w:tc>
          <w:tcPr>
            <w:tcW w:type="dxa" w:w="1648"/>
          </w:tcPr>
          <w:p>
            <w:pPr>
              <w:spacing w:before="0" w:after="0" w:line="240" w:lineRule="auto"/>
            </w:pPr>
            <w:r>
              <w:rPr>
                <w:sz w:val="16"/>
              </w:rPr>
              <w:t>Future Planning</w:t>
            </w:r>
          </w:p>
        </w:tc>
      </w:tr>
      <w:tr>
        <w:tc>
          <w:tcPr>
            <w:tcW w:type="dxa" w:w="550"/>
          </w:tcPr>
          <w:p>
            <w:pPr>
              <w:spacing w:before="0" w:after="0" w:line="240" w:lineRule="auto"/>
            </w:pPr>
            <w:r>
              <w:rPr>
                <w:sz w:val="16"/>
              </w:rPr>
              <w:t>114</w:t>
            </w:r>
          </w:p>
        </w:tc>
        <w:tc>
          <w:tcPr>
            <w:tcW w:type="dxa" w:w="1400"/>
          </w:tcPr>
          <w:p>
            <w:pPr>
              <w:spacing w:before="0" w:after="0" w:line="240" w:lineRule="auto"/>
            </w:pPr>
            <w:r>
              <w:rPr>
                <w:sz w:val="16"/>
              </w:rPr>
              <w:t>2nd Line Inspection</w:t>
            </w:r>
          </w:p>
        </w:tc>
        <w:tc>
          <w:tcPr>
            <w:tcW w:type="dxa" w:w="2300"/>
          </w:tcPr>
          <w:p>
            <w:pPr>
              <w:spacing w:before="0" w:after="0" w:line="240" w:lineRule="auto"/>
            </w:pPr>
            <w:r>
              <w:rPr>
                <w:sz w:val="16"/>
              </w:rPr>
              <w:t>Inspection‑9</w:t>
            </w:r>
          </w:p>
        </w:tc>
        <w:tc>
          <w:tcPr>
            <w:tcW w:type="dxa" w:w="1100"/>
          </w:tcPr>
          <w:p>
            <w:pPr>
              <w:spacing w:before="0" w:after="0" w:line="240" w:lineRule="auto"/>
            </w:pPr>
            <w:r>
              <w:rPr>
                <w:sz w:val="16"/>
              </w:rPr>
            </w:r>
          </w:p>
        </w:tc>
        <w:tc>
          <w:tcPr>
            <w:tcW w:type="dxa" w:w="1250"/>
          </w:tcPr>
          <w:p>
            <w:pPr>
              <w:spacing w:before="0" w:after="0" w:line="240" w:lineRule="auto"/>
            </w:pPr>
            <w:r>
              <w:rPr>
                <w:sz w:val="16"/>
              </w:rPr>
            </w:r>
          </w:p>
        </w:tc>
        <w:tc>
          <w:tcPr>
            <w:tcW w:type="dxa" w:w="2100"/>
          </w:tcPr>
          <w:p>
            <w:pPr>
              <w:spacing w:before="0" w:after="0" w:line="240" w:lineRule="auto"/>
            </w:pPr>
            <w:r>
              <w:rPr>
                <w:sz w:val="16"/>
              </w:rPr>
            </w:r>
          </w:p>
        </w:tc>
        <w:tc>
          <w:tcPr>
            <w:tcW w:type="dxa" w:w="1648"/>
          </w:tcPr>
          <w:p>
            <w:pPr>
              <w:spacing w:before="0" w:after="0" w:line="240" w:lineRule="auto"/>
            </w:pPr>
            <w:r>
              <w:rPr>
                <w:sz w:val="16"/>
              </w:rPr>
              <w:t>Future Planning</w:t>
            </w:r>
          </w:p>
        </w:tc>
      </w:tr>
      <w:tr>
        <w:tc>
          <w:tcPr>
            <w:tcW w:type="dxa" w:w="550"/>
          </w:tcPr>
          <w:p>
            <w:pPr>
              <w:spacing w:before="0" w:after="0" w:line="240" w:lineRule="auto"/>
            </w:pPr>
            <w:r>
              <w:rPr>
                <w:b/>
                <w:sz w:val="16"/>
              </w:rPr>
            </w:r>
          </w:p>
        </w:tc>
        <w:tc>
          <w:tcPr>
            <w:tcW w:type="dxa" w:w="1400"/>
          </w:tcPr>
          <w:p>
            <w:pPr>
              <w:spacing w:before="0" w:after="0" w:line="240" w:lineRule="auto"/>
            </w:pPr>
            <w:r>
              <w:rPr>
                <w:b/>
                <w:sz w:val="16"/>
              </w:rPr>
              <w:t>Total</w:t>
            </w:r>
          </w:p>
        </w:tc>
        <w:tc>
          <w:tcPr>
            <w:tcW w:type="dxa" w:w="2300"/>
          </w:tcPr>
          <w:p>
            <w:pPr>
              <w:spacing w:before="0" w:after="0" w:line="240" w:lineRule="auto"/>
            </w:pPr>
            <w:r>
              <w:rPr>
                <w:b/>
                <w:sz w:val="16"/>
              </w:rPr>
            </w:r>
          </w:p>
        </w:tc>
        <w:tc>
          <w:tcPr>
            <w:tcW w:type="dxa" w:w="1100"/>
          </w:tcPr>
          <w:p>
            <w:pPr>
              <w:spacing w:before="0" w:after="0" w:line="240" w:lineRule="auto"/>
            </w:pPr>
            <w:r>
              <w:rPr>
                <w:b/>
                <w:sz w:val="16"/>
              </w:rPr>
              <w:t>103</w:t>
            </w:r>
          </w:p>
        </w:tc>
        <w:tc>
          <w:tcPr>
            <w:tcW w:type="dxa" w:w="1250"/>
          </w:tcPr>
          <w:p>
            <w:pPr>
              <w:spacing w:before="0" w:after="0" w:line="240" w:lineRule="auto"/>
            </w:pPr>
            <w:r>
              <w:rPr>
                <w:b/>
                <w:sz w:val="16"/>
              </w:rPr>
            </w:r>
          </w:p>
        </w:tc>
        <w:tc>
          <w:tcPr>
            <w:tcW w:type="dxa" w:w="2100"/>
          </w:tcPr>
          <w:p>
            <w:pPr>
              <w:spacing w:before="0" w:after="0" w:line="240" w:lineRule="auto"/>
            </w:pPr>
            <w:r>
              <w:rPr>
                <w:b/>
                <w:sz w:val="16"/>
              </w:rPr>
            </w:r>
          </w:p>
        </w:tc>
        <w:tc>
          <w:tcPr>
            <w:tcW w:type="dxa" w:w="1648"/>
          </w:tcPr>
          <w:p>
            <w:pPr>
              <w:spacing w:before="0" w:after="0" w:line="240" w:lineRule="auto"/>
            </w:pPr>
            <w:r>
              <w:rPr>
                <w:b/>
                <w:sz w:val="16"/>
              </w:rPr>
            </w:r>
          </w:p>
        </w:tc>
      </w:tr>
    </w:tbl>
    <w:p>
      <w:pPr>
        <w:pStyle w:val="Caption"/>
      </w:pPr>
      <w:r>
        <w:t>Table: Unit‑4 machine and control system details</w:t>
      </w:r>
    </w:p>
    <w:p>
      <w:pPr/>
      <w:r>
        <w:rPr>
          <w:b w:val="0"/>
        </w:rPr>
        <w:t>The interfacing approach recommended for each controller family in Unit‑4 is given below.</w:t>
      </w:r>
    </w:p>
    <w:tbl>
      <w:tblPr>
        <w:tblStyle w:val="SCILCorporateTable10"/>
        <w:tblW w:w="10348"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900"/>
        <w:gridCol w:w="450"/>
        <w:gridCol w:w="1400"/>
        <w:gridCol w:w="1800"/>
        <w:gridCol w:w="1600"/>
        <w:gridCol w:w="1498"/>
      </w:tblGrid>
      <w:tr>
        <w:trPr>
          <w:tblHeader/>
        </w:trPr>
        <w:tc>
          <w:tcPr>
            <w:tcW w:type="dxa" w:w="1700"/>
          </w:tcPr>
          <w:p>
            <w:pPr>
              <w:spacing w:before="0" w:after="0" w:line="240" w:lineRule="auto"/>
            </w:pPr>
            <w:r>
              <w:rPr>
                <w:b w:val="0"/>
                <w:i w:val="0"/>
                <w:sz w:val="16"/>
              </w:rPr>
              <w:t>PLC Family</w:t>
            </w:r>
          </w:p>
        </w:tc>
        <w:tc>
          <w:tcPr>
            <w:tcW w:type="dxa" w:w="1900"/>
          </w:tcPr>
          <w:p>
            <w:pPr>
              <w:spacing w:before="0" w:after="0" w:line="240" w:lineRule="auto"/>
            </w:pPr>
            <w:r>
              <w:rPr>
                <w:b w:val="0"/>
                <w:i w:val="0"/>
                <w:sz w:val="16"/>
              </w:rPr>
              <w:t>Machines</w:t>
            </w:r>
          </w:p>
        </w:tc>
        <w:tc>
          <w:tcPr>
            <w:tcW w:type="dxa" w:w="450"/>
          </w:tcPr>
          <w:p>
            <w:pPr>
              <w:spacing w:before="0" w:after="0" w:line="240" w:lineRule="auto"/>
            </w:pPr>
            <w:r>
              <w:rPr>
                <w:b w:val="0"/>
                <w:i w:val="0"/>
                <w:sz w:val="16"/>
              </w:rPr>
              <w:t>Qty</w:t>
            </w:r>
          </w:p>
        </w:tc>
        <w:tc>
          <w:tcPr>
            <w:tcW w:type="dxa" w:w="1400"/>
          </w:tcPr>
          <w:p>
            <w:pPr>
              <w:spacing w:before="0" w:after="0" w:line="240" w:lineRule="auto"/>
            </w:pPr>
            <w:r>
              <w:rPr>
                <w:b w:val="0"/>
                <w:i w:val="0"/>
                <w:sz w:val="16"/>
              </w:rPr>
              <w:t>Existing Communication</w:t>
            </w:r>
          </w:p>
        </w:tc>
        <w:tc>
          <w:tcPr>
            <w:tcW w:type="dxa" w:w="1800"/>
          </w:tcPr>
          <w:p>
            <w:pPr>
              <w:spacing w:before="0" w:after="0" w:line="240" w:lineRule="auto"/>
            </w:pPr>
            <w:r>
              <w:rPr>
                <w:b w:val="0"/>
                <w:i w:val="0"/>
                <w:sz w:val="16"/>
              </w:rPr>
              <w:t>Recommended Hardware</w:t>
            </w:r>
          </w:p>
        </w:tc>
        <w:tc>
          <w:tcPr>
            <w:tcW w:type="dxa" w:w="1600"/>
          </w:tcPr>
          <w:p>
            <w:pPr>
              <w:spacing w:before="0" w:after="0" w:line="240" w:lineRule="auto"/>
            </w:pPr>
            <w:r>
              <w:rPr>
                <w:b w:val="0"/>
                <w:i w:val="0"/>
                <w:sz w:val="16"/>
              </w:rPr>
              <w:t>Kepware Driver</w:t>
            </w:r>
          </w:p>
        </w:tc>
        <w:tc>
          <w:tcPr>
            <w:tcW w:type="dxa" w:w="1498"/>
          </w:tcPr>
          <w:p>
            <w:pPr>
              <w:spacing w:before="0" w:after="0" w:line="240" w:lineRule="auto"/>
            </w:pPr>
            <w:r>
              <w:rPr>
                <w:b w:val="0"/>
                <w:i w:val="0"/>
                <w:sz w:val="16"/>
              </w:rPr>
              <w:t>Remarks</w:t>
            </w:r>
          </w:p>
        </w:tc>
      </w:tr>
      <w:tr>
        <w:tc>
          <w:tcPr>
            <w:tcW w:type="dxa" w:w="1700"/>
          </w:tcPr>
          <w:p>
            <w:pPr>
              <w:spacing w:before="0" w:after="0" w:line="240" w:lineRule="auto"/>
            </w:pPr>
            <w:r>
              <w:rPr>
                <w:b w:val="0"/>
                <w:i w:val="0"/>
                <w:sz w:val="16"/>
              </w:rPr>
              <w:t>Siemens S7‑300 (CPU 313C‑2DP, 315‑2DP)</w:t>
            </w:r>
          </w:p>
        </w:tc>
        <w:tc>
          <w:tcPr>
            <w:tcW w:type="dxa" w:w="1900"/>
          </w:tcPr>
          <w:p>
            <w:pPr>
              <w:spacing w:before="0" w:after="0" w:line="240" w:lineRule="auto"/>
            </w:pPr>
            <w:r>
              <w:rPr>
                <w:b w:val="0"/>
                <w:i w:val="0"/>
                <w:sz w:val="16"/>
              </w:rPr>
              <w:t>CFE‑1, CFE‑2, 2 Roll Calender, Bias Cutter</w:t>
            </w:r>
          </w:p>
        </w:tc>
        <w:tc>
          <w:tcPr>
            <w:tcW w:type="dxa" w:w="450"/>
          </w:tcPr>
          <w:p>
            <w:pPr>
              <w:spacing w:before="0" w:after="0" w:line="240" w:lineRule="auto"/>
            </w:pPr>
            <w:r>
              <w:rPr>
                <w:b w:val="0"/>
                <w:i w:val="0"/>
                <w:sz w:val="16"/>
              </w:rPr>
              <w:t>12</w:t>
            </w:r>
          </w:p>
        </w:tc>
        <w:tc>
          <w:tcPr>
            <w:tcW w:type="dxa" w:w="1400"/>
          </w:tcPr>
          <w:p>
            <w:pPr>
              <w:spacing w:before="0" w:after="0" w:line="240" w:lineRule="auto"/>
            </w:pPr>
            <w:r>
              <w:rPr>
                <w:b w:val="0"/>
                <w:i w:val="0"/>
                <w:sz w:val="16"/>
              </w:rPr>
              <w:t>MPI / Profibus DP</w:t>
            </w:r>
          </w:p>
        </w:tc>
        <w:tc>
          <w:tcPr>
            <w:tcW w:type="dxa" w:w="1800"/>
          </w:tcPr>
          <w:p>
            <w:pPr>
              <w:spacing w:before="0" w:after="0" w:line="240" w:lineRule="auto"/>
            </w:pPr>
            <w:r>
              <w:rPr>
                <w:b/>
                <w:i w:val="0"/>
                <w:sz w:val="16"/>
              </w:rPr>
              <w:t>CP343‑1 Ethernet Communication Processor</w:t>
            </w:r>
          </w:p>
        </w:tc>
        <w:tc>
          <w:tcPr>
            <w:tcW w:type="dxa" w:w="1600"/>
          </w:tcPr>
          <w:p>
            <w:pPr>
              <w:spacing w:before="0" w:after="0" w:line="240" w:lineRule="auto"/>
            </w:pPr>
            <w:r>
              <w:rPr>
                <w:b w:val="0"/>
                <w:i w:val="0"/>
                <w:sz w:val="16"/>
              </w:rPr>
              <w:t>Siemens TCP/IP Ethernet</w:t>
            </w:r>
          </w:p>
        </w:tc>
        <w:tc>
          <w:tcPr>
            <w:tcW w:type="dxa" w:w="1498"/>
          </w:tcPr>
          <w:p>
            <w:pPr>
              <w:spacing w:before="0" w:after="0" w:line="240" w:lineRule="auto"/>
            </w:pPr>
            <w:r>
              <w:rPr>
                <w:b w:val="0"/>
                <w:i w:val="0"/>
                <w:sz w:val="16"/>
              </w:rPr>
              <w:t>Preferred OEM Ethernet interface for S7‑300.</w:t>
            </w:r>
          </w:p>
        </w:tc>
      </w:tr>
      <w:tr>
        <w:tc>
          <w:tcPr>
            <w:tcW w:type="dxa" w:w="1700"/>
          </w:tcPr>
          <w:p>
            <w:pPr>
              <w:spacing w:before="0" w:after="0" w:line="240" w:lineRule="auto"/>
            </w:pPr>
            <w:r>
              <w:rPr>
                <w:b w:val="0"/>
                <w:i w:val="0"/>
                <w:sz w:val="16"/>
              </w:rPr>
              <w:t>Siemens S7‑1200 (CPU 1214C)</w:t>
            </w:r>
          </w:p>
        </w:tc>
        <w:tc>
          <w:tcPr>
            <w:tcW w:type="dxa" w:w="1900"/>
          </w:tcPr>
          <w:p>
            <w:pPr>
              <w:spacing w:before="0" w:after="0" w:line="240" w:lineRule="auto"/>
            </w:pPr>
            <w:r>
              <w:rPr>
                <w:b w:val="0"/>
                <w:i w:val="0"/>
                <w:sz w:val="16"/>
              </w:rPr>
              <w:t>STU‑32, STU‑33, STU‑34, CFE‑2 (1214PN)</w:t>
            </w:r>
          </w:p>
        </w:tc>
        <w:tc>
          <w:tcPr>
            <w:tcW w:type="dxa" w:w="450"/>
          </w:tcPr>
          <w:p>
            <w:pPr>
              <w:spacing w:before="0" w:after="0" w:line="240" w:lineRule="auto"/>
            </w:pPr>
            <w:r>
              <w:rPr>
                <w:b w:val="0"/>
                <w:i w:val="0"/>
                <w:sz w:val="16"/>
              </w:rPr>
              <w:t>4</w:t>
            </w:r>
          </w:p>
        </w:tc>
        <w:tc>
          <w:tcPr>
            <w:tcW w:type="dxa" w:w="1400"/>
          </w:tcPr>
          <w:p>
            <w:pPr>
              <w:spacing w:before="0" w:after="0" w:line="240" w:lineRule="auto"/>
            </w:pPr>
            <w:r>
              <w:rPr>
                <w:b w:val="0"/>
                <w:i w:val="0"/>
                <w:sz w:val="16"/>
              </w:rPr>
              <w:t>Built‑in Ethernet (Profinet)</w:t>
            </w:r>
          </w:p>
        </w:tc>
        <w:tc>
          <w:tcPr>
            <w:tcW w:type="dxa" w:w="1800"/>
          </w:tcPr>
          <w:p>
            <w:pPr>
              <w:spacing w:before="0" w:after="0" w:line="240" w:lineRule="auto"/>
            </w:pPr>
            <w:r>
              <w:rPr>
                <w:b/>
                <w:i w:val="0"/>
                <w:sz w:val="16"/>
              </w:rPr>
              <w:t>Industrial NAT Device</w:t>
            </w:r>
          </w:p>
        </w:tc>
        <w:tc>
          <w:tcPr>
            <w:tcW w:type="dxa" w:w="1600"/>
          </w:tcPr>
          <w:p>
            <w:pPr>
              <w:spacing w:before="0" w:after="0" w:line="240" w:lineRule="auto"/>
            </w:pPr>
            <w:r>
              <w:rPr>
                <w:b w:val="0"/>
                <w:i w:val="0"/>
                <w:sz w:val="16"/>
              </w:rPr>
              <w:t>Siemens TCP/IP Ethernet</w:t>
            </w:r>
          </w:p>
        </w:tc>
        <w:tc>
          <w:tcPr>
            <w:tcW w:type="dxa" w:w="1498"/>
          </w:tcPr>
          <w:p>
            <w:pPr>
              <w:spacing w:before="0" w:after="0" w:line="240" w:lineRule="auto"/>
            </w:pPr>
            <w:r>
              <w:rPr>
                <w:b w:val="0"/>
                <w:i w:val="0"/>
                <w:sz w:val="16"/>
              </w:rPr>
              <w:t>Use built‑in Ethernet. NAT provides network isolation and avoids IP conflicts.</w:t>
            </w:r>
          </w:p>
        </w:tc>
      </w:tr>
      <w:tr>
        <w:tc>
          <w:tcPr>
            <w:tcW w:type="dxa" w:w="1700"/>
          </w:tcPr>
          <w:p>
            <w:pPr>
              <w:spacing w:before="0" w:after="0" w:line="240" w:lineRule="auto"/>
            </w:pPr>
            <w:r>
              <w:rPr>
                <w:b w:val="0"/>
                <w:i w:val="0"/>
                <w:sz w:val="16"/>
              </w:rPr>
              <w:t>Siemens S7‑200 (CPU 224 DC/DC/DC)</w:t>
            </w:r>
          </w:p>
        </w:tc>
        <w:tc>
          <w:tcPr>
            <w:tcW w:type="dxa" w:w="1900"/>
          </w:tcPr>
          <w:p>
            <w:pPr>
              <w:spacing w:before="0" w:after="0" w:line="240" w:lineRule="auto"/>
            </w:pPr>
            <w:r>
              <w:rPr>
                <w:b w:val="0"/>
                <w:i w:val="0"/>
                <w:sz w:val="16"/>
              </w:rPr>
              <w:t>Fabric Cutter (Multislitter)</w:t>
            </w:r>
          </w:p>
        </w:tc>
        <w:tc>
          <w:tcPr>
            <w:tcW w:type="dxa" w:w="450"/>
          </w:tcPr>
          <w:p>
            <w:pPr>
              <w:spacing w:before="0" w:after="0" w:line="240" w:lineRule="auto"/>
            </w:pPr>
            <w:r>
              <w:rPr>
                <w:b w:val="0"/>
                <w:i w:val="0"/>
                <w:sz w:val="16"/>
              </w:rPr>
              <w:t>1</w:t>
            </w:r>
          </w:p>
        </w:tc>
        <w:tc>
          <w:tcPr>
            <w:tcW w:type="dxa" w:w="1400"/>
          </w:tcPr>
          <w:p>
            <w:pPr>
              <w:spacing w:before="0" w:after="0" w:line="240" w:lineRule="auto"/>
            </w:pPr>
            <w:r>
              <w:rPr>
                <w:b w:val="0"/>
                <w:i w:val="0"/>
                <w:sz w:val="16"/>
              </w:rPr>
              <w:t>PPI / RS485</w:t>
            </w:r>
          </w:p>
        </w:tc>
        <w:tc>
          <w:tcPr>
            <w:tcW w:type="dxa" w:w="1800"/>
          </w:tcPr>
          <w:p>
            <w:pPr>
              <w:spacing w:before="0" w:after="0" w:line="240" w:lineRule="auto"/>
            </w:pPr>
            <w:r>
              <w:rPr>
                <w:b/>
                <w:i w:val="0"/>
                <w:sz w:val="16"/>
              </w:rPr>
              <w:t>CP243‑1 Ethernet Module</w:t>
            </w:r>
          </w:p>
        </w:tc>
        <w:tc>
          <w:tcPr>
            <w:tcW w:type="dxa" w:w="1600"/>
          </w:tcPr>
          <w:p>
            <w:pPr>
              <w:spacing w:before="0" w:after="0" w:line="240" w:lineRule="auto"/>
            </w:pPr>
            <w:r>
              <w:rPr>
                <w:b w:val="0"/>
                <w:i w:val="0"/>
                <w:sz w:val="16"/>
              </w:rPr>
              <w:t>Siemens S7‑200 Ethernet Driver</w:t>
            </w:r>
          </w:p>
        </w:tc>
        <w:tc>
          <w:tcPr>
            <w:tcW w:type="dxa" w:w="1498"/>
          </w:tcPr>
          <w:p>
            <w:pPr>
              <w:spacing w:before="0" w:after="0" w:line="240" w:lineRule="auto"/>
            </w:pPr>
            <w:r>
              <w:rPr>
                <w:b w:val="0"/>
                <w:i w:val="0"/>
                <w:sz w:val="16"/>
              </w:rPr>
              <w:t>Preferred OEM Ethernet communication.</w:t>
            </w:r>
          </w:p>
        </w:tc>
      </w:tr>
      <w:tr>
        <w:tc>
          <w:tcPr>
            <w:tcW w:type="dxa" w:w="1700"/>
          </w:tcPr>
          <w:p>
            <w:pPr>
              <w:spacing w:before="0" w:after="0" w:line="240" w:lineRule="auto"/>
            </w:pPr>
            <w:r>
              <w:rPr>
                <w:b w:val="0"/>
                <w:i w:val="0"/>
                <w:sz w:val="16"/>
              </w:rPr>
              <w:t>Mitsubishi FX2N (48MR / 64MR / 84MR)</w:t>
            </w:r>
          </w:p>
        </w:tc>
        <w:tc>
          <w:tcPr>
            <w:tcW w:type="dxa" w:w="1900"/>
          </w:tcPr>
          <w:p>
            <w:pPr>
              <w:spacing w:before="0" w:after="0" w:line="240" w:lineRule="auto"/>
            </w:pPr>
            <w:r>
              <w:rPr>
                <w:b w:val="0"/>
                <w:i w:val="0"/>
                <w:sz w:val="16"/>
              </w:rPr>
              <w:t>Bead Winding‑2, STU‑1, STU‑3 to STU‑31, BTU‑16, BTU‑24 to BTU‑27</w:t>
            </w:r>
          </w:p>
        </w:tc>
        <w:tc>
          <w:tcPr>
            <w:tcW w:type="dxa" w:w="450"/>
          </w:tcPr>
          <w:p>
            <w:pPr>
              <w:spacing w:before="0" w:after="0" w:line="240" w:lineRule="auto"/>
            </w:pPr>
            <w:r>
              <w:rPr>
                <w:b w:val="0"/>
                <w:i w:val="0"/>
                <w:sz w:val="16"/>
              </w:rPr>
              <w:t>31</w:t>
            </w:r>
          </w:p>
        </w:tc>
        <w:tc>
          <w:tcPr>
            <w:tcW w:type="dxa" w:w="1400"/>
          </w:tcPr>
          <w:p>
            <w:pPr>
              <w:spacing w:before="0" w:after="0" w:line="240" w:lineRule="auto"/>
            </w:pPr>
            <w:r>
              <w:rPr>
                <w:b w:val="0"/>
                <w:i w:val="0"/>
                <w:sz w:val="16"/>
              </w:rPr>
              <w:t>RS232</w:t>
            </w:r>
          </w:p>
        </w:tc>
        <w:tc>
          <w:tcPr>
            <w:tcW w:type="dxa" w:w="1800"/>
          </w:tcPr>
          <w:p>
            <w:pPr>
              <w:spacing w:before="0" w:after="0" w:line="240" w:lineRule="auto"/>
            </w:pPr>
            <w:r>
              <w:rPr>
                <w:b/>
                <w:i w:val="0"/>
                <w:sz w:val="16"/>
              </w:rPr>
              <w:t>OEM Ethernet Communication Module</w:t>
            </w:r>
          </w:p>
        </w:tc>
        <w:tc>
          <w:tcPr>
            <w:tcW w:type="dxa" w:w="1600"/>
          </w:tcPr>
          <w:p>
            <w:pPr>
              <w:spacing w:before="0" w:after="0" w:line="240" w:lineRule="auto"/>
            </w:pPr>
            <w:r>
              <w:rPr>
                <w:b w:val="0"/>
                <w:i w:val="0"/>
                <w:sz w:val="16"/>
              </w:rPr>
              <w:t>Mitsubishi Ethernet Driver</w:t>
            </w:r>
          </w:p>
        </w:tc>
        <w:tc>
          <w:tcPr>
            <w:tcW w:type="dxa" w:w="1498"/>
          </w:tcPr>
          <w:p>
            <w:pPr>
              <w:spacing w:before="0" w:after="0" w:line="240" w:lineRule="auto"/>
            </w:pPr>
            <w:r>
              <w:rPr>
                <w:b w:val="0"/>
                <w:i w:val="0"/>
                <w:sz w:val="16"/>
              </w:rPr>
              <w:t>Legacy PLC; Ethernet enablement required.</w:t>
            </w:r>
          </w:p>
        </w:tc>
      </w:tr>
      <w:tr>
        <w:tc>
          <w:tcPr>
            <w:tcW w:type="dxa" w:w="1700"/>
          </w:tcPr>
          <w:p>
            <w:pPr>
              <w:spacing w:before="0" w:after="0" w:line="240" w:lineRule="auto"/>
            </w:pPr>
            <w:r>
              <w:rPr>
                <w:b w:val="0"/>
                <w:i w:val="0"/>
                <w:sz w:val="16"/>
              </w:rPr>
              <w:t>Mitsubishi FX3G</w:t>
            </w:r>
          </w:p>
        </w:tc>
        <w:tc>
          <w:tcPr>
            <w:tcW w:type="dxa" w:w="1900"/>
          </w:tcPr>
          <w:p>
            <w:pPr>
              <w:spacing w:before="0" w:after="0" w:line="240" w:lineRule="auto"/>
            </w:pPr>
            <w:r>
              <w:rPr>
                <w:b w:val="0"/>
                <w:i w:val="0"/>
                <w:sz w:val="16"/>
              </w:rPr>
              <w:t>Long Cutter, Runout‑3</w:t>
            </w:r>
          </w:p>
        </w:tc>
        <w:tc>
          <w:tcPr>
            <w:tcW w:type="dxa" w:w="450"/>
          </w:tcPr>
          <w:p>
            <w:pPr>
              <w:spacing w:before="0" w:after="0" w:line="240" w:lineRule="auto"/>
            </w:pPr>
            <w:r>
              <w:rPr>
                <w:b w:val="0"/>
                <w:i w:val="0"/>
                <w:sz w:val="16"/>
              </w:rPr>
              <w:t>2</w:t>
            </w:r>
          </w:p>
        </w:tc>
        <w:tc>
          <w:tcPr>
            <w:tcW w:type="dxa" w:w="1400"/>
          </w:tcPr>
          <w:p>
            <w:pPr>
              <w:spacing w:before="0" w:after="0" w:line="240" w:lineRule="auto"/>
            </w:pPr>
            <w:r>
              <w:rPr>
                <w:b w:val="0"/>
                <w:i w:val="0"/>
                <w:sz w:val="16"/>
              </w:rPr>
              <w:t>Serial</w:t>
            </w:r>
          </w:p>
        </w:tc>
        <w:tc>
          <w:tcPr>
            <w:tcW w:type="dxa" w:w="1800"/>
          </w:tcPr>
          <w:p>
            <w:pPr>
              <w:spacing w:before="0" w:after="0" w:line="240" w:lineRule="auto"/>
            </w:pPr>
            <w:r>
              <w:rPr>
                <w:b/>
                <w:i w:val="0"/>
                <w:sz w:val="16"/>
              </w:rPr>
              <w:t>FX3G Ethernet Communication Adapter</w:t>
            </w:r>
          </w:p>
        </w:tc>
        <w:tc>
          <w:tcPr>
            <w:tcW w:type="dxa" w:w="1600"/>
          </w:tcPr>
          <w:p>
            <w:pPr>
              <w:spacing w:before="0" w:after="0" w:line="240" w:lineRule="auto"/>
            </w:pPr>
            <w:r>
              <w:rPr>
                <w:b w:val="0"/>
                <w:i w:val="0"/>
                <w:sz w:val="16"/>
              </w:rPr>
              <w:t>Mitsubishi Ethernet Driver</w:t>
            </w:r>
          </w:p>
        </w:tc>
        <w:tc>
          <w:tcPr>
            <w:tcW w:type="dxa" w:w="1498"/>
          </w:tcPr>
          <w:p>
            <w:pPr>
              <w:spacing w:before="0" w:after="0" w:line="240" w:lineRule="auto"/>
            </w:pPr>
            <w:r>
              <w:rPr>
                <w:b w:val="0"/>
                <w:i w:val="0"/>
                <w:sz w:val="16"/>
              </w:rPr>
              <w:t>Preferred OEM Ethernet interface.</w:t>
            </w:r>
          </w:p>
        </w:tc>
      </w:tr>
      <w:tr>
        <w:tc>
          <w:tcPr>
            <w:tcW w:type="dxa" w:w="1700"/>
          </w:tcPr>
          <w:p>
            <w:pPr>
              <w:spacing w:before="0" w:after="0" w:line="240" w:lineRule="auto"/>
            </w:pPr>
            <w:r>
              <w:rPr>
                <w:b w:val="0"/>
                <w:i w:val="0"/>
                <w:sz w:val="16"/>
              </w:rPr>
              <w:t>Mitsubishi FX3U</w:t>
            </w:r>
          </w:p>
        </w:tc>
        <w:tc>
          <w:tcPr>
            <w:tcW w:type="dxa" w:w="1900"/>
          </w:tcPr>
          <w:p>
            <w:pPr>
              <w:spacing w:before="0" w:after="0" w:line="240" w:lineRule="auto"/>
            </w:pPr>
            <w:r>
              <w:rPr>
                <w:b w:val="0"/>
                <w:i w:val="0"/>
                <w:sz w:val="16"/>
              </w:rPr>
              <w:t>Bead Winding‑1, Runout‑4, Runout‑5</w:t>
            </w:r>
          </w:p>
        </w:tc>
        <w:tc>
          <w:tcPr>
            <w:tcW w:type="dxa" w:w="450"/>
          </w:tcPr>
          <w:p>
            <w:pPr>
              <w:spacing w:before="0" w:after="0" w:line="240" w:lineRule="auto"/>
            </w:pPr>
            <w:r>
              <w:rPr>
                <w:b w:val="0"/>
                <w:i w:val="0"/>
                <w:sz w:val="16"/>
              </w:rPr>
              <w:t>3</w:t>
            </w:r>
          </w:p>
        </w:tc>
        <w:tc>
          <w:tcPr>
            <w:tcW w:type="dxa" w:w="1400"/>
          </w:tcPr>
          <w:p>
            <w:pPr>
              <w:spacing w:before="0" w:after="0" w:line="240" w:lineRule="auto"/>
            </w:pPr>
            <w:r>
              <w:rPr>
                <w:b w:val="0"/>
                <w:i w:val="0"/>
                <w:sz w:val="16"/>
              </w:rPr>
              <w:t>Serial</w:t>
            </w:r>
          </w:p>
        </w:tc>
        <w:tc>
          <w:tcPr>
            <w:tcW w:type="dxa" w:w="1800"/>
          </w:tcPr>
          <w:p>
            <w:pPr>
              <w:spacing w:before="0" w:after="0" w:line="240" w:lineRule="auto"/>
            </w:pPr>
            <w:r>
              <w:rPr>
                <w:b/>
                <w:i w:val="0"/>
                <w:sz w:val="16"/>
              </w:rPr>
              <w:t>FX3U‑ENET Ethernet Adapter</w:t>
            </w:r>
          </w:p>
        </w:tc>
        <w:tc>
          <w:tcPr>
            <w:tcW w:type="dxa" w:w="1600"/>
          </w:tcPr>
          <w:p>
            <w:pPr>
              <w:spacing w:before="0" w:after="0" w:line="240" w:lineRule="auto"/>
            </w:pPr>
            <w:r>
              <w:rPr>
                <w:b w:val="0"/>
                <w:i w:val="0"/>
                <w:sz w:val="16"/>
              </w:rPr>
              <w:t>Mitsubishi Ethernet Driver</w:t>
            </w:r>
          </w:p>
        </w:tc>
        <w:tc>
          <w:tcPr>
            <w:tcW w:type="dxa" w:w="1498"/>
          </w:tcPr>
          <w:p>
            <w:pPr>
              <w:spacing w:before="0" w:after="0" w:line="240" w:lineRule="auto"/>
            </w:pPr>
            <w:r>
              <w:rPr>
                <w:b w:val="0"/>
                <w:i w:val="0"/>
                <w:sz w:val="16"/>
              </w:rPr>
              <w:t>Preferred OEM Ethernet interface.</w:t>
            </w:r>
          </w:p>
        </w:tc>
      </w:tr>
      <w:tr>
        <w:tc>
          <w:tcPr>
            <w:tcW w:type="dxa" w:w="1700"/>
          </w:tcPr>
          <w:p>
            <w:pPr>
              <w:spacing w:before="0" w:after="0" w:line="240" w:lineRule="auto"/>
            </w:pPr>
            <w:r>
              <w:rPr>
                <w:b w:val="0"/>
                <w:i w:val="0"/>
                <w:sz w:val="16"/>
              </w:rPr>
              <w:t>Mitsubishi FX5U</w:t>
            </w:r>
          </w:p>
        </w:tc>
        <w:tc>
          <w:tcPr>
            <w:tcW w:type="dxa" w:w="1900"/>
          </w:tcPr>
          <w:p>
            <w:pPr>
              <w:spacing w:before="0" w:after="0" w:line="240" w:lineRule="auto"/>
            </w:pPr>
            <w:r>
              <w:rPr>
                <w:b w:val="0"/>
                <w:i w:val="0"/>
                <w:sz w:val="16"/>
              </w:rPr>
              <w:t>STU‑2, Runout‑1, Runout‑2</w:t>
            </w:r>
          </w:p>
        </w:tc>
        <w:tc>
          <w:tcPr>
            <w:tcW w:type="dxa" w:w="450"/>
          </w:tcPr>
          <w:p>
            <w:pPr>
              <w:spacing w:before="0" w:after="0" w:line="240" w:lineRule="auto"/>
            </w:pPr>
            <w:r>
              <w:rPr>
                <w:b w:val="0"/>
                <w:i w:val="0"/>
                <w:sz w:val="16"/>
              </w:rPr>
              <w:t>3</w:t>
            </w:r>
          </w:p>
        </w:tc>
        <w:tc>
          <w:tcPr>
            <w:tcW w:type="dxa" w:w="1400"/>
          </w:tcPr>
          <w:p>
            <w:pPr>
              <w:spacing w:before="0" w:after="0" w:line="240" w:lineRule="auto"/>
            </w:pPr>
            <w:r>
              <w:rPr>
                <w:b w:val="0"/>
                <w:i w:val="0"/>
                <w:sz w:val="16"/>
              </w:rPr>
              <w:t>Built‑in Ethernet</w:t>
            </w:r>
          </w:p>
        </w:tc>
        <w:tc>
          <w:tcPr>
            <w:tcW w:type="dxa" w:w="1800"/>
          </w:tcPr>
          <w:p>
            <w:pPr>
              <w:spacing w:before="0" w:after="0" w:line="240" w:lineRule="auto"/>
            </w:pPr>
            <w:r>
              <w:rPr>
                <w:b/>
                <w:i w:val="0"/>
                <w:sz w:val="16"/>
              </w:rPr>
              <w:t>Industrial NAT Device</w:t>
            </w:r>
          </w:p>
        </w:tc>
        <w:tc>
          <w:tcPr>
            <w:tcW w:type="dxa" w:w="1600"/>
          </w:tcPr>
          <w:p>
            <w:pPr>
              <w:spacing w:before="0" w:after="0" w:line="240" w:lineRule="auto"/>
            </w:pPr>
            <w:r>
              <w:rPr>
                <w:b w:val="0"/>
                <w:i w:val="0"/>
                <w:sz w:val="16"/>
              </w:rPr>
              <w:t>Mitsubishi Ethernet Driver</w:t>
            </w:r>
          </w:p>
        </w:tc>
        <w:tc>
          <w:tcPr>
            <w:tcW w:type="dxa" w:w="1498"/>
          </w:tcPr>
          <w:p>
            <w:pPr>
              <w:spacing w:before="0" w:after="0" w:line="240" w:lineRule="auto"/>
            </w:pPr>
            <w:r>
              <w:rPr>
                <w:b w:val="0"/>
                <w:i w:val="0"/>
                <w:sz w:val="16"/>
              </w:rPr>
              <w:t>Built‑in Ethernet retained; NAT for isolation.</w:t>
            </w:r>
          </w:p>
        </w:tc>
      </w:tr>
      <w:tr>
        <w:tc>
          <w:tcPr>
            <w:tcW w:type="dxa" w:w="1700"/>
          </w:tcPr>
          <w:p>
            <w:pPr>
              <w:spacing w:before="0" w:after="0" w:line="240" w:lineRule="auto"/>
            </w:pPr>
            <w:r>
              <w:rPr>
                <w:b w:val="0"/>
                <w:i w:val="0"/>
                <w:sz w:val="16"/>
              </w:rPr>
              <w:t>Allen‑Bradley CompactLogix</w:t>
            </w:r>
          </w:p>
        </w:tc>
        <w:tc>
          <w:tcPr>
            <w:tcW w:type="dxa" w:w="1900"/>
          </w:tcPr>
          <w:p>
            <w:pPr>
              <w:spacing w:before="0" w:after="0" w:line="240" w:lineRule="auto"/>
            </w:pPr>
            <w:r>
              <w:rPr>
                <w:b w:val="0"/>
                <w:i w:val="0"/>
                <w:sz w:val="16"/>
              </w:rPr>
              <w:t>Balancing‑1 to Balancing‑10</w:t>
            </w:r>
          </w:p>
        </w:tc>
        <w:tc>
          <w:tcPr>
            <w:tcW w:type="dxa" w:w="450"/>
          </w:tcPr>
          <w:p>
            <w:pPr>
              <w:spacing w:before="0" w:after="0" w:line="240" w:lineRule="auto"/>
            </w:pPr>
            <w:r>
              <w:rPr>
                <w:b w:val="0"/>
                <w:i w:val="0"/>
                <w:sz w:val="16"/>
              </w:rPr>
              <w:t>10</w:t>
            </w:r>
          </w:p>
        </w:tc>
        <w:tc>
          <w:tcPr>
            <w:tcW w:type="dxa" w:w="1400"/>
          </w:tcPr>
          <w:p>
            <w:pPr>
              <w:spacing w:before="0" w:after="0" w:line="240" w:lineRule="auto"/>
            </w:pPr>
            <w:r>
              <w:rPr>
                <w:b w:val="0"/>
                <w:i w:val="0"/>
                <w:sz w:val="16"/>
              </w:rPr>
              <w:t>Built‑in EtherNet/IP</w:t>
            </w:r>
          </w:p>
        </w:tc>
        <w:tc>
          <w:tcPr>
            <w:tcW w:type="dxa" w:w="1800"/>
          </w:tcPr>
          <w:p>
            <w:pPr>
              <w:spacing w:before="0" w:after="0" w:line="240" w:lineRule="auto"/>
            </w:pPr>
            <w:r>
              <w:rPr>
                <w:b/>
                <w:i w:val="0"/>
                <w:sz w:val="16"/>
              </w:rPr>
              <w:t>Industrial NAT Device</w:t>
            </w:r>
          </w:p>
        </w:tc>
        <w:tc>
          <w:tcPr>
            <w:tcW w:type="dxa" w:w="1600"/>
          </w:tcPr>
          <w:p>
            <w:pPr>
              <w:spacing w:before="0" w:after="0" w:line="240" w:lineRule="auto"/>
            </w:pPr>
            <w:r>
              <w:rPr>
                <w:b w:val="0"/>
                <w:i w:val="0"/>
                <w:sz w:val="16"/>
              </w:rPr>
              <w:t>Allen‑Bradley ControlLogix / CompactLogix Driver</w:t>
            </w:r>
          </w:p>
        </w:tc>
        <w:tc>
          <w:tcPr>
            <w:tcW w:type="dxa" w:w="1498"/>
          </w:tcPr>
          <w:p>
            <w:pPr>
              <w:spacing w:before="0" w:after="0" w:line="240" w:lineRule="auto"/>
            </w:pPr>
            <w:r>
              <w:rPr>
                <w:b w:val="0"/>
                <w:i w:val="0"/>
                <w:sz w:val="16"/>
              </w:rPr>
              <w:t>No additional PLC module required.</w:t>
            </w:r>
          </w:p>
        </w:tc>
      </w:tr>
      <w:tr>
        <w:tc>
          <w:tcPr>
            <w:tcW w:type="dxa" w:w="1700"/>
          </w:tcPr>
          <w:p>
            <w:pPr>
              <w:spacing w:before="0" w:after="0" w:line="240" w:lineRule="auto"/>
            </w:pPr>
            <w:r>
              <w:rPr>
                <w:b w:val="0"/>
                <w:i w:val="0"/>
                <w:sz w:val="16"/>
              </w:rPr>
              <w:t>Omron NJ101</w:t>
            </w:r>
          </w:p>
        </w:tc>
        <w:tc>
          <w:tcPr>
            <w:tcW w:type="dxa" w:w="1900"/>
          </w:tcPr>
          <w:p>
            <w:pPr>
              <w:spacing w:before="0" w:after="0" w:line="240" w:lineRule="auto"/>
            </w:pPr>
            <w:r>
              <w:rPr>
                <w:b w:val="0"/>
                <w:i w:val="0"/>
                <w:sz w:val="16"/>
              </w:rPr>
              <w:t>Runout‑6 to Runout‑11</w:t>
            </w:r>
          </w:p>
        </w:tc>
        <w:tc>
          <w:tcPr>
            <w:tcW w:type="dxa" w:w="450"/>
          </w:tcPr>
          <w:p>
            <w:pPr>
              <w:spacing w:before="0" w:after="0" w:line="240" w:lineRule="auto"/>
            </w:pPr>
            <w:r>
              <w:rPr>
                <w:b w:val="0"/>
                <w:i w:val="0"/>
                <w:sz w:val="16"/>
              </w:rPr>
              <w:t>6</w:t>
            </w:r>
          </w:p>
        </w:tc>
        <w:tc>
          <w:tcPr>
            <w:tcW w:type="dxa" w:w="1400"/>
          </w:tcPr>
          <w:p>
            <w:pPr>
              <w:spacing w:before="0" w:after="0" w:line="240" w:lineRule="auto"/>
            </w:pPr>
            <w:r>
              <w:rPr>
                <w:b w:val="0"/>
                <w:i w:val="0"/>
                <w:sz w:val="16"/>
              </w:rPr>
              <w:t>Built‑in EtherNet/IP</w:t>
            </w:r>
          </w:p>
        </w:tc>
        <w:tc>
          <w:tcPr>
            <w:tcW w:type="dxa" w:w="1800"/>
          </w:tcPr>
          <w:p>
            <w:pPr>
              <w:spacing w:before="0" w:after="0" w:line="240" w:lineRule="auto"/>
            </w:pPr>
            <w:r>
              <w:rPr>
                <w:b/>
                <w:i w:val="0"/>
                <w:sz w:val="16"/>
              </w:rPr>
              <w:t>Industrial NAT Device</w:t>
            </w:r>
          </w:p>
        </w:tc>
        <w:tc>
          <w:tcPr>
            <w:tcW w:type="dxa" w:w="1600"/>
          </w:tcPr>
          <w:p>
            <w:pPr>
              <w:spacing w:before="0" w:after="0" w:line="240" w:lineRule="auto"/>
            </w:pPr>
            <w:r>
              <w:rPr>
                <w:b w:val="0"/>
                <w:i w:val="0"/>
                <w:sz w:val="16"/>
              </w:rPr>
              <w:t>Omron NJ Ethernet Driver</w:t>
            </w:r>
          </w:p>
        </w:tc>
        <w:tc>
          <w:tcPr>
            <w:tcW w:type="dxa" w:w="1498"/>
          </w:tcPr>
          <w:p>
            <w:pPr>
              <w:spacing w:before="0" w:after="0" w:line="240" w:lineRule="auto"/>
            </w:pPr>
            <w:r>
              <w:rPr>
                <w:b w:val="0"/>
                <w:i w:val="0"/>
                <w:sz w:val="16"/>
              </w:rPr>
              <w:t>Use built‑in Ethernet with network isolation.</w:t>
            </w:r>
          </w:p>
        </w:tc>
      </w:tr>
      <w:tr>
        <w:tc>
          <w:tcPr>
            <w:tcW w:type="dxa" w:w="1700"/>
          </w:tcPr>
          <w:p>
            <w:pPr>
              <w:spacing w:before="0" w:after="0" w:line="240" w:lineRule="auto"/>
            </w:pPr>
            <w:r>
              <w:rPr>
                <w:b w:val="0"/>
                <w:i w:val="0"/>
                <w:sz w:val="16"/>
              </w:rPr>
              <w:t>New Machines</w:t>
            </w:r>
          </w:p>
        </w:tc>
        <w:tc>
          <w:tcPr>
            <w:tcW w:type="dxa" w:w="1900"/>
          </w:tcPr>
          <w:p>
            <w:pPr>
              <w:spacing w:before="0" w:after="0" w:line="240" w:lineRule="auto"/>
            </w:pPr>
            <w:r>
              <w:rPr>
                <w:b w:val="0"/>
                <w:i w:val="0"/>
                <w:sz w:val="16"/>
              </w:rPr>
              <w:t>STU‑35, STU‑36, RB1‑7 to RB1‑9, Curing, etc.</w:t>
            </w:r>
          </w:p>
        </w:tc>
        <w:tc>
          <w:tcPr>
            <w:tcW w:type="dxa" w:w="450"/>
          </w:tcPr>
          <w:p>
            <w:pPr>
              <w:spacing w:before="0" w:after="0" w:line="240" w:lineRule="auto"/>
            </w:pPr>
            <w:r>
              <w:rPr>
                <w:b w:val="0"/>
                <w:i w:val="0"/>
                <w:sz w:val="16"/>
              </w:rPr>
              <w:t>11</w:t>
            </w:r>
          </w:p>
        </w:tc>
        <w:tc>
          <w:tcPr>
            <w:tcW w:type="dxa" w:w="1400"/>
          </w:tcPr>
          <w:p>
            <w:pPr>
              <w:spacing w:before="0" w:after="0" w:line="240" w:lineRule="auto"/>
            </w:pPr>
            <w:r>
              <w:rPr>
                <w:b w:val="0"/>
                <w:i w:val="0"/>
                <w:sz w:val="16"/>
              </w:rPr>
              <w:t>TBD</w:t>
            </w:r>
          </w:p>
        </w:tc>
        <w:tc>
          <w:tcPr>
            <w:tcW w:type="dxa" w:w="1800"/>
          </w:tcPr>
          <w:p>
            <w:pPr>
              <w:spacing w:before="0" w:after="0" w:line="240" w:lineRule="auto"/>
            </w:pPr>
            <w:r>
              <w:rPr>
                <w:b w:val="0"/>
                <w:i w:val="0"/>
                <w:sz w:val="16"/>
              </w:rPr>
              <w:t>To be finalised after OEM details</w:t>
            </w:r>
          </w:p>
        </w:tc>
        <w:tc>
          <w:tcPr>
            <w:tcW w:type="dxa" w:w="1600"/>
          </w:tcPr>
          <w:p>
            <w:pPr>
              <w:spacing w:before="0" w:after="0" w:line="240" w:lineRule="auto"/>
            </w:pPr>
            <w:r>
              <w:rPr>
                <w:b w:val="0"/>
                <w:i w:val="0"/>
                <w:sz w:val="16"/>
              </w:rPr>
              <w:t>TBD</w:t>
            </w:r>
          </w:p>
        </w:tc>
        <w:tc>
          <w:tcPr>
            <w:tcW w:type="dxa" w:w="1498"/>
          </w:tcPr>
          <w:p>
            <w:pPr>
              <w:spacing w:before="0" w:after="0" w:line="240" w:lineRule="auto"/>
            </w:pPr>
            <w:r>
              <w:rPr>
                <w:b w:val="0"/>
                <w:i w:val="0"/>
                <w:sz w:val="16"/>
              </w:rPr>
              <w:t>Communication details to be obtained after commissioning.</w:t>
            </w:r>
          </w:p>
        </w:tc>
      </w:tr>
      <w:tr>
        <w:tc>
          <w:tcPr>
            <w:tcW w:type="dxa" w:w="1700"/>
          </w:tcPr>
          <w:p>
            <w:pPr>
              <w:spacing w:before="0" w:after="0" w:line="240" w:lineRule="auto"/>
            </w:pPr>
            <w:r>
              <w:rPr>
                <w:b w:val="0"/>
                <w:i w:val="0"/>
                <w:sz w:val="16"/>
              </w:rPr>
              <w:t>No PLC</w:t>
            </w:r>
          </w:p>
        </w:tc>
        <w:tc>
          <w:tcPr>
            <w:tcW w:type="dxa" w:w="1900"/>
          </w:tcPr>
          <w:p>
            <w:pPr>
              <w:spacing w:before="0" w:after="0" w:line="240" w:lineRule="auto"/>
            </w:pPr>
            <w:r>
              <w:rPr>
                <w:b w:val="0"/>
                <w:i w:val="0"/>
                <w:sz w:val="16"/>
              </w:rPr>
              <w:t>RB1‑1 to RB1‑6</w:t>
            </w:r>
          </w:p>
        </w:tc>
        <w:tc>
          <w:tcPr>
            <w:tcW w:type="dxa" w:w="450"/>
          </w:tcPr>
          <w:p>
            <w:pPr>
              <w:spacing w:before="0" w:after="0" w:line="240" w:lineRule="auto"/>
            </w:pPr>
            <w:r>
              <w:rPr>
                <w:b w:val="0"/>
                <w:i w:val="0"/>
                <w:sz w:val="16"/>
              </w:rPr>
              <w:t>6</w:t>
            </w:r>
          </w:p>
        </w:tc>
        <w:tc>
          <w:tcPr>
            <w:tcW w:type="dxa" w:w="1400"/>
          </w:tcPr>
          <w:p>
            <w:pPr>
              <w:spacing w:before="0" w:after="0" w:line="240" w:lineRule="auto"/>
            </w:pPr>
            <w:r>
              <w:rPr>
                <w:b w:val="0"/>
                <w:i w:val="0"/>
                <w:sz w:val="16"/>
              </w:rPr>
              <w:t>NA</w:t>
            </w:r>
          </w:p>
        </w:tc>
        <w:tc>
          <w:tcPr>
            <w:tcW w:type="dxa" w:w="1800"/>
          </w:tcPr>
          <w:p>
            <w:pPr>
              <w:spacing w:before="0" w:after="0" w:line="240" w:lineRule="auto"/>
            </w:pPr>
            <w:r>
              <w:rPr>
                <w:b w:val="0"/>
                <w:i w:val="0"/>
                <w:sz w:val="16"/>
              </w:rPr>
              <w:t>Digital I/O or machine retrofit</w:t>
            </w:r>
          </w:p>
        </w:tc>
        <w:tc>
          <w:tcPr>
            <w:tcW w:type="dxa" w:w="1600"/>
          </w:tcPr>
          <w:p>
            <w:pPr>
              <w:spacing w:before="0" w:after="0" w:line="240" w:lineRule="auto"/>
            </w:pPr>
            <w:r>
              <w:rPr>
                <w:b w:val="0"/>
                <w:i w:val="0"/>
                <w:sz w:val="16"/>
              </w:rPr>
              <w:t>NA</w:t>
            </w:r>
          </w:p>
        </w:tc>
        <w:tc>
          <w:tcPr>
            <w:tcW w:type="dxa" w:w="1498"/>
          </w:tcPr>
          <w:p>
            <w:pPr>
              <w:spacing w:before="0" w:after="0" w:line="240" w:lineRule="auto"/>
            </w:pPr>
            <w:r>
              <w:rPr>
                <w:b w:val="0"/>
                <w:i w:val="0"/>
                <w:sz w:val="16"/>
              </w:rPr>
              <w:t>Communication approach depends on machine design.</w:t>
            </w:r>
          </w:p>
        </w:tc>
      </w:tr>
      <w:tr>
        <w:tc>
          <w:tcPr>
            <w:tcW w:type="dxa" w:w="1700"/>
          </w:tcPr>
          <w:p>
            <w:pPr>
              <w:spacing w:before="0" w:after="0" w:line="240" w:lineRule="auto"/>
            </w:pPr>
            <w:r>
              <w:rPr>
                <w:b/>
                <w:i w:val="0"/>
                <w:sz w:val="16"/>
              </w:rPr>
              <w:t>Total</w:t>
            </w:r>
          </w:p>
        </w:tc>
        <w:tc>
          <w:tcPr>
            <w:tcW w:type="dxa" w:w="1900"/>
          </w:tcPr>
          <w:p>
            <w:pPr>
              <w:spacing w:before="0" w:after="0" w:line="240" w:lineRule="auto"/>
            </w:pPr>
            <w:r>
              <w:rPr>
                <w:b/>
                <w:i w:val="0"/>
                <w:sz w:val="16"/>
              </w:rPr>
            </w:r>
          </w:p>
        </w:tc>
        <w:tc>
          <w:tcPr>
            <w:tcW w:type="dxa" w:w="450"/>
          </w:tcPr>
          <w:p>
            <w:pPr>
              <w:spacing w:before="0" w:after="0" w:line="240" w:lineRule="auto"/>
            </w:pPr>
            <w:r>
              <w:rPr>
                <w:b/>
                <w:i w:val="0"/>
                <w:sz w:val="16"/>
              </w:rPr>
              <w:t>89</w:t>
            </w:r>
          </w:p>
        </w:tc>
        <w:tc>
          <w:tcPr>
            <w:tcW w:type="dxa" w:w="1400"/>
          </w:tcPr>
          <w:p>
            <w:pPr>
              <w:spacing w:before="0" w:after="0" w:line="240" w:lineRule="auto"/>
            </w:pPr>
            <w:r>
              <w:rPr>
                <w:b/>
                <w:i w:val="0"/>
                <w:sz w:val="16"/>
              </w:rPr>
            </w:r>
          </w:p>
        </w:tc>
        <w:tc>
          <w:tcPr>
            <w:tcW w:type="dxa" w:w="1800"/>
          </w:tcPr>
          <w:p>
            <w:pPr>
              <w:spacing w:before="0" w:after="0" w:line="240" w:lineRule="auto"/>
            </w:pPr>
            <w:r>
              <w:rPr>
                <w:b/>
                <w:i w:val="0"/>
                <w:sz w:val="16"/>
              </w:rPr>
            </w:r>
          </w:p>
        </w:tc>
        <w:tc>
          <w:tcPr>
            <w:tcW w:type="dxa" w:w="1600"/>
          </w:tcPr>
          <w:p>
            <w:pPr>
              <w:spacing w:before="0" w:after="0" w:line="240" w:lineRule="auto"/>
            </w:pPr>
            <w:r>
              <w:rPr>
                <w:b/>
                <w:i w:val="0"/>
                <w:sz w:val="16"/>
              </w:rPr>
            </w:r>
          </w:p>
        </w:tc>
        <w:tc>
          <w:tcPr>
            <w:tcW w:type="dxa" w:w="1498"/>
          </w:tcPr>
          <w:p>
            <w:pPr>
              <w:spacing w:before="0" w:after="0" w:line="240" w:lineRule="auto"/>
            </w:pPr>
            <w:r>
              <w:rPr>
                <w:b/>
                <w:i w:val="0"/>
                <w:sz w:val="16"/>
              </w:rPr>
            </w:r>
          </w:p>
        </w:tc>
      </w:tr>
    </w:tbl>
    <w:p>
      <w:pPr>
        <w:pStyle w:val="Caption"/>
      </w:pPr>
      <w:r>
        <w:rPr>
          <w:b w:val="0"/>
        </w:rPr>
        <w:t>Table: Unit‑4 recommended interfacing approach by controller family</w:t>
      </w:r>
    </w:p>
    <w:p>
      <w:pPr/>
      <w:r>
        <w:rPr>
          <w:b/>
        </w:rPr>
        <w:t>Reconciliation against the Unit‑4 equipment list:</w:t>
      </w:r>
    </w:p>
    <w:p>
      <w:pPr>
        <w:pStyle w:val="ListParagraph"/>
        <w:numPr>
          <w:ilvl w:val="0"/>
          <w:numId w:val="44"/>
        </w:numPr>
      </w:pPr>
      <w:r>
        <w:rPr>
          <w:b w:val="0"/>
        </w:rPr>
        <w:t>The table above covers 89 machines. Excluding the 9 2nd Line Inspection machines held under future planning, the Unit‑4 list contains 94 machines to be interfaced, so 5 machines are not yet covered by a recommendation.</w:t>
      </w:r>
    </w:p>
    <w:p>
      <w:pPr>
        <w:pStyle w:val="ListParagraph"/>
        <w:numPr>
          <w:ilvl w:val="0"/>
          <w:numId w:val="44"/>
        </w:numPr>
      </w:pPr>
      <w:r>
        <w:rPr>
          <w:b w:val="0"/>
        </w:rPr>
        <w:t>Siemens S7‑300: the equipment list contains 13 machines on CPU 313C‑2DP or 315‑2DP (CFE‑1 ×3, CFE‑2 ×3, 2 Roll Calender ×4, Bias Cutter ×3) against the 12 shown above. One machine is to be identified.</w:t>
      </w:r>
    </w:p>
    <w:p>
      <w:pPr>
        <w:pStyle w:val="ListParagraph"/>
        <w:numPr>
          <w:ilvl w:val="0"/>
          <w:numId w:val="44"/>
        </w:numPr>
      </w:pPr>
      <w:r>
        <w:rPr>
          <w:b w:val="0"/>
        </w:rPr>
        <w:t>Siemens S7‑1500: 2 Roll Calender ‑2 runs a CPU 1515‑2PN, for which no controller family is listed above. Built‑in Profinet with an industrial NAT device is assumed, in line with the S7‑1200 treatment, and is to be confirmed.</w:t>
      </w:r>
    </w:p>
    <w:p>
      <w:pPr>
        <w:pStyle w:val="ListParagraph"/>
        <w:numPr>
          <w:ilvl w:val="0"/>
          <w:numId w:val="44"/>
        </w:numPr>
      </w:pPr>
      <w:r>
        <w:rPr>
          <w:b w:val="0"/>
        </w:rPr>
        <w:t>New machines: the equipment list marks 14 machines as new (Fabric Cutter Multislitter, STU‑35, STU‑36, RB1‑7 to RB1‑9 and the 8 Curing machines) against the 11 shown above.</w:t>
      </w:r>
    </w:p>
    <w:p>
      <w:pPr>
        <w:pStyle w:val="ListParagraph"/>
        <w:numPr>
          <w:ilvl w:val="0"/>
          <w:numId w:val="44"/>
        </w:numPr>
      </w:pPr>
      <w:r>
        <w:rPr>
          <w:b w:val="0"/>
        </w:rPr>
        <w:t>Cold Feed Extruder‑2 (Extruder) is recorded in the equipment list as 313C‑2DP/1214PN and is counted above under S7‑1200. Whether this machine carries one controller or both is to be confirmed.</w:t>
      </w:r>
    </w:p>
    <w:p>
      <w:pPr/>
      <w:r>
        <w:rPr>
          <w:b w:val="0"/>
        </w:rPr>
        <w:t>The manufacturer part numbers proposed against each controller model are given below. Final part selection is subject to survey of the installed hardware configuration of each machine.</w:t>
      </w:r>
    </w:p>
    <w:tbl>
      <w:tblPr>
        <w:tblStyle w:val="SCILCorporateTable10"/>
        <w:tblW w:w="10348"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0"/>
        <w:gridCol w:w="2000"/>
        <w:gridCol w:w="2100"/>
        <w:gridCol w:w="2398"/>
        <w:gridCol w:w="1100"/>
        <w:gridCol w:w="1500"/>
      </w:tblGrid>
      <w:tr>
        <w:trPr>
          <w:tblHeader/>
        </w:trPr>
        <w:tc>
          <w:tcPr>
            <w:tcW w:type="dxa" w:w="1250"/>
          </w:tcPr>
          <w:p>
            <w:pPr>
              <w:spacing w:before="0" w:after="0" w:line="240" w:lineRule="auto"/>
            </w:pPr>
            <w:r>
              <w:rPr>
                <w:b w:val="0"/>
                <w:i w:val="0"/>
                <w:sz w:val="16"/>
              </w:rPr>
              <w:t>PLC Make</w:t>
            </w:r>
          </w:p>
        </w:tc>
        <w:tc>
          <w:tcPr>
            <w:tcW w:type="dxa" w:w="2000"/>
          </w:tcPr>
          <w:p>
            <w:pPr>
              <w:spacing w:before="0" w:after="0" w:line="240" w:lineRule="auto"/>
            </w:pPr>
            <w:r>
              <w:rPr>
                <w:b w:val="0"/>
                <w:i w:val="0"/>
                <w:sz w:val="16"/>
              </w:rPr>
              <w:t>PLC Model</w:t>
            </w:r>
          </w:p>
        </w:tc>
        <w:tc>
          <w:tcPr>
            <w:tcW w:type="dxa" w:w="2100"/>
          </w:tcPr>
          <w:p>
            <w:pPr>
              <w:spacing w:before="0" w:after="0" w:line="240" w:lineRule="auto"/>
            </w:pPr>
            <w:r>
              <w:rPr>
                <w:b w:val="0"/>
                <w:i w:val="0"/>
                <w:sz w:val="16"/>
              </w:rPr>
              <w:t>Recommended Hardware</w:t>
            </w:r>
          </w:p>
        </w:tc>
        <w:tc>
          <w:tcPr>
            <w:tcW w:type="dxa" w:w="2398"/>
          </w:tcPr>
          <w:p>
            <w:pPr>
              <w:spacing w:before="0" w:after="0" w:line="240" w:lineRule="auto"/>
            </w:pPr>
            <w:r>
              <w:rPr>
                <w:b w:val="0"/>
                <w:i w:val="0"/>
                <w:sz w:val="16"/>
              </w:rPr>
              <w:t>Manufacturer Part No.</w:t>
            </w:r>
          </w:p>
        </w:tc>
        <w:tc>
          <w:tcPr>
            <w:tcW w:type="dxa" w:w="1100"/>
          </w:tcPr>
          <w:p>
            <w:pPr>
              <w:spacing w:before="0" w:after="0" w:line="240" w:lineRule="auto"/>
            </w:pPr>
            <w:r>
              <w:rPr>
                <w:b w:val="0"/>
                <w:i w:val="0"/>
                <w:sz w:val="16"/>
              </w:rPr>
              <w:t>Kepware Support</w:t>
            </w:r>
          </w:p>
        </w:tc>
        <w:tc>
          <w:tcPr>
            <w:tcW w:type="dxa" w:w="1500"/>
          </w:tcPr>
          <w:p>
            <w:pPr>
              <w:spacing w:before="0" w:after="0" w:line="240" w:lineRule="auto"/>
            </w:pPr>
            <w:r>
              <w:rPr>
                <w:b w:val="0"/>
                <w:i w:val="0"/>
                <w:sz w:val="16"/>
              </w:rPr>
              <w:t>Recommendation</w:t>
            </w:r>
          </w:p>
        </w:tc>
      </w:tr>
      <w:tr>
        <w:tc>
          <w:tcPr>
            <w:tcW w:type="dxa" w:w="1250"/>
          </w:tcPr>
          <w:p>
            <w:pPr>
              <w:spacing w:before="0" w:after="0" w:line="240" w:lineRule="auto"/>
            </w:pPr>
            <w:r>
              <w:rPr>
                <w:b w:val="0"/>
                <w:i w:val="0"/>
                <w:sz w:val="16"/>
              </w:rPr>
              <w:t>Siemens</w:t>
            </w:r>
          </w:p>
        </w:tc>
        <w:tc>
          <w:tcPr>
            <w:tcW w:type="dxa" w:w="2000"/>
          </w:tcPr>
          <w:p>
            <w:pPr>
              <w:spacing w:before="0" w:after="0" w:line="240" w:lineRule="auto"/>
            </w:pPr>
            <w:r>
              <w:rPr>
                <w:b w:val="0"/>
                <w:i w:val="0"/>
                <w:sz w:val="16"/>
              </w:rPr>
              <w:t>S7‑300 CPU 313C‑2DP</w:t>
            </w:r>
          </w:p>
        </w:tc>
        <w:tc>
          <w:tcPr>
            <w:tcW w:type="dxa" w:w="2100"/>
          </w:tcPr>
          <w:p>
            <w:pPr>
              <w:spacing w:before="0" w:after="0" w:line="240" w:lineRule="auto"/>
            </w:pPr>
            <w:r>
              <w:rPr>
                <w:b w:val="0"/>
                <w:i w:val="0"/>
                <w:sz w:val="16"/>
              </w:rPr>
              <w:t>Ethernet Communication Processor</w:t>
            </w:r>
          </w:p>
        </w:tc>
        <w:tc>
          <w:tcPr>
            <w:tcW w:type="dxa" w:w="2398"/>
          </w:tcPr>
          <w:p>
            <w:pPr>
              <w:spacing w:before="0" w:after="0" w:line="240" w:lineRule="auto"/>
            </w:pPr>
            <w:r>
              <w:rPr>
                <w:b/>
                <w:i w:val="0"/>
                <w:sz w:val="16"/>
              </w:rPr>
              <w:t>CP 343‑1 Lean (6GK7343‑1CX10‑0XE0)</w:t>
            </w:r>
          </w:p>
        </w:tc>
        <w:tc>
          <w:tcPr>
            <w:tcW w:type="dxa" w:w="1100"/>
          </w:tcPr>
          <w:p>
            <w:pPr>
              <w:spacing w:before="0" w:after="0" w:line="240" w:lineRule="auto"/>
            </w:pPr>
            <w:r>
              <w:rPr>
                <w:b w:val="0"/>
                <w:i w:val="0"/>
                <w:sz w:val="16"/>
              </w:rPr>
              <w:t>Yes</w:t>
            </w:r>
          </w:p>
        </w:tc>
        <w:tc>
          <w:tcPr>
            <w:tcW w:type="dxa" w:w="1500"/>
          </w:tcPr>
          <w:p>
            <w:pPr>
              <w:spacing w:before="0" w:after="0" w:line="240" w:lineRule="auto"/>
            </w:pPr>
            <w:r>
              <w:rPr>
                <w:b w:val="0"/>
                <w:i w:val="0"/>
                <w:sz w:val="16"/>
              </w:rPr>
              <w:t>★★★★★</w:t>
            </w:r>
          </w:p>
        </w:tc>
      </w:tr>
      <w:tr>
        <w:tc>
          <w:tcPr>
            <w:tcW w:type="dxa" w:w="1250"/>
          </w:tcPr>
          <w:p>
            <w:pPr>
              <w:spacing w:before="0" w:after="0" w:line="240" w:lineRule="auto"/>
            </w:pPr>
            <w:r>
              <w:rPr>
                <w:b w:val="0"/>
                <w:i w:val="0"/>
                <w:sz w:val="16"/>
              </w:rPr>
              <w:t>Siemens</w:t>
            </w:r>
          </w:p>
        </w:tc>
        <w:tc>
          <w:tcPr>
            <w:tcW w:type="dxa" w:w="2000"/>
          </w:tcPr>
          <w:p>
            <w:pPr>
              <w:spacing w:before="0" w:after="0" w:line="240" w:lineRule="auto"/>
            </w:pPr>
            <w:r>
              <w:rPr>
                <w:b w:val="0"/>
                <w:i w:val="0"/>
                <w:sz w:val="16"/>
              </w:rPr>
              <w:t>S7‑300 CPU 315‑2DP</w:t>
            </w:r>
          </w:p>
        </w:tc>
        <w:tc>
          <w:tcPr>
            <w:tcW w:type="dxa" w:w="2100"/>
          </w:tcPr>
          <w:p>
            <w:pPr>
              <w:spacing w:before="0" w:after="0" w:line="240" w:lineRule="auto"/>
            </w:pPr>
            <w:r>
              <w:rPr>
                <w:b w:val="0"/>
                <w:i w:val="0"/>
                <w:sz w:val="16"/>
              </w:rPr>
              <w:t>Ethernet Communication Processor</w:t>
            </w:r>
          </w:p>
        </w:tc>
        <w:tc>
          <w:tcPr>
            <w:tcW w:type="dxa" w:w="2398"/>
          </w:tcPr>
          <w:p>
            <w:pPr>
              <w:spacing w:before="0" w:after="0" w:line="240" w:lineRule="auto"/>
            </w:pPr>
            <w:r>
              <w:rPr>
                <w:b/>
                <w:i w:val="0"/>
                <w:sz w:val="16"/>
              </w:rPr>
              <w:t>CP 343‑1 Lean (6GK7343‑1CX10‑0XE0)</w:t>
            </w:r>
          </w:p>
        </w:tc>
        <w:tc>
          <w:tcPr>
            <w:tcW w:type="dxa" w:w="1100"/>
          </w:tcPr>
          <w:p>
            <w:pPr>
              <w:spacing w:before="0" w:after="0" w:line="240" w:lineRule="auto"/>
            </w:pPr>
            <w:r>
              <w:rPr>
                <w:b w:val="0"/>
                <w:i w:val="0"/>
                <w:sz w:val="16"/>
              </w:rPr>
              <w:t>Yes</w:t>
            </w:r>
          </w:p>
        </w:tc>
        <w:tc>
          <w:tcPr>
            <w:tcW w:type="dxa" w:w="1500"/>
          </w:tcPr>
          <w:p>
            <w:pPr>
              <w:spacing w:before="0" w:after="0" w:line="240" w:lineRule="auto"/>
            </w:pPr>
            <w:r>
              <w:rPr>
                <w:b w:val="0"/>
                <w:i w:val="0"/>
                <w:sz w:val="16"/>
              </w:rPr>
              <w:t>★★★★★</w:t>
            </w:r>
          </w:p>
        </w:tc>
      </w:tr>
      <w:tr>
        <w:tc>
          <w:tcPr>
            <w:tcW w:type="dxa" w:w="1250"/>
          </w:tcPr>
          <w:p>
            <w:pPr>
              <w:spacing w:before="0" w:after="0" w:line="240" w:lineRule="auto"/>
            </w:pPr>
            <w:r>
              <w:rPr>
                <w:b w:val="0"/>
                <w:i w:val="0"/>
                <w:sz w:val="16"/>
              </w:rPr>
              <w:t>Siemens</w:t>
            </w:r>
          </w:p>
        </w:tc>
        <w:tc>
          <w:tcPr>
            <w:tcW w:type="dxa" w:w="2000"/>
          </w:tcPr>
          <w:p>
            <w:pPr>
              <w:spacing w:before="0" w:after="0" w:line="240" w:lineRule="auto"/>
            </w:pPr>
            <w:r>
              <w:rPr>
                <w:b w:val="0"/>
                <w:i w:val="0"/>
                <w:sz w:val="16"/>
              </w:rPr>
              <w:t>S7‑1200 (1214C / 1214PN)</w:t>
            </w:r>
          </w:p>
        </w:tc>
        <w:tc>
          <w:tcPr>
            <w:tcW w:type="dxa" w:w="2100"/>
          </w:tcPr>
          <w:p>
            <w:pPr>
              <w:spacing w:before="0" w:after="0" w:line="240" w:lineRule="auto"/>
            </w:pPr>
            <w:r>
              <w:rPr>
                <w:b/>
                <w:i w:val="0"/>
                <w:sz w:val="16"/>
              </w:rPr>
              <w:t>Industrial NAT Device</w:t>
            </w:r>
          </w:p>
        </w:tc>
        <w:tc>
          <w:tcPr>
            <w:tcW w:type="dxa" w:w="2398"/>
          </w:tcPr>
          <w:p>
            <w:pPr>
              <w:spacing w:before="0" w:after="0" w:line="240" w:lineRule="auto"/>
            </w:pPr>
            <w:r>
              <w:rPr>
                <w:b/>
                <w:i w:val="0"/>
                <w:sz w:val="16"/>
              </w:rPr>
              <w:t>Moxa NAT‑102</w:t>
            </w:r>
            <w:r>
              <w:rPr>
                <w:b w:val="0"/>
                <w:i w:val="0"/>
                <w:sz w:val="16"/>
              </w:rPr>
              <w:t xml:space="preserve"> or </w:t>
            </w:r>
            <w:r>
              <w:rPr>
                <w:b/>
                <w:i w:val="0"/>
                <w:sz w:val="16"/>
              </w:rPr>
              <w:t>Hirschmann EAGLE One</w:t>
            </w:r>
          </w:p>
        </w:tc>
        <w:tc>
          <w:tcPr>
            <w:tcW w:type="dxa" w:w="1100"/>
          </w:tcPr>
          <w:p>
            <w:pPr>
              <w:spacing w:before="0" w:after="0" w:line="240" w:lineRule="auto"/>
            </w:pPr>
            <w:r>
              <w:rPr>
                <w:b w:val="0"/>
                <w:i w:val="0"/>
                <w:sz w:val="16"/>
              </w:rPr>
              <w:t>Yes</w:t>
            </w:r>
          </w:p>
        </w:tc>
        <w:tc>
          <w:tcPr>
            <w:tcW w:type="dxa" w:w="1500"/>
          </w:tcPr>
          <w:p>
            <w:pPr>
              <w:spacing w:before="0" w:after="0" w:line="240" w:lineRule="auto"/>
            </w:pPr>
            <w:r>
              <w:rPr>
                <w:b w:val="0"/>
                <w:i w:val="0"/>
                <w:sz w:val="16"/>
              </w:rPr>
              <w:t>★★★★★</w:t>
            </w:r>
          </w:p>
        </w:tc>
      </w:tr>
      <w:tr>
        <w:tc>
          <w:tcPr>
            <w:tcW w:type="dxa" w:w="1250"/>
          </w:tcPr>
          <w:p>
            <w:pPr>
              <w:spacing w:before="0" w:after="0" w:line="240" w:lineRule="auto"/>
            </w:pPr>
            <w:r>
              <w:rPr>
                <w:b w:val="0"/>
                <w:i w:val="0"/>
                <w:sz w:val="16"/>
              </w:rPr>
              <w:t>Siemens</w:t>
            </w:r>
          </w:p>
        </w:tc>
        <w:tc>
          <w:tcPr>
            <w:tcW w:type="dxa" w:w="2000"/>
          </w:tcPr>
          <w:p>
            <w:pPr>
              <w:spacing w:before="0" w:after="0" w:line="240" w:lineRule="auto"/>
            </w:pPr>
            <w:r>
              <w:rPr>
                <w:b w:val="0"/>
                <w:i w:val="0"/>
                <w:sz w:val="16"/>
              </w:rPr>
              <w:t>S7‑200 CPU 224</w:t>
            </w:r>
          </w:p>
        </w:tc>
        <w:tc>
          <w:tcPr>
            <w:tcW w:type="dxa" w:w="2100"/>
          </w:tcPr>
          <w:p>
            <w:pPr>
              <w:spacing w:before="0" w:after="0" w:line="240" w:lineRule="auto"/>
            </w:pPr>
            <w:r>
              <w:rPr>
                <w:b w:val="0"/>
                <w:i w:val="0"/>
                <w:sz w:val="16"/>
              </w:rPr>
              <w:t>Ethernet Module</w:t>
            </w:r>
          </w:p>
        </w:tc>
        <w:tc>
          <w:tcPr>
            <w:tcW w:type="dxa" w:w="2398"/>
          </w:tcPr>
          <w:p>
            <w:pPr>
              <w:spacing w:before="0" w:after="0" w:line="240" w:lineRule="auto"/>
            </w:pPr>
            <w:r>
              <w:rPr>
                <w:b/>
                <w:i w:val="0"/>
                <w:sz w:val="16"/>
              </w:rPr>
              <w:t>CP243‑1 (6GK7243‑1EX01‑0XE0)</w:t>
            </w:r>
          </w:p>
        </w:tc>
        <w:tc>
          <w:tcPr>
            <w:tcW w:type="dxa" w:w="1100"/>
          </w:tcPr>
          <w:p>
            <w:pPr>
              <w:spacing w:before="0" w:after="0" w:line="240" w:lineRule="auto"/>
            </w:pPr>
            <w:r>
              <w:rPr>
                <w:b w:val="0"/>
                <w:i w:val="0"/>
                <w:sz w:val="16"/>
              </w:rPr>
              <w:t>Yes</w:t>
            </w:r>
          </w:p>
        </w:tc>
        <w:tc>
          <w:tcPr>
            <w:tcW w:type="dxa" w:w="1500"/>
          </w:tcPr>
          <w:p>
            <w:pPr>
              <w:spacing w:before="0" w:after="0" w:line="240" w:lineRule="auto"/>
            </w:pPr>
            <w:r>
              <w:rPr>
                <w:b w:val="0"/>
                <w:i w:val="0"/>
                <w:sz w:val="16"/>
              </w:rPr>
              <w:t>★★★★★</w:t>
            </w:r>
          </w:p>
        </w:tc>
      </w:tr>
      <w:tr>
        <w:tc>
          <w:tcPr>
            <w:tcW w:type="dxa" w:w="1250"/>
          </w:tcPr>
          <w:p>
            <w:pPr>
              <w:spacing w:before="0" w:after="0" w:line="240" w:lineRule="auto"/>
            </w:pPr>
            <w:r>
              <w:rPr>
                <w:b w:val="0"/>
                <w:i w:val="0"/>
                <w:sz w:val="16"/>
              </w:rPr>
              <w:t>Mitsubishi</w:t>
            </w:r>
          </w:p>
        </w:tc>
        <w:tc>
          <w:tcPr>
            <w:tcW w:type="dxa" w:w="2000"/>
          </w:tcPr>
          <w:p>
            <w:pPr>
              <w:spacing w:before="0" w:after="0" w:line="240" w:lineRule="auto"/>
            </w:pPr>
            <w:r>
              <w:rPr>
                <w:b w:val="0"/>
                <w:i w:val="0"/>
                <w:sz w:val="16"/>
              </w:rPr>
              <w:t>FX2N‑64MR / FX2N‑84MR</w:t>
            </w:r>
          </w:p>
        </w:tc>
        <w:tc>
          <w:tcPr>
            <w:tcW w:type="dxa" w:w="2100"/>
          </w:tcPr>
          <w:p>
            <w:pPr>
              <w:spacing w:before="0" w:after="0" w:line="240" w:lineRule="auto"/>
            </w:pPr>
            <w:r>
              <w:rPr>
                <w:b w:val="0"/>
                <w:i w:val="0"/>
                <w:sz w:val="16"/>
              </w:rPr>
              <w:t>Ethernet Communication Adapter</w:t>
            </w:r>
          </w:p>
        </w:tc>
        <w:tc>
          <w:tcPr>
            <w:tcW w:type="dxa" w:w="2398"/>
          </w:tcPr>
          <w:p>
            <w:pPr>
              <w:spacing w:before="0" w:after="0" w:line="240" w:lineRule="auto"/>
            </w:pPr>
            <w:r>
              <w:rPr>
                <w:b/>
                <w:i w:val="0"/>
                <w:sz w:val="16"/>
              </w:rPr>
              <w:t>FX2NC‑ENET‑ADP (or Mitsubishi‑supported equivalent)</w:t>
            </w:r>
          </w:p>
        </w:tc>
        <w:tc>
          <w:tcPr>
            <w:tcW w:type="dxa" w:w="1100"/>
          </w:tcPr>
          <w:p>
            <w:pPr>
              <w:spacing w:before="0" w:after="0" w:line="240" w:lineRule="auto"/>
            </w:pPr>
            <w:r>
              <w:rPr>
                <w:b w:val="0"/>
                <w:i w:val="0"/>
                <w:sz w:val="16"/>
              </w:rPr>
              <w:t>Yes</w:t>
            </w:r>
          </w:p>
        </w:tc>
        <w:tc>
          <w:tcPr>
            <w:tcW w:type="dxa" w:w="1500"/>
          </w:tcPr>
          <w:p>
            <w:pPr>
              <w:spacing w:before="0" w:after="0" w:line="240" w:lineRule="auto"/>
            </w:pPr>
            <w:r>
              <w:rPr>
                <w:b w:val="0"/>
                <w:i w:val="0"/>
                <w:sz w:val="16"/>
              </w:rPr>
              <w:t>★★★★★</w:t>
            </w:r>
          </w:p>
        </w:tc>
      </w:tr>
      <w:tr>
        <w:tc>
          <w:tcPr>
            <w:tcW w:type="dxa" w:w="1250"/>
          </w:tcPr>
          <w:p>
            <w:pPr>
              <w:spacing w:before="0" w:after="0" w:line="240" w:lineRule="auto"/>
            </w:pPr>
            <w:r>
              <w:rPr>
                <w:b w:val="0"/>
                <w:i w:val="0"/>
                <w:sz w:val="16"/>
              </w:rPr>
              <w:t>Mitsubishi</w:t>
            </w:r>
          </w:p>
        </w:tc>
        <w:tc>
          <w:tcPr>
            <w:tcW w:type="dxa" w:w="2000"/>
          </w:tcPr>
          <w:p>
            <w:pPr>
              <w:spacing w:before="0" w:after="0" w:line="240" w:lineRule="auto"/>
            </w:pPr>
            <w:r>
              <w:rPr>
                <w:b w:val="0"/>
                <w:i w:val="0"/>
                <w:sz w:val="16"/>
              </w:rPr>
              <w:t>FX3U‑64MR</w:t>
            </w:r>
          </w:p>
        </w:tc>
        <w:tc>
          <w:tcPr>
            <w:tcW w:type="dxa" w:w="2100"/>
          </w:tcPr>
          <w:p>
            <w:pPr>
              <w:spacing w:before="0" w:after="0" w:line="240" w:lineRule="auto"/>
            </w:pPr>
            <w:r>
              <w:rPr>
                <w:b w:val="0"/>
                <w:i w:val="0"/>
                <w:sz w:val="16"/>
              </w:rPr>
              <w:t>Ethernet Adapter</w:t>
            </w:r>
          </w:p>
        </w:tc>
        <w:tc>
          <w:tcPr>
            <w:tcW w:type="dxa" w:w="2398"/>
          </w:tcPr>
          <w:p>
            <w:pPr>
              <w:spacing w:before="0" w:after="0" w:line="240" w:lineRule="auto"/>
            </w:pPr>
            <w:r>
              <w:rPr>
                <w:b/>
                <w:i w:val="0"/>
                <w:sz w:val="16"/>
              </w:rPr>
              <w:t>FX3U‑ENET‑ADP</w:t>
            </w:r>
          </w:p>
        </w:tc>
        <w:tc>
          <w:tcPr>
            <w:tcW w:type="dxa" w:w="1100"/>
          </w:tcPr>
          <w:p>
            <w:pPr>
              <w:spacing w:before="0" w:after="0" w:line="240" w:lineRule="auto"/>
            </w:pPr>
            <w:r>
              <w:rPr>
                <w:b w:val="0"/>
                <w:i w:val="0"/>
                <w:sz w:val="16"/>
              </w:rPr>
              <w:t>Yes</w:t>
            </w:r>
          </w:p>
        </w:tc>
        <w:tc>
          <w:tcPr>
            <w:tcW w:type="dxa" w:w="1500"/>
          </w:tcPr>
          <w:p>
            <w:pPr>
              <w:spacing w:before="0" w:after="0" w:line="240" w:lineRule="auto"/>
            </w:pPr>
            <w:r>
              <w:rPr>
                <w:b w:val="0"/>
                <w:i w:val="0"/>
                <w:sz w:val="16"/>
              </w:rPr>
              <w:t>★★★★★</w:t>
            </w:r>
          </w:p>
        </w:tc>
      </w:tr>
      <w:tr>
        <w:tc>
          <w:tcPr>
            <w:tcW w:type="dxa" w:w="1250"/>
          </w:tcPr>
          <w:p>
            <w:pPr>
              <w:spacing w:before="0" w:after="0" w:line="240" w:lineRule="auto"/>
            </w:pPr>
            <w:r>
              <w:rPr>
                <w:b w:val="0"/>
                <w:i w:val="0"/>
                <w:sz w:val="16"/>
              </w:rPr>
              <w:t>Mitsubishi</w:t>
            </w:r>
          </w:p>
        </w:tc>
        <w:tc>
          <w:tcPr>
            <w:tcW w:type="dxa" w:w="2000"/>
          </w:tcPr>
          <w:p>
            <w:pPr>
              <w:spacing w:before="0" w:after="0" w:line="240" w:lineRule="auto"/>
            </w:pPr>
            <w:r>
              <w:rPr>
                <w:b w:val="0"/>
                <w:i w:val="0"/>
                <w:sz w:val="16"/>
              </w:rPr>
              <w:t>FX3G‑24M / 60M</w:t>
            </w:r>
          </w:p>
        </w:tc>
        <w:tc>
          <w:tcPr>
            <w:tcW w:type="dxa" w:w="2100"/>
          </w:tcPr>
          <w:p>
            <w:pPr>
              <w:spacing w:before="0" w:after="0" w:line="240" w:lineRule="auto"/>
            </w:pPr>
            <w:r>
              <w:rPr>
                <w:b w:val="0"/>
                <w:i w:val="0"/>
                <w:sz w:val="16"/>
              </w:rPr>
              <w:t>Ethernet Adapter</w:t>
            </w:r>
          </w:p>
        </w:tc>
        <w:tc>
          <w:tcPr>
            <w:tcW w:type="dxa" w:w="2398"/>
          </w:tcPr>
          <w:p>
            <w:pPr>
              <w:spacing w:before="0" w:after="0" w:line="240" w:lineRule="auto"/>
            </w:pPr>
            <w:r>
              <w:rPr>
                <w:b/>
                <w:i w:val="0"/>
                <w:sz w:val="16"/>
              </w:rPr>
              <w:t>FX3U‑ENET‑ADP</w:t>
            </w:r>
            <w:r>
              <w:rPr>
                <w:b w:val="0"/>
                <w:i/>
                <w:sz w:val="16"/>
              </w:rPr>
              <w:t xml:space="preserve"> (if supported by the FX3G configuration)</w:t>
            </w:r>
          </w:p>
        </w:tc>
        <w:tc>
          <w:tcPr>
            <w:tcW w:type="dxa" w:w="1100"/>
          </w:tcPr>
          <w:p>
            <w:pPr>
              <w:spacing w:before="0" w:after="0" w:line="240" w:lineRule="auto"/>
            </w:pPr>
            <w:r>
              <w:rPr>
                <w:b w:val="0"/>
                <w:i w:val="0"/>
                <w:sz w:val="16"/>
              </w:rPr>
              <w:t>Yes</w:t>
            </w:r>
          </w:p>
        </w:tc>
        <w:tc>
          <w:tcPr>
            <w:tcW w:type="dxa" w:w="1500"/>
          </w:tcPr>
          <w:p>
            <w:pPr>
              <w:spacing w:before="0" w:after="0" w:line="240" w:lineRule="auto"/>
            </w:pPr>
            <w:r>
              <w:rPr>
                <w:b w:val="0"/>
                <w:i w:val="0"/>
                <w:sz w:val="16"/>
              </w:rPr>
              <w:t>★★★★☆</w:t>
            </w:r>
          </w:p>
        </w:tc>
      </w:tr>
      <w:tr>
        <w:tc>
          <w:tcPr>
            <w:tcW w:type="dxa" w:w="1250"/>
          </w:tcPr>
          <w:p>
            <w:pPr>
              <w:spacing w:before="0" w:after="0" w:line="240" w:lineRule="auto"/>
            </w:pPr>
            <w:r>
              <w:rPr>
                <w:b w:val="0"/>
                <w:i w:val="0"/>
                <w:sz w:val="16"/>
              </w:rPr>
              <w:t>Mitsubishi</w:t>
            </w:r>
          </w:p>
        </w:tc>
        <w:tc>
          <w:tcPr>
            <w:tcW w:type="dxa" w:w="2000"/>
          </w:tcPr>
          <w:p>
            <w:pPr>
              <w:spacing w:before="0" w:after="0" w:line="240" w:lineRule="auto"/>
            </w:pPr>
            <w:r>
              <w:rPr>
                <w:b w:val="0"/>
                <w:i w:val="0"/>
                <w:sz w:val="16"/>
              </w:rPr>
              <w:t>FX5U</w:t>
            </w:r>
          </w:p>
        </w:tc>
        <w:tc>
          <w:tcPr>
            <w:tcW w:type="dxa" w:w="2100"/>
          </w:tcPr>
          <w:p>
            <w:pPr>
              <w:spacing w:before="0" w:after="0" w:line="240" w:lineRule="auto"/>
            </w:pPr>
            <w:r>
              <w:rPr>
                <w:b/>
                <w:i w:val="0"/>
                <w:sz w:val="16"/>
              </w:rPr>
              <w:t>Industrial NAT Device</w:t>
            </w:r>
          </w:p>
        </w:tc>
        <w:tc>
          <w:tcPr>
            <w:tcW w:type="dxa" w:w="2398"/>
          </w:tcPr>
          <w:p>
            <w:pPr>
              <w:spacing w:before="0" w:after="0" w:line="240" w:lineRule="auto"/>
            </w:pPr>
            <w:r>
              <w:rPr>
                <w:b/>
                <w:i w:val="0"/>
                <w:sz w:val="16"/>
              </w:rPr>
              <w:t>Moxa NAT‑102</w:t>
            </w:r>
          </w:p>
        </w:tc>
        <w:tc>
          <w:tcPr>
            <w:tcW w:type="dxa" w:w="1100"/>
          </w:tcPr>
          <w:p>
            <w:pPr>
              <w:spacing w:before="0" w:after="0" w:line="240" w:lineRule="auto"/>
            </w:pPr>
            <w:r>
              <w:rPr>
                <w:b w:val="0"/>
                <w:i w:val="0"/>
                <w:sz w:val="16"/>
              </w:rPr>
              <w:t>Yes</w:t>
            </w:r>
          </w:p>
        </w:tc>
        <w:tc>
          <w:tcPr>
            <w:tcW w:type="dxa" w:w="1500"/>
          </w:tcPr>
          <w:p>
            <w:pPr>
              <w:spacing w:before="0" w:after="0" w:line="240" w:lineRule="auto"/>
            </w:pPr>
            <w:r>
              <w:rPr>
                <w:b w:val="0"/>
                <w:i w:val="0"/>
                <w:sz w:val="16"/>
              </w:rPr>
              <w:t>★★★★★</w:t>
            </w:r>
          </w:p>
        </w:tc>
      </w:tr>
      <w:tr>
        <w:tc>
          <w:tcPr>
            <w:tcW w:type="dxa" w:w="1250"/>
          </w:tcPr>
          <w:p>
            <w:pPr>
              <w:spacing w:before="0" w:after="0" w:line="240" w:lineRule="auto"/>
            </w:pPr>
            <w:r>
              <w:rPr>
                <w:b w:val="0"/>
                <w:i w:val="0"/>
                <w:sz w:val="16"/>
              </w:rPr>
              <w:t>Allen‑Bradley</w:t>
            </w:r>
          </w:p>
        </w:tc>
        <w:tc>
          <w:tcPr>
            <w:tcW w:type="dxa" w:w="2000"/>
          </w:tcPr>
          <w:p>
            <w:pPr>
              <w:spacing w:before="0" w:after="0" w:line="240" w:lineRule="auto"/>
            </w:pPr>
            <w:r>
              <w:rPr>
                <w:b w:val="0"/>
                <w:i w:val="0"/>
                <w:sz w:val="16"/>
              </w:rPr>
              <w:t>CompactLogix L18ERM / L27ERM</w:t>
            </w:r>
          </w:p>
        </w:tc>
        <w:tc>
          <w:tcPr>
            <w:tcW w:type="dxa" w:w="2100"/>
          </w:tcPr>
          <w:p>
            <w:pPr>
              <w:spacing w:before="0" w:after="0" w:line="240" w:lineRule="auto"/>
            </w:pPr>
            <w:r>
              <w:rPr>
                <w:b/>
                <w:i w:val="0"/>
                <w:sz w:val="16"/>
              </w:rPr>
              <w:t>Industrial NAT Device</w:t>
            </w:r>
          </w:p>
        </w:tc>
        <w:tc>
          <w:tcPr>
            <w:tcW w:type="dxa" w:w="2398"/>
          </w:tcPr>
          <w:p>
            <w:pPr>
              <w:spacing w:before="0" w:after="0" w:line="240" w:lineRule="auto"/>
            </w:pPr>
            <w:r>
              <w:rPr>
                <w:b/>
                <w:i w:val="0"/>
                <w:sz w:val="16"/>
              </w:rPr>
              <w:t>Moxa NAT‑102</w:t>
            </w:r>
          </w:p>
        </w:tc>
        <w:tc>
          <w:tcPr>
            <w:tcW w:type="dxa" w:w="1100"/>
          </w:tcPr>
          <w:p>
            <w:pPr>
              <w:spacing w:before="0" w:after="0" w:line="240" w:lineRule="auto"/>
            </w:pPr>
            <w:r>
              <w:rPr>
                <w:b w:val="0"/>
                <w:i w:val="0"/>
                <w:sz w:val="16"/>
              </w:rPr>
              <w:t>Yes</w:t>
            </w:r>
          </w:p>
        </w:tc>
        <w:tc>
          <w:tcPr>
            <w:tcW w:type="dxa" w:w="1500"/>
          </w:tcPr>
          <w:p>
            <w:pPr>
              <w:spacing w:before="0" w:after="0" w:line="240" w:lineRule="auto"/>
            </w:pPr>
            <w:r>
              <w:rPr>
                <w:b w:val="0"/>
                <w:i w:val="0"/>
                <w:sz w:val="16"/>
              </w:rPr>
              <w:t>★★★★★</w:t>
            </w:r>
          </w:p>
        </w:tc>
      </w:tr>
      <w:tr>
        <w:tc>
          <w:tcPr>
            <w:tcW w:type="dxa" w:w="1250"/>
          </w:tcPr>
          <w:p>
            <w:pPr>
              <w:spacing w:before="0" w:after="0" w:line="240" w:lineRule="auto"/>
            </w:pPr>
            <w:r>
              <w:rPr>
                <w:b w:val="0"/>
                <w:i w:val="0"/>
                <w:sz w:val="16"/>
              </w:rPr>
              <w:t>Omron</w:t>
            </w:r>
          </w:p>
        </w:tc>
        <w:tc>
          <w:tcPr>
            <w:tcW w:type="dxa" w:w="2000"/>
          </w:tcPr>
          <w:p>
            <w:pPr>
              <w:spacing w:before="0" w:after="0" w:line="240" w:lineRule="auto"/>
            </w:pPr>
            <w:r>
              <w:rPr>
                <w:b w:val="0"/>
                <w:i w:val="0"/>
                <w:sz w:val="16"/>
              </w:rPr>
              <w:t>NJ101</w:t>
            </w:r>
          </w:p>
        </w:tc>
        <w:tc>
          <w:tcPr>
            <w:tcW w:type="dxa" w:w="2100"/>
          </w:tcPr>
          <w:p>
            <w:pPr>
              <w:spacing w:before="0" w:after="0" w:line="240" w:lineRule="auto"/>
            </w:pPr>
            <w:r>
              <w:rPr>
                <w:b/>
                <w:i w:val="0"/>
                <w:sz w:val="16"/>
              </w:rPr>
              <w:t>Industrial NAT Device</w:t>
            </w:r>
          </w:p>
        </w:tc>
        <w:tc>
          <w:tcPr>
            <w:tcW w:type="dxa" w:w="2398"/>
          </w:tcPr>
          <w:p>
            <w:pPr>
              <w:spacing w:before="0" w:after="0" w:line="240" w:lineRule="auto"/>
            </w:pPr>
            <w:r>
              <w:rPr>
                <w:b/>
                <w:i w:val="0"/>
                <w:sz w:val="16"/>
              </w:rPr>
              <w:t>Moxa NAT‑102</w:t>
            </w:r>
          </w:p>
        </w:tc>
        <w:tc>
          <w:tcPr>
            <w:tcW w:type="dxa" w:w="1100"/>
          </w:tcPr>
          <w:p>
            <w:pPr>
              <w:spacing w:before="0" w:after="0" w:line="240" w:lineRule="auto"/>
            </w:pPr>
            <w:r>
              <w:rPr>
                <w:b w:val="0"/>
                <w:i w:val="0"/>
                <w:sz w:val="16"/>
              </w:rPr>
              <w:t>Yes</w:t>
            </w:r>
          </w:p>
        </w:tc>
        <w:tc>
          <w:tcPr>
            <w:tcW w:type="dxa" w:w="1500"/>
          </w:tcPr>
          <w:p>
            <w:pPr>
              <w:spacing w:before="0" w:after="0" w:line="240" w:lineRule="auto"/>
            </w:pPr>
            <w:r>
              <w:rPr>
                <w:b w:val="0"/>
                <w:i w:val="0"/>
                <w:sz w:val="16"/>
              </w:rPr>
              <w:t>★★★★★</w:t>
            </w:r>
          </w:p>
        </w:tc>
      </w:tr>
    </w:tbl>
    <w:p>
      <w:pPr>
        <w:pStyle w:val="Caption"/>
      </w:pPr>
      <w:r>
        <w:rPr>
          <w:b w:val="0"/>
        </w:rPr>
        <w:t>Table: Unit‑4 proposed interfacing hardware part numbers</w:t>
      </w:r>
    </w:p>
    <w:p>
      <w:pPr/>
      <w:r>
        <w:rPr>
          <w:b w:val="0"/>
        </w:rPr>
        <w:t>Industrial NAT devices are provided one per machine on the controllers that use their built‑in Ethernet port.</w:t>
      </w:r>
    </w:p>
    <w:p>
      <w:pPr>
        <w:pStyle w:val="Heading3"/>
      </w:pPr>
      <w:r>
        <w:rPr>
          <w:b w:val="0"/>
          <w:i w:val="0"/>
        </w:rPr>
        <w:t>Machine Connectivity Assessment</w:t>
      </w:r>
    </w:p>
    <w:p>
      <w:pPr/>
      <w:r>
        <w:rPr>
          <w:b w:val="0"/>
          <w:i w:val="0"/>
        </w:rPr>
        <w:t>Based on the controller make and model declared in the machine data, the machines in scope are grouped into the following connectivity categories. This assessment is preliminary and shall be validated machine by machine during the Requirement Freeze &amp; Workshop and Functional Design phases.</w:t>
      </w:r>
    </w:p>
    <w:tbl>
      <w:tblPr>
        <w:tblStyle w:val="SCILCorporateTable10"/>
        <w:tblW w:w="10348"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600"/>
        <w:gridCol w:w="700"/>
        <w:gridCol w:w="700"/>
        <w:gridCol w:w="700"/>
        <w:gridCol w:w="3648"/>
      </w:tblGrid>
      <w:tr>
        <w:trPr>
          <w:tblHeader/>
        </w:trPr>
        <w:tc>
          <w:tcPr>
            <w:tcW w:type="dxa" w:w="2000"/>
          </w:tcPr>
          <w:p>
            <w:r>
              <w:t>Connectivity Category</w:t>
            </w:r>
          </w:p>
        </w:tc>
        <w:tc>
          <w:tcPr>
            <w:tcW w:type="dxa" w:w="2600"/>
          </w:tcPr>
          <w:p>
            <w:r>
              <w:t>Controller Types</w:t>
            </w:r>
          </w:p>
        </w:tc>
        <w:tc>
          <w:tcPr>
            <w:tcW w:type="dxa" w:w="700"/>
          </w:tcPr>
          <w:p>
            <w:r>
              <w:t>Unit‑2</w:t>
            </w:r>
          </w:p>
        </w:tc>
        <w:tc>
          <w:tcPr>
            <w:tcW w:type="dxa" w:w="700"/>
          </w:tcPr>
          <w:p>
            <w:r>
              <w:t>Unit‑4</w:t>
            </w:r>
          </w:p>
        </w:tc>
        <w:tc>
          <w:tcPr>
            <w:tcW w:type="dxa" w:w="700"/>
          </w:tcPr>
          <w:p>
            <w:r>
              <w:t>Total</w:t>
            </w:r>
          </w:p>
        </w:tc>
        <w:tc>
          <w:tcPr>
            <w:tcW w:type="dxa" w:w="3648"/>
          </w:tcPr>
          <w:p>
            <w:r>
              <w:t>Data Acquisition Approach (Preliminary)</w:t>
            </w:r>
          </w:p>
        </w:tc>
      </w:tr>
      <w:tr>
        <w:tc>
          <w:tcPr>
            <w:tcW w:type="dxa" w:w="2000"/>
          </w:tcPr>
          <w:p>
            <w:r>
              <w:t>Ethernet / OPC capable</w:t>
            </w:r>
          </w:p>
        </w:tc>
        <w:tc>
          <w:tcPr>
            <w:tcW w:type="dxa" w:w="2600"/>
          </w:tcPr>
          <w:p>
            <w:r>
              <w:t>Siemens S7‑1200, S7‑1500; Mitsubishi FX5U; Allen‑Bradley CompactLogix; Omron NJ101</w:t>
            </w:r>
          </w:p>
        </w:tc>
        <w:tc>
          <w:tcPr>
            <w:tcW w:type="dxa" w:w="700"/>
          </w:tcPr>
          <w:p>
            <w:r>
              <w:t>2</w:t>
            </w:r>
          </w:p>
        </w:tc>
        <w:tc>
          <w:tcPr>
            <w:tcW w:type="dxa" w:w="700"/>
          </w:tcPr>
          <w:p>
            <w:r>
              <w:t>24</w:t>
            </w:r>
          </w:p>
        </w:tc>
        <w:tc>
          <w:tcPr>
            <w:tcW w:type="dxa" w:w="700"/>
          </w:tcPr>
          <w:p>
            <w:r>
              <w:t>26</w:t>
            </w:r>
          </w:p>
        </w:tc>
        <w:tc>
          <w:tcPr>
            <w:tcW w:type="dxa" w:w="3648"/>
          </w:tcPr>
          <w:p>
            <w:r>
              <w:t>Connected over the built‑in Ethernet port and read by Kepware OPC Server using the relevant native driver. No additional communication hardware required.</w:t>
            </w:r>
          </w:p>
        </w:tc>
      </w:tr>
      <w:tr>
        <w:tc>
          <w:tcPr>
            <w:tcW w:type="dxa" w:w="2000"/>
          </w:tcPr>
          <w:p>
            <w:r>
              <w:t>Serial / fieldbus only</w:t>
            </w:r>
          </w:p>
        </w:tc>
        <w:tc>
          <w:tcPr>
            <w:tcW w:type="dxa" w:w="2600"/>
          </w:tcPr>
          <w:p>
            <w:r>
              <w:t>Mitsubishi FX2N, FX3U, FX3G; Siemens S7‑300 (MPI / PROFIBUS‑DP), S7‑200; Allen‑Bradley SLC500</w:t>
            </w:r>
          </w:p>
        </w:tc>
        <w:tc>
          <w:tcPr>
            <w:tcW w:type="dxa" w:w="700"/>
          </w:tcPr>
          <w:p>
            <w:r>
              <w:t>40</w:t>
            </w:r>
          </w:p>
        </w:tc>
        <w:tc>
          <w:tcPr>
            <w:tcW w:type="dxa" w:w="700"/>
          </w:tcPr>
          <w:p>
            <w:r>
              <w:t>50</w:t>
            </w:r>
          </w:p>
        </w:tc>
        <w:tc>
          <w:tcPr>
            <w:tcW w:type="dxa" w:w="700"/>
          </w:tcPr>
          <w:p>
            <w:r>
              <w:t>90</w:t>
            </w:r>
          </w:p>
        </w:tc>
        <w:tc>
          <w:tcPr>
            <w:tcW w:type="dxa" w:w="3648"/>
          </w:tcPr>
          <w:p>
            <w:r>
              <w:t>An OEM Ethernet communication module is required on each PLC, after which the data is read by Kepware OPC Server using the relevant Ethernet driver. Refer to the note below.</w:t>
            </w:r>
          </w:p>
        </w:tc>
      </w:tr>
      <w:tr>
        <w:tc>
          <w:tcPr>
            <w:tcW w:type="dxa" w:w="2000"/>
          </w:tcPr>
          <w:p>
            <w:r>
              <w:t>PLC not available</w:t>
            </w:r>
          </w:p>
        </w:tc>
        <w:tc>
          <w:tcPr>
            <w:tcW w:type="dxa" w:w="2600"/>
          </w:tcPr>
          <w:p>
            <w:r>
              <w:t>RB1‑1 to RB1‑6 (Unit‑4 Building)</w:t>
            </w:r>
          </w:p>
        </w:tc>
        <w:tc>
          <w:tcPr>
            <w:tcW w:type="dxa" w:w="700"/>
          </w:tcPr>
          <w:p>
            <w:r>
              <w:t>–</w:t>
            </w:r>
          </w:p>
        </w:tc>
        <w:tc>
          <w:tcPr>
            <w:tcW w:type="dxa" w:w="700"/>
          </w:tcPr>
          <w:p>
            <w:r>
              <w:t>6</w:t>
            </w:r>
          </w:p>
        </w:tc>
        <w:tc>
          <w:tcPr>
            <w:tcW w:type="dxa" w:w="700"/>
          </w:tcPr>
          <w:p>
            <w:r>
              <w:t>6</w:t>
            </w:r>
          </w:p>
        </w:tc>
        <w:tc>
          <w:tcPr>
            <w:tcW w:type="dxa" w:w="3648"/>
          </w:tcPr>
          <w:p>
            <w:r>
              <w:t>Data capture through manual entry or AIDC devices, unless a PLC is retrofitted by the customer / OEM.</w:t>
            </w:r>
          </w:p>
        </w:tc>
      </w:tr>
      <w:tr>
        <w:tc>
          <w:tcPr>
            <w:tcW w:type="dxa" w:w="2000"/>
          </w:tcPr>
          <w:p>
            <w:r>
              <w:t>New machines – controller to be confirmed</w:t>
            </w:r>
          </w:p>
        </w:tc>
        <w:tc>
          <w:tcPr>
            <w:tcW w:type="dxa" w:w="2600"/>
          </w:tcPr>
          <w:p>
            <w:r>
              <w:t>Unit‑4 Fabric Cutter, Building and Curing new machines</w:t>
            </w:r>
          </w:p>
        </w:tc>
        <w:tc>
          <w:tcPr>
            <w:tcW w:type="dxa" w:w="700"/>
          </w:tcPr>
          <w:p>
            <w:r>
              <w:t>–</w:t>
            </w:r>
          </w:p>
        </w:tc>
        <w:tc>
          <w:tcPr>
            <w:tcW w:type="dxa" w:w="700"/>
          </w:tcPr>
          <w:p>
            <w:r>
              <w:t>14</w:t>
            </w:r>
          </w:p>
        </w:tc>
        <w:tc>
          <w:tcPr>
            <w:tcW w:type="dxa" w:w="700"/>
          </w:tcPr>
          <w:p>
            <w:r>
              <w:t>14</w:t>
            </w:r>
          </w:p>
        </w:tc>
        <w:tc>
          <w:tcPr>
            <w:tcW w:type="dxa" w:w="3648"/>
          </w:tcPr>
          <w:p>
            <w:r>
              <w:t>Connectivity requirement to be included in the OEM purchase specification. Assumed to be Ethernet / OPC UA capable.</w:t>
            </w:r>
          </w:p>
        </w:tc>
      </w:tr>
      <w:tr>
        <w:tc>
          <w:tcPr>
            <w:tcW w:type="dxa" w:w="2000"/>
          </w:tcPr>
          <w:p>
            <w:r>
              <w:t>Future scope</w:t>
            </w:r>
          </w:p>
        </w:tc>
        <w:tc>
          <w:tcPr>
            <w:tcW w:type="dxa" w:w="2600"/>
          </w:tcPr>
          <w:p>
            <w:r>
              <w:t>2nd Line Inspection</w:t>
            </w:r>
          </w:p>
        </w:tc>
        <w:tc>
          <w:tcPr>
            <w:tcW w:type="dxa" w:w="700"/>
          </w:tcPr>
          <w:p>
            <w:r>
              <w:t>–</w:t>
            </w:r>
          </w:p>
        </w:tc>
        <w:tc>
          <w:tcPr>
            <w:tcW w:type="dxa" w:w="700"/>
          </w:tcPr>
          <w:p>
            <w:r>
              <w:t>9</w:t>
            </w:r>
          </w:p>
        </w:tc>
        <w:tc>
          <w:tcPr>
            <w:tcW w:type="dxa" w:w="700"/>
          </w:tcPr>
          <w:p>
            <w:r>
              <w:t>9</w:t>
            </w:r>
          </w:p>
        </w:tc>
        <w:tc>
          <w:tcPr>
            <w:tcW w:type="dxa" w:w="3648"/>
          </w:tcPr>
          <w:p>
            <w:r>
              <w:t>Not considered in the current scope of this offer.</w:t>
            </w:r>
          </w:p>
        </w:tc>
      </w:tr>
      <w:tr>
        <w:tc>
          <w:tcPr>
            <w:tcW w:type="dxa" w:w="2000"/>
          </w:tcPr>
          <w:p>
            <w:r>
              <w:rPr>
                <w:b/>
              </w:rPr>
              <w:t>Total</w:t>
            </w:r>
          </w:p>
        </w:tc>
        <w:tc>
          <w:tcPr>
            <w:tcW w:type="dxa" w:w="2600"/>
          </w:tcPr>
          <w:p>
            <w:r>
              <w:rPr>
                <w:b/>
              </w:rPr>
            </w:r>
          </w:p>
        </w:tc>
        <w:tc>
          <w:tcPr>
            <w:tcW w:type="dxa" w:w="700"/>
          </w:tcPr>
          <w:p>
            <w:r>
              <w:rPr>
                <w:b/>
              </w:rPr>
              <w:t>42</w:t>
            </w:r>
          </w:p>
        </w:tc>
        <w:tc>
          <w:tcPr>
            <w:tcW w:type="dxa" w:w="700"/>
          </w:tcPr>
          <w:p>
            <w:r>
              <w:rPr>
                <w:b/>
              </w:rPr>
              <w:t>103</w:t>
            </w:r>
          </w:p>
        </w:tc>
        <w:tc>
          <w:tcPr>
            <w:tcW w:type="dxa" w:w="700"/>
          </w:tcPr>
          <w:p>
            <w:r>
              <w:rPr>
                <w:b/>
              </w:rPr>
              <w:t>145</w:t>
            </w:r>
          </w:p>
        </w:tc>
        <w:tc>
          <w:tcPr>
            <w:tcW w:type="dxa" w:w="3648"/>
          </w:tcPr>
          <w:p>
            <w:r>
              <w:rPr>
                <w:b/>
              </w:rPr>
            </w:r>
          </w:p>
        </w:tc>
      </w:tr>
    </w:tbl>
    <w:p>
      <w:pPr>
        <w:pStyle w:val="Caption"/>
      </w:pPr>
      <w:r>
        <w:t>Table: Preliminary machine connectivity assessment</w:t>
      </w:r>
    </w:p>
    <w:p>
      <w:pPr/>
      <w:r>
        <w:rPr>
          <w:b/>
          <w:i w:val="0"/>
        </w:rPr>
        <w:t>Notes and open points on machine data:</w:t>
      </w:r>
    </w:p>
    <w:p>
      <w:pPr>
        <w:pStyle w:val="ListParagraph"/>
        <w:numPr>
          <w:ilvl w:val="0"/>
          <w:numId w:val="43"/>
        </w:numPr>
      </w:pPr>
      <w:r>
        <w:rPr>
          <w:b w:val="0"/>
          <w:i w:val="0"/>
        </w:rPr>
        <w:t>90 of the 145 machines carry controllers with serial or fieldbus interfaces only, with the existing RS232 port occupied by the HMI. Each of these machines requires an OEM Ethernet communication module to be fitted before the data can be read. Supply of materials and activities on existing field devices is presently listed under Exclusions in this document; the responsibility and commercial treatment of this hardware is to be agreed before the offer is finalised.</w:t>
      </w:r>
    </w:p>
    <w:p>
      <w:pPr>
        <w:pStyle w:val="ListParagraph"/>
        <w:numPr>
          <w:ilvl w:val="0"/>
          <w:numId w:val="43"/>
        </w:numPr>
      </w:pPr>
      <w:r>
        <w:rPr>
          <w:b w:val="0"/>
          <w:i w:val="0"/>
        </w:rPr>
        <w:t>The PLC make and model for 14 new machines (Unit‑4 Fabric Cutter Multislitter, STU‑35, STU‑36, RB1‑7 to RB1‑9 and the 8 Curing machines) are not yet available. Ethernet based connectivity with OPC UA is assumed for these machines and is to be confirmed by the respective OEMs.</w:t>
      </w:r>
    </w:p>
    <w:p>
      <w:pPr>
        <w:pStyle w:val="ListParagraph"/>
        <w:numPr>
          <w:ilvl w:val="0"/>
          <w:numId w:val="43"/>
        </w:numPr>
      </w:pPr>
      <w:r>
        <w:rPr>
          <w:b w:val="0"/>
          <w:i w:val="0"/>
        </w:rPr>
        <w:t>RB1‑1 to RB1‑6 have no PLC. The method of data capture for these machines is to be agreed with the customer.</w:t>
      </w:r>
    </w:p>
    <w:p>
      <w:pPr>
        <w:pStyle w:val="ListParagraph"/>
        <w:numPr>
          <w:ilvl w:val="0"/>
          <w:numId w:val="43"/>
        </w:numPr>
      </w:pPr>
      <w:r>
        <w:rPr>
          <w:b w:val="0"/>
          <w:i w:val="0"/>
        </w:rPr>
        <w:t>The Unit‑4 machine list has a break in serial numbers between S.No 66 and S.No 85. Details of the machines corresponding to S.No 67 to 84 have not been received and are not included in the 145 machines covered by this offer.</w:t>
      </w:r>
    </w:p>
    <w:p>
      <w:pPr>
        <w:pStyle w:val="ListParagraph"/>
        <w:numPr>
          <w:ilvl w:val="0"/>
          <w:numId w:val="43"/>
        </w:numPr>
      </w:pPr>
      <w:r>
        <w:rPr>
          <w:b w:val="0"/>
          <w:i w:val="0"/>
        </w:rPr>
        <w:t>AMCL‑7 and AMCL‑8 (Unit‑2) and the Cold Feed Extruder‑2 Skiver (Unit‑4) are undergoing refurbishment or upgradation. The final control system configuration of these machines is to be confirmed.</w:t>
      </w:r>
    </w:p>
    <w:p>
      <w:pPr>
        <w:pStyle w:val="ListParagraph"/>
        <w:numPr>
          <w:ilvl w:val="0"/>
          <w:numId w:val="43"/>
        </w:numPr>
      </w:pPr>
      <w:r>
        <w:rPr>
          <w:b w:val="0"/>
          <w:i w:val="0"/>
        </w:rPr>
        <w:t>The Unit‑4 list contains both a “2 Roll Calender ‑3” and a “3 Roll Calender ‑3” process area for what appear to be two parts of the same line. The naming is to be confirmed.</w:t>
      </w:r>
    </w:p>
    <w:p w14:paraId="77C8F5D2" w14:textId="77777777" w:rsidR="00C62454" w:rsidRPr="00C62454" w:rsidRDefault="00C62454" w:rsidP="007A64C0"/>
    <w:p w14:paraId="21ED0455" w14:textId="77777777" w:rsidR="00F75CAF" w:rsidRDefault="00F75CAF" w:rsidP="007A64C0">
      <w:pPr>
        <w:pStyle w:val="Heading1"/>
      </w:pPr>
      <w:bookmarkStart w:id="13" w:name="_Toc102404988"/>
      <w:bookmarkStart w:id="14" w:name="_Toc184174868"/>
      <w:r w:rsidRPr="00DB52BE">
        <w:t xml:space="preserve">Functional </w:t>
      </w:r>
      <w:r w:rsidRPr="009326B7">
        <w:t>Details</w:t>
      </w:r>
      <w:bookmarkEnd w:id="13"/>
      <w:bookmarkEnd w:id="14"/>
    </w:p>
    <w:p w14:paraId="45F208DA" w14:textId="77777777" w:rsidR="00C62454" w:rsidRPr="00C62454" w:rsidRDefault="00C62454" w:rsidP="007A64C0"/>
    <w:p w14:paraId="4409A46B" w14:textId="77777777" w:rsidR="007A5ABE" w:rsidRDefault="007A5ABE" w:rsidP="007A64C0">
      <w:pPr>
        <w:pStyle w:val="Heading2"/>
      </w:pPr>
      <w:bookmarkStart w:id="15" w:name="_Toc102404991"/>
      <w:bookmarkStart w:id="16" w:name="_Toc184174869"/>
      <w:r w:rsidRPr="00DB52BE">
        <w:t>Solution Architecture</w:t>
      </w:r>
      <w:bookmarkEnd w:id="15"/>
      <w:bookmarkEnd w:id="16"/>
    </w:p>
    <w:p>
      <w:pPr/>
      <w:r>
        <w:t>Machine data is acquired by Kepware OPC Server over an isolated industrial OT network and passed to the SmartMES server over OPC UA. Controllers with a built‑in Ethernet port connect directly through an industrial NAT device, which provides isolation and avoids IP conflicts with the existing machine networks. Legacy controllers are brought onto the same network through an OEM Ethernet communication module, as detailed in the Machine Details section. The Kepware and SmartMES layers are shown separately below; both run on the same application virtual machine, as set out in the IT Architecture section.</w:t>
      </w:r>
    </w:p>
    <w:tbl>
      <w:tblPr>
        <w:tblW w:w="9360" w:type="dxa"/>
        <w:jc w:val="center"/>
        <w:tblLook w:firstColumn="1" w:firstRow="1" w:lastColumn="0" w:lastRow="0" w:noHBand="0" w:noVBand="1" w:val="04A0"/>
      </w:tblPr>
      <w:tblGrid>
        <w:gridCol w:w="3120"/>
        <w:gridCol w:w="3120"/>
        <w:gridCol w:w="3120"/>
      </w:tblGrid>
      <w:tr>
        <w:tc>
          <w:tcPr>
            <w:tcW w:w="9360" w:type="dxa"/>
            <w:gridSpan w:val="3"/>
            <w:tcBorders>
              <w:top w:val="single" w:sz="8" w:space="0" w:color="27166F"/>
              <w:left w:val="single" w:sz="8" w:space="0" w:color="27166F"/>
              <w:bottom w:val="single" w:sz="8" w:space="0" w:color="27166F"/>
              <w:right w:val="single" w:sz="8" w:space="0" w:color="27166F"/>
            </w:tcBorders>
            <w:shd w:val="clear" w:color="auto" w:fill="27166F"/>
          </w:tcPr>
          <w:p>
            <w:pPr>
              <w:spacing w:before="20" w:after="20" w:line="240" w:lineRule="auto"/>
              <w:jc w:val="center"/>
            </w:pPr>
            <w:r/>
            <w:r>
              <w:rPr>
                <w:b/>
                <w:color w:val="FFFFFF"/>
                <w:sz w:val="20"/>
              </w:rPr>
              <w:t>SmartMES Server</w:t>
            </w:r>
          </w:p>
        </w:tc>
      </w:tr>
      <w:tr>
        <w:tc>
          <w:tcPr>
            <w:tcW w:w="9360" w:type="dxa"/>
            <w:gridSpan w:val="3"/>
            <w:tcBorders>
              <w:top w:val="nil"/>
              <w:left w:val="nil"/>
              <w:bottom w:val="nil"/>
              <w:right w:val="nil"/>
            </w:tcBorders>
          </w:tcPr>
          <w:p>
            <w:pPr>
              <w:spacing w:before="20" w:after="20" w:line="240" w:lineRule="auto"/>
              <w:jc w:val="center"/>
            </w:pPr>
            <w:r/>
            <w:r>
              <w:rPr>
                <w:b w:val="0"/>
                <w:sz w:val="16"/>
              </w:rPr>
              <w:t>▲</w:t>
            </w:r>
          </w:p>
          <w:p>
            <w:pPr>
              <w:spacing w:before="20" w:after="20" w:line="240" w:lineRule="auto"/>
              <w:jc w:val="center"/>
            </w:pPr>
            <w:r>
              <w:rPr>
                <w:b w:val="0"/>
                <w:sz w:val="16"/>
              </w:rPr>
              <w:t>OPC UA</w:t>
            </w:r>
          </w:p>
        </w:tc>
      </w:tr>
      <w:tr>
        <w:tc>
          <w:tcPr>
            <w:tcW w:w="9360" w:type="dxa"/>
            <w:gridSpan w:val="3"/>
            <w:tcBorders>
              <w:top w:val="single" w:sz="8" w:space="0" w:color="27166F"/>
              <w:left w:val="single" w:sz="8" w:space="0" w:color="27166F"/>
              <w:bottom w:val="single" w:sz="8" w:space="0" w:color="27166F"/>
              <w:right w:val="single" w:sz="8" w:space="0" w:color="27166F"/>
            </w:tcBorders>
            <w:shd w:val="clear" w:color="auto" w:fill="DEDAEC"/>
          </w:tcPr>
          <w:p>
            <w:pPr>
              <w:spacing w:before="20" w:after="20" w:line="240" w:lineRule="auto"/>
              <w:jc w:val="center"/>
            </w:pPr>
            <w:r/>
            <w:r>
              <w:rPr>
                <w:b/>
                <w:sz w:val="20"/>
              </w:rPr>
              <w:t>Kepware OPC Server</w:t>
            </w:r>
          </w:p>
        </w:tc>
      </w:tr>
      <w:tr>
        <w:tc>
          <w:tcPr>
            <w:tcW w:w="9360" w:type="dxa"/>
            <w:gridSpan w:val="3"/>
            <w:tcBorders>
              <w:top w:val="nil"/>
              <w:left w:val="nil"/>
              <w:bottom w:val="nil"/>
              <w:right w:val="nil"/>
            </w:tcBorders>
          </w:tcPr>
          <w:p>
            <w:pPr>
              <w:spacing w:before="20" w:after="20" w:line="240" w:lineRule="auto"/>
              <w:jc w:val="center"/>
            </w:pPr>
            <w:r/>
            <w:r>
              <w:rPr>
                <w:b w:val="0"/>
                <w:sz w:val="16"/>
              </w:rPr>
              <w:t>▲</w:t>
            </w:r>
          </w:p>
        </w:tc>
      </w:tr>
      <w:tr>
        <w:tc>
          <w:tcPr>
            <w:tcW w:w="9360" w:type="dxa"/>
            <w:gridSpan w:val="3"/>
            <w:tcBorders>
              <w:top w:val="single" w:sz="8" w:space="0" w:color="27166F"/>
              <w:left w:val="single" w:sz="8" w:space="0" w:color="27166F"/>
              <w:bottom w:val="single" w:sz="8" w:space="0" w:color="27166F"/>
              <w:right w:val="single" w:sz="8" w:space="0" w:color="27166F"/>
            </w:tcBorders>
            <w:shd w:val="clear" w:color="auto" w:fill="F2F2F2"/>
          </w:tcPr>
          <w:p>
            <w:pPr>
              <w:spacing w:before="20" w:after="20" w:line="240" w:lineRule="auto"/>
              <w:jc w:val="center"/>
            </w:pPr>
            <w:r/>
            <w:r>
              <w:rPr>
                <w:b/>
                <w:sz w:val="20"/>
              </w:rPr>
              <w:t>Industrial OT Switch</w:t>
            </w:r>
          </w:p>
        </w:tc>
      </w:tr>
      <w:tr>
        <w:tc>
          <w:tcPr>
            <w:tcW w:w="9360" w:type="dxa"/>
            <w:gridSpan w:val="3"/>
            <w:tcBorders>
              <w:top w:val="nil"/>
              <w:left w:val="nil"/>
              <w:bottom w:val="nil"/>
              <w:right w:val="nil"/>
            </w:tcBorders>
          </w:tcPr>
          <w:p>
            <w:pPr>
              <w:spacing w:before="20" w:after="20" w:line="240" w:lineRule="auto"/>
              <w:jc w:val="center"/>
            </w:pPr>
            <w:r/>
            <w:r>
              <w:rPr>
                <w:b w:val="0"/>
                <w:sz w:val="16"/>
              </w:rPr>
              <w:t>▲</w:t>
            </w:r>
          </w:p>
        </w:tc>
      </w:tr>
      <w:tr>
        <w:tc>
          <w:tcPr>
            <w:tcW w:w="3120" w:type="dxa"/>
            <w:tcBorders>
              <w:top w:val="single" w:sz="8" w:space="0" w:color="27166F"/>
              <w:left w:val="single" w:sz="8" w:space="0" w:color="27166F"/>
              <w:bottom w:val="single" w:sz="8" w:space="0" w:color="27166F"/>
              <w:right w:val="single" w:sz="8" w:space="0" w:color="27166F"/>
            </w:tcBorders>
            <w:shd w:val="clear" w:color="auto" w:fill="FFFFFF"/>
          </w:tcPr>
          <w:p>
            <w:pPr>
              <w:spacing w:before="20" w:after="20" w:line="240" w:lineRule="auto"/>
              <w:jc w:val="center"/>
            </w:pPr>
            <w:r>
              <w:rPr>
                <w:b/>
              </w:rPr>
            </w:r>
            <w:r>
              <w:rPr>
                <w:b w:val="0"/>
                <w:sz w:val="16"/>
              </w:rPr>
              <w:t>FX2N PLC</w:t>
            </w:r>
          </w:p>
          <w:p>
            <w:pPr>
              <w:spacing w:before="20" w:after="20" w:line="240" w:lineRule="auto"/>
              <w:jc w:val="center"/>
            </w:pPr>
            <w:r>
              <w:rPr>
                <w:b w:val="0"/>
                <w:sz w:val="16"/>
              </w:rPr>
              <w:t>OEM Communication Module</w:t>
            </w:r>
          </w:p>
        </w:tc>
        <w:tc>
          <w:tcPr>
            <w:tcW w:w="3120" w:type="dxa"/>
            <w:tcBorders>
              <w:top w:val="single" w:sz="8" w:space="0" w:color="27166F"/>
              <w:left w:val="single" w:sz="8" w:space="0" w:color="27166F"/>
              <w:bottom w:val="single" w:sz="8" w:space="0" w:color="27166F"/>
              <w:right w:val="single" w:sz="8" w:space="0" w:color="27166F"/>
            </w:tcBorders>
            <w:shd w:val="clear" w:color="auto" w:fill="FFFFFF"/>
          </w:tcPr>
          <w:p>
            <w:pPr>
              <w:spacing w:before="20" w:after="20" w:line="240" w:lineRule="auto"/>
              <w:jc w:val="center"/>
            </w:pPr>
            <w:r>
              <w:rPr>
                <w:b/>
              </w:rPr>
            </w:r>
            <w:r>
              <w:rPr>
                <w:b w:val="0"/>
                <w:sz w:val="16"/>
              </w:rPr>
              <w:t>SLC500 PLC</w:t>
            </w:r>
          </w:p>
          <w:p>
            <w:pPr>
              <w:spacing w:before="20" w:after="20" w:line="240" w:lineRule="auto"/>
              <w:jc w:val="center"/>
            </w:pPr>
            <w:r>
              <w:rPr>
                <w:b w:val="0"/>
                <w:sz w:val="16"/>
              </w:rPr>
              <w:t>OEM Communication Module</w:t>
            </w:r>
          </w:p>
        </w:tc>
        <w:tc>
          <w:tcPr>
            <w:tcW w:w="3120" w:type="dxa"/>
            <w:tcBorders>
              <w:top w:val="single" w:sz="8" w:space="0" w:color="27166F"/>
              <w:left w:val="single" w:sz="8" w:space="0" w:color="27166F"/>
              <w:bottom w:val="single" w:sz="8" w:space="0" w:color="27166F"/>
              <w:right w:val="single" w:sz="8" w:space="0" w:color="27166F"/>
            </w:tcBorders>
            <w:shd w:val="clear" w:color="auto" w:fill="FFFFFF"/>
          </w:tcPr>
          <w:p>
            <w:pPr>
              <w:spacing w:before="20" w:after="20" w:line="240" w:lineRule="auto"/>
              <w:jc w:val="center"/>
            </w:pPr>
            <w:r>
              <w:rPr>
                <w:b/>
              </w:rPr>
            </w:r>
            <w:r>
              <w:rPr>
                <w:b w:val="0"/>
                <w:sz w:val="16"/>
              </w:rPr>
              <w:t>FX5U PLC</w:t>
            </w:r>
          </w:p>
          <w:p>
            <w:pPr>
              <w:spacing w:before="20" w:after="20" w:line="240" w:lineRule="auto"/>
              <w:jc w:val="center"/>
            </w:pPr>
            <w:r>
              <w:rPr>
                <w:b w:val="0"/>
                <w:sz w:val="16"/>
              </w:rPr>
              <w:t>Built‑in Ethernet + NAT Device</w:t>
            </w:r>
          </w:p>
        </w:tc>
      </w:tr>
    </w:tbl>
    <w:p>
      <w:pPr>
        <w:pStyle w:val="Caption"/>
      </w:pPr>
      <w:r>
        <w:t>Figure: Unit‑2 data acquisition architecture</w:t>
      </w:r>
    </w:p>
    <w:tbl>
      <w:tblPr>
        <w:tblW w:w="9360" w:type="dxa"/>
        <w:jc w:val="center"/>
        <w:tblLook w:firstColumn="1" w:firstRow="1" w:lastColumn="0" w:lastRow="0" w:noHBand="0" w:noVBand="1" w:val="04A0"/>
      </w:tblPr>
      <w:tblGrid>
        <w:gridCol w:w="2340"/>
        <w:gridCol w:w="2340"/>
        <w:gridCol w:w="2340"/>
        <w:gridCol w:w="2340"/>
      </w:tblGrid>
      <w:tr>
        <w:tc>
          <w:tcPr>
            <w:tcW w:w="9360" w:type="dxa"/>
            <w:gridSpan w:val="4"/>
            <w:tcBorders>
              <w:top w:val="single" w:sz="8" w:space="0" w:color="27166F"/>
              <w:left w:val="single" w:sz="8" w:space="0" w:color="27166F"/>
              <w:bottom w:val="single" w:sz="8" w:space="0" w:color="27166F"/>
              <w:right w:val="single" w:sz="8" w:space="0" w:color="27166F"/>
            </w:tcBorders>
            <w:shd w:val="clear" w:color="auto" w:fill="27166F"/>
          </w:tcPr>
          <w:p>
            <w:pPr>
              <w:spacing w:before="20" w:after="20" w:line="240" w:lineRule="auto"/>
              <w:jc w:val="center"/>
            </w:pPr>
            <w:r/>
            <w:r>
              <w:rPr>
                <w:b/>
                <w:color w:val="FFFFFF"/>
                <w:sz w:val="20"/>
              </w:rPr>
              <w:t>SmartMES Server</w:t>
            </w:r>
          </w:p>
        </w:tc>
      </w:tr>
      <w:tr>
        <w:tc>
          <w:tcPr>
            <w:tcW w:w="9360" w:type="dxa"/>
            <w:gridSpan w:val="4"/>
            <w:tcBorders>
              <w:top w:val="nil"/>
              <w:left w:val="nil"/>
              <w:bottom w:val="nil"/>
              <w:right w:val="nil"/>
            </w:tcBorders>
          </w:tcPr>
          <w:p>
            <w:pPr>
              <w:spacing w:before="20" w:after="20" w:line="240" w:lineRule="auto"/>
              <w:jc w:val="center"/>
            </w:pPr>
            <w:r/>
            <w:r>
              <w:rPr>
                <w:b w:val="0"/>
                <w:sz w:val="16"/>
              </w:rPr>
              <w:t>▲</w:t>
            </w:r>
          </w:p>
          <w:p>
            <w:pPr>
              <w:spacing w:before="20" w:after="20" w:line="240" w:lineRule="auto"/>
              <w:jc w:val="center"/>
            </w:pPr>
            <w:r>
              <w:rPr>
                <w:b w:val="0"/>
                <w:sz w:val="16"/>
              </w:rPr>
              <w:t>OPC UA</w:t>
            </w:r>
          </w:p>
        </w:tc>
      </w:tr>
      <w:tr>
        <w:tc>
          <w:tcPr>
            <w:tcW w:w="9360" w:type="dxa"/>
            <w:gridSpan w:val="4"/>
            <w:tcBorders>
              <w:top w:val="single" w:sz="8" w:space="0" w:color="27166F"/>
              <w:left w:val="single" w:sz="8" w:space="0" w:color="27166F"/>
              <w:bottom w:val="single" w:sz="8" w:space="0" w:color="27166F"/>
              <w:right w:val="single" w:sz="8" w:space="0" w:color="27166F"/>
            </w:tcBorders>
            <w:shd w:val="clear" w:color="auto" w:fill="DEDAEC"/>
          </w:tcPr>
          <w:p>
            <w:pPr>
              <w:spacing w:before="20" w:after="20" w:line="240" w:lineRule="auto"/>
              <w:jc w:val="center"/>
            </w:pPr>
            <w:r/>
            <w:r>
              <w:rPr>
                <w:b/>
                <w:sz w:val="20"/>
              </w:rPr>
              <w:t>Kepware OPC Server</w:t>
            </w:r>
          </w:p>
        </w:tc>
      </w:tr>
      <w:tr>
        <w:tc>
          <w:tcPr>
            <w:tcW w:w="9360" w:type="dxa"/>
            <w:gridSpan w:val="4"/>
            <w:tcBorders>
              <w:top w:val="nil"/>
              <w:left w:val="nil"/>
              <w:bottom w:val="nil"/>
              <w:right w:val="nil"/>
            </w:tcBorders>
          </w:tcPr>
          <w:p>
            <w:pPr>
              <w:spacing w:before="20" w:after="20" w:line="240" w:lineRule="auto"/>
              <w:jc w:val="center"/>
            </w:pPr>
            <w:r/>
            <w:r>
              <w:rPr>
                <w:b w:val="0"/>
                <w:sz w:val="16"/>
              </w:rPr>
              <w:t>▲</w:t>
            </w:r>
          </w:p>
        </w:tc>
      </w:tr>
      <w:tr>
        <w:tc>
          <w:tcPr>
            <w:tcW w:w="9360" w:type="dxa"/>
            <w:gridSpan w:val="4"/>
            <w:tcBorders>
              <w:top w:val="single" w:sz="8" w:space="0" w:color="27166F"/>
              <w:left w:val="single" w:sz="8" w:space="0" w:color="27166F"/>
              <w:bottom w:val="single" w:sz="8" w:space="0" w:color="27166F"/>
              <w:right w:val="single" w:sz="8" w:space="0" w:color="27166F"/>
            </w:tcBorders>
            <w:shd w:val="clear" w:color="auto" w:fill="F2F2F2"/>
          </w:tcPr>
          <w:p>
            <w:pPr>
              <w:spacing w:before="20" w:after="20" w:line="240" w:lineRule="auto"/>
              <w:jc w:val="center"/>
            </w:pPr>
            <w:r/>
            <w:r>
              <w:rPr>
                <w:b/>
                <w:sz w:val="20"/>
              </w:rPr>
              <w:t>Industrial OT Switch</w:t>
            </w:r>
          </w:p>
        </w:tc>
      </w:tr>
      <w:tr>
        <w:tc>
          <w:tcPr>
            <w:tcW w:w="9360" w:type="dxa"/>
            <w:gridSpan w:val="4"/>
            <w:tcBorders>
              <w:top w:val="nil"/>
              <w:left w:val="nil"/>
              <w:bottom w:val="nil"/>
              <w:right w:val="nil"/>
            </w:tcBorders>
          </w:tcPr>
          <w:p>
            <w:pPr>
              <w:spacing w:before="20" w:after="20" w:line="240" w:lineRule="auto"/>
              <w:jc w:val="center"/>
            </w:pPr>
            <w:r/>
            <w:r>
              <w:rPr>
                <w:b w:val="0"/>
                <w:sz w:val="16"/>
              </w:rPr>
              <w:t>▲</w:t>
            </w:r>
          </w:p>
        </w:tc>
      </w:tr>
      <w:tr>
        <w:tc>
          <w:tcPr>
            <w:tcW w:w="2340" w:type="dxa"/>
            <w:tcBorders>
              <w:top w:val="single" w:sz="8" w:space="0" w:color="27166F"/>
              <w:left w:val="single" w:sz="8" w:space="0" w:color="27166F"/>
              <w:bottom w:val="single" w:sz="8" w:space="0" w:color="27166F"/>
              <w:right w:val="single" w:sz="8" w:space="0" w:color="27166F"/>
            </w:tcBorders>
            <w:shd w:val="clear" w:color="auto" w:fill="FFFFFF"/>
          </w:tcPr>
          <w:p>
            <w:pPr>
              <w:spacing w:before="20" w:after="20" w:line="240" w:lineRule="auto"/>
              <w:jc w:val="center"/>
            </w:pPr>
            <w:r>
              <w:rPr>
                <w:b/>
              </w:rPr>
            </w:r>
            <w:r>
              <w:rPr>
                <w:b w:val="0"/>
                <w:sz w:val="16"/>
              </w:rPr>
              <w:t>Siemens S7 PLCs</w:t>
            </w:r>
          </w:p>
          <w:p>
            <w:pPr>
              <w:spacing w:before="20" w:after="20" w:line="240" w:lineRule="auto"/>
              <w:jc w:val="center"/>
            </w:pPr>
            <w:r>
              <w:rPr>
                <w:b w:val="0"/>
                <w:sz w:val="16"/>
              </w:rPr>
              <w:t>Legacy</w:t>
            </w:r>
          </w:p>
          <w:p>
            <w:pPr>
              <w:spacing w:before="20" w:after="20" w:line="240" w:lineRule="auto"/>
              <w:jc w:val="center"/>
            </w:pPr>
            <w:r>
              <w:rPr>
                <w:b w:val="0"/>
                <w:sz w:val="16"/>
              </w:rPr>
              <w:t>OEM Communication Module</w:t>
            </w:r>
          </w:p>
        </w:tc>
        <w:tc>
          <w:tcPr>
            <w:tcW w:w="2340" w:type="dxa"/>
            <w:tcBorders>
              <w:top w:val="single" w:sz="8" w:space="0" w:color="27166F"/>
              <w:left w:val="single" w:sz="8" w:space="0" w:color="27166F"/>
              <w:bottom w:val="single" w:sz="8" w:space="0" w:color="27166F"/>
              <w:right w:val="single" w:sz="8" w:space="0" w:color="27166F"/>
            </w:tcBorders>
            <w:shd w:val="clear" w:color="auto" w:fill="FFFFFF"/>
          </w:tcPr>
          <w:p>
            <w:pPr>
              <w:spacing w:before="20" w:after="20" w:line="240" w:lineRule="auto"/>
              <w:jc w:val="center"/>
            </w:pPr>
            <w:r>
              <w:rPr>
                <w:b/>
              </w:rPr>
            </w:r>
            <w:r>
              <w:rPr>
                <w:b w:val="0"/>
                <w:sz w:val="16"/>
              </w:rPr>
              <w:t>Mitsubishi PLCs</w:t>
            </w:r>
          </w:p>
          <w:p>
            <w:pPr>
              <w:spacing w:before="20" w:after="20" w:line="240" w:lineRule="auto"/>
              <w:jc w:val="center"/>
            </w:pPr>
            <w:r>
              <w:rPr>
                <w:b w:val="0"/>
                <w:sz w:val="16"/>
              </w:rPr>
              <w:t>Legacy</w:t>
            </w:r>
          </w:p>
          <w:p>
            <w:pPr>
              <w:spacing w:before="20" w:after="20" w:line="240" w:lineRule="auto"/>
              <w:jc w:val="center"/>
            </w:pPr>
            <w:r>
              <w:rPr>
                <w:b w:val="0"/>
                <w:sz w:val="16"/>
              </w:rPr>
              <w:t>OEM Communication Module</w:t>
            </w:r>
          </w:p>
        </w:tc>
        <w:tc>
          <w:tcPr>
            <w:tcW w:w="2340" w:type="dxa"/>
            <w:tcBorders>
              <w:top w:val="single" w:sz="8" w:space="0" w:color="27166F"/>
              <w:left w:val="single" w:sz="8" w:space="0" w:color="27166F"/>
              <w:bottom w:val="single" w:sz="8" w:space="0" w:color="27166F"/>
              <w:right w:val="single" w:sz="8" w:space="0" w:color="27166F"/>
            </w:tcBorders>
            <w:shd w:val="clear" w:color="auto" w:fill="FFFFFF"/>
          </w:tcPr>
          <w:p>
            <w:pPr>
              <w:spacing w:before="20" w:after="20" w:line="240" w:lineRule="auto"/>
              <w:jc w:val="center"/>
            </w:pPr>
            <w:r>
              <w:rPr>
                <w:b/>
              </w:rPr>
            </w:r>
            <w:r>
              <w:rPr>
                <w:b w:val="0"/>
                <w:sz w:val="16"/>
              </w:rPr>
              <w:t>Allen‑Bradley CompactLogix</w:t>
            </w:r>
          </w:p>
          <w:p>
            <w:pPr>
              <w:spacing w:before="20" w:after="20" w:line="240" w:lineRule="auto"/>
              <w:jc w:val="center"/>
            </w:pPr>
            <w:r>
              <w:rPr>
                <w:b w:val="0"/>
                <w:sz w:val="16"/>
              </w:rPr>
              <w:t>Built‑in Ethernet</w:t>
            </w:r>
          </w:p>
          <w:p>
            <w:pPr>
              <w:spacing w:before="20" w:after="20" w:line="240" w:lineRule="auto"/>
              <w:jc w:val="center"/>
            </w:pPr>
            <w:r>
              <w:rPr>
                <w:b w:val="0"/>
                <w:sz w:val="16"/>
              </w:rPr>
              <w:t>NAT Device</w:t>
            </w:r>
          </w:p>
        </w:tc>
        <w:tc>
          <w:tcPr>
            <w:tcW w:w="2340" w:type="dxa"/>
            <w:tcBorders>
              <w:top w:val="single" w:sz="8" w:space="0" w:color="27166F"/>
              <w:left w:val="single" w:sz="8" w:space="0" w:color="27166F"/>
              <w:bottom w:val="single" w:sz="8" w:space="0" w:color="27166F"/>
              <w:right w:val="single" w:sz="8" w:space="0" w:color="27166F"/>
            </w:tcBorders>
            <w:shd w:val="clear" w:color="auto" w:fill="FFFFFF"/>
          </w:tcPr>
          <w:p>
            <w:pPr>
              <w:spacing w:before="20" w:after="20" w:line="240" w:lineRule="auto"/>
              <w:jc w:val="center"/>
            </w:pPr>
            <w:r>
              <w:rPr>
                <w:b/>
              </w:rPr>
            </w:r>
            <w:r>
              <w:rPr>
                <w:b w:val="0"/>
                <w:sz w:val="16"/>
              </w:rPr>
              <w:t>Omron NJ101</w:t>
            </w:r>
          </w:p>
          <w:p>
            <w:pPr>
              <w:spacing w:before="20" w:after="20" w:line="240" w:lineRule="auto"/>
              <w:jc w:val="center"/>
            </w:pPr>
            <w:r>
              <w:rPr>
                <w:b w:val="0"/>
                <w:sz w:val="16"/>
              </w:rPr>
              <w:t>Built‑in Ethernet</w:t>
            </w:r>
          </w:p>
          <w:p>
            <w:pPr>
              <w:spacing w:before="20" w:after="20" w:line="240" w:lineRule="auto"/>
              <w:jc w:val="center"/>
            </w:pPr>
            <w:r>
              <w:rPr>
                <w:b w:val="0"/>
                <w:sz w:val="16"/>
              </w:rPr>
              <w:t>NAT Device</w:t>
            </w:r>
          </w:p>
        </w:tc>
      </w:tr>
    </w:tbl>
    <w:p>
      <w:pPr>
        <w:pStyle w:val="Caption"/>
      </w:pPr>
      <w:r>
        <w:t>Figure: Unit‑4 data acquisition architecture</w:t>
      </w:r>
    </w:p>
    <w:p w14:paraId="4F6E0221" w14:textId="77777777" w:rsidR="00C62454" w:rsidRPr="00C62454" w:rsidRDefault="00C62454" w:rsidP="007A64C0"/>
    <w:p w14:paraId="40F57D3B" w14:textId="77777777" w:rsidR="007A5ABE" w:rsidRDefault="007A5ABE" w:rsidP="007A64C0">
      <w:pPr>
        <w:pStyle w:val="Heading2"/>
      </w:pPr>
      <w:bookmarkStart w:id="17" w:name="_Toc102404992"/>
      <w:bookmarkStart w:id="18" w:name="_Toc184174870"/>
      <w:r w:rsidRPr="00DB52BE">
        <w:t>IT Architecture</w:t>
      </w:r>
      <w:bookmarkEnd w:id="17"/>
      <w:bookmarkEnd w:id="18"/>
      <w:r w:rsidRPr="00DB52BE">
        <w:t xml:space="preserve"> </w:t>
      </w:r>
    </w:p>
    <w:p>
      <w:pPr/>
      <w:r>
        <w:rPr>
          <w:b w:val="0"/>
        </w:rPr>
        <w:t>The virtual machine estate below is already available with the customer, provisioned across a Production and a DR environment. It is reproduced here as the baseline for this offer; no change to the existing virtual machines is required.</w:t>
      </w:r>
    </w:p>
    <w:tbl>
      <w:tblPr>
        <w:tblStyle w:val="SCILCorporateTable10"/>
        <w:tblW w:w="10348"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100"/>
        <w:gridCol w:w="900"/>
        <w:gridCol w:w="1900"/>
        <w:gridCol w:w="1100"/>
        <w:gridCol w:w="900"/>
        <w:gridCol w:w="1300"/>
        <w:gridCol w:w="1448"/>
      </w:tblGrid>
      <w:tr>
        <w:trPr>
          <w:tblHeader/>
        </w:trPr>
        <w:tc>
          <w:tcPr>
            <w:tcW w:type="dxa" w:w="700"/>
          </w:tcPr>
          <w:p>
            <w:pPr>
              <w:spacing w:before="0" w:after="0" w:line="240" w:lineRule="auto"/>
            </w:pPr>
            <w:r>
              <w:rPr>
                <w:b w:val="0"/>
                <w:sz w:val="16"/>
              </w:rPr>
              <w:t>VM</w:t>
            </w:r>
          </w:p>
        </w:tc>
        <w:tc>
          <w:tcPr>
            <w:tcW w:type="dxa" w:w="2100"/>
          </w:tcPr>
          <w:p>
            <w:pPr>
              <w:spacing w:before="0" w:after="0" w:line="240" w:lineRule="auto"/>
            </w:pPr>
            <w:r>
              <w:rPr>
                <w:b w:val="0"/>
                <w:sz w:val="16"/>
              </w:rPr>
              <w:t>Purpose</w:t>
            </w:r>
          </w:p>
        </w:tc>
        <w:tc>
          <w:tcPr>
            <w:tcW w:type="dxa" w:w="900"/>
          </w:tcPr>
          <w:p>
            <w:pPr>
              <w:spacing w:before="0" w:after="0" w:line="240" w:lineRule="auto"/>
            </w:pPr>
            <w:r>
              <w:rPr>
                <w:b w:val="0"/>
                <w:sz w:val="16"/>
              </w:rPr>
              <w:t>Server Type</w:t>
            </w:r>
          </w:p>
        </w:tc>
        <w:tc>
          <w:tcPr>
            <w:tcW w:type="dxa" w:w="1900"/>
          </w:tcPr>
          <w:p>
            <w:pPr>
              <w:spacing w:before="0" w:after="0" w:line="240" w:lineRule="auto"/>
            </w:pPr>
            <w:r>
              <w:rPr>
                <w:b w:val="0"/>
                <w:sz w:val="16"/>
              </w:rPr>
              <w:t>OS</w:t>
            </w:r>
          </w:p>
        </w:tc>
        <w:tc>
          <w:tcPr>
            <w:tcW w:type="dxa" w:w="1100"/>
          </w:tcPr>
          <w:p>
            <w:pPr>
              <w:spacing w:before="0" w:after="0" w:line="240" w:lineRule="auto"/>
            </w:pPr>
            <w:r>
              <w:rPr>
                <w:b w:val="0"/>
                <w:sz w:val="16"/>
              </w:rPr>
              <w:t>vCPU (2.4 GHz or above)</w:t>
            </w:r>
          </w:p>
        </w:tc>
        <w:tc>
          <w:tcPr>
            <w:tcW w:type="dxa" w:w="900"/>
          </w:tcPr>
          <w:p>
            <w:pPr>
              <w:spacing w:before="0" w:after="0" w:line="240" w:lineRule="auto"/>
            </w:pPr>
            <w:r>
              <w:rPr>
                <w:b w:val="0"/>
                <w:sz w:val="16"/>
              </w:rPr>
              <w:t>RAM (GB)</w:t>
            </w:r>
          </w:p>
        </w:tc>
        <w:tc>
          <w:tcPr>
            <w:tcW w:type="dxa" w:w="1300"/>
          </w:tcPr>
          <w:p>
            <w:pPr>
              <w:spacing w:before="0" w:after="0" w:line="240" w:lineRule="auto"/>
            </w:pPr>
            <w:r>
              <w:rPr>
                <w:b w:val="0"/>
                <w:sz w:val="16"/>
              </w:rPr>
              <w:t>C Drive (GB)</w:t>
            </w:r>
          </w:p>
        </w:tc>
        <w:tc>
          <w:tcPr>
            <w:tcW w:type="dxa" w:w="1448"/>
          </w:tcPr>
          <w:p>
            <w:pPr>
              <w:spacing w:before="0" w:after="0" w:line="240" w:lineRule="auto"/>
            </w:pPr>
            <w:r>
              <w:rPr>
                <w:b w:val="0"/>
                <w:sz w:val="16"/>
              </w:rPr>
              <w:t>D Drive (GB)</w:t>
            </w:r>
          </w:p>
        </w:tc>
      </w:tr>
      <w:tr>
        <w:tc>
          <w:tcPr>
            <w:tcW w:type="dxa" w:w="10348"/>
            <w:gridSpan w:val="8"/>
          </w:tcPr>
          <w:p>
            <w:pPr>
              <w:spacing w:before="0" w:after="0" w:line="240" w:lineRule="auto"/>
              <w:jc w:val="center"/>
            </w:pPr>
            <w:r>
              <w:rPr>
                <w:b/>
                <w:sz w:val="16"/>
              </w:rPr>
              <w:t>Production</w:t>
            </w:r>
          </w:p>
        </w:tc>
      </w:tr>
      <w:tr>
        <w:tc>
          <w:tcPr>
            <w:tcW w:type="dxa" w:w="700"/>
          </w:tcPr>
          <w:p>
            <w:pPr>
              <w:spacing w:before="0" w:after="0" w:line="240" w:lineRule="auto"/>
            </w:pPr>
            <w:r>
              <w:rPr>
                <w:b w:val="0"/>
                <w:sz w:val="16"/>
              </w:rPr>
              <w:t>VM‑1</w:t>
            </w:r>
          </w:p>
        </w:tc>
        <w:tc>
          <w:tcPr>
            <w:tcW w:type="dxa" w:w="2100"/>
          </w:tcPr>
          <w:p>
            <w:pPr>
              <w:spacing w:before="0" w:after="0" w:line="240" w:lineRule="auto"/>
            </w:pPr>
            <w:r>
              <w:rPr>
                <w:b w:val="0"/>
                <w:sz w:val="16"/>
              </w:rPr>
              <w:t>TBM‑FF APP</w:t>
            </w:r>
          </w:p>
        </w:tc>
        <w:tc>
          <w:tcPr>
            <w:tcW w:type="dxa" w:w="900"/>
          </w:tcPr>
          <w:p>
            <w:pPr>
              <w:spacing w:before="0" w:after="0" w:line="240" w:lineRule="auto"/>
            </w:pPr>
            <w:r>
              <w:rPr>
                <w:b w:val="0"/>
                <w:sz w:val="16"/>
              </w:rPr>
              <w:t>VM</w:t>
            </w:r>
          </w:p>
        </w:tc>
        <w:tc>
          <w:tcPr>
            <w:tcW w:type="dxa" w:w="1900"/>
          </w:tcPr>
          <w:p>
            <w:pPr>
              <w:spacing w:before="0" w:after="0" w:line="240" w:lineRule="auto"/>
            </w:pPr>
            <w:r>
              <w:rPr>
                <w:b w:val="0"/>
                <w:sz w:val="16"/>
              </w:rPr>
              <w:t>Windows Server 2022</w:t>
            </w:r>
          </w:p>
        </w:tc>
        <w:tc>
          <w:tcPr>
            <w:tcW w:type="dxa" w:w="1100"/>
          </w:tcPr>
          <w:p>
            <w:pPr>
              <w:spacing w:before="0" w:after="0" w:line="240" w:lineRule="auto"/>
            </w:pPr>
            <w:r>
              <w:rPr>
                <w:b w:val="0"/>
                <w:sz w:val="16"/>
              </w:rPr>
              <w:t>12</w:t>
            </w:r>
          </w:p>
        </w:tc>
        <w:tc>
          <w:tcPr>
            <w:tcW w:type="dxa" w:w="900"/>
          </w:tcPr>
          <w:p>
            <w:pPr>
              <w:spacing w:before="0" w:after="0" w:line="240" w:lineRule="auto"/>
            </w:pPr>
            <w:r>
              <w:rPr>
                <w:b w:val="0"/>
                <w:sz w:val="16"/>
              </w:rPr>
              <w:t>64</w:t>
            </w:r>
          </w:p>
        </w:tc>
        <w:tc>
          <w:tcPr>
            <w:tcW w:type="dxa" w:w="1300"/>
          </w:tcPr>
          <w:p>
            <w:pPr>
              <w:spacing w:before="0" w:after="0" w:line="240" w:lineRule="auto"/>
            </w:pPr>
            <w:r>
              <w:rPr>
                <w:b w:val="0"/>
                <w:sz w:val="16"/>
              </w:rPr>
              <w:t>256</w:t>
            </w:r>
          </w:p>
        </w:tc>
        <w:tc>
          <w:tcPr>
            <w:tcW w:type="dxa" w:w="1448"/>
          </w:tcPr>
          <w:p>
            <w:pPr>
              <w:spacing w:before="0" w:after="0" w:line="240" w:lineRule="auto"/>
            </w:pPr>
            <w:r>
              <w:rPr>
                <w:b w:val="0"/>
                <w:sz w:val="16"/>
              </w:rPr>
              <w:t>512</w:t>
            </w:r>
          </w:p>
        </w:tc>
      </w:tr>
      <w:tr>
        <w:tc>
          <w:tcPr>
            <w:tcW w:type="dxa" w:w="700"/>
          </w:tcPr>
          <w:p>
            <w:pPr>
              <w:spacing w:before="0" w:after="0" w:line="240" w:lineRule="auto"/>
            </w:pPr>
            <w:r>
              <w:rPr>
                <w:b w:val="0"/>
                <w:sz w:val="16"/>
              </w:rPr>
              <w:t>VM‑2</w:t>
            </w:r>
          </w:p>
        </w:tc>
        <w:tc>
          <w:tcPr>
            <w:tcW w:type="dxa" w:w="2100"/>
          </w:tcPr>
          <w:p>
            <w:pPr>
              <w:spacing w:before="0" w:after="0" w:line="240" w:lineRule="auto"/>
            </w:pPr>
            <w:r>
              <w:rPr>
                <w:b w:val="0"/>
                <w:sz w:val="16"/>
              </w:rPr>
              <w:t>Testing VM (UAT)</w:t>
            </w:r>
          </w:p>
        </w:tc>
        <w:tc>
          <w:tcPr>
            <w:tcW w:type="dxa" w:w="900"/>
          </w:tcPr>
          <w:p>
            <w:pPr>
              <w:spacing w:before="0" w:after="0" w:line="240" w:lineRule="auto"/>
            </w:pPr>
            <w:r>
              <w:rPr>
                <w:b w:val="0"/>
                <w:sz w:val="16"/>
              </w:rPr>
              <w:t>VM</w:t>
            </w:r>
          </w:p>
        </w:tc>
        <w:tc>
          <w:tcPr>
            <w:tcW w:type="dxa" w:w="1900"/>
          </w:tcPr>
          <w:p>
            <w:pPr>
              <w:spacing w:before="0" w:after="0" w:line="240" w:lineRule="auto"/>
            </w:pPr>
            <w:r>
              <w:rPr>
                <w:b w:val="0"/>
                <w:sz w:val="16"/>
              </w:rPr>
              <w:t>Windows Server 2022</w:t>
            </w:r>
          </w:p>
        </w:tc>
        <w:tc>
          <w:tcPr>
            <w:tcW w:type="dxa" w:w="1100"/>
          </w:tcPr>
          <w:p>
            <w:pPr>
              <w:spacing w:before="0" w:after="0" w:line="240" w:lineRule="auto"/>
            </w:pPr>
            <w:r>
              <w:rPr>
                <w:b w:val="0"/>
                <w:sz w:val="16"/>
              </w:rPr>
              <w:t>8</w:t>
            </w:r>
          </w:p>
        </w:tc>
        <w:tc>
          <w:tcPr>
            <w:tcW w:type="dxa" w:w="900"/>
          </w:tcPr>
          <w:p>
            <w:pPr>
              <w:spacing w:before="0" w:after="0" w:line="240" w:lineRule="auto"/>
            </w:pPr>
            <w:r>
              <w:rPr>
                <w:b w:val="0"/>
                <w:sz w:val="16"/>
              </w:rPr>
              <w:t>48</w:t>
            </w:r>
          </w:p>
        </w:tc>
        <w:tc>
          <w:tcPr>
            <w:tcW w:type="dxa" w:w="1300"/>
          </w:tcPr>
          <w:p>
            <w:pPr>
              <w:spacing w:before="0" w:after="0" w:line="240" w:lineRule="auto"/>
            </w:pPr>
            <w:r>
              <w:rPr>
                <w:b w:val="0"/>
                <w:sz w:val="16"/>
              </w:rPr>
              <w:t>256</w:t>
            </w:r>
          </w:p>
        </w:tc>
        <w:tc>
          <w:tcPr>
            <w:tcW w:type="dxa" w:w="1448"/>
          </w:tcPr>
          <w:p>
            <w:pPr>
              <w:spacing w:before="0" w:after="0" w:line="240" w:lineRule="auto"/>
            </w:pPr>
            <w:r>
              <w:rPr>
                <w:b w:val="0"/>
                <w:sz w:val="16"/>
              </w:rPr>
              <w:t>512</w:t>
            </w:r>
          </w:p>
        </w:tc>
      </w:tr>
      <w:tr>
        <w:tc>
          <w:tcPr>
            <w:tcW w:type="dxa" w:w="700"/>
          </w:tcPr>
          <w:p>
            <w:pPr>
              <w:spacing w:before="0" w:after="0" w:line="240" w:lineRule="auto"/>
            </w:pPr>
            <w:r>
              <w:rPr>
                <w:b w:val="0"/>
                <w:sz w:val="16"/>
              </w:rPr>
              <w:t>VM‑3</w:t>
            </w:r>
          </w:p>
        </w:tc>
        <w:tc>
          <w:tcPr>
            <w:tcW w:type="dxa" w:w="2100"/>
          </w:tcPr>
          <w:p>
            <w:pPr>
              <w:spacing w:before="0" w:after="0" w:line="240" w:lineRule="auto"/>
            </w:pPr>
            <w:r>
              <w:rPr>
                <w:b w:val="0"/>
                <w:sz w:val="16"/>
              </w:rPr>
              <w:t>DB VM</w:t>
            </w:r>
          </w:p>
        </w:tc>
        <w:tc>
          <w:tcPr>
            <w:tcW w:type="dxa" w:w="900"/>
          </w:tcPr>
          <w:p>
            <w:pPr>
              <w:spacing w:before="0" w:after="0" w:line="240" w:lineRule="auto"/>
            </w:pPr>
            <w:r>
              <w:rPr>
                <w:b w:val="0"/>
                <w:sz w:val="16"/>
              </w:rPr>
              <w:t>VM</w:t>
            </w:r>
          </w:p>
        </w:tc>
        <w:tc>
          <w:tcPr>
            <w:tcW w:type="dxa" w:w="1900"/>
          </w:tcPr>
          <w:p>
            <w:pPr>
              <w:spacing w:before="0" w:after="0" w:line="240" w:lineRule="auto"/>
            </w:pPr>
            <w:r>
              <w:rPr>
                <w:b w:val="0"/>
                <w:sz w:val="16"/>
              </w:rPr>
              <w:t>Windows Server 2022</w:t>
            </w:r>
          </w:p>
        </w:tc>
        <w:tc>
          <w:tcPr>
            <w:tcW w:type="dxa" w:w="1100"/>
          </w:tcPr>
          <w:p>
            <w:pPr>
              <w:spacing w:before="0" w:after="0" w:line="240" w:lineRule="auto"/>
            </w:pPr>
            <w:r>
              <w:rPr>
                <w:b w:val="0"/>
                <w:sz w:val="16"/>
              </w:rPr>
              <w:t>16</w:t>
            </w:r>
          </w:p>
        </w:tc>
        <w:tc>
          <w:tcPr>
            <w:tcW w:type="dxa" w:w="900"/>
          </w:tcPr>
          <w:p>
            <w:pPr>
              <w:spacing w:before="0" w:after="0" w:line="240" w:lineRule="auto"/>
            </w:pPr>
            <w:r>
              <w:rPr>
                <w:b w:val="0"/>
                <w:sz w:val="16"/>
              </w:rPr>
              <w:t>192</w:t>
            </w:r>
          </w:p>
        </w:tc>
        <w:tc>
          <w:tcPr>
            <w:tcW w:type="dxa" w:w="1300"/>
          </w:tcPr>
          <w:p>
            <w:pPr>
              <w:spacing w:before="0" w:after="0" w:line="240" w:lineRule="auto"/>
            </w:pPr>
            <w:r>
              <w:rPr>
                <w:b w:val="0"/>
                <w:sz w:val="16"/>
              </w:rPr>
              <w:t>256</w:t>
            </w:r>
          </w:p>
        </w:tc>
        <w:tc>
          <w:tcPr>
            <w:tcW w:type="dxa" w:w="1448"/>
          </w:tcPr>
          <w:p>
            <w:pPr>
              <w:spacing w:before="0" w:after="0" w:line="240" w:lineRule="auto"/>
            </w:pPr>
            <w:r>
              <w:rPr>
                <w:b w:val="0"/>
                <w:sz w:val="16"/>
              </w:rPr>
              <w:t>2048</w:t>
            </w:r>
          </w:p>
        </w:tc>
      </w:tr>
      <w:tr>
        <w:tc>
          <w:tcPr>
            <w:tcW w:type="dxa" w:w="700"/>
          </w:tcPr>
          <w:p>
            <w:pPr>
              <w:spacing w:before="0" w:after="0" w:line="240" w:lineRule="auto"/>
            </w:pPr>
            <w:r>
              <w:rPr>
                <w:b w:val="0"/>
                <w:sz w:val="16"/>
              </w:rPr>
              <w:t>VM‑4</w:t>
            </w:r>
          </w:p>
        </w:tc>
        <w:tc>
          <w:tcPr>
            <w:tcW w:type="dxa" w:w="2100"/>
          </w:tcPr>
          <w:p>
            <w:pPr>
              <w:spacing w:before="0" w:after="0" w:line="240" w:lineRule="auto"/>
            </w:pPr>
            <w:r>
              <w:rPr>
                <w:b w:val="0"/>
                <w:sz w:val="16"/>
              </w:rPr>
              <w:t>RMS‑TBM (Future)</w:t>
            </w:r>
          </w:p>
        </w:tc>
        <w:tc>
          <w:tcPr>
            <w:tcW w:type="dxa" w:w="900"/>
          </w:tcPr>
          <w:p>
            <w:pPr>
              <w:spacing w:before="0" w:after="0" w:line="240" w:lineRule="auto"/>
            </w:pPr>
            <w:r>
              <w:rPr>
                <w:b w:val="0"/>
                <w:sz w:val="16"/>
              </w:rPr>
              <w:t>VM</w:t>
            </w:r>
          </w:p>
        </w:tc>
        <w:tc>
          <w:tcPr>
            <w:tcW w:type="dxa" w:w="1900"/>
          </w:tcPr>
          <w:p>
            <w:pPr>
              <w:spacing w:before="0" w:after="0" w:line="240" w:lineRule="auto"/>
            </w:pPr>
            <w:r>
              <w:rPr>
                <w:b w:val="0"/>
                <w:sz w:val="16"/>
              </w:rPr>
              <w:t>Windows Server 2022</w:t>
            </w:r>
          </w:p>
        </w:tc>
        <w:tc>
          <w:tcPr>
            <w:tcW w:type="dxa" w:w="1100"/>
          </w:tcPr>
          <w:p>
            <w:pPr>
              <w:spacing w:before="0" w:after="0" w:line="240" w:lineRule="auto"/>
            </w:pPr>
            <w:r>
              <w:rPr>
                <w:b w:val="0"/>
                <w:sz w:val="16"/>
              </w:rPr>
              <w:t>12</w:t>
            </w:r>
          </w:p>
        </w:tc>
        <w:tc>
          <w:tcPr>
            <w:tcW w:type="dxa" w:w="900"/>
          </w:tcPr>
          <w:p>
            <w:pPr>
              <w:spacing w:before="0" w:after="0" w:line="240" w:lineRule="auto"/>
            </w:pPr>
            <w:r>
              <w:rPr>
                <w:b w:val="0"/>
                <w:sz w:val="16"/>
              </w:rPr>
              <w:t>64</w:t>
            </w:r>
          </w:p>
        </w:tc>
        <w:tc>
          <w:tcPr>
            <w:tcW w:type="dxa" w:w="1300"/>
          </w:tcPr>
          <w:p>
            <w:pPr>
              <w:spacing w:before="0" w:after="0" w:line="240" w:lineRule="auto"/>
            </w:pPr>
            <w:r>
              <w:rPr>
                <w:b w:val="0"/>
                <w:sz w:val="16"/>
              </w:rPr>
              <w:t>256</w:t>
            </w:r>
          </w:p>
        </w:tc>
        <w:tc>
          <w:tcPr>
            <w:tcW w:type="dxa" w:w="1448"/>
          </w:tcPr>
          <w:p>
            <w:pPr>
              <w:spacing w:before="0" w:after="0" w:line="240" w:lineRule="auto"/>
            </w:pPr>
            <w:r>
              <w:rPr>
                <w:b w:val="0"/>
                <w:sz w:val="16"/>
              </w:rPr>
              <w:t>512</w:t>
            </w:r>
          </w:p>
        </w:tc>
      </w:tr>
      <w:tr>
        <w:tc>
          <w:tcPr>
            <w:tcW w:type="dxa" w:w="10348"/>
            <w:gridSpan w:val="8"/>
          </w:tcPr>
          <w:p>
            <w:pPr>
              <w:spacing w:before="0" w:after="0" w:line="240" w:lineRule="auto"/>
              <w:jc w:val="center"/>
            </w:pPr>
            <w:r>
              <w:rPr>
                <w:b/>
                <w:sz w:val="16"/>
              </w:rPr>
              <w:t>10 % additional compute for future enhancement</w:t>
            </w:r>
          </w:p>
        </w:tc>
      </w:tr>
      <w:tr>
        <w:tc>
          <w:tcPr>
            <w:tcW w:type="dxa" w:w="700"/>
          </w:tcPr>
          <w:p>
            <w:pPr>
              <w:spacing w:before="0" w:after="0" w:line="240" w:lineRule="auto"/>
            </w:pPr>
            <w:r>
              <w:rPr>
                <w:b/>
                <w:sz w:val="16"/>
              </w:rPr>
            </w:r>
          </w:p>
        </w:tc>
        <w:tc>
          <w:tcPr>
            <w:tcW w:type="dxa" w:w="2100"/>
          </w:tcPr>
          <w:p>
            <w:pPr>
              <w:spacing w:before="0" w:after="0" w:line="240" w:lineRule="auto"/>
            </w:pPr>
            <w:r>
              <w:rPr>
                <w:b/>
                <w:sz w:val="16"/>
              </w:rPr>
              <w:t>Overall Required Resources</w:t>
            </w:r>
          </w:p>
        </w:tc>
        <w:tc>
          <w:tcPr>
            <w:tcW w:type="dxa" w:w="900"/>
          </w:tcPr>
          <w:p>
            <w:pPr>
              <w:spacing w:before="0" w:after="0" w:line="240" w:lineRule="auto"/>
            </w:pPr>
            <w:r>
              <w:rPr>
                <w:b/>
                <w:sz w:val="16"/>
              </w:rPr>
            </w:r>
          </w:p>
        </w:tc>
        <w:tc>
          <w:tcPr>
            <w:tcW w:type="dxa" w:w="1900"/>
          </w:tcPr>
          <w:p>
            <w:pPr>
              <w:spacing w:before="0" w:after="0" w:line="240" w:lineRule="auto"/>
            </w:pPr>
            <w:r>
              <w:rPr>
                <w:b/>
                <w:sz w:val="16"/>
              </w:rPr>
            </w:r>
          </w:p>
        </w:tc>
        <w:tc>
          <w:tcPr>
            <w:tcW w:type="dxa" w:w="1100"/>
          </w:tcPr>
          <w:p>
            <w:pPr>
              <w:spacing w:before="0" w:after="0" w:line="240" w:lineRule="auto"/>
            </w:pPr>
            <w:r>
              <w:rPr>
                <w:b/>
                <w:sz w:val="16"/>
              </w:rPr>
              <w:t>48</w:t>
            </w:r>
          </w:p>
        </w:tc>
        <w:tc>
          <w:tcPr>
            <w:tcW w:type="dxa" w:w="900"/>
          </w:tcPr>
          <w:p>
            <w:pPr>
              <w:spacing w:before="0" w:after="0" w:line="240" w:lineRule="auto"/>
            </w:pPr>
            <w:r>
              <w:rPr>
                <w:b/>
                <w:sz w:val="16"/>
              </w:rPr>
              <w:t>368</w:t>
            </w:r>
          </w:p>
        </w:tc>
        <w:tc>
          <w:tcPr>
            <w:tcW w:type="dxa" w:w="1300"/>
          </w:tcPr>
          <w:p>
            <w:pPr>
              <w:spacing w:before="0" w:after="0" w:line="240" w:lineRule="auto"/>
            </w:pPr>
            <w:r>
              <w:rPr>
                <w:b/>
                <w:sz w:val="16"/>
              </w:rPr>
              <w:t>1024</w:t>
            </w:r>
          </w:p>
        </w:tc>
        <w:tc>
          <w:tcPr>
            <w:tcW w:type="dxa" w:w="1448"/>
          </w:tcPr>
          <w:p>
            <w:pPr>
              <w:spacing w:before="0" w:after="0" w:line="240" w:lineRule="auto"/>
            </w:pPr>
            <w:r>
              <w:rPr>
                <w:b/>
                <w:sz w:val="16"/>
              </w:rPr>
              <w:t>3584</w:t>
            </w:r>
          </w:p>
        </w:tc>
      </w:tr>
      <w:tr>
        <w:tc>
          <w:tcPr>
            <w:tcW w:type="dxa" w:w="10348"/>
            <w:gridSpan w:val="8"/>
          </w:tcPr>
          <w:p>
            <w:pPr>
              <w:spacing w:before="0" w:after="0" w:line="240" w:lineRule="auto"/>
              <w:jc w:val="center"/>
            </w:pPr>
            <w:r>
              <w:rPr>
                <w:b/>
                <w:sz w:val="16"/>
              </w:rPr>
              <w:t>DR</w:t>
            </w:r>
          </w:p>
        </w:tc>
      </w:tr>
      <w:tr>
        <w:tc>
          <w:tcPr>
            <w:tcW w:type="dxa" w:w="700"/>
          </w:tcPr>
          <w:p>
            <w:pPr>
              <w:spacing w:before="0" w:after="0" w:line="240" w:lineRule="auto"/>
            </w:pPr>
            <w:r>
              <w:rPr>
                <w:b w:val="0"/>
                <w:sz w:val="16"/>
              </w:rPr>
              <w:t>VM‑1</w:t>
            </w:r>
          </w:p>
        </w:tc>
        <w:tc>
          <w:tcPr>
            <w:tcW w:type="dxa" w:w="2100"/>
          </w:tcPr>
          <w:p>
            <w:pPr>
              <w:spacing w:before="0" w:after="0" w:line="240" w:lineRule="auto"/>
            </w:pPr>
            <w:r>
              <w:rPr>
                <w:b w:val="0"/>
                <w:sz w:val="16"/>
              </w:rPr>
              <w:t>TBM‑FF APP</w:t>
            </w:r>
          </w:p>
        </w:tc>
        <w:tc>
          <w:tcPr>
            <w:tcW w:type="dxa" w:w="900"/>
          </w:tcPr>
          <w:p>
            <w:pPr>
              <w:spacing w:before="0" w:after="0" w:line="240" w:lineRule="auto"/>
            </w:pPr>
            <w:r>
              <w:rPr>
                <w:b w:val="0"/>
                <w:sz w:val="16"/>
              </w:rPr>
              <w:t>VM</w:t>
            </w:r>
          </w:p>
        </w:tc>
        <w:tc>
          <w:tcPr>
            <w:tcW w:type="dxa" w:w="1900"/>
          </w:tcPr>
          <w:p>
            <w:pPr>
              <w:spacing w:before="0" w:after="0" w:line="240" w:lineRule="auto"/>
            </w:pPr>
            <w:r>
              <w:rPr>
                <w:b w:val="0"/>
                <w:sz w:val="16"/>
              </w:rPr>
              <w:t>Windows Server 2022</w:t>
            </w:r>
          </w:p>
        </w:tc>
        <w:tc>
          <w:tcPr>
            <w:tcW w:type="dxa" w:w="1100"/>
          </w:tcPr>
          <w:p>
            <w:pPr>
              <w:spacing w:before="0" w:after="0" w:line="240" w:lineRule="auto"/>
            </w:pPr>
            <w:r>
              <w:rPr>
                <w:b w:val="0"/>
                <w:sz w:val="16"/>
              </w:rPr>
              <w:t>12</w:t>
            </w:r>
          </w:p>
        </w:tc>
        <w:tc>
          <w:tcPr>
            <w:tcW w:type="dxa" w:w="900"/>
          </w:tcPr>
          <w:p>
            <w:pPr>
              <w:spacing w:before="0" w:after="0" w:line="240" w:lineRule="auto"/>
            </w:pPr>
            <w:r>
              <w:rPr>
                <w:b w:val="0"/>
                <w:sz w:val="16"/>
              </w:rPr>
              <w:t>64</w:t>
            </w:r>
          </w:p>
        </w:tc>
        <w:tc>
          <w:tcPr>
            <w:tcW w:type="dxa" w:w="1300"/>
          </w:tcPr>
          <w:p>
            <w:pPr>
              <w:spacing w:before="0" w:after="0" w:line="240" w:lineRule="auto"/>
            </w:pPr>
            <w:r>
              <w:rPr>
                <w:b w:val="0"/>
                <w:sz w:val="16"/>
              </w:rPr>
              <w:t>256</w:t>
            </w:r>
          </w:p>
        </w:tc>
        <w:tc>
          <w:tcPr>
            <w:tcW w:type="dxa" w:w="1448"/>
          </w:tcPr>
          <w:p>
            <w:pPr>
              <w:spacing w:before="0" w:after="0" w:line="240" w:lineRule="auto"/>
            </w:pPr>
            <w:r>
              <w:rPr>
                <w:b w:val="0"/>
                <w:sz w:val="16"/>
              </w:rPr>
              <w:t>512</w:t>
            </w:r>
          </w:p>
        </w:tc>
      </w:tr>
      <w:tr>
        <w:tc>
          <w:tcPr>
            <w:tcW w:type="dxa" w:w="700"/>
          </w:tcPr>
          <w:p>
            <w:pPr>
              <w:spacing w:before="0" w:after="0" w:line="240" w:lineRule="auto"/>
            </w:pPr>
            <w:r>
              <w:rPr>
                <w:b w:val="0"/>
                <w:sz w:val="16"/>
              </w:rPr>
              <w:t>VM‑2</w:t>
            </w:r>
          </w:p>
        </w:tc>
        <w:tc>
          <w:tcPr>
            <w:tcW w:type="dxa" w:w="2100"/>
          </w:tcPr>
          <w:p>
            <w:pPr>
              <w:spacing w:before="0" w:after="0" w:line="240" w:lineRule="auto"/>
            </w:pPr>
            <w:r>
              <w:rPr>
                <w:b w:val="0"/>
                <w:sz w:val="16"/>
              </w:rPr>
              <w:t>Testing VM (UAT)</w:t>
            </w:r>
          </w:p>
        </w:tc>
        <w:tc>
          <w:tcPr>
            <w:tcW w:type="dxa" w:w="900"/>
          </w:tcPr>
          <w:p>
            <w:pPr>
              <w:spacing w:before="0" w:after="0" w:line="240" w:lineRule="auto"/>
            </w:pPr>
            <w:r>
              <w:rPr>
                <w:b w:val="0"/>
                <w:sz w:val="16"/>
              </w:rPr>
              <w:t>VM</w:t>
            </w:r>
          </w:p>
        </w:tc>
        <w:tc>
          <w:tcPr>
            <w:tcW w:type="dxa" w:w="1900"/>
          </w:tcPr>
          <w:p>
            <w:pPr>
              <w:spacing w:before="0" w:after="0" w:line="240" w:lineRule="auto"/>
            </w:pPr>
            <w:r>
              <w:rPr>
                <w:b w:val="0"/>
                <w:sz w:val="16"/>
              </w:rPr>
              <w:t>Windows Server 2022</w:t>
            </w:r>
          </w:p>
        </w:tc>
        <w:tc>
          <w:tcPr>
            <w:tcW w:type="dxa" w:w="1100"/>
          </w:tcPr>
          <w:p>
            <w:pPr>
              <w:spacing w:before="0" w:after="0" w:line="240" w:lineRule="auto"/>
            </w:pPr>
            <w:r>
              <w:rPr>
                <w:b w:val="0"/>
                <w:sz w:val="16"/>
              </w:rPr>
              <w:t>8</w:t>
            </w:r>
          </w:p>
        </w:tc>
        <w:tc>
          <w:tcPr>
            <w:tcW w:type="dxa" w:w="900"/>
          </w:tcPr>
          <w:p>
            <w:pPr>
              <w:spacing w:before="0" w:after="0" w:line="240" w:lineRule="auto"/>
            </w:pPr>
            <w:r>
              <w:rPr>
                <w:b w:val="0"/>
                <w:sz w:val="16"/>
              </w:rPr>
              <w:t>48</w:t>
            </w:r>
          </w:p>
        </w:tc>
        <w:tc>
          <w:tcPr>
            <w:tcW w:type="dxa" w:w="1300"/>
          </w:tcPr>
          <w:p>
            <w:pPr>
              <w:spacing w:before="0" w:after="0" w:line="240" w:lineRule="auto"/>
            </w:pPr>
            <w:r>
              <w:rPr>
                <w:b w:val="0"/>
                <w:sz w:val="16"/>
              </w:rPr>
              <w:t>256</w:t>
            </w:r>
          </w:p>
        </w:tc>
        <w:tc>
          <w:tcPr>
            <w:tcW w:type="dxa" w:w="1448"/>
          </w:tcPr>
          <w:p>
            <w:pPr>
              <w:spacing w:before="0" w:after="0" w:line="240" w:lineRule="auto"/>
            </w:pPr>
            <w:r>
              <w:rPr>
                <w:b w:val="0"/>
                <w:sz w:val="16"/>
              </w:rPr>
              <w:t>512</w:t>
            </w:r>
          </w:p>
        </w:tc>
      </w:tr>
      <w:tr>
        <w:tc>
          <w:tcPr>
            <w:tcW w:type="dxa" w:w="700"/>
          </w:tcPr>
          <w:p>
            <w:pPr>
              <w:spacing w:before="0" w:after="0" w:line="240" w:lineRule="auto"/>
            </w:pPr>
            <w:r>
              <w:rPr>
                <w:b w:val="0"/>
                <w:sz w:val="16"/>
              </w:rPr>
              <w:t>VM‑3</w:t>
            </w:r>
          </w:p>
        </w:tc>
        <w:tc>
          <w:tcPr>
            <w:tcW w:type="dxa" w:w="2100"/>
          </w:tcPr>
          <w:p>
            <w:pPr>
              <w:spacing w:before="0" w:after="0" w:line="240" w:lineRule="auto"/>
            </w:pPr>
            <w:r>
              <w:rPr>
                <w:b w:val="0"/>
                <w:sz w:val="16"/>
              </w:rPr>
              <w:t>DB VM</w:t>
            </w:r>
          </w:p>
        </w:tc>
        <w:tc>
          <w:tcPr>
            <w:tcW w:type="dxa" w:w="900"/>
          </w:tcPr>
          <w:p>
            <w:pPr>
              <w:spacing w:before="0" w:after="0" w:line="240" w:lineRule="auto"/>
            </w:pPr>
            <w:r>
              <w:rPr>
                <w:b w:val="0"/>
                <w:sz w:val="16"/>
              </w:rPr>
              <w:t>VM</w:t>
            </w:r>
          </w:p>
        </w:tc>
        <w:tc>
          <w:tcPr>
            <w:tcW w:type="dxa" w:w="1900"/>
          </w:tcPr>
          <w:p>
            <w:pPr>
              <w:spacing w:before="0" w:after="0" w:line="240" w:lineRule="auto"/>
            </w:pPr>
            <w:r>
              <w:rPr>
                <w:b w:val="0"/>
                <w:sz w:val="16"/>
              </w:rPr>
              <w:t>Windows Server 2022</w:t>
            </w:r>
          </w:p>
        </w:tc>
        <w:tc>
          <w:tcPr>
            <w:tcW w:type="dxa" w:w="1100"/>
          </w:tcPr>
          <w:p>
            <w:pPr>
              <w:spacing w:before="0" w:after="0" w:line="240" w:lineRule="auto"/>
            </w:pPr>
            <w:r>
              <w:rPr>
                <w:b w:val="0"/>
                <w:sz w:val="16"/>
              </w:rPr>
              <w:t>16</w:t>
            </w:r>
          </w:p>
        </w:tc>
        <w:tc>
          <w:tcPr>
            <w:tcW w:type="dxa" w:w="900"/>
          </w:tcPr>
          <w:p>
            <w:pPr>
              <w:spacing w:before="0" w:after="0" w:line="240" w:lineRule="auto"/>
            </w:pPr>
            <w:r>
              <w:rPr>
                <w:b w:val="0"/>
                <w:sz w:val="16"/>
              </w:rPr>
              <w:t>192</w:t>
            </w:r>
          </w:p>
        </w:tc>
        <w:tc>
          <w:tcPr>
            <w:tcW w:type="dxa" w:w="1300"/>
          </w:tcPr>
          <w:p>
            <w:pPr>
              <w:spacing w:before="0" w:after="0" w:line="240" w:lineRule="auto"/>
            </w:pPr>
            <w:r>
              <w:rPr>
                <w:b w:val="0"/>
                <w:sz w:val="16"/>
              </w:rPr>
              <w:t>256</w:t>
            </w:r>
          </w:p>
        </w:tc>
        <w:tc>
          <w:tcPr>
            <w:tcW w:type="dxa" w:w="1448"/>
          </w:tcPr>
          <w:p>
            <w:pPr>
              <w:spacing w:before="0" w:after="0" w:line="240" w:lineRule="auto"/>
            </w:pPr>
            <w:r>
              <w:rPr>
                <w:b w:val="0"/>
                <w:sz w:val="16"/>
              </w:rPr>
              <w:t>2048</w:t>
            </w:r>
          </w:p>
        </w:tc>
      </w:tr>
      <w:tr>
        <w:tc>
          <w:tcPr>
            <w:tcW w:type="dxa" w:w="700"/>
          </w:tcPr>
          <w:p>
            <w:pPr>
              <w:spacing w:before="0" w:after="0" w:line="240" w:lineRule="auto"/>
            </w:pPr>
            <w:r>
              <w:rPr>
                <w:b w:val="0"/>
                <w:sz w:val="16"/>
              </w:rPr>
              <w:t>VM‑4</w:t>
            </w:r>
          </w:p>
        </w:tc>
        <w:tc>
          <w:tcPr>
            <w:tcW w:type="dxa" w:w="2100"/>
          </w:tcPr>
          <w:p>
            <w:pPr>
              <w:spacing w:before="0" w:after="0" w:line="240" w:lineRule="auto"/>
            </w:pPr>
            <w:r>
              <w:rPr>
                <w:b w:val="0"/>
                <w:sz w:val="16"/>
              </w:rPr>
              <w:t>RMS‑TBM (Future)</w:t>
            </w:r>
          </w:p>
        </w:tc>
        <w:tc>
          <w:tcPr>
            <w:tcW w:type="dxa" w:w="900"/>
          </w:tcPr>
          <w:p>
            <w:pPr>
              <w:spacing w:before="0" w:after="0" w:line="240" w:lineRule="auto"/>
            </w:pPr>
            <w:r>
              <w:rPr>
                <w:b w:val="0"/>
                <w:sz w:val="16"/>
              </w:rPr>
              <w:t>VM</w:t>
            </w:r>
          </w:p>
        </w:tc>
        <w:tc>
          <w:tcPr>
            <w:tcW w:type="dxa" w:w="1900"/>
          </w:tcPr>
          <w:p>
            <w:pPr>
              <w:spacing w:before="0" w:after="0" w:line="240" w:lineRule="auto"/>
            </w:pPr>
            <w:r>
              <w:rPr>
                <w:b w:val="0"/>
                <w:sz w:val="16"/>
              </w:rPr>
              <w:t>Windows Server 2022</w:t>
            </w:r>
          </w:p>
        </w:tc>
        <w:tc>
          <w:tcPr>
            <w:tcW w:type="dxa" w:w="1100"/>
          </w:tcPr>
          <w:p>
            <w:pPr>
              <w:spacing w:before="0" w:after="0" w:line="240" w:lineRule="auto"/>
            </w:pPr>
            <w:r>
              <w:rPr>
                <w:b w:val="0"/>
                <w:sz w:val="16"/>
              </w:rPr>
              <w:t>12</w:t>
            </w:r>
          </w:p>
        </w:tc>
        <w:tc>
          <w:tcPr>
            <w:tcW w:type="dxa" w:w="900"/>
          </w:tcPr>
          <w:p>
            <w:pPr>
              <w:spacing w:before="0" w:after="0" w:line="240" w:lineRule="auto"/>
            </w:pPr>
            <w:r>
              <w:rPr>
                <w:b w:val="0"/>
                <w:sz w:val="16"/>
              </w:rPr>
              <w:t>64</w:t>
            </w:r>
          </w:p>
        </w:tc>
        <w:tc>
          <w:tcPr>
            <w:tcW w:type="dxa" w:w="1300"/>
          </w:tcPr>
          <w:p>
            <w:pPr>
              <w:spacing w:before="0" w:after="0" w:line="240" w:lineRule="auto"/>
            </w:pPr>
            <w:r>
              <w:rPr>
                <w:b w:val="0"/>
                <w:sz w:val="16"/>
              </w:rPr>
              <w:t>256</w:t>
            </w:r>
          </w:p>
        </w:tc>
        <w:tc>
          <w:tcPr>
            <w:tcW w:type="dxa" w:w="1448"/>
          </w:tcPr>
          <w:p>
            <w:pPr>
              <w:spacing w:before="0" w:after="0" w:line="240" w:lineRule="auto"/>
            </w:pPr>
            <w:r>
              <w:rPr>
                <w:b w:val="0"/>
                <w:sz w:val="16"/>
              </w:rPr>
              <w:t>512</w:t>
            </w:r>
          </w:p>
        </w:tc>
      </w:tr>
      <w:tr>
        <w:tc>
          <w:tcPr>
            <w:tcW w:type="dxa" w:w="10348"/>
            <w:gridSpan w:val="8"/>
          </w:tcPr>
          <w:p>
            <w:pPr>
              <w:spacing w:before="0" w:after="0" w:line="240" w:lineRule="auto"/>
              <w:jc w:val="center"/>
            </w:pPr>
            <w:r>
              <w:rPr>
                <w:b/>
                <w:sz w:val="16"/>
              </w:rPr>
              <w:t>10 % additional compute for future enhancement</w:t>
            </w:r>
          </w:p>
        </w:tc>
      </w:tr>
      <w:tr>
        <w:tc>
          <w:tcPr>
            <w:tcW w:type="dxa" w:w="700"/>
          </w:tcPr>
          <w:p>
            <w:pPr>
              <w:spacing w:before="0" w:after="0" w:line="240" w:lineRule="auto"/>
            </w:pPr>
            <w:r>
              <w:rPr>
                <w:b/>
                <w:sz w:val="16"/>
              </w:rPr>
            </w:r>
          </w:p>
        </w:tc>
        <w:tc>
          <w:tcPr>
            <w:tcW w:type="dxa" w:w="2100"/>
          </w:tcPr>
          <w:p>
            <w:pPr>
              <w:spacing w:before="0" w:after="0" w:line="240" w:lineRule="auto"/>
            </w:pPr>
            <w:r>
              <w:rPr>
                <w:b/>
                <w:sz w:val="16"/>
              </w:rPr>
              <w:t>Overall Required Resources</w:t>
            </w:r>
          </w:p>
        </w:tc>
        <w:tc>
          <w:tcPr>
            <w:tcW w:type="dxa" w:w="900"/>
          </w:tcPr>
          <w:p>
            <w:pPr>
              <w:spacing w:before="0" w:after="0" w:line="240" w:lineRule="auto"/>
            </w:pPr>
            <w:r>
              <w:rPr>
                <w:b/>
                <w:sz w:val="16"/>
              </w:rPr>
            </w:r>
          </w:p>
        </w:tc>
        <w:tc>
          <w:tcPr>
            <w:tcW w:type="dxa" w:w="1900"/>
          </w:tcPr>
          <w:p>
            <w:pPr>
              <w:spacing w:before="0" w:after="0" w:line="240" w:lineRule="auto"/>
            </w:pPr>
            <w:r>
              <w:rPr>
                <w:b/>
                <w:sz w:val="16"/>
              </w:rPr>
            </w:r>
          </w:p>
        </w:tc>
        <w:tc>
          <w:tcPr>
            <w:tcW w:type="dxa" w:w="1100"/>
          </w:tcPr>
          <w:p>
            <w:pPr>
              <w:spacing w:before="0" w:after="0" w:line="240" w:lineRule="auto"/>
            </w:pPr>
            <w:r>
              <w:rPr>
                <w:b/>
                <w:sz w:val="16"/>
              </w:rPr>
              <w:t>48</w:t>
            </w:r>
          </w:p>
        </w:tc>
        <w:tc>
          <w:tcPr>
            <w:tcW w:type="dxa" w:w="900"/>
          </w:tcPr>
          <w:p>
            <w:pPr>
              <w:spacing w:before="0" w:after="0" w:line="240" w:lineRule="auto"/>
            </w:pPr>
            <w:r>
              <w:rPr>
                <w:b/>
                <w:sz w:val="16"/>
              </w:rPr>
              <w:t>368</w:t>
            </w:r>
          </w:p>
        </w:tc>
        <w:tc>
          <w:tcPr>
            <w:tcW w:type="dxa" w:w="1300"/>
          </w:tcPr>
          <w:p>
            <w:pPr>
              <w:spacing w:before="0" w:after="0" w:line="240" w:lineRule="auto"/>
            </w:pPr>
            <w:r>
              <w:rPr>
                <w:b/>
                <w:sz w:val="16"/>
              </w:rPr>
              <w:t>1024</w:t>
            </w:r>
          </w:p>
        </w:tc>
        <w:tc>
          <w:tcPr>
            <w:tcW w:type="dxa" w:w="1448"/>
          </w:tcPr>
          <w:p>
            <w:pPr>
              <w:spacing w:before="0" w:after="0" w:line="240" w:lineRule="auto"/>
            </w:pPr>
            <w:r>
              <w:rPr>
                <w:b/>
                <w:sz w:val="16"/>
              </w:rPr>
              <w:t>3584</w:t>
            </w:r>
          </w:p>
        </w:tc>
      </w:tr>
    </w:tbl>
    <w:p>
      <w:pPr>
        <w:pStyle w:val="Caption"/>
      </w:pPr>
      <w:r>
        <w:rPr>
          <w:b w:val="0"/>
        </w:rPr>
        <w:t>Table: Existing virtual machine estate – Production and DR</w:t>
      </w:r>
    </w:p>
    <w:p>
      <w:pPr/>
      <w:r>
        <w:rPr>
          <w:b w:val="0"/>
        </w:rPr>
        <w:t>This project requires one additional application virtual machine, of the same specification as the existing application VM (VM‑1), to host SmartMES and the Kepware OPC Server for Unit‑2 and Unit‑4. The DR environment mirrors Production, so the same virtual machine is required in each.</w:t>
      </w:r>
    </w:p>
    <w:tbl>
      <w:tblPr>
        <w:tblStyle w:val="SCILCorporateTable10"/>
        <w:tblW w:w="10348"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100"/>
        <w:gridCol w:w="900"/>
        <w:gridCol w:w="1900"/>
        <w:gridCol w:w="1100"/>
        <w:gridCol w:w="900"/>
        <w:gridCol w:w="1300"/>
        <w:gridCol w:w="1448"/>
      </w:tblGrid>
      <w:tr>
        <w:trPr>
          <w:tblHeader/>
        </w:trPr>
        <w:tc>
          <w:tcPr>
            <w:tcW w:type="dxa" w:w="700"/>
          </w:tcPr>
          <w:p>
            <w:pPr>
              <w:spacing w:before="0" w:after="0" w:line="240" w:lineRule="auto"/>
            </w:pPr>
            <w:r>
              <w:rPr>
                <w:b w:val="0"/>
                <w:sz w:val="16"/>
              </w:rPr>
              <w:t>VM</w:t>
            </w:r>
          </w:p>
        </w:tc>
        <w:tc>
          <w:tcPr>
            <w:tcW w:type="dxa" w:w="2100"/>
          </w:tcPr>
          <w:p>
            <w:pPr>
              <w:spacing w:before="0" w:after="0" w:line="240" w:lineRule="auto"/>
            </w:pPr>
            <w:r>
              <w:rPr>
                <w:b w:val="0"/>
                <w:sz w:val="16"/>
              </w:rPr>
              <w:t>Purpose</w:t>
            </w:r>
          </w:p>
        </w:tc>
        <w:tc>
          <w:tcPr>
            <w:tcW w:type="dxa" w:w="900"/>
          </w:tcPr>
          <w:p>
            <w:pPr>
              <w:spacing w:before="0" w:after="0" w:line="240" w:lineRule="auto"/>
            </w:pPr>
            <w:r>
              <w:rPr>
                <w:b w:val="0"/>
                <w:sz w:val="16"/>
              </w:rPr>
              <w:t>Server Type</w:t>
            </w:r>
          </w:p>
        </w:tc>
        <w:tc>
          <w:tcPr>
            <w:tcW w:type="dxa" w:w="1900"/>
          </w:tcPr>
          <w:p>
            <w:pPr>
              <w:spacing w:before="0" w:after="0" w:line="240" w:lineRule="auto"/>
            </w:pPr>
            <w:r>
              <w:rPr>
                <w:b w:val="0"/>
                <w:sz w:val="16"/>
              </w:rPr>
              <w:t>OS</w:t>
            </w:r>
          </w:p>
        </w:tc>
        <w:tc>
          <w:tcPr>
            <w:tcW w:type="dxa" w:w="1100"/>
          </w:tcPr>
          <w:p>
            <w:pPr>
              <w:spacing w:before="0" w:after="0" w:line="240" w:lineRule="auto"/>
            </w:pPr>
            <w:r>
              <w:rPr>
                <w:b w:val="0"/>
                <w:sz w:val="16"/>
              </w:rPr>
              <w:t>vCPU (2.4 GHz or above)</w:t>
            </w:r>
          </w:p>
        </w:tc>
        <w:tc>
          <w:tcPr>
            <w:tcW w:type="dxa" w:w="900"/>
          </w:tcPr>
          <w:p>
            <w:pPr>
              <w:spacing w:before="0" w:after="0" w:line="240" w:lineRule="auto"/>
            </w:pPr>
            <w:r>
              <w:rPr>
                <w:b w:val="0"/>
                <w:sz w:val="16"/>
              </w:rPr>
              <w:t>RAM (GB)</w:t>
            </w:r>
          </w:p>
        </w:tc>
        <w:tc>
          <w:tcPr>
            <w:tcW w:type="dxa" w:w="1300"/>
          </w:tcPr>
          <w:p>
            <w:pPr>
              <w:spacing w:before="0" w:after="0" w:line="240" w:lineRule="auto"/>
            </w:pPr>
            <w:r>
              <w:rPr>
                <w:b w:val="0"/>
                <w:sz w:val="16"/>
              </w:rPr>
              <w:t>C Drive (GB)</w:t>
            </w:r>
          </w:p>
        </w:tc>
        <w:tc>
          <w:tcPr>
            <w:tcW w:type="dxa" w:w="1448"/>
          </w:tcPr>
          <w:p>
            <w:pPr>
              <w:spacing w:before="0" w:after="0" w:line="240" w:lineRule="auto"/>
            </w:pPr>
            <w:r>
              <w:rPr>
                <w:b w:val="0"/>
                <w:sz w:val="16"/>
              </w:rPr>
              <w:t>D Drive (GB)</w:t>
            </w:r>
          </w:p>
        </w:tc>
      </w:tr>
      <w:tr>
        <w:tc>
          <w:tcPr>
            <w:tcW w:type="dxa" w:w="10348"/>
            <w:gridSpan w:val="8"/>
          </w:tcPr>
          <w:p>
            <w:pPr>
              <w:spacing w:before="0" w:after="0" w:line="240" w:lineRule="auto"/>
              <w:jc w:val="center"/>
            </w:pPr>
            <w:r>
              <w:rPr>
                <w:b/>
                <w:sz w:val="16"/>
              </w:rPr>
              <w:t>Production</w:t>
            </w:r>
          </w:p>
        </w:tc>
      </w:tr>
      <w:tr>
        <w:tc>
          <w:tcPr>
            <w:tcW w:type="dxa" w:w="700"/>
          </w:tcPr>
          <w:p>
            <w:pPr>
              <w:spacing w:before="0" w:after="0" w:line="240" w:lineRule="auto"/>
            </w:pPr>
            <w:r>
              <w:rPr>
                <w:b w:val="0"/>
                <w:sz w:val="16"/>
              </w:rPr>
              <w:t>VM‑5</w:t>
            </w:r>
          </w:p>
        </w:tc>
        <w:tc>
          <w:tcPr>
            <w:tcW w:type="dxa" w:w="2100"/>
          </w:tcPr>
          <w:p>
            <w:pPr>
              <w:spacing w:before="0" w:after="0" w:line="240" w:lineRule="auto"/>
            </w:pPr>
            <w:r>
              <w:rPr>
                <w:b w:val="0"/>
                <w:sz w:val="16"/>
              </w:rPr>
              <w:t>SmartMES Application &amp; Kepware OPC Server</w:t>
            </w:r>
          </w:p>
        </w:tc>
        <w:tc>
          <w:tcPr>
            <w:tcW w:type="dxa" w:w="900"/>
          </w:tcPr>
          <w:p>
            <w:pPr>
              <w:spacing w:before="0" w:after="0" w:line="240" w:lineRule="auto"/>
            </w:pPr>
            <w:r>
              <w:rPr>
                <w:b w:val="0"/>
                <w:sz w:val="16"/>
              </w:rPr>
              <w:t>VM</w:t>
            </w:r>
          </w:p>
        </w:tc>
        <w:tc>
          <w:tcPr>
            <w:tcW w:type="dxa" w:w="1900"/>
          </w:tcPr>
          <w:p>
            <w:pPr>
              <w:spacing w:before="0" w:after="0" w:line="240" w:lineRule="auto"/>
            </w:pPr>
            <w:r>
              <w:rPr>
                <w:b w:val="0"/>
                <w:sz w:val="16"/>
              </w:rPr>
              <w:t>Windows Server 2022</w:t>
            </w:r>
          </w:p>
        </w:tc>
        <w:tc>
          <w:tcPr>
            <w:tcW w:type="dxa" w:w="1100"/>
          </w:tcPr>
          <w:p>
            <w:pPr>
              <w:spacing w:before="0" w:after="0" w:line="240" w:lineRule="auto"/>
            </w:pPr>
            <w:r>
              <w:rPr>
                <w:b w:val="0"/>
                <w:sz w:val="16"/>
              </w:rPr>
              <w:t>12</w:t>
            </w:r>
          </w:p>
        </w:tc>
        <w:tc>
          <w:tcPr>
            <w:tcW w:type="dxa" w:w="900"/>
          </w:tcPr>
          <w:p>
            <w:pPr>
              <w:spacing w:before="0" w:after="0" w:line="240" w:lineRule="auto"/>
            </w:pPr>
            <w:r>
              <w:rPr>
                <w:b w:val="0"/>
                <w:sz w:val="16"/>
              </w:rPr>
              <w:t>64</w:t>
            </w:r>
          </w:p>
        </w:tc>
        <w:tc>
          <w:tcPr>
            <w:tcW w:type="dxa" w:w="1300"/>
          </w:tcPr>
          <w:p>
            <w:pPr>
              <w:spacing w:before="0" w:after="0" w:line="240" w:lineRule="auto"/>
            </w:pPr>
            <w:r>
              <w:rPr>
                <w:b w:val="0"/>
                <w:sz w:val="16"/>
              </w:rPr>
              <w:t>256</w:t>
            </w:r>
          </w:p>
        </w:tc>
        <w:tc>
          <w:tcPr>
            <w:tcW w:type="dxa" w:w="1448"/>
          </w:tcPr>
          <w:p>
            <w:pPr>
              <w:spacing w:before="0" w:after="0" w:line="240" w:lineRule="auto"/>
            </w:pPr>
            <w:r>
              <w:rPr>
                <w:b w:val="0"/>
                <w:sz w:val="16"/>
              </w:rPr>
              <w:t>512</w:t>
            </w:r>
          </w:p>
        </w:tc>
      </w:tr>
      <w:tr>
        <w:tc>
          <w:tcPr>
            <w:tcW w:type="dxa" w:w="10348"/>
            <w:gridSpan w:val="8"/>
          </w:tcPr>
          <w:p>
            <w:pPr>
              <w:spacing w:before="0" w:after="0" w:line="240" w:lineRule="auto"/>
              <w:jc w:val="center"/>
            </w:pPr>
            <w:r>
              <w:rPr>
                <w:b/>
                <w:sz w:val="16"/>
              </w:rPr>
              <w:t>DR</w:t>
            </w:r>
          </w:p>
        </w:tc>
      </w:tr>
      <w:tr>
        <w:tc>
          <w:tcPr>
            <w:tcW w:type="dxa" w:w="700"/>
          </w:tcPr>
          <w:p>
            <w:pPr>
              <w:spacing w:before="0" w:after="0" w:line="240" w:lineRule="auto"/>
            </w:pPr>
            <w:r>
              <w:rPr>
                <w:b w:val="0"/>
                <w:sz w:val="16"/>
              </w:rPr>
              <w:t>VM‑5</w:t>
            </w:r>
          </w:p>
        </w:tc>
        <w:tc>
          <w:tcPr>
            <w:tcW w:type="dxa" w:w="2100"/>
          </w:tcPr>
          <w:p>
            <w:pPr>
              <w:spacing w:before="0" w:after="0" w:line="240" w:lineRule="auto"/>
            </w:pPr>
            <w:r>
              <w:rPr>
                <w:b w:val="0"/>
                <w:sz w:val="16"/>
              </w:rPr>
              <w:t>SmartMES Application &amp; Kepware OPC Server</w:t>
            </w:r>
          </w:p>
        </w:tc>
        <w:tc>
          <w:tcPr>
            <w:tcW w:type="dxa" w:w="900"/>
          </w:tcPr>
          <w:p>
            <w:pPr>
              <w:spacing w:before="0" w:after="0" w:line="240" w:lineRule="auto"/>
            </w:pPr>
            <w:r>
              <w:rPr>
                <w:b w:val="0"/>
                <w:sz w:val="16"/>
              </w:rPr>
              <w:t>VM</w:t>
            </w:r>
          </w:p>
        </w:tc>
        <w:tc>
          <w:tcPr>
            <w:tcW w:type="dxa" w:w="1900"/>
          </w:tcPr>
          <w:p>
            <w:pPr>
              <w:spacing w:before="0" w:after="0" w:line="240" w:lineRule="auto"/>
            </w:pPr>
            <w:r>
              <w:rPr>
                <w:b w:val="0"/>
                <w:sz w:val="16"/>
              </w:rPr>
              <w:t>Windows Server 2022</w:t>
            </w:r>
          </w:p>
        </w:tc>
        <w:tc>
          <w:tcPr>
            <w:tcW w:type="dxa" w:w="1100"/>
          </w:tcPr>
          <w:p>
            <w:pPr>
              <w:spacing w:before="0" w:after="0" w:line="240" w:lineRule="auto"/>
            </w:pPr>
            <w:r>
              <w:rPr>
                <w:b w:val="0"/>
                <w:sz w:val="16"/>
              </w:rPr>
              <w:t>12</w:t>
            </w:r>
          </w:p>
        </w:tc>
        <w:tc>
          <w:tcPr>
            <w:tcW w:type="dxa" w:w="900"/>
          </w:tcPr>
          <w:p>
            <w:pPr>
              <w:spacing w:before="0" w:after="0" w:line="240" w:lineRule="auto"/>
            </w:pPr>
            <w:r>
              <w:rPr>
                <w:b w:val="0"/>
                <w:sz w:val="16"/>
              </w:rPr>
              <w:t>64</w:t>
            </w:r>
          </w:p>
        </w:tc>
        <w:tc>
          <w:tcPr>
            <w:tcW w:type="dxa" w:w="1300"/>
          </w:tcPr>
          <w:p>
            <w:pPr>
              <w:spacing w:before="0" w:after="0" w:line="240" w:lineRule="auto"/>
            </w:pPr>
            <w:r>
              <w:rPr>
                <w:b w:val="0"/>
                <w:sz w:val="16"/>
              </w:rPr>
              <w:t>256</w:t>
            </w:r>
          </w:p>
        </w:tc>
        <w:tc>
          <w:tcPr>
            <w:tcW w:type="dxa" w:w="1448"/>
          </w:tcPr>
          <w:p>
            <w:pPr>
              <w:spacing w:before="0" w:after="0" w:line="240" w:lineRule="auto"/>
            </w:pPr>
            <w:r>
              <w:rPr>
                <w:b w:val="0"/>
                <w:sz w:val="16"/>
              </w:rPr>
              <w:t>512</w:t>
            </w:r>
          </w:p>
        </w:tc>
      </w:tr>
      <w:tr>
        <w:tc>
          <w:tcPr>
            <w:tcW w:type="dxa" w:w="700"/>
          </w:tcPr>
          <w:p>
            <w:pPr>
              <w:spacing w:before="0" w:after="0" w:line="240" w:lineRule="auto"/>
            </w:pPr>
            <w:r>
              <w:rPr>
                <w:b/>
                <w:sz w:val="16"/>
              </w:rPr>
            </w:r>
          </w:p>
        </w:tc>
        <w:tc>
          <w:tcPr>
            <w:tcW w:type="dxa" w:w="2100"/>
          </w:tcPr>
          <w:p>
            <w:pPr>
              <w:spacing w:before="0" w:after="0" w:line="240" w:lineRule="auto"/>
            </w:pPr>
            <w:r>
              <w:rPr>
                <w:b/>
                <w:sz w:val="16"/>
              </w:rPr>
              <w:t>Overall Additional Resources</w:t>
            </w:r>
          </w:p>
        </w:tc>
        <w:tc>
          <w:tcPr>
            <w:tcW w:type="dxa" w:w="900"/>
          </w:tcPr>
          <w:p>
            <w:pPr>
              <w:spacing w:before="0" w:after="0" w:line="240" w:lineRule="auto"/>
            </w:pPr>
            <w:r>
              <w:rPr>
                <w:b/>
                <w:sz w:val="16"/>
              </w:rPr>
            </w:r>
          </w:p>
        </w:tc>
        <w:tc>
          <w:tcPr>
            <w:tcW w:type="dxa" w:w="1900"/>
          </w:tcPr>
          <w:p>
            <w:pPr>
              <w:spacing w:before="0" w:after="0" w:line="240" w:lineRule="auto"/>
            </w:pPr>
            <w:r>
              <w:rPr>
                <w:b/>
                <w:sz w:val="16"/>
              </w:rPr>
            </w:r>
          </w:p>
        </w:tc>
        <w:tc>
          <w:tcPr>
            <w:tcW w:type="dxa" w:w="1100"/>
          </w:tcPr>
          <w:p>
            <w:pPr>
              <w:spacing w:before="0" w:after="0" w:line="240" w:lineRule="auto"/>
            </w:pPr>
            <w:r>
              <w:rPr>
                <w:b/>
                <w:sz w:val="16"/>
              </w:rPr>
              <w:t>24</w:t>
            </w:r>
          </w:p>
        </w:tc>
        <w:tc>
          <w:tcPr>
            <w:tcW w:type="dxa" w:w="900"/>
          </w:tcPr>
          <w:p>
            <w:pPr>
              <w:spacing w:before="0" w:after="0" w:line="240" w:lineRule="auto"/>
            </w:pPr>
            <w:r>
              <w:rPr>
                <w:b/>
                <w:sz w:val="16"/>
              </w:rPr>
              <w:t>128</w:t>
            </w:r>
          </w:p>
        </w:tc>
        <w:tc>
          <w:tcPr>
            <w:tcW w:type="dxa" w:w="1300"/>
          </w:tcPr>
          <w:p>
            <w:pPr>
              <w:spacing w:before="0" w:after="0" w:line="240" w:lineRule="auto"/>
            </w:pPr>
            <w:r>
              <w:rPr>
                <w:b/>
                <w:sz w:val="16"/>
              </w:rPr>
              <w:t>512</w:t>
            </w:r>
          </w:p>
        </w:tc>
        <w:tc>
          <w:tcPr>
            <w:tcW w:type="dxa" w:w="1448"/>
          </w:tcPr>
          <w:p>
            <w:pPr>
              <w:spacing w:before="0" w:after="0" w:line="240" w:lineRule="auto"/>
            </w:pPr>
            <w:r>
              <w:rPr>
                <w:b/>
                <w:sz w:val="16"/>
              </w:rPr>
              <w:t>1024</w:t>
            </w:r>
          </w:p>
        </w:tc>
      </w:tr>
    </w:tbl>
    <w:p>
      <w:pPr>
        <w:pStyle w:val="Caption"/>
      </w:pPr>
      <w:r>
        <w:rPr>
          <w:b w:val="0"/>
        </w:rPr>
        <w:t>Table: Additional virtual machines required for this project</w:t>
      </w:r>
    </w:p>
    <w:p>
      <w:pPr/>
      <w:r>
        <w:rPr>
          <w:b/>
        </w:rPr>
        <w:t>Notes:</w:t>
      </w:r>
    </w:p>
    <w:p>
      <w:pPr>
        <w:pStyle w:val="ListParagraph"/>
        <w:numPr>
          <w:ilvl w:val="0"/>
          <w:numId w:val="46"/>
        </w:numPr>
      </w:pPr>
      <w:r>
        <w:rPr>
          <w:b w:val="0"/>
        </w:rPr>
        <w:t>The additional virtual machine is to be provided by the customer, in line with the infrastructure responsibilities set out in the Roles and Responsibilities section of this document.</w:t>
      </w:r>
    </w:p>
    <w:p>
      <w:pPr>
        <w:pStyle w:val="ListParagraph"/>
        <w:numPr>
          <w:ilvl w:val="0"/>
          <w:numId w:val="46"/>
        </w:numPr>
      </w:pPr>
      <w:r>
        <w:rPr>
          <w:b w:val="0"/>
        </w:rPr>
        <w:t>The Kepware OPC Server runs on this same application virtual machine; no separate virtual machine is required for it. As the machine carries both SmartMES and the OPC server polling the interfaced machines, its sizing is to be reviewed against the final tag count during Functional Design.</w:t>
      </w:r>
    </w:p>
    <w:p>
      <w:pPr>
        <w:pStyle w:val="ListParagraph"/>
        <w:numPr>
          <w:ilvl w:val="0"/>
          <w:numId w:val="46"/>
        </w:numPr>
      </w:pPr>
      <w:r>
        <w:rPr>
          <w:b w:val="0"/>
        </w:rPr>
        <w:t>With the additional virtual machine in place, the resource required in each environment becomes 60 vCPU, 432 GB RAM, 1280 GB of C drive and 4096 GB of D drive, and 120 vCPU, 864 GB RAM, 2560 GB of C drive and 8192 GB of D drive across Production and DR together.</w:t>
      </w:r>
    </w:p>
    <w:p>
      <w:pPr>
        <w:pStyle w:val="ListParagraph"/>
        <w:numPr>
          <w:ilvl w:val="0"/>
          <w:numId w:val="46"/>
        </w:numPr>
      </w:pPr>
      <w:r>
        <w:rPr>
          <w:b w:val="0"/>
        </w:rPr>
        <w:t>The existing Testing VM (UAT) and DB VM are assumed to be shared with this project rather than duplicated. Database sizing for SmartMES is to be reassessed against the existing DB VM after Functional Design sign off.</w:t>
      </w:r>
    </w:p>
    <w:p>
      <w:pPr>
        <w:pStyle w:val="ListParagraph"/>
        <w:numPr>
          <w:ilvl w:val="0"/>
          <w:numId w:val="46"/>
        </w:numPr>
      </w:pPr>
      <w:r>
        <w:rPr>
          <w:b w:val="0"/>
        </w:rPr>
        <w:t>Server sizing shall be reviewed once the machine count, tag count and data retention period are frozen during the Requirement Freeze and Functional Design phases.</w:t>
      </w:r>
    </w:p>
    <w:p w14:paraId="2A67C79E" w14:textId="77777777" w:rsidR="00C62454" w:rsidRPr="00C62454" w:rsidRDefault="00C62454" w:rsidP="007A64C0"/>
    <w:p w14:paraId="595F968D" w14:textId="77777777" w:rsidR="00F75CAF" w:rsidRDefault="00F75CAF" w:rsidP="007A64C0">
      <w:pPr>
        <w:pStyle w:val="Heading1"/>
      </w:pPr>
      <w:bookmarkStart w:id="19" w:name="_Toc102404989"/>
      <w:bookmarkStart w:id="20" w:name="_Toc184174871"/>
      <w:r w:rsidRPr="00DB52BE">
        <w:lastRenderedPageBreak/>
        <w:t>Scope Of Work</w:t>
      </w:r>
      <w:bookmarkEnd w:id="19"/>
      <w:bookmarkEnd w:id="20"/>
    </w:p>
    <w:p w14:paraId="19461E90" w14:textId="77777777" w:rsidR="0063772E" w:rsidRPr="0063772E" w:rsidRDefault="0063772E" w:rsidP="007A64C0"/>
    <w:p w14:paraId="431F84E7" w14:textId="77777777" w:rsidR="00F75CAF" w:rsidRDefault="00F75CAF" w:rsidP="007A64C0">
      <w:pPr>
        <w:pStyle w:val="Heading2"/>
      </w:pPr>
      <w:bookmarkStart w:id="21" w:name="_Toc102404990"/>
      <w:bookmarkStart w:id="22" w:name="_Toc184174872"/>
      <w:r w:rsidRPr="00DB52BE">
        <w:t>Key Deliverables</w:t>
      </w:r>
      <w:bookmarkEnd w:id="21"/>
      <w:bookmarkEnd w:id="22"/>
    </w:p>
    <w:p w14:paraId="0B1D32E7" w14:textId="77777777" w:rsidR="0063772E" w:rsidRPr="0063772E" w:rsidRDefault="0063772E" w:rsidP="007A64C0"/>
    <w:p w14:paraId="4DA898F3" w14:textId="77777777" w:rsidR="00F75CAF" w:rsidRDefault="00F75CAF" w:rsidP="007A64C0">
      <w:pPr>
        <w:pStyle w:val="Heading2"/>
      </w:pPr>
      <w:bookmarkStart w:id="23" w:name="_Toc102404993"/>
      <w:bookmarkStart w:id="24" w:name="_Toc184174873"/>
      <w:r w:rsidRPr="00DB52BE">
        <w:t>Scope Of Service</w:t>
      </w:r>
      <w:bookmarkEnd w:id="23"/>
      <w:bookmarkEnd w:id="24"/>
    </w:p>
    <w:p w14:paraId="192E0C16" w14:textId="77777777" w:rsidR="0063772E" w:rsidRPr="0063772E" w:rsidRDefault="0063772E" w:rsidP="007A64C0"/>
    <w:p w14:paraId="0B91B0D1" w14:textId="77777777" w:rsidR="0063772E" w:rsidRDefault="00F75CAF" w:rsidP="007A64C0">
      <w:pPr>
        <w:pStyle w:val="Heading2"/>
      </w:pPr>
      <w:bookmarkStart w:id="25" w:name="_Toc102404994"/>
      <w:bookmarkStart w:id="26" w:name="_Toc184174874"/>
      <w:r w:rsidRPr="00DB52BE">
        <w:t>Scope Of Supply</w:t>
      </w:r>
      <w:bookmarkEnd w:id="25"/>
      <w:bookmarkEnd w:id="26"/>
    </w:p>
    <w:p w14:paraId="7B068ABB" w14:textId="77777777" w:rsidR="0063772E" w:rsidRPr="0063772E" w:rsidRDefault="0063772E" w:rsidP="007A64C0"/>
    <w:p w14:paraId="2669D3C7" w14:textId="4505164E" w:rsidR="00F75CAF" w:rsidRDefault="00F75CAF" w:rsidP="007A64C0">
      <w:pPr>
        <w:pStyle w:val="Heading3"/>
      </w:pPr>
      <w:bookmarkStart w:id="27" w:name="_Toc102404995"/>
      <w:bookmarkStart w:id="28" w:name="_Toc184174875"/>
      <w:r w:rsidRPr="00DB52BE">
        <w:t>Basis Of Supply</w:t>
      </w:r>
      <w:bookmarkEnd w:id="27"/>
      <w:bookmarkEnd w:id="28"/>
      <w:r w:rsidRPr="00DB52BE">
        <w:t xml:space="preserve"> </w:t>
      </w:r>
      <w:bookmarkStart w:id="29" w:name="_Toc88558027"/>
    </w:p>
    <w:p w14:paraId="712C553F" w14:textId="77777777" w:rsidR="0063772E" w:rsidRPr="0063772E" w:rsidRDefault="0063772E" w:rsidP="007A64C0"/>
    <w:p w14:paraId="44EE46FE" w14:textId="77777777" w:rsidR="00F75CAF" w:rsidRDefault="00F75CAF" w:rsidP="007A64C0">
      <w:pPr>
        <w:pStyle w:val="Heading3"/>
      </w:pPr>
      <w:bookmarkStart w:id="30" w:name="_Toc95825421"/>
      <w:bookmarkStart w:id="31" w:name="_Toc102404996"/>
      <w:bookmarkStart w:id="32" w:name="_Toc184174876"/>
      <w:r w:rsidRPr="00DB52BE">
        <w:t>Bill Of Material</w:t>
      </w:r>
      <w:bookmarkEnd w:id="29"/>
      <w:bookmarkEnd w:id="30"/>
      <w:bookmarkEnd w:id="31"/>
      <w:bookmarkEnd w:id="32"/>
      <w:r w:rsidRPr="00DB52BE">
        <w:t xml:space="preserve"> </w:t>
      </w:r>
    </w:p>
    <w:p>
      <w:pPr/>
      <w:r>
        <w:rPr>
          <w:b w:val="0"/>
        </w:rPr>
        <w:t>The interfacing hardware quantities below follow from the machine lists and the recommended interfacing hardware of the Machine Details section, with industrial NAT devices provided one per machine. Quantities are to be confirmed against a site survey of the installed hardware configuration before order placement.</w:t>
      </w:r>
    </w:p>
    <w:tbl>
      <w:tblPr>
        <w:tblStyle w:val="SCILCorporateTable10"/>
        <w:tblW w:w="10348"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2600"/>
        <w:gridCol w:w="2400"/>
        <w:gridCol w:w="800"/>
        <w:gridCol w:w="800"/>
        <w:gridCol w:w="800"/>
        <w:gridCol w:w="2448"/>
      </w:tblGrid>
      <w:tr>
        <w:trPr>
          <w:tblHeader/>
        </w:trPr>
        <w:tc>
          <w:tcPr>
            <w:tcW w:type="dxa" w:w="500"/>
          </w:tcPr>
          <w:p>
            <w:pPr>
              <w:spacing w:before="0" w:after="0" w:line="240" w:lineRule="auto"/>
            </w:pPr>
            <w:r>
              <w:rPr>
                <w:sz w:val="16"/>
              </w:rPr>
              <w:t>S.No</w:t>
            </w:r>
          </w:p>
        </w:tc>
        <w:tc>
          <w:tcPr>
            <w:tcW w:type="dxa" w:w="2600"/>
          </w:tcPr>
          <w:p>
            <w:pPr>
              <w:spacing w:before="0" w:after="0" w:line="240" w:lineRule="auto"/>
            </w:pPr>
            <w:r>
              <w:rPr>
                <w:sz w:val="16"/>
              </w:rPr>
              <w:t>Item</w:t>
            </w:r>
          </w:p>
        </w:tc>
        <w:tc>
          <w:tcPr>
            <w:tcW w:type="dxa" w:w="2400"/>
          </w:tcPr>
          <w:p>
            <w:pPr>
              <w:spacing w:before="0" w:after="0" w:line="240" w:lineRule="auto"/>
            </w:pPr>
            <w:r>
              <w:rPr>
                <w:sz w:val="16"/>
              </w:rPr>
              <w:t>Manufacturer Part No.</w:t>
            </w:r>
          </w:p>
        </w:tc>
        <w:tc>
          <w:tcPr>
            <w:tcW w:type="dxa" w:w="800"/>
          </w:tcPr>
          <w:p>
            <w:pPr>
              <w:spacing w:before="0" w:after="0" w:line="240" w:lineRule="auto"/>
            </w:pPr>
            <w:r>
              <w:rPr>
                <w:sz w:val="16"/>
              </w:rPr>
              <w:t>Unit‑2</w:t>
            </w:r>
          </w:p>
        </w:tc>
        <w:tc>
          <w:tcPr>
            <w:tcW w:type="dxa" w:w="800"/>
          </w:tcPr>
          <w:p>
            <w:pPr>
              <w:spacing w:before="0" w:after="0" w:line="240" w:lineRule="auto"/>
            </w:pPr>
            <w:r>
              <w:rPr>
                <w:sz w:val="16"/>
              </w:rPr>
              <w:t>Unit‑4</w:t>
            </w:r>
          </w:p>
        </w:tc>
        <w:tc>
          <w:tcPr>
            <w:tcW w:type="dxa" w:w="800"/>
          </w:tcPr>
          <w:p>
            <w:pPr>
              <w:spacing w:before="0" w:after="0" w:line="240" w:lineRule="auto"/>
            </w:pPr>
            <w:r>
              <w:rPr>
                <w:sz w:val="16"/>
              </w:rPr>
              <w:t>Total</w:t>
            </w:r>
          </w:p>
        </w:tc>
        <w:tc>
          <w:tcPr>
            <w:tcW w:type="dxa" w:w="2448"/>
          </w:tcPr>
          <w:p>
            <w:pPr>
              <w:spacing w:before="0" w:after="0" w:line="240" w:lineRule="auto"/>
            </w:pPr>
            <w:r>
              <w:rPr>
                <w:sz w:val="16"/>
              </w:rPr>
              <w:t>Remarks</w:t>
            </w:r>
          </w:p>
        </w:tc>
      </w:tr>
      <w:tr>
        <w:tc>
          <w:tcPr>
            <w:tcW w:type="dxa" w:w="500"/>
          </w:tcPr>
          <w:p>
            <w:pPr>
              <w:spacing w:before="0" w:after="0" w:line="240" w:lineRule="auto"/>
            </w:pPr>
            <w:r>
              <w:rPr>
                <w:sz w:val="16"/>
              </w:rPr>
              <w:t>1</w:t>
            </w:r>
          </w:p>
        </w:tc>
        <w:tc>
          <w:tcPr>
            <w:tcW w:type="dxa" w:w="2600"/>
          </w:tcPr>
          <w:p>
            <w:pPr>
              <w:spacing w:before="0" w:after="0" w:line="240" w:lineRule="auto"/>
            </w:pPr>
            <w:r>
              <w:rPr>
                <w:sz w:val="16"/>
              </w:rPr>
              <w:t>Ethernet communication adapter – Mitsubishi FX2N</w:t>
            </w:r>
          </w:p>
        </w:tc>
        <w:tc>
          <w:tcPr>
            <w:tcW w:type="dxa" w:w="2400"/>
          </w:tcPr>
          <w:p>
            <w:pPr>
              <w:spacing w:before="0" w:after="0" w:line="240" w:lineRule="auto"/>
            </w:pPr>
            <w:r>
              <w:rPr>
                <w:sz w:val="16"/>
              </w:rPr>
              <w:t>FX2NC‑ENET‑ADP (or Mitsubishi‑supported equivalent)</w:t>
            </w:r>
          </w:p>
        </w:tc>
        <w:tc>
          <w:tcPr>
            <w:tcW w:type="dxa" w:w="800"/>
          </w:tcPr>
          <w:p>
            <w:pPr>
              <w:spacing w:before="0" w:after="0" w:line="240" w:lineRule="auto"/>
            </w:pPr>
            <w:r>
              <w:rPr>
                <w:sz w:val="16"/>
              </w:rPr>
              <w:t>39</w:t>
            </w:r>
          </w:p>
        </w:tc>
        <w:tc>
          <w:tcPr>
            <w:tcW w:type="dxa" w:w="800"/>
          </w:tcPr>
          <w:p>
            <w:pPr>
              <w:spacing w:before="0" w:after="0" w:line="240" w:lineRule="auto"/>
            </w:pPr>
            <w:r>
              <w:rPr>
                <w:sz w:val="16"/>
              </w:rPr>
              <w:t>31</w:t>
            </w:r>
          </w:p>
        </w:tc>
        <w:tc>
          <w:tcPr>
            <w:tcW w:type="dxa" w:w="800"/>
          </w:tcPr>
          <w:p>
            <w:pPr>
              <w:spacing w:before="0" w:after="0" w:line="240" w:lineRule="auto"/>
            </w:pPr>
            <w:r>
              <w:rPr>
                <w:sz w:val="16"/>
              </w:rPr>
              <w:t>70</w:t>
            </w:r>
          </w:p>
        </w:tc>
        <w:tc>
          <w:tcPr>
            <w:tcW w:type="dxa" w:w="2448"/>
          </w:tcPr>
          <w:p>
            <w:pPr>
              <w:spacing w:before="0" w:after="0" w:line="240" w:lineRule="auto"/>
            </w:pPr>
            <w:r>
              <w:rPr>
                <w:sz w:val="16"/>
              </w:rPr>
              <w:t>Compatibility with the installed FX2N configuration to be verified per machine.</w:t>
            </w:r>
          </w:p>
        </w:tc>
      </w:tr>
      <w:tr>
        <w:tc>
          <w:tcPr>
            <w:tcW w:type="dxa" w:w="500"/>
          </w:tcPr>
          <w:p>
            <w:pPr>
              <w:spacing w:before="0" w:after="0" w:line="240" w:lineRule="auto"/>
            </w:pPr>
            <w:r>
              <w:rPr>
                <w:sz w:val="16"/>
              </w:rPr>
              <w:t>2</w:t>
            </w:r>
          </w:p>
        </w:tc>
        <w:tc>
          <w:tcPr>
            <w:tcW w:type="dxa" w:w="2600"/>
          </w:tcPr>
          <w:p>
            <w:pPr>
              <w:spacing w:before="0" w:after="0" w:line="240" w:lineRule="auto"/>
            </w:pPr>
            <w:r>
              <w:rPr>
                <w:sz w:val="16"/>
              </w:rPr>
              <w:t>Ethernet adapter – Mitsubishi FX3U and FX3G</w:t>
            </w:r>
          </w:p>
        </w:tc>
        <w:tc>
          <w:tcPr>
            <w:tcW w:type="dxa" w:w="2400"/>
          </w:tcPr>
          <w:p>
            <w:pPr>
              <w:spacing w:before="0" w:after="0" w:line="240" w:lineRule="auto"/>
            </w:pPr>
            <w:r>
              <w:rPr>
                <w:sz w:val="16"/>
              </w:rPr>
              <w:t>FX3U‑ENET‑ADP</w:t>
            </w:r>
          </w:p>
        </w:tc>
        <w:tc>
          <w:tcPr>
            <w:tcW w:type="dxa" w:w="800"/>
          </w:tcPr>
          <w:p>
            <w:pPr>
              <w:spacing w:before="0" w:after="0" w:line="240" w:lineRule="auto"/>
            </w:pPr>
            <w:r>
              <w:rPr>
                <w:sz w:val="16"/>
              </w:rPr>
              <w:t>–</w:t>
            </w:r>
          </w:p>
        </w:tc>
        <w:tc>
          <w:tcPr>
            <w:tcW w:type="dxa" w:w="800"/>
          </w:tcPr>
          <w:p>
            <w:pPr>
              <w:spacing w:before="0" w:after="0" w:line="240" w:lineRule="auto"/>
            </w:pPr>
            <w:r>
              <w:rPr>
                <w:sz w:val="16"/>
              </w:rPr>
              <w:t>5</w:t>
            </w:r>
          </w:p>
        </w:tc>
        <w:tc>
          <w:tcPr>
            <w:tcW w:type="dxa" w:w="800"/>
          </w:tcPr>
          <w:p>
            <w:pPr>
              <w:spacing w:before="0" w:after="0" w:line="240" w:lineRule="auto"/>
            </w:pPr>
            <w:r>
              <w:rPr>
                <w:sz w:val="16"/>
              </w:rPr>
              <w:t>5</w:t>
            </w:r>
          </w:p>
        </w:tc>
        <w:tc>
          <w:tcPr>
            <w:tcW w:type="dxa" w:w="2448"/>
          </w:tcPr>
          <w:p>
            <w:pPr>
              <w:spacing w:before="0" w:after="0" w:line="240" w:lineRule="auto"/>
            </w:pPr>
            <w:r>
              <w:rPr>
                <w:sz w:val="16"/>
              </w:rPr>
              <w:t>FX3G applicability subject to the installed configuration.</w:t>
            </w:r>
          </w:p>
        </w:tc>
      </w:tr>
      <w:tr>
        <w:tc>
          <w:tcPr>
            <w:tcW w:type="dxa" w:w="500"/>
          </w:tcPr>
          <w:p>
            <w:pPr>
              <w:spacing w:before="0" w:after="0" w:line="240" w:lineRule="auto"/>
            </w:pPr>
            <w:r>
              <w:rPr>
                <w:sz w:val="16"/>
              </w:rPr>
              <w:t>3</w:t>
            </w:r>
          </w:p>
        </w:tc>
        <w:tc>
          <w:tcPr>
            <w:tcW w:type="dxa" w:w="2600"/>
          </w:tcPr>
          <w:p>
            <w:pPr>
              <w:spacing w:before="0" w:after="0" w:line="240" w:lineRule="auto"/>
            </w:pPr>
            <w:r>
              <w:rPr>
                <w:sz w:val="16"/>
              </w:rPr>
              <w:t>Ethernet communication processor – Siemens S7‑300</w:t>
            </w:r>
          </w:p>
        </w:tc>
        <w:tc>
          <w:tcPr>
            <w:tcW w:type="dxa" w:w="2400"/>
          </w:tcPr>
          <w:p>
            <w:pPr>
              <w:spacing w:before="0" w:after="0" w:line="240" w:lineRule="auto"/>
            </w:pPr>
            <w:r>
              <w:rPr>
                <w:sz w:val="16"/>
              </w:rPr>
              <w:t>CP 343‑1 Lean (6GK7343‑1CX10‑0XE0)</w:t>
            </w:r>
          </w:p>
        </w:tc>
        <w:tc>
          <w:tcPr>
            <w:tcW w:type="dxa" w:w="800"/>
          </w:tcPr>
          <w:p>
            <w:pPr>
              <w:spacing w:before="0" w:after="0" w:line="240" w:lineRule="auto"/>
            </w:pPr>
            <w:r>
              <w:rPr>
                <w:sz w:val="16"/>
              </w:rPr>
              <w:t>–</w:t>
            </w:r>
          </w:p>
        </w:tc>
        <w:tc>
          <w:tcPr>
            <w:tcW w:type="dxa" w:w="800"/>
          </w:tcPr>
          <w:p>
            <w:pPr>
              <w:spacing w:before="0" w:after="0" w:line="240" w:lineRule="auto"/>
            </w:pPr>
            <w:r>
              <w:rPr>
                <w:sz w:val="16"/>
              </w:rPr>
              <w:t>12</w:t>
            </w:r>
          </w:p>
        </w:tc>
        <w:tc>
          <w:tcPr>
            <w:tcW w:type="dxa" w:w="800"/>
          </w:tcPr>
          <w:p>
            <w:pPr>
              <w:spacing w:before="0" w:after="0" w:line="240" w:lineRule="auto"/>
            </w:pPr>
            <w:r>
              <w:rPr>
                <w:sz w:val="16"/>
              </w:rPr>
              <w:t>12</w:t>
            </w:r>
          </w:p>
        </w:tc>
        <w:tc>
          <w:tcPr>
            <w:tcW w:type="dxa" w:w="2448"/>
          </w:tcPr>
          <w:p>
            <w:pPr>
              <w:spacing w:before="0" w:after="0" w:line="240" w:lineRule="auto"/>
            </w:pPr>
            <w:r>
              <w:rPr>
                <w:sz w:val="16"/>
              </w:rPr>
              <w:t>Subject to the S7‑300 reconciliation; the equipment list shows 13 machines.</w:t>
            </w:r>
          </w:p>
        </w:tc>
      </w:tr>
      <w:tr>
        <w:tc>
          <w:tcPr>
            <w:tcW w:type="dxa" w:w="500"/>
          </w:tcPr>
          <w:p>
            <w:pPr>
              <w:spacing w:before="0" w:after="0" w:line="240" w:lineRule="auto"/>
            </w:pPr>
            <w:r>
              <w:rPr>
                <w:sz w:val="16"/>
              </w:rPr>
              <w:t>4</w:t>
            </w:r>
          </w:p>
        </w:tc>
        <w:tc>
          <w:tcPr>
            <w:tcW w:type="dxa" w:w="2600"/>
          </w:tcPr>
          <w:p>
            <w:pPr>
              <w:spacing w:before="0" w:after="0" w:line="240" w:lineRule="auto"/>
            </w:pPr>
            <w:r>
              <w:rPr>
                <w:sz w:val="16"/>
              </w:rPr>
              <w:t>Ethernet module – Siemens S7‑200</w:t>
            </w:r>
          </w:p>
        </w:tc>
        <w:tc>
          <w:tcPr>
            <w:tcW w:type="dxa" w:w="2400"/>
          </w:tcPr>
          <w:p>
            <w:pPr>
              <w:spacing w:before="0" w:after="0" w:line="240" w:lineRule="auto"/>
            </w:pPr>
            <w:r>
              <w:rPr>
                <w:sz w:val="16"/>
              </w:rPr>
              <w:t>CP243‑1 (6GK7243‑1EX01‑0XE0)</w:t>
            </w:r>
          </w:p>
        </w:tc>
        <w:tc>
          <w:tcPr>
            <w:tcW w:type="dxa" w:w="800"/>
          </w:tcPr>
          <w:p>
            <w:pPr>
              <w:spacing w:before="0" w:after="0" w:line="240" w:lineRule="auto"/>
            </w:pPr>
            <w:r>
              <w:rPr>
                <w:sz w:val="16"/>
              </w:rPr>
              <w:t>–</w:t>
            </w:r>
          </w:p>
        </w:tc>
        <w:tc>
          <w:tcPr>
            <w:tcW w:type="dxa" w:w="800"/>
          </w:tcPr>
          <w:p>
            <w:pPr>
              <w:spacing w:before="0" w:after="0" w:line="240" w:lineRule="auto"/>
            </w:pPr>
            <w:r>
              <w:rPr>
                <w:sz w:val="16"/>
              </w:rPr>
              <w:t>1</w:t>
            </w:r>
          </w:p>
        </w:tc>
        <w:tc>
          <w:tcPr>
            <w:tcW w:type="dxa" w:w="800"/>
          </w:tcPr>
          <w:p>
            <w:pPr>
              <w:spacing w:before="0" w:after="0" w:line="240" w:lineRule="auto"/>
            </w:pPr>
            <w:r>
              <w:rPr>
                <w:sz w:val="16"/>
              </w:rPr>
              <w:t>1</w:t>
            </w:r>
          </w:p>
        </w:tc>
        <w:tc>
          <w:tcPr>
            <w:tcW w:type="dxa" w:w="2448"/>
          </w:tcPr>
          <w:p>
            <w:pPr>
              <w:spacing w:before="0" w:after="0" w:line="240" w:lineRule="auto"/>
            </w:pPr>
            <w:r>
              <w:rPr>
                <w:sz w:val="16"/>
              </w:rPr>
            </w:r>
          </w:p>
        </w:tc>
      </w:tr>
      <w:tr>
        <w:tc>
          <w:tcPr>
            <w:tcW w:type="dxa" w:w="500"/>
          </w:tcPr>
          <w:p>
            <w:pPr>
              <w:spacing w:before="0" w:after="0" w:line="240" w:lineRule="auto"/>
            </w:pPr>
            <w:r>
              <w:rPr>
                <w:sz w:val="16"/>
              </w:rPr>
              <w:t>5</w:t>
            </w:r>
          </w:p>
        </w:tc>
        <w:tc>
          <w:tcPr>
            <w:tcW w:type="dxa" w:w="2600"/>
          </w:tcPr>
          <w:p>
            <w:pPr>
              <w:spacing w:before="0" w:after="0" w:line="240" w:lineRule="auto"/>
            </w:pPr>
            <w:r>
              <w:rPr>
                <w:sz w:val="16"/>
              </w:rPr>
              <w:t>EtherNet/IP adapter – Allen‑Bradley SLC500</w:t>
            </w:r>
          </w:p>
        </w:tc>
        <w:tc>
          <w:tcPr>
            <w:tcW w:type="dxa" w:w="2400"/>
          </w:tcPr>
          <w:p>
            <w:pPr>
              <w:spacing w:before="0" w:after="0" w:line="240" w:lineRule="auto"/>
            </w:pPr>
            <w:r>
              <w:rPr>
                <w:sz w:val="16"/>
              </w:rPr>
              <w:t>1747‑AENTR</w:t>
            </w:r>
          </w:p>
        </w:tc>
        <w:tc>
          <w:tcPr>
            <w:tcW w:type="dxa" w:w="800"/>
          </w:tcPr>
          <w:p>
            <w:pPr>
              <w:spacing w:before="0" w:after="0" w:line="240" w:lineRule="auto"/>
            </w:pPr>
            <w:r>
              <w:rPr>
                <w:sz w:val="16"/>
              </w:rPr>
              <w:t>1</w:t>
            </w:r>
          </w:p>
        </w:tc>
        <w:tc>
          <w:tcPr>
            <w:tcW w:type="dxa" w:w="800"/>
          </w:tcPr>
          <w:p>
            <w:pPr>
              <w:spacing w:before="0" w:after="0" w:line="240" w:lineRule="auto"/>
            </w:pPr>
            <w:r>
              <w:rPr>
                <w:sz w:val="16"/>
              </w:rPr>
              <w:t>–</w:t>
            </w:r>
          </w:p>
        </w:tc>
        <w:tc>
          <w:tcPr>
            <w:tcW w:type="dxa" w:w="800"/>
          </w:tcPr>
          <w:p>
            <w:pPr>
              <w:spacing w:before="0" w:after="0" w:line="240" w:lineRule="auto"/>
            </w:pPr>
            <w:r>
              <w:rPr>
                <w:sz w:val="16"/>
              </w:rPr>
              <w:t>1</w:t>
            </w:r>
          </w:p>
        </w:tc>
        <w:tc>
          <w:tcPr>
            <w:tcW w:type="dxa" w:w="2448"/>
          </w:tcPr>
          <w:p>
            <w:pPr>
              <w:spacing w:before="0" w:after="0" w:line="240" w:lineRule="auto"/>
            </w:pPr>
            <w:r>
              <w:rPr>
                <w:sz w:val="16"/>
              </w:rPr>
            </w:r>
          </w:p>
        </w:tc>
      </w:tr>
      <w:tr>
        <w:tc>
          <w:tcPr>
            <w:tcW w:type="dxa" w:w="500"/>
          </w:tcPr>
          <w:p>
            <w:pPr>
              <w:spacing w:before="0" w:after="0" w:line="240" w:lineRule="auto"/>
            </w:pPr>
            <w:r>
              <w:rPr>
                <w:sz w:val="16"/>
              </w:rPr>
              <w:t>6</w:t>
            </w:r>
          </w:p>
        </w:tc>
        <w:tc>
          <w:tcPr>
            <w:tcW w:type="dxa" w:w="2600"/>
          </w:tcPr>
          <w:p>
            <w:pPr>
              <w:spacing w:before="0" w:after="0" w:line="240" w:lineRule="auto"/>
            </w:pPr>
            <w:r>
              <w:rPr>
                <w:sz w:val="16"/>
              </w:rPr>
              <w:t>Industrial NAT device</w:t>
            </w:r>
          </w:p>
        </w:tc>
        <w:tc>
          <w:tcPr>
            <w:tcW w:type="dxa" w:w="2400"/>
          </w:tcPr>
          <w:p>
            <w:pPr>
              <w:spacing w:before="0" w:after="0" w:line="240" w:lineRule="auto"/>
            </w:pPr>
            <w:r>
              <w:rPr>
                <w:sz w:val="16"/>
              </w:rPr>
              <w:t>Moxa NAT‑102 or Hirschmann EAGLE One</w:t>
            </w:r>
          </w:p>
        </w:tc>
        <w:tc>
          <w:tcPr>
            <w:tcW w:type="dxa" w:w="800"/>
          </w:tcPr>
          <w:p>
            <w:pPr>
              <w:spacing w:before="0" w:after="0" w:line="240" w:lineRule="auto"/>
            </w:pPr>
            <w:r>
              <w:rPr>
                <w:sz w:val="16"/>
              </w:rPr>
              <w:t>2</w:t>
            </w:r>
          </w:p>
        </w:tc>
        <w:tc>
          <w:tcPr>
            <w:tcW w:type="dxa" w:w="800"/>
          </w:tcPr>
          <w:p>
            <w:pPr>
              <w:spacing w:before="0" w:after="0" w:line="240" w:lineRule="auto"/>
            </w:pPr>
            <w:r>
              <w:rPr>
                <w:sz w:val="16"/>
              </w:rPr>
              <w:t>23</w:t>
            </w:r>
          </w:p>
        </w:tc>
        <w:tc>
          <w:tcPr>
            <w:tcW w:type="dxa" w:w="800"/>
          </w:tcPr>
          <w:p>
            <w:pPr>
              <w:spacing w:before="0" w:after="0" w:line="240" w:lineRule="auto"/>
            </w:pPr>
            <w:r>
              <w:rPr>
                <w:sz w:val="16"/>
              </w:rPr>
              <w:t>25</w:t>
            </w:r>
          </w:p>
        </w:tc>
        <w:tc>
          <w:tcPr>
            <w:tcW w:type="dxa" w:w="2448"/>
          </w:tcPr>
          <w:p>
            <w:pPr>
              <w:spacing w:before="0" w:after="0" w:line="240" w:lineRule="auto"/>
            </w:pPr>
            <w:r>
              <w:rPr>
                <w:sz w:val="16"/>
              </w:rPr>
              <w:t>One per machine using its built‑in Ethernet port. A further unit is required if the S7‑1500 on 2 Roll Calender ‑2 is confirmed.</w:t>
            </w:r>
          </w:p>
        </w:tc>
      </w:tr>
      <w:tr>
        <w:tc>
          <w:tcPr>
            <w:tcW w:type="dxa" w:w="500"/>
          </w:tcPr>
          <w:p>
            <w:pPr>
              <w:spacing w:before="0" w:after="0" w:line="240" w:lineRule="auto"/>
            </w:pPr>
            <w:r>
              <w:rPr>
                <w:sz w:val="16"/>
              </w:rPr>
              <w:t>7</w:t>
            </w:r>
          </w:p>
        </w:tc>
        <w:tc>
          <w:tcPr>
            <w:tcW w:type="dxa" w:w="2600"/>
          </w:tcPr>
          <w:p>
            <w:pPr>
              <w:spacing w:before="0" w:after="0" w:line="240" w:lineRule="auto"/>
            </w:pPr>
            <w:r>
              <w:rPr>
                <w:sz w:val="16"/>
              </w:rPr>
              <w:t>Kepware OPC Server licence</w:t>
            </w:r>
          </w:p>
        </w:tc>
        <w:tc>
          <w:tcPr>
            <w:tcW w:type="dxa" w:w="2400"/>
          </w:tcPr>
          <w:p>
            <w:pPr>
              <w:spacing w:before="0" w:after="0" w:line="240" w:lineRule="auto"/>
            </w:pPr>
            <w:r>
              <w:rPr>
                <w:sz w:val="16"/>
              </w:rPr>
              <w:t>To be confirmed</w:t>
            </w:r>
          </w:p>
        </w:tc>
        <w:tc>
          <w:tcPr>
            <w:tcW w:type="dxa" w:w="800"/>
          </w:tcPr>
          <w:p>
            <w:pPr>
              <w:spacing w:before="0" w:after="0" w:line="240" w:lineRule="auto"/>
            </w:pPr>
            <w:r>
              <w:rPr>
                <w:sz w:val="16"/>
              </w:rPr>
              <w:t>TBC</w:t>
            </w:r>
          </w:p>
        </w:tc>
        <w:tc>
          <w:tcPr>
            <w:tcW w:type="dxa" w:w="800"/>
          </w:tcPr>
          <w:p>
            <w:pPr>
              <w:spacing w:before="0" w:after="0" w:line="240" w:lineRule="auto"/>
            </w:pPr>
            <w:r>
              <w:rPr>
                <w:sz w:val="16"/>
              </w:rPr>
              <w:t>TBC</w:t>
            </w:r>
          </w:p>
        </w:tc>
        <w:tc>
          <w:tcPr>
            <w:tcW w:type="dxa" w:w="800"/>
          </w:tcPr>
          <w:p>
            <w:pPr>
              <w:spacing w:before="0" w:after="0" w:line="240" w:lineRule="auto"/>
            </w:pPr>
            <w:r>
              <w:rPr>
                <w:sz w:val="16"/>
              </w:rPr>
              <w:t>TBC</w:t>
            </w:r>
          </w:p>
        </w:tc>
        <w:tc>
          <w:tcPr>
            <w:tcW w:type="dxa" w:w="2448"/>
          </w:tcPr>
          <w:p>
            <w:pPr>
              <w:spacing w:before="0" w:after="0" w:line="240" w:lineRule="auto"/>
            </w:pPr>
            <w:r>
              <w:rPr>
                <w:sz w:val="16"/>
              </w:rPr>
              <w:t>Drivers required: Mitsubishi Ethernet, Allen‑Bradley Ethernet and ControlLogix/CompactLogix, Siemens TCP/IP Ethernet, Siemens S7‑200, Omron NJ.</w:t>
            </w:r>
          </w:p>
        </w:tc>
      </w:tr>
      <w:tr>
        <w:tc>
          <w:tcPr>
            <w:tcW w:type="dxa" w:w="500"/>
          </w:tcPr>
          <w:p>
            <w:pPr>
              <w:spacing w:before="0" w:after="0" w:line="240" w:lineRule="auto"/>
            </w:pPr>
            <w:r>
              <w:rPr>
                <w:sz w:val="16"/>
              </w:rPr>
              <w:t>8</w:t>
            </w:r>
          </w:p>
        </w:tc>
        <w:tc>
          <w:tcPr>
            <w:tcW w:type="dxa" w:w="2600"/>
          </w:tcPr>
          <w:p>
            <w:pPr>
              <w:spacing w:before="0" w:after="0" w:line="240" w:lineRule="auto"/>
            </w:pPr>
            <w:r>
              <w:rPr>
                <w:sz w:val="16"/>
              </w:rPr>
              <w:t>Industrial OT network switches</w:t>
            </w:r>
          </w:p>
        </w:tc>
        <w:tc>
          <w:tcPr>
            <w:tcW w:type="dxa" w:w="2400"/>
          </w:tcPr>
          <w:p>
            <w:pPr>
              <w:spacing w:before="0" w:after="0" w:line="240" w:lineRule="auto"/>
            </w:pPr>
            <w:r>
              <w:rPr>
                <w:sz w:val="16"/>
              </w:rPr>
              <w:t>To be confirmed</w:t>
            </w:r>
          </w:p>
        </w:tc>
        <w:tc>
          <w:tcPr>
            <w:tcW w:type="dxa" w:w="800"/>
          </w:tcPr>
          <w:p>
            <w:pPr>
              <w:spacing w:before="0" w:after="0" w:line="240" w:lineRule="auto"/>
            </w:pPr>
            <w:r>
              <w:rPr>
                <w:sz w:val="16"/>
              </w:rPr>
              <w:t>TBC</w:t>
            </w:r>
          </w:p>
        </w:tc>
        <w:tc>
          <w:tcPr>
            <w:tcW w:type="dxa" w:w="800"/>
          </w:tcPr>
          <w:p>
            <w:pPr>
              <w:spacing w:before="0" w:after="0" w:line="240" w:lineRule="auto"/>
            </w:pPr>
            <w:r>
              <w:rPr>
                <w:sz w:val="16"/>
              </w:rPr>
              <w:t>TBC</w:t>
            </w:r>
          </w:p>
        </w:tc>
        <w:tc>
          <w:tcPr>
            <w:tcW w:type="dxa" w:w="800"/>
          </w:tcPr>
          <w:p>
            <w:pPr>
              <w:spacing w:before="0" w:after="0" w:line="240" w:lineRule="auto"/>
            </w:pPr>
            <w:r>
              <w:rPr>
                <w:sz w:val="16"/>
              </w:rPr>
              <w:t>TBC</w:t>
            </w:r>
          </w:p>
        </w:tc>
        <w:tc>
          <w:tcPr>
            <w:tcW w:type="dxa" w:w="2448"/>
          </w:tcPr>
          <w:p>
            <w:pPr>
              <w:spacing w:before="0" w:after="0" w:line="240" w:lineRule="auto"/>
            </w:pPr>
            <w:r>
              <w:rPr>
                <w:sz w:val="16"/>
              </w:rPr>
              <w:t>Quantity subject to the OT network design and panel locations.</w:t>
            </w:r>
          </w:p>
        </w:tc>
      </w:tr>
    </w:tbl>
    <w:p>
      <w:pPr>
        <w:pStyle w:val="Caption"/>
      </w:pPr>
      <w:r>
        <w:rPr>
          <w:b w:val="0"/>
        </w:rPr>
        <w:t>Table: Interfacing hardware bill of material</w:t>
      </w:r>
    </w:p>
    <w:p>
      <w:pPr/>
      <w:r>
        <w:rPr>
          <w:b/>
        </w:rPr>
        <w:t>Basis and exclusions:</w:t>
      </w:r>
    </w:p>
    <w:p>
      <w:pPr>
        <w:pStyle w:val="ListParagraph"/>
        <w:numPr>
          <w:ilvl w:val="0"/>
          <w:numId w:val="45"/>
        </w:numPr>
      </w:pPr>
      <w:r>
        <w:rPr>
          <w:b w:val="0"/>
        </w:rPr>
        <w:t>The quantities cover the 114 machines that carry an existing controller – 42 in Unit‑2 and 72 in Unit‑4 – of which 89 take a communication module or adapter and 25 use their built‑in Ethernet port behind a NAT device.</w:t>
      </w:r>
    </w:p>
    <w:p>
      <w:pPr>
        <w:pStyle w:val="ListParagraph"/>
        <w:numPr>
          <w:ilvl w:val="0"/>
          <w:numId w:val="45"/>
        </w:numPr>
      </w:pPr>
      <w:r>
        <w:rPr>
          <w:b w:val="0"/>
        </w:rPr>
        <w:t>The 14 new machines in Unit‑4 are excluded, as their controllers are not yet known. Interfacing hardware for these machines is to be included in the respective OEM purchase specification, or added by change request once the details are available.</w:t>
      </w:r>
    </w:p>
    <w:p>
      <w:pPr>
        <w:pStyle w:val="ListParagraph"/>
        <w:numPr>
          <w:ilvl w:val="0"/>
          <w:numId w:val="45"/>
        </w:numPr>
      </w:pPr>
      <w:r>
        <w:rPr>
          <w:b w:val="0"/>
        </w:rPr>
        <w:t>RB1‑1 to RB1‑6 in Unit‑4 have no PLC and are excluded. The data capture method for these machines is to be agreed.</w:t>
      </w:r>
    </w:p>
    <w:p>
      <w:pPr>
        <w:pStyle w:val="ListParagraph"/>
        <w:numPr>
          <w:ilvl w:val="0"/>
          <w:numId w:val="45"/>
        </w:numPr>
      </w:pPr>
      <w:r>
        <w:rPr>
          <w:b w:val="0"/>
        </w:rPr>
        <w:t>The 9 2nd Line Inspection machines held under future planning are excluded.</w:t>
      </w:r>
    </w:p>
    <w:p>
      <w:pPr>
        <w:pStyle w:val="ListParagraph"/>
        <w:numPr>
          <w:ilvl w:val="0"/>
          <w:numId w:val="45"/>
        </w:numPr>
      </w:pPr>
      <w:r>
        <w:rPr>
          <w:b w:val="0"/>
        </w:rPr>
        <w:t>Supply, mounting and installation of this hardware on existing machines, and any consequent PLC programme change, are presently listed under Exclusions in this document. The quantities above are therefore stated as the requirement; the supply responsibility for these items is to be agreed before the offer is finalised.</w:t>
      </w:r>
    </w:p>
    <w:p>
      <w:pPr>
        <w:pStyle w:val="ListParagraph"/>
        <w:numPr>
          <w:ilvl w:val="0"/>
          <w:numId w:val="45"/>
        </w:numPr>
      </w:pPr>
      <w:r>
        <w:rPr>
          <w:b w:val="0"/>
        </w:rPr>
        <w:t>Server, storage, operating system, database and other infrastructure items are listed against the customer in the Roles and Responsibilities section and are not part of this bill of material.</w:t>
      </w:r>
    </w:p>
    <w:p>
      <w:pPr/>
      <w:r>
        <w:rPr>
          <w:b w:val="0"/>
        </w:rPr>
        <w:t>In addition to the interfacing hardware above, shopfloor data capture devices are required at the machines where operators book material and production against the MES. Tyre building machines take one MES HMI and one Bluetooth scanner each; curing machines take a Bluetooth scanner. The quantities are set out below.</w:t>
      </w:r>
    </w:p>
    <w:tbl>
      <w:tblPr>
        <w:tblStyle w:val="SCILCorporateTable10"/>
        <w:tblW w:w="10348"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0"/>
        <w:gridCol w:w="900"/>
        <w:gridCol w:w="2400"/>
        <w:gridCol w:w="1100"/>
        <w:gridCol w:w="1000"/>
        <w:gridCol w:w="1400"/>
        <w:gridCol w:w="2998"/>
      </w:tblGrid>
      <w:tr>
        <w:trPr>
          <w:tblHeader/>
        </w:trPr>
        <w:tc>
          <w:tcPr>
            <w:tcW w:type="dxa" w:w="550"/>
          </w:tcPr>
          <w:p>
            <w:pPr>
              <w:spacing w:before="0" w:after="0" w:line="240" w:lineRule="auto"/>
            </w:pPr>
            <w:r>
              <w:rPr>
                <w:b w:val="0"/>
                <w:sz w:val="16"/>
              </w:rPr>
              <w:t>S.No</w:t>
            </w:r>
          </w:p>
        </w:tc>
        <w:tc>
          <w:tcPr>
            <w:tcW w:type="dxa" w:w="900"/>
          </w:tcPr>
          <w:p>
            <w:pPr>
              <w:spacing w:before="0" w:after="0" w:line="240" w:lineRule="auto"/>
            </w:pPr>
            <w:r>
              <w:rPr>
                <w:b w:val="0"/>
                <w:sz w:val="16"/>
              </w:rPr>
              <w:t>Unit</w:t>
            </w:r>
          </w:p>
        </w:tc>
        <w:tc>
          <w:tcPr>
            <w:tcW w:type="dxa" w:w="2400"/>
          </w:tcPr>
          <w:p>
            <w:pPr>
              <w:spacing w:before="0" w:after="0" w:line="240" w:lineRule="auto"/>
            </w:pPr>
            <w:r>
              <w:rPr>
                <w:b w:val="0"/>
                <w:sz w:val="16"/>
              </w:rPr>
              <w:t>Process Area</w:t>
            </w:r>
          </w:p>
        </w:tc>
        <w:tc>
          <w:tcPr>
            <w:tcW w:type="dxa" w:w="1100"/>
          </w:tcPr>
          <w:p>
            <w:pPr>
              <w:spacing w:before="0" w:after="0" w:line="240" w:lineRule="auto"/>
            </w:pPr>
            <w:r>
              <w:rPr>
                <w:b w:val="0"/>
                <w:sz w:val="16"/>
              </w:rPr>
              <w:t>Machines</w:t>
            </w:r>
          </w:p>
        </w:tc>
        <w:tc>
          <w:tcPr>
            <w:tcW w:type="dxa" w:w="1000"/>
          </w:tcPr>
          <w:p>
            <w:pPr>
              <w:spacing w:before="0" w:after="0" w:line="240" w:lineRule="auto"/>
            </w:pPr>
            <w:r>
              <w:rPr>
                <w:b w:val="0"/>
                <w:sz w:val="16"/>
              </w:rPr>
              <w:t>MES HMI</w:t>
            </w:r>
          </w:p>
        </w:tc>
        <w:tc>
          <w:tcPr>
            <w:tcW w:type="dxa" w:w="1400"/>
          </w:tcPr>
          <w:p>
            <w:pPr>
              <w:spacing w:before="0" w:after="0" w:line="240" w:lineRule="auto"/>
            </w:pPr>
            <w:r>
              <w:rPr>
                <w:b w:val="0"/>
                <w:sz w:val="16"/>
              </w:rPr>
              <w:t>Bluetooth Scanner</w:t>
            </w:r>
          </w:p>
        </w:tc>
        <w:tc>
          <w:tcPr>
            <w:tcW w:type="dxa" w:w="2998"/>
          </w:tcPr>
          <w:p>
            <w:pPr>
              <w:spacing w:before="0" w:after="0" w:line="240" w:lineRule="auto"/>
            </w:pPr>
            <w:r>
              <w:rPr>
                <w:b w:val="0"/>
                <w:sz w:val="16"/>
              </w:rPr>
              <w:t>Remarks</w:t>
            </w:r>
          </w:p>
        </w:tc>
      </w:tr>
      <w:tr>
        <w:tc>
          <w:tcPr>
            <w:tcW w:type="dxa" w:w="550"/>
          </w:tcPr>
          <w:p>
            <w:pPr>
              <w:spacing w:before="0" w:after="0" w:line="240" w:lineRule="auto"/>
            </w:pPr>
            <w:r>
              <w:rPr>
                <w:b w:val="0"/>
                <w:sz w:val="16"/>
              </w:rPr>
              <w:t>1</w:t>
            </w:r>
          </w:p>
        </w:tc>
        <w:tc>
          <w:tcPr>
            <w:tcW w:type="dxa" w:w="900"/>
          </w:tcPr>
          <w:p>
            <w:pPr>
              <w:spacing w:before="0" w:after="0" w:line="240" w:lineRule="auto"/>
            </w:pPr>
            <w:r>
              <w:rPr>
                <w:b w:val="0"/>
                <w:sz w:val="16"/>
              </w:rPr>
              <w:t>Unit‑2</w:t>
            </w:r>
          </w:p>
        </w:tc>
        <w:tc>
          <w:tcPr>
            <w:tcW w:type="dxa" w:w="2400"/>
          </w:tcPr>
          <w:p>
            <w:pPr>
              <w:spacing w:before="0" w:after="0" w:line="240" w:lineRule="auto"/>
            </w:pPr>
            <w:r>
              <w:rPr>
                <w:b w:val="0"/>
                <w:sz w:val="16"/>
              </w:rPr>
              <w:t>TBB Tyre Building</w:t>
            </w:r>
          </w:p>
        </w:tc>
        <w:tc>
          <w:tcPr>
            <w:tcW w:type="dxa" w:w="1100"/>
          </w:tcPr>
          <w:p>
            <w:pPr>
              <w:spacing w:before="0" w:after="0" w:line="240" w:lineRule="auto"/>
            </w:pPr>
            <w:r>
              <w:rPr>
                <w:b w:val="0"/>
                <w:sz w:val="16"/>
              </w:rPr>
              <w:t>29</w:t>
            </w:r>
          </w:p>
        </w:tc>
        <w:tc>
          <w:tcPr>
            <w:tcW w:type="dxa" w:w="1000"/>
          </w:tcPr>
          <w:p>
            <w:pPr>
              <w:spacing w:before="0" w:after="0" w:line="240" w:lineRule="auto"/>
            </w:pPr>
            <w:r>
              <w:rPr>
                <w:b w:val="0"/>
                <w:sz w:val="16"/>
              </w:rPr>
              <w:t>29</w:t>
            </w:r>
          </w:p>
        </w:tc>
        <w:tc>
          <w:tcPr>
            <w:tcW w:type="dxa" w:w="1400"/>
          </w:tcPr>
          <w:p>
            <w:pPr>
              <w:spacing w:before="0" w:after="0" w:line="240" w:lineRule="auto"/>
            </w:pPr>
            <w:r>
              <w:rPr>
                <w:b w:val="0"/>
                <w:sz w:val="16"/>
              </w:rPr>
              <w:t>29</w:t>
            </w:r>
          </w:p>
        </w:tc>
        <w:tc>
          <w:tcPr>
            <w:tcW w:type="dxa" w:w="2998"/>
          </w:tcPr>
          <w:p>
            <w:pPr>
              <w:spacing w:before="0" w:after="0" w:line="240" w:lineRule="auto"/>
            </w:pPr>
            <w:r>
              <w:rPr>
                <w:b w:val="0"/>
                <w:sz w:val="16"/>
              </w:rPr>
              <w:t>One MES HMI and one Bluetooth scanner per tyre building machine.</w:t>
            </w:r>
          </w:p>
        </w:tc>
      </w:tr>
      <w:tr>
        <w:tc>
          <w:tcPr>
            <w:tcW w:type="dxa" w:w="550"/>
          </w:tcPr>
          <w:p>
            <w:pPr>
              <w:spacing w:before="0" w:after="0" w:line="240" w:lineRule="auto"/>
            </w:pPr>
            <w:r>
              <w:rPr>
                <w:b w:val="0"/>
                <w:sz w:val="16"/>
              </w:rPr>
              <w:t>2</w:t>
            </w:r>
          </w:p>
        </w:tc>
        <w:tc>
          <w:tcPr>
            <w:tcW w:type="dxa" w:w="900"/>
          </w:tcPr>
          <w:p>
            <w:pPr>
              <w:spacing w:before="0" w:after="0" w:line="240" w:lineRule="auto"/>
            </w:pPr>
            <w:r>
              <w:rPr>
                <w:b w:val="0"/>
                <w:sz w:val="16"/>
              </w:rPr>
              <w:t>Unit‑2</w:t>
            </w:r>
          </w:p>
        </w:tc>
        <w:tc>
          <w:tcPr>
            <w:tcW w:type="dxa" w:w="2400"/>
          </w:tcPr>
          <w:p>
            <w:pPr>
              <w:spacing w:before="0" w:after="0" w:line="240" w:lineRule="auto"/>
            </w:pPr>
            <w:r>
              <w:rPr>
                <w:b w:val="0"/>
                <w:sz w:val="16"/>
              </w:rPr>
              <w:t>LCV Tyre Building</w:t>
            </w:r>
          </w:p>
        </w:tc>
        <w:tc>
          <w:tcPr>
            <w:tcW w:type="dxa" w:w="1100"/>
          </w:tcPr>
          <w:p>
            <w:pPr>
              <w:spacing w:before="0" w:after="0" w:line="240" w:lineRule="auto"/>
            </w:pPr>
            <w:r>
              <w:rPr>
                <w:b w:val="0"/>
                <w:sz w:val="16"/>
              </w:rPr>
              <w:t>13</w:t>
            </w:r>
          </w:p>
        </w:tc>
        <w:tc>
          <w:tcPr>
            <w:tcW w:type="dxa" w:w="1000"/>
          </w:tcPr>
          <w:p>
            <w:pPr>
              <w:spacing w:before="0" w:after="0" w:line="240" w:lineRule="auto"/>
            </w:pPr>
            <w:r>
              <w:rPr>
                <w:b w:val="0"/>
                <w:sz w:val="16"/>
              </w:rPr>
              <w:t>13</w:t>
            </w:r>
          </w:p>
        </w:tc>
        <w:tc>
          <w:tcPr>
            <w:tcW w:type="dxa" w:w="1400"/>
          </w:tcPr>
          <w:p>
            <w:pPr>
              <w:spacing w:before="0" w:after="0" w:line="240" w:lineRule="auto"/>
            </w:pPr>
            <w:r>
              <w:rPr>
                <w:b w:val="0"/>
                <w:sz w:val="16"/>
              </w:rPr>
              <w:t>13</w:t>
            </w:r>
          </w:p>
        </w:tc>
        <w:tc>
          <w:tcPr>
            <w:tcW w:type="dxa" w:w="2998"/>
          </w:tcPr>
          <w:p>
            <w:pPr>
              <w:spacing w:before="0" w:after="0" w:line="240" w:lineRule="auto"/>
            </w:pPr>
            <w:r>
              <w:rPr>
                <w:b w:val="0"/>
                <w:sz w:val="16"/>
              </w:rPr>
              <w:t>One MES HMI and one Bluetooth scanner per tyre building machine.</w:t>
            </w:r>
          </w:p>
        </w:tc>
      </w:tr>
      <w:tr>
        <w:tc>
          <w:tcPr>
            <w:tcW w:type="dxa" w:w="550"/>
          </w:tcPr>
          <w:p>
            <w:pPr>
              <w:spacing w:before="0" w:after="0" w:line="240" w:lineRule="auto"/>
            </w:pPr>
            <w:r>
              <w:rPr>
                <w:b w:val="0"/>
                <w:sz w:val="16"/>
              </w:rPr>
              <w:t>3</w:t>
            </w:r>
          </w:p>
        </w:tc>
        <w:tc>
          <w:tcPr>
            <w:tcW w:type="dxa" w:w="900"/>
          </w:tcPr>
          <w:p>
            <w:pPr>
              <w:spacing w:before="0" w:after="0" w:line="240" w:lineRule="auto"/>
            </w:pPr>
            <w:r>
              <w:rPr>
                <w:b w:val="0"/>
                <w:sz w:val="16"/>
              </w:rPr>
              <w:t>Unit‑4</w:t>
            </w:r>
          </w:p>
        </w:tc>
        <w:tc>
          <w:tcPr>
            <w:tcW w:type="dxa" w:w="2400"/>
          </w:tcPr>
          <w:p>
            <w:pPr>
              <w:spacing w:before="0" w:after="0" w:line="240" w:lineRule="auto"/>
            </w:pPr>
            <w:r>
              <w:rPr>
                <w:b w:val="0"/>
                <w:sz w:val="16"/>
              </w:rPr>
              <w:t>Building (tyre building machines)</w:t>
            </w:r>
          </w:p>
        </w:tc>
        <w:tc>
          <w:tcPr>
            <w:tcW w:type="dxa" w:w="1100"/>
          </w:tcPr>
          <w:p>
            <w:pPr>
              <w:spacing w:before="0" w:after="0" w:line="240" w:lineRule="auto"/>
            </w:pPr>
            <w:r>
              <w:rPr>
                <w:b w:val="0"/>
                <w:sz w:val="16"/>
              </w:rPr>
              <w:t>45</w:t>
            </w:r>
          </w:p>
        </w:tc>
        <w:tc>
          <w:tcPr>
            <w:tcW w:type="dxa" w:w="1000"/>
          </w:tcPr>
          <w:p>
            <w:pPr>
              <w:spacing w:before="0" w:after="0" w:line="240" w:lineRule="auto"/>
            </w:pPr>
            <w:r>
              <w:rPr>
                <w:b w:val="0"/>
                <w:sz w:val="16"/>
              </w:rPr>
              <w:t>45</w:t>
            </w:r>
          </w:p>
        </w:tc>
        <w:tc>
          <w:tcPr>
            <w:tcW w:type="dxa" w:w="1400"/>
          </w:tcPr>
          <w:p>
            <w:pPr>
              <w:spacing w:before="0" w:after="0" w:line="240" w:lineRule="auto"/>
            </w:pPr>
            <w:r>
              <w:rPr>
                <w:b w:val="0"/>
                <w:sz w:val="16"/>
              </w:rPr>
              <w:t>45</w:t>
            </w:r>
          </w:p>
        </w:tc>
        <w:tc>
          <w:tcPr>
            <w:tcW w:type="dxa" w:w="2998"/>
          </w:tcPr>
          <w:p>
            <w:pPr>
              <w:spacing w:before="0" w:after="0" w:line="240" w:lineRule="auto"/>
            </w:pPr>
            <w:r>
              <w:rPr>
                <w:b w:val="0"/>
                <w:sz w:val="16"/>
              </w:rPr>
              <w:t>One MES HMI and one Bluetooth scanner per tyre building machine. Includes STU‑35, STU‑36 and RB1‑7 to RB1‑9.</w:t>
            </w:r>
          </w:p>
        </w:tc>
      </w:tr>
      <w:tr>
        <w:tc>
          <w:tcPr>
            <w:tcW w:type="dxa" w:w="550"/>
          </w:tcPr>
          <w:p>
            <w:pPr>
              <w:spacing w:before="0" w:after="0" w:line="240" w:lineRule="auto"/>
            </w:pPr>
            <w:r>
              <w:rPr>
                <w:b w:val="0"/>
                <w:sz w:val="16"/>
              </w:rPr>
              <w:t>4</w:t>
            </w:r>
          </w:p>
        </w:tc>
        <w:tc>
          <w:tcPr>
            <w:tcW w:type="dxa" w:w="900"/>
          </w:tcPr>
          <w:p>
            <w:pPr>
              <w:spacing w:before="0" w:after="0" w:line="240" w:lineRule="auto"/>
            </w:pPr>
            <w:r>
              <w:rPr>
                <w:b w:val="0"/>
                <w:sz w:val="16"/>
              </w:rPr>
              <w:t>Unit‑4</w:t>
            </w:r>
          </w:p>
        </w:tc>
        <w:tc>
          <w:tcPr>
            <w:tcW w:type="dxa" w:w="2400"/>
          </w:tcPr>
          <w:p>
            <w:pPr>
              <w:spacing w:before="0" w:after="0" w:line="240" w:lineRule="auto"/>
            </w:pPr>
            <w:r>
              <w:rPr>
                <w:b w:val="0"/>
                <w:sz w:val="16"/>
              </w:rPr>
              <w:t>Curing</w:t>
            </w:r>
          </w:p>
        </w:tc>
        <w:tc>
          <w:tcPr>
            <w:tcW w:type="dxa" w:w="1100"/>
          </w:tcPr>
          <w:p>
            <w:pPr>
              <w:spacing w:before="0" w:after="0" w:line="240" w:lineRule="auto"/>
            </w:pPr>
            <w:r>
              <w:rPr>
                <w:b w:val="0"/>
                <w:sz w:val="16"/>
              </w:rPr>
              <w:t>8</w:t>
            </w:r>
          </w:p>
        </w:tc>
        <w:tc>
          <w:tcPr>
            <w:tcW w:type="dxa" w:w="1000"/>
          </w:tcPr>
          <w:p>
            <w:pPr>
              <w:spacing w:before="0" w:after="0" w:line="240" w:lineRule="auto"/>
            </w:pPr>
            <w:r>
              <w:rPr>
                <w:b w:val="0"/>
                <w:sz w:val="16"/>
              </w:rPr>
              <w:t>–</w:t>
            </w:r>
          </w:p>
        </w:tc>
        <w:tc>
          <w:tcPr>
            <w:tcW w:type="dxa" w:w="1400"/>
          </w:tcPr>
          <w:p>
            <w:pPr>
              <w:spacing w:before="0" w:after="0" w:line="240" w:lineRule="auto"/>
            </w:pPr>
            <w:r>
              <w:rPr>
                <w:b w:val="0"/>
                <w:sz w:val="16"/>
              </w:rPr>
              <w:t>8</w:t>
            </w:r>
          </w:p>
        </w:tc>
        <w:tc>
          <w:tcPr>
            <w:tcW w:type="dxa" w:w="2998"/>
          </w:tcPr>
          <w:p>
            <w:pPr>
              <w:spacing w:before="0" w:after="0" w:line="240" w:lineRule="auto"/>
            </w:pPr>
            <w:r>
              <w:rPr>
                <w:b w:val="0"/>
                <w:sz w:val="16"/>
              </w:rPr>
              <w:t>Bluetooth scanner only. Host device for these scanners to be confirmed.</w:t>
            </w:r>
          </w:p>
        </w:tc>
      </w:tr>
      <w:tr>
        <w:tc>
          <w:tcPr>
            <w:tcW w:type="dxa" w:w="550"/>
          </w:tcPr>
          <w:p>
            <w:pPr>
              <w:spacing w:before="0" w:after="0" w:line="240" w:lineRule="auto"/>
            </w:pPr>
            <w:r>
              <w:rPr>
                <w:b w:val="0"/>
                <w:sz w:val="16"/>
              </w:rPr>
              <w:t>5</w:t>
            </w:r>
          </w:p>
        </w:tc>
        <w:tc>
          <w:tcPr>
            <w:tcW w:type="dxa" w:w="900"/>
          </w:tcPr>
          <w:p>
            <w:pPr>
              <w:spacing w:before="0" w:after="0" w:line="240" w:lineRule="auto"/>
            </w:pPr>
            <w:r>
              <w:rPr>
                <w:b w:val="0"/>
                <w:sz w:val="16"/>
              </w:rPr>
              <w:t>Unit‑4</w:t>
            </w:r>
          </w:p>
        </w:tc>
        <w:tc>
          <w:tcPr>
            <w:tcW w:type="dxa" w:w="2400"/>
          </w:tcPr>
          <w:p>
            <w:pPr>
              <w:spacing w:before="0" w:after="0" w:line="240" w:lineRule="auto"/>
            </w:pPr>
            <w:r>
              <w:rPr>
                <w:b w:val="0"/>
                <w:sz w:val="16"/>
              </w:rPr>
              <w:t>CFE 1 and CFE 2</w:t>
            </w:r>
          </w:p>
        </w:tc>
        <w:tc>
          <w:tcPr>
            <w:tcW w:type="dxa" w:w="1100"/>
          </w:tcPr>
          <w:p>
            <w:pPr>
              <w:spacing w:before="0" w:after="0" w:line="240" w:lineRule="auto"/>
            </w:pPr>
            <w:r>
              <w:rPr>
                <w:b w:val="0"/>
                <w:sz w:val="16"/>
              </w:rPr>
              <w:t>7</w:t>
            </w:r>
          </w:p>
        </w:tc>
        <w:tc>
          <w:tcPr>
            <w:tcW w:type="dxa" w:w="1000"/>
          </w:tcPr>
          <w:p>
            <w:pPr>
              <w:spacing w:before="0" w:after="0" w:line="240" w:lineRule="auto"/>
            </w:pPr>
            <w:r>
              <w:rPr>
                <w:b w:val="0"/>
                <w:sz w:val="16"/>
              </w:rPr>
              <w:t>–</w:t>
            </w:r>
          </w:p>
        </w:tc>
        <w:tc>
          <w:tcPr>
            <w:tcW w:type="dxa" w:w="1400"/>
          </w:tcPr>
          <w:p>
            <w:pPr>
              <w:spacing w:before="0" w:after="0" w:line="240" w:lineRule="auto"/>
            </w:pPr>
            <w:r>
              <w:rPr>
                <w:b w:val="0"/>
                <w:sz w:val="16"/>
              </w:rPr>
              <w:t>–</w:t>
            </w:r>
          </w:p>
        </w:tc>
        <w:tc>
          <w:tcPr>
            <w:tcW w:type="dxa" w:w="2998"/>
          </w:tcPr>
          <w:p>
            <w:pPr>
              <w:spacing w:before="0" w:after="0" w:line="240" w:lineRule="auto"/>
            </w:pPr>
            <w:r>
              <w:rPr>
                <w:b w:val="0"/>
                <w:sz w:val="16"/>
              </w:rPr>
              <w:t>Not included in the current scope.</w:t>
            </w:r>
          </w:p>
        </w:tc>
      </w:tr>
      <w:tr>
        <w:tc>
          <w:tcPr>
            <w:tcW w:type="dxa" w:w="550"/>
          </w:tcPr>
          <w:p>
            <w:pPr>
              <w:spacing w:before="0" w:after="0" w:line="240" w:lineRule="auto"/>
            </w:pPr>
            <w:r>
              <w:rPr>
                <w:b w:val="0"/>
                <w:sz w:val="16"/>
              </w:rPr>
              <w:t>6</w:t>
            </w:r>
          </w:p>
        </w:tc>
        <w:tc>
          <w:tcPr>
            <w:tcW w:type="dxa" w:w="900"/>
          </w:tcPr>
          <w:p>
            <w:pPr>
              <w:spacing w:before="0" w:after="0" w:line="240" w:lineRule="auto"/>
            </w:pPr>
            <w:r>
              <w:rPr>
                <w:b w:val="0"/>
                <w:sz w:val="16"/>
              </w:rPr>
              <w:t>Unit‑4</w:t>
            </w:r>
          </w:p>
        </w:tc>
        <w:tc>
          <w:tcPr>
            <w:tcW w:type="dxa" w:w="2400"/>
          </w:tcPr>
          <w:p>
            <w:pPr>
              <w:spacing w:before="0" w:after="0" w:line="240" w:lineRule="auto"/>
            </w:pPr>
            <w:r>
              <w:rPr>
                <w:b w:val="0"/>
                <w:sz w:val="16"/>
              </w:rPr>
              <w:t>2 Roll and 3 Roll Calenders</w:t>
            </w:r>
          </w:p>
        </w:tc>
        <w:tc>
          <w:tcPr>
            <w:tcW w:type="dxa" w:w="1100"/>
          </w:tcPr>
          <w:p>
            <w:pPr>
              <w:spacing w:before="0" w:after="0" w:line="240" w:lineRule="auto"/>
            </w:pPr>
            <w:r>
              <w:rPr>
                <w:b w:val="0"/>
                <w:sz w:val="16"/>
              </w:rPr>
              <w:t>5</w:t>
            </w:r>
          </w:p>
        </w:tc>
        <w:tc>
          <w:tcPr>
            <w:tcW w:type="dxa" w:w="1000"/>
          </w:tcPr>
          <w:p>
            <w:pPr>
              <w:spacing w:before="0" w:after="0" w:line="240" w:lineRule="auto"/>
            </w:pPr>
            <w:r>
              <w:rPr>
                <w:b w:val="0"/>
                <w:sz w:val="16"/>
              </w:rPr>
              <w:t>–</w:t>
            </w:r>
          </w:p>
        </w:tc>
        <w:tc>
          <w:tcPr>
            <w:tcW w:type="dxa" w:w="1400"/>
          </w:tcPr>
          <w:p>
            <w:pPr>
              <w:spacing w:before="0" w:after="0" w:line="240" w:lineRule="auto"/>
            </w:pPr>
            <w:r>
              <w:rPr>
                <w:b w:val="0"/>
                <w:sz w:val="16"/>
              </w:rPr>
              <w:t>–</w:t>
            </w:r>
          </w:p>
        </w:tc>
        <w:tc>
          <w:tcPr>
            <w:tcW w:type="dxa" w:w="2998"/>
          </w:tcPr>
          <w:p>
            <w:pPr>
              <w:spacing w:before="0" w:after="0" w:line="240" w:lineRule="auto"/>
            </w:pPr>
            <w:r>
              <w:rPr>
                <w:b w:val="0"/>
                <w:sz w:val="16"/>
              </w:rPr>
              <w:t>Not included in the current scope.</w:t>
            </w:r>
          </w:p>
        </w:tc>
      </w:tr>
      <w:tr>
        <w:tc>
          <w:tcPr>
            <w:tcW w:type="dxa" w:w="550"/>
          </w:tcPr>
          <w:p>
            <w:pPr>
              <w:spacing w:before="0" w:after="0" w:line="240" w:lineRule="auto"/>
            </w:pPr>
            <w:r>
              <w:rPr>
                <w:b w:val="0"/>
                <w:sz w:val="16"/>
              </w:rPr>
              <w:t>7</w:t>
            </w:r>
          </w:p>
        </w:tc>
        <w:tc>
          <w:tcPr>
            <w:tcW w:type="dxa" w:w="900"/>
          </w:tcPr>
          <w:p>
            <w:pPr>
              <w:spacing w:before="0" w:after="0" w:line="240" w:lineRule="auto"/>
            </w:pPr>
            <w:r>
              <w:rPr>
                <w:b w:val="0"/>
                <w:sz w:val="16"/>
              </w:rPr>
              <w:t>Unit‑4</w:t>
            </w:r>
          </w:p>
        </w:tc>
        <w:tc>
          <w:tcPr>
            <w:tcW w:type="dxa" w:w="2400"/>
          </w:tcPr>
          <w:p>
            <w:pPr>
              <w:spacing w:before="0" w:after="0" w:line="240" w:lineRule="auto"/>
            </w:pPr>
            <w:r>
              <w:rPr>
                <w:b w:val="0"/>
                <w:sz w:val="16"/>
              </w:rPr>
              <w:t>Bias Cutter</w:t>
            </w:r>
          </w:p>
        </w:tc>
        <w:tc>
          <w:tcPr>
            <w:tcW w:type="dxa" w:w="1100"/>
          </w:tcPr>
          <w:p>
            <w:pPr>
              <w:spacing w:before="0" w:after="0" w:line="240" w:lineRule="auto"/>
            </w:pPr>
            <w:r>
              <w:rPr>
                <w:b w:val="0"/>
                <w:sz w:val="16"/>
              </w:rPr>
              <w:t>3</w:t>
            </w:r>
          </w:p>
        </w:tc>
        <w:tc>
          <w:tcPr>
            <w:tcW w:type="dxa" w:w="1000"/>
          </w:tcPr>
          <w:p>
            <w:pPr>
              <w:spacing w:before="0" w:after="0" w:line="240" w:lineRule="auto"/>
            </w:pPr>
            <w:r>
              <w:rPr>
                <w:b w:val="0"/>
                <w:sz w:val="16"/>
              </w:rPr>
              <w:t>–</w:t>
            </w:r>
          </w:p>
        </w:tc>
        <w:tc>
          <w:tcPr>
            <w:tcW w:type="dxa" w:w="1400"/>
          </w:tcPr>
          <w:p>
            <w:pPr>
              <w:spacing w:before="0" w:after="0" w:line="240" w:lineRule="auto"/>
            </w:pPr>
            <w:r>
              <w:rPr>
                <w:b w:val="0"/>
                <w:sz w:val="16"/>
              </w:rPr>
              <w:t>–</w:t>
            </w:r>
          </w:p>
        </w:tc>
        <w:tc>
          <w:tcPr>
            <w:tcW w:type="dxa" w:w="2998"/>
          </w:tcPr>
          <w:p>
            <w:pPr>
              <w:spacing w:before="0" w:after="0" w:line="240" w:lineRule="auto"/>
            </w:pPr>
            <w:r>
              <w:rPr>
                <w:b w:val="0"/>
                <w:sz w:val="16"/>
              </w:rPr>
              <w:t>Not included in the current scope.</w:t>
            </w:r>
          </w:p>
        </w:tc>
      </w:tr>
      <w:tr>
        <w:tc>
          <w:tcPr>
            <w:tcW w:type="dxa" w:w="550"/>
          </w:tcPr>
          <w:p>
            <w:pPr>
              <w:spacing w:before="0" w:after="0" w:line="240" w:lineRule="auto"/>
            </w:pPr>
            <w:r>
              <w:rPr>
                <w:b w:val="0"/>
                <w:sz w:val="16"/>
              </w:rPr>
              <w:t>8</w:t>
            </w:r>
          </w:p>
        </w:tc>
        <w:tc>
          <w:tcPr>
            <w:tcW w:type="dxa" w:w="900"/>
          </w:tcPr>
          <w:p>
            <w:pPr>
              <w:spacing w:before="0" w:after="0" w:line="240" w:lineRule="auto"/>
            </w:pPr>
            <w:r>
              <w:rPr>
                <w:b w:val="0"/>
                <w:sz w:val="16"/>
              </w:rPr>
              <w:t>Unit‑4</w:t>
            </w:r>
          </w:p>
        </w:tc>
        <w:tc>
          <w:tcPr>
            <w:tcW w:type="dxa" w:w="2400"/>
          </w:tcPr>
          <w:p>
            <w:pPr>
              <w:spacing w:before="0" w:after="0" w:line="240" w:lineRule="auto"/>
            </w:pPr>
            <w:r>
              <w:rPr>
                <w:b w:val="0"/>
                <w:sz w:val="16"/>
              </w:rPr>
              <w:t>Bead Winding</w:t>
            </w:r>
          </w:p>
        </w:tc>
        <w:tc>
          <w:tcPr>
            <w:tcW w:type="dxa" w:w="1100"/>
          </w:tcPr>
          <w:p>
            <w:pPr>
              <w:spacing w:before="0" w:after="0" w:line="240" w:lineRule="auto"/>
            </w:pPr>
            <w:r>
              <w:rPr>
                <w:b w:val="0"/>
                <w:sz w:val="16"/>
              </w:rPr>
              <w:t>2</w:t>
            </w:r>
          </w:p>
        </w:tc>
        <w:tc>
          <w:tcPr>
            <w:tcW w:type="dxa" w:w="1000"/>
          </w:tcPr>
          <w:p>
            <w:pPr>
              <w:spacing w:before="0" w:after="0" w:line="240" w:lineRule="auto"/>
            </w:pPr>
            <w:r>
              <w:rPr>
                <w:b w:val="0"/>
                <w:sz w:val="16"/>
              </w:rPr>
              <w:t>–</w:t>
            </w:r>
          </w:p>
        </w:tc>
        <w:tc>
          <w:tcPr>
            <w:tcW w:type="dxa" w:w="1400"/>
          </w:tcPr>
          <w:p>
            <w:pPr>
              <w:spacing w:before="0" w:after="0" w:line="240" w:lineRule="auto"/>
            </w:pPr>
            <w:r>
              <w:rPr>
                <w:b w:val="0"/>
                <w:sz w:val="16"/>
              </w:rPr>
              <w:t>–</w:t>
            </w:r>
          </w:p>
        </w:tc>
        <w:tc>
          <w:tcPr>
            <w:tcW w:type="dxa" w:w="2998"/>
          </w:tcPr>
          <w:p>
            <w:pPr>
              <w:spacing w:before="0" w:after="0" w:line="240" w:lineRule="auto"/>
            </w:pPr>
            <w:r>
              <w:rPr>
                <w:b w:val="0"/>
                <w:sz w:val="16"/>
              </w:rPr>
              <w:t>Not included in the current scope.</w:t>
            </w:r>
          </w:p>
        </w:tc>
      </w:tr>
      <w:tr>
        <w:tc>
          <w:tcPr>
            <w:tcW w:type="dxa" w:w="550"/>
          </w:tcPr>
          <w:p>
            <w:pPr>
              <w:spacing w:before="0" w:after="0" w:line="240" w:lineRule="auto"/>
            </w:pPr>
            <w:r>
              <w:rPr>
                <w:b w:val="0"/>
                <w:sz w:val="16"/>
              </w:rPr>
              <w:t>9</w:t>
            </w:r>
          </w:p>
        </w:tc>
        <w:tc>
          <w:tcPr>
            <w:tcW w:type="dxa" w:w="900"/>
          </w:tcPr>
          <w:p>
            <w:pPr>
              <w:spacing w:before="0" w:after="0" w:line="240" w:lineRule="auto"/>
            </w:pPr>
            <w:r>
              <w:rPr>
                <w:b w:val="0"/>
                <w:sz w:val="16"/>
              </w:rPr>
              <w:t>Unit‑4</w:t>
            </w:r>
          </w:p>
        </w:tc>
        <w:tc>
          <w:tcPr>
            <w:tcW w:type="dxa" w:w="2400"/>
          </w:tcPr>
          <w:p>
            <w:pPr>
              <w:spacing w:before="0" w:after="0" w:line="240" w:lineRule="auto"/>
            </w:pPr>
            <w:r>
              <w:rPr>
                <w:b w:val="0"/>
                <w:sz w:val="16"/>
              </w:rPr>
              <w:t>Fabric Cutter</w:t>
            </w:r>
          </w:p>
        </w:tc>
        <w:tc>
          <w:tcPr>
            <w:tcW w:type="dxa" w:w="1100"/>
          </w:tcPr>
          <w:p>
            <w:pPr>
              <w:spacing w:before="0" w:after="0" w:line="240" w:lineRule="auto"/>
            </w:pPr>
            <w:r>
              <w:rPr>
                <w:b w:val="0"/>
                <w:sz w:val="16"/>
              </w:rPr>
              <w:t>3</w:t>
            </w:r>
          </w:p>
        </w:tc>
        <w:tc>
          <w:tcPr>
            <w:tcW w:type="dxa" w:w="1000"/>
          </w:tcPr>
          <w:p>
            <w:pPr>
              <w:spacing w:before="0" w:after="0" w:line="240" w:lineRule="auto"/>
            </w:pPr>
            <w:r>
              <w:rPr>
                <w:b w:val="0"/>
                <w:sz w:val="16"/>
              </w:rPr>
              <w:t>–</w:t>
            </w:r>
          </w:p>
        </w:tc>
        <w:tc>
          <w:tcPr>
            <w:tcW w:type="dxa" w:w="1400"/>
          </w:tcPr>
          <w:p>
            <w:pPr>
              <w:spacing w:before="0" w:after="0" w:line="240" w:lineRule="auto"/>
            </w:pPr>
            <w:r>
              <w:rPr>
                <w:b w:val="0"/>
                <w:sz w:val="16"/>
              </w:rPr>
              <w:t>–</w:t>
            </w:r>
          </w:p>
        </w:tc>
        <w:tc>
          <w:tcPr>
            <w:tcW w:type="dxa" w:w="2998"/>
          </w:tcPr>
          <w:p>
            <w:pPr>
              <w:spacing w:before="0" w:after="0" w:line="240" w:lineRule="auto"/>
            </w:pPr>
            <w:r>
              <w:rPr>
                <w:b w:val="0"/>
                <w:sz w:val="16"/>
              </w:rPr>
              <w:t>Not included in the current scope.</w:t>
            </w:r>
          </w:p>
        </w:tc>
      </w:tr>
      <w:tr>
        <w:tc>
          <w:tcPr>
            <w:tcW w:type="dxa" w:w="550"/>
          </w:tcPr>
          <w:p>
            <w:pPr>
              <w:spacing w:before="0" w:after="0" w:line="240" w:lineRule="auto"/>
            </w:pPr>
            <w:r>
              <w:rPr>
                <w:b w:val="0"/>
                <w:sz w:val="16"/>
              </w:rPr>
              <w:t>10</w:t>
            </w:r>
          </w:p>
        </w:tc>
        <w:tc>
          <w:tcPr>
            <w:tcW w:type="dxa" w:w="900"/>
          </w:tcPr>
          <w:p>
            <w:pPr>
              <w:spacing w:before="0" w:after="0" w:line="240" w:lineRule="auto"/>
            </w:pPr>
            <w:r>
              <w:rPr>
                <w:b w:val="0"/>
                <w:sz w:val="16"/>
              </w:rPr>
              <w:t>Unit‑4</w:t>
            </w:r>
          </w:p>
        </w:tc>
        <w:tc>
          <w:tcPr>
            <w:tcW w:type="dxa" w:w="2400"/>
          </w:tcPr>
          <w:p>
            <w:pPr>
              <w:spacing w:before="0" w:after="0" w:line="240" w:lineRule="auto"/>
            </w:pPr>
            <w:r>
              <w:rPr>
                <w:b w:val="0"/>
                <w:sz w:val="16"/>
              </w:rPr>
              <w:t>Balancing</w:t>
            </w:r>
          </w:p>
        </w:tc>
        <w:tc>
          <w:tcPr>
            <w:tcW w:type="dxa" w:w="1100"/>
          </w:tcPr>
          <w:p>
            <w:pPr>
              <w:spacing w:before="0" w:after="0" w:line="240" w:lineRule="auto"/>
            </w:pPr>
            <w:r>
              <w:rPr>
                <w:b w:val="0"/>
                <w:sz w:val="16"/>
              </w:rPr>
              <w:t>10</w:t>
            </w:r>
          </w:p>
        </w:tc>
        <w:tc>
          <w:tcPr>
            <w:tcW w:type="dxa" w:w="1000"/>
          </w:tcPr>
          <w:p>
            <w:pPr>
              <w:spacing w:before="0" w:after="0" w:line="240" w:lineRule="auto"/>
            </w:pPr>
            <w:r>
              <w:rPr>
                <w:b w:val="0"/>
                <w:sz w:val="16"/>
              </w:rPr>
              <w:t>–</w:t>
            </w:r>
          </w:p>
        </w:tc>
        <w:tc>
          <w:tcPr>
            <w:tcW w:type="dxa" w:w="1400"/>
          </w:tcPr>
          <w:p>
            <w:pPr>
              <w:spacing w:before="0" w:after="0" w:line="240" w:lineRule="auto"/>
            </w:pPr>
            <w:r>
              <w:rPr>
                <w:b w:val="0"/>
                <w:sz w:val="16"/>
              </w:rPr>
              <w:t>–</w:t>
            </w:r>
          </w:p>
        </w:tc>
        <w:tc>
          <w:tcPr>
            <w:tcW w:type="dxa" w:w="2998"/>
          </w:tcPr>
          <w:p>
            <w:pPr>
              <w:spacing w:before="0" w:after="0" w:line="240" w:lineRule="auto"/>
            </w:pPr>
            <w:r>
              <w:rPr>
                <w:b w:val="0"/>
                <w:sz w:val="16"/>
              </w:rPr>
              <w:t>Not included in the current scope.</w:t>
            </w:r>
          </w:p>
        </w:tc>
      </w:tr>
      <w:tr>
        <w:tc>
          <w:tcPr>
            <w:tcW w:type="dxa" w:w="550"/>
          </w:tcPr>
          <w:p>
            <w:pPr>
              <w:spacing w:before="0" w:after="0" w:line="240" w:lineRule="auto"/>
            </w:pPr>
            <w:r>
              <w:rPr>
                <w:b w:val="0"/>
                <w:sz w:val="16"/>
              </w:rPr>
              <w:t>11</w:t>
            </w:r>
          </w:p>
        </w:tc>
        <w:tc>
          <w:tcPr>
            <w:tcW w:type="dxa" w:w="900"/>
          </w:tcPr>
          <w:p>
            <w:pPr>
              <w:spacing w:before="0" w:after="0" w:line="240" w:lineRule="auto"/>
            </w:pPr>
            <w:r>
              <w:rPr>
                <w:b w:val="0"/>
                <w:sz w:val="16"/>
              </w:rPr>
              <w:t>Unit‑4</w:t>
            </w:r>
          </w:p>
        </w:tc>
        <w:tc>
          <w:tcPr>
            <w:tcW w:type="dxa" w:w="2400"/>
          </w:tcPr>
          <w:p>
            <w:pPr>
              <w:spacing w:before="0" w:after="0" w:line="240" w:lineRule="auto"/>
            </w:pPr>
            <w:r>
              <w:rPr>
                <w:b w:val="0"/>
                <w:sz w:val="16"/>
              </w:rPr>
              <w:t>Runout</w:t>
            </w:r>
          </w:p>
        </w:tc>
        <w:tc>
          <w:tcPr>
            <w:tcW w:type="dxa" w:w="1100"/>
          </w:tcPr>
          <w:p>
            <w:pPr>
              <w:spacing w:before="0" w:after="0" w:line="240" w:lineRule="auto"/>
            </w:pPr>
            <w:r>
              <w:rPr>
                <w:b w:val="0"/>
                <w:sz w:val="16"/>
              </w:rPr>
              <w:t>11</w:t>
            </w:r>
          </w:p>
        </w:tc>
        <w:tc>
          <w:tcPr>
            <w:tcW w:type="dxa" w:w="1000"/>
          </w:tcPr>
          <w:p>
            <w:pPr>
              <w:spacing w:before="0" w:after="0" w:line="240" w:lineRule="auto"/>
            </w:pPr>
            <w:r>
              <w:rPr>
                <w:b w:val="0"/>
                <w:sz w:val="16"/>
              </w:rPr>
              <w:t>–</w:t>
            </w:r>
          </w:p>
        </w:tc>
        <w:tc>
          <w:tcPr>
            <w:tcW w:type="dxa" w:w="1400"/>
          </w:tcPr>
          <w:p>
            <w:pPr>
              <w:spacing w:before="0" w:after="0" w:line="240" w:lineRule="auto"/>
            </w:pPr>
            <w:r>
              <w:rPr>
                <w:b w:val="0"/>
                <w:sz w:val="16"/>
              </w:rPr>
              <w:t>–</w:t>
            </w:r>
          </w:p>
        </w:tc>
        <w:tc>
          <w:tcPr>
            <w:tcW w:type="dxa" w:w="2998"/>
          </w:tcPr>
          <w:p>
            <w:pPr>
              <w:spacing w:before="0" w:after="0" w:line="240" w:lineRule="auto"/>
            </w:pPr>
            <w:r>
              <w:rPr>
                <w:b w:val="0"/>
                <w:sz w:val="16"/>
              </w:rPr>
              <w:t>Not included in the current scope.</w:t>
            </w:r>
          </w:p>
        </w:tc>
      </w:tr>
      <w:tr>
        <w:tc>
          <w:tcPr>
            <w:tcW w:type="dxa" w:w="550"/>
          </w:tcPr>
          <w:p>
            <w:pPr>
              <w:spacing w:before="0" w:after="0" w:line="240" w:lineRule="auto"/>
            </w:pPr>
            <w:r>
              <w:rPr>
                <w:b w:val="0"/>
                <w:sz w:val="16"/>
              </w:rPr>
              <w:t>12</w:t>
            </w:r>
          </w:p>
        </w:tc>
        <w:tc>
          <w:tcPr>
            <w:tcW w:type="dxa" w:w="900"/>
          </w:tcPr>
          <w:p>
            <w:pPr>
              <w:spacing w:before="0" w:after="0" w:line="240" w:lineRule="auto"/>
            </w:pPr>
            <w:r>
              <w:rPr>
                <w:b w:val="0"/>
                <w:sz w:val="16"/>
              </w:rPr>
              <w:t>Unit‑4</w:t>
            </w:r>
          </w:p>
        </w:tc>
        <w:tc>
          <w:tcPr>
            <w:tcW w:type="dxa" w:w="2400"/>
          </w:tcPr>
          <w:p>
            <w:pPr>
              <w:spacing w:before="0" w:after="0" w:line="240" w:lineRule="auto"/>
            </w:pPr>
            <w:r>
              <w:rPr>
                <w:b w:val="0"/>
                <w:sz w:val="16"/>
              </w:rPr>
              <w:t>2nd Line Inspection</w:t>
            </w:r>
          </w:p>
        </w:tc>
        <w:tc>
          <w:tcPr>
            <w:tcW w:type="dxa" w:w="1100"/>
          </w:tcPr>
          <w:p>
            <w:pPr>
              <w:spacing w:before="0" w:after="0" w:line="240" w:lineRule="auto"/>
            </w:pPr>
            <w:r>
              <w:rPr>
                <w:b w:val="0"/>
                <w:sz w:val="16"/>
              </w:rPr>
              <w:t>9</w:t>
            </w:r>
          </w:p>
        </w:tc>
        <w:tc>
          <w:tcPr>
            <w:tcW w:type="dxa" w:w="1000"/>
          </w:tcPr>
          <w:p>
            <w:pPr>
              <w:spacing w:before="0" w:after="0" w:line="240" w:lineRule="auto"/>
            </w:pPr>
            <w:r>
              <w:rPr>
                <w:b w:val="0"/>
                <w:sz w:val="16"/>
              </w:rPr>
              <w:t>–</w:t>
            </w:r>
          </w:p>
        </w:tc>
        <w:tc>
          <w:tcPr>
            <w:tcW w:type="dxa" w:w="1400"/>
          </w:tcPr>
          <w:p>
            <w:pPr>
              <w:spacing w:before="0" w:after="0" w:line="240" w:lineRule="auto"/>
            </w:pPr>
            <w:r>
              <w:rPr>
                <w:b w:val="0"/>
                <w:sz w:val="16"/>
              </w:rPr>
              <w:t>–</w:t>
            </w:r>
          </w:p>
        </w:tc>
        <w:tc>
          <w:tcPr>
            <w:tcW w:type="dxa" w:w="2998"/>
          </w:tcPr>
          <w:p>
            <w:pPr>
              <w:spacing w:before="0" w:after="0" w:line="240" w:lineRule="auto"/>
            </w:pPr>
            <w:r>
              <w:rPr>
                <w:b w:val="0"/>
                <w:sz w:val="16"/>
              </w:rPr>
              <w:t>Future planning; not considered in the current scope.</w:t>
            </w:r>
          </w:p>
        </w:tc>
      </w:tr>
      <w:tr>
        <w:tc>
          <w:tcPr>
            <w:tcW w:type="dxa" w:w="550"/>
          </w:tcPr>
          <w:p>
            <w:pPr>
              <w:spacing w:before="0" w:after="0" w:line="240" w:lineRule="auto"/>
            </w:pPr>
            <w:r>
              <w:rPr>
                <w:b/>
                <w:sz w:val="16"/>
              </w:rPr>
            </w:r>
          </w:p>
        </w:tc>
        <w:tc>
          <w:tcPr>
            <w:tcW w:type="dxa" w:w="900"/>
          </w:tcPr>
          <w:p>
            <w:pPr>
              <w:spacing w:before="0" w:after="0" w:line="240" w:lineRule="auto"/>
            </w:pPr>
            <w:r>
              <w:rPr>
                <w:b/>
                <w:sz w:val="16"/>
              </w:rPr>
              <w:t>Total</w:t>
            </w:r>
          </w:p>
        </w:tc>
        <w:tc>
          <w:tcPr>
            <w:tcW w:type="dxa" w:w="2400"/>
          </w:tcPr>
          <w:p>
            <w:pPr>
              <w:spacing w:before="0" w:after="0" w:line="240" w:lineRule="auto"/>
            </w:pPr>
            <w:r>
              <w:rPr>
                <w:b/>
                <w:sz w:val="16"/>
              </w:rPr>
            </w:r>
          </w:p>
        </w:tc>
        <w:tc>
          <w:tcPr>
            <w:tcW w:type="dxa" w:w="1100"/>
          </w:tcPr>
          <w:p>
            <w:pPr>
              <w:spacing w:before="0" w:after="0" w:line="240" w:lineRule="auto"/>
            </w:pPr>
            <w:r>
              <w:rPr>
                <w:b/>
                <w:sz w:val="16"/>
              </w:rPr>
              <w:t>145</w:t>
            </w:r>
          </w:p>
        </w:tc>
        <w:tc>
          <w:tcPr>
            <w:tcW w:type="dxa" w:w="1000"/>
          </w:tcPr>
          <w:p>
            <w:pPr>
              <w:spacing w:before="0" w:after="0" w:line="240" w:lineRule="auto"/>
            </w:pPr>
            <w:r>
              <w:rPr>
                <w:b/>
                <w:sz w:val="16"/>
              </w:rPr>
              <w:t>87</w:t>
            </w:r>
          </w:p>
        </w:tc>
        <w:tc>
          <w:tcPr>
            <w:tcW w:type="dxa" w:w="1400"/>
          </w:tcPr>
          <w:p>
            <w:pPr>
              <w:spacing w:before="0" w:after="0" w:line="240" w:lineRule="auto"/>
            </w:pPr>
            <w:r>
              <w:rPr>
                <w:b/>
                <w:sz w:val="16"/>
              </w:rPr>
              <w:t>95</w:t>
            </w:r>
          </w:p>
        </w:tc>
        <w:tc>
          <w:tcPr>
            <w:tcW w:type="dxa" w:w="2998"/>
          </w:tcPr>
          <w:p>
            <w:pPr>
              <w:spacing w:before="0" w:after="0" w:line="240" w:lineRule="auto"/>
            </w:pPr>
            <w:r>
              <w:rPr>
                <w:b/>
                <w:sz w:val="16"/>
              </w:rPr>
            </w:r>
          </w:p>
        </w:tc>
      </w:tr>
    </w:tbl>
    <w:p>
      <w:pPr>
        <w:pStyle w:val="Caption"/>
      </w:pPr>
      <w:r>
        <w:rPr>
          <w:b w:val="0"/>
        </w:rPr>
        <w:t>Table: Shopfloor data capture hardware requirement</w:t>
      </w:r>
    </w:p>
    <w:p>
      <w:pPr/>
      <w:r>
        <w:rPr>
          <w:b/>
        </w:rPr>
        <w:t>Basis and open points:</w:t>
      </w:r>
    </w:p>
    <w:p>
      <w:pPr>
        <w:pStyle w:val="ListParagraph"/>
        <w:numPr>
          <w:ilvl w:val="0"/>
          <w:numId w:val="47"/>
        </w:numPr>
      </w:pPr>
      <w:r>
        <w:rPr>
          <w:b w:val="0"/>
        </w:rPr>
        <w:t>Quantities follow the requirement that tyre building machines carry an MES HMI and a Bluetooth scanner, and curing machines carry a Bluetooth scanner. Tyre building covers TBB and LCV Tyre Building in Unit‑2 and the Building area in Unit‑4, 87 machines in total.</w:t>
      </w:r>
    </w:p>
    <w:p>
      <w:pPr>
        <w:pStyle w:val="ListParagraph"/>
        <w:numPr>
          <w:ilvl w:val="0"/>
          <w:numId w:val="47"/>
        </w:numPr>
      </w:pPr>
      <w:r>
        <w:rPr>
          <w:b w:val="0"/>
        </w:rPr>
        <w:t>MES HMI and AIDC devices are listed against the customer in the Roles and Responsibilities section of this document and are not part of the Smart Controls scope of supply.</w:t>
      </w:r>
    </w:p>
    <w:p>
      <w:pPr>
        <w:pStyle w:val="ListParagraph"/>
        <w:numPr>
          <w:ilvl w:val="0"/>
          <w:numId w:val="47"/>
        </w:numPr>
      </w:pPr>
      <w:r>
        <w:rPr>
          <w:b w:val="0"/>
        </w:rPr>
        <w:t>The curing machines carry a scanner without an MES HMI. Whether these scanners pair to a shared HMI, a handheld terminal or an existing station is to be confirmed, as it affects both the device count and the booking workflow.</w:t>
      </w:r>
    </w:p>
    <w:p>
      <w:pPr>
        <w:pStyle w:val="ListParagraph"/>
        <w:numPr>
          <w:ilvl w:val="0"/>
          <w:numId w:val="47"/>
        </w:numPr>
      </w:pPr>
      <w:r>
        <w:rPr>
          <w:b w:val="0"/>
        </w:rPr>
        <w:t>RB1‑1 to RB1‑6 in Unit‑4 have no PLC. The MES HMI at these machines provides the manual data capture referred to in the Machine Details section.</w:t>
      </w:r>
    </w:p>
    <w:p>
      <w:pPr>
        <w:pStyle w:val="ListParagraph"/>
        <w:numPr>
          <w:ilvl w:val="0"/>
          <w:numId w:val="47"/>
        </w:numPr>
      </w:pPr>
      <w:r>
        <w:rPr>
          <w:b w:val="0"/>
        </w:rPr>
        <w:t>The process areas shown at nil above are not included in the current scope. If material tracking is required at extrusion, calendering, component preparation or finishing, the device count is to be extended by change request.</w:t>
      </w:r>
    </w:p>
    <w:p>
      <w:pPr>
        <w:pStyle w:val="ListParagraph"/>
        <w:numPr>
          <w:ilvl w:val="0"/>
          <w:numId w:val="47"/>
        </w:numPr>
      </w:pPr>
      <w:r>
        <w:rPr>
          <w:b w:val="0"/>
        </w:rPr>
        <w:t>Scanner model, HMI specification, mounting, power and wireless coverage are to be agreed during the Functional Design phase. Wireless access point coverage across the shopfloor is a customer responsibility.</w:t>
      </w:r>
    </w:p>
    <w:p w14:paraId="7ACC9041" w14:textId="77777777" w:rsidR="0035049B" w:rsidRDefault="0035049B" w:rsidP="007A64C0"/>
    <w:p w14:paraId="585B594F" w14:textId="77777777" w:rsidR="0026370B" w:rsidRDefault="0026370B" w:rsidP="007A64C0"/>
    <w:p w14:paraId="1BFB62D6" w14:textId="77777777" w:rsidR="0026370B" w:rsidRDefault="0026370B" w:rsidP="007A64C0"/>
    <w:p w14:paraId="67ED42F8" w14:textId="77777777" w:rsidR="0026370B" w:rsidRDefault="0026370B" w:rsidP="007A64C0"/>
    <w:p w14:paraId="3500E4BB" w14:textId="77777777" w:rsidR="0026370B" w:rsidRDefault="0026370B" w:rsidP="007A64C0"/>
    <w:p w14:paraId="1855C979" w14:textId="77777777" w:rsidR="0026370B" w:rsidRDefault="0026370B" w:rsidP="007A64C0"/>
    <w:p w14:paraId="23CBCAF9" w14:textId="77777777" w:rsidR="0026370B" w:rsidRDefault="0026370B" w:rsidP="007A64C0"/>
    <w:p w14:paraId="59F2F21C" w14:textId="77777777" w:rsidR="0026370B" w:rsidRDefault="0026370B" w:rsidP="007A64C0"/>
    <w:p w14:paraId="369F655C" w14:textId="77777777" w:rsidR="0026370B" w:rsidRDefault="0026370B" w:rsidP="007A64C0"/>
    <w:p w14:paraId="33237BD5" w14:textId="77777777" w:rsidR="0026370B" w:rsidRDefault="0026370B" w:rsidP="007A64C0"/>
    <w:p w14:paraId="20E5290E" w14:textId="77777777" w:rsidR="0026370B" w:rsidRPr="0035049B" w:rsidRDefault="0026370B" w:rsidP="007A64C0"/>
    <w:p w14:paraId="3587DC14" w14:textId="57E235BA" w:rsidR="008049B6" w:rsidRDefault="008049B6" w:rsidP="008C2979">
      <w:pPr>
        <w:pStyle w:val="Heading1"/>
      </w:pPr>
      <w:bookmarkStart w:id="33" w:name="_Toc84980762"/>
      <w:bookmarkStart w:id="34" w:name="_Toc88558017"/>
      <w:bookmarkStart w:id="35" w:name="_Toc102404997"/>
      <w:bookmarkStart w:id="36" w:name="_Toc184174877"/>
      <w:bookmarkStart w:id="37" w:name="_Toc85486600"/>
      <w:bookmarkStart w:id="38" w:name="_Toc96168703"/>
      <w:r>
        <w:t>Roles And Responsibilities</w:t>
      </w:r>
    </w:p>
    <w:p w14:paraId="13F47EF8" w14:textId="77777777" w:rsidR="008049B6" w:rsidRDefault="008049B6" w:rsidP="008049B6"/>
    <w:tbl>
      <w:tblPr>
        <w:tblStyle w:val="ListTable3"/>
        <w:tblW w:w="9072" w:type="dxa"/>
        <w:tblInd w:w="-5" w:type="dxa"/>
        <w:tblLook w:val="04A0" w:firstRow="1" w:lastRow="0" w:firstColumn="1" w:lastColumn="0" w:noHBand="0" w:noVBand="1"/>
      </w:tblPr>
      <w:tblGrid>
        <w:gridCol w:w="426"/>
        <w:gridCol w:w="1433"/>
        <w:gridCol w:w="7213"/>
      </w:tblGrid>
      <w:tr w:rsidR="00CE5139" w14:paraId="499095BC" w14:textId="77777777" w:rsidTr="00B15A4D">
        <w:trPr>
          <w:cnfStyle w:val="100000000000" w:firstRow="1" w:lastRow="0" w:firstColumn="0" w:lastColumn="0" w:oddVBand="0" w:evenVBand="0" w:oddHBand="0" w:evenHBand="0" w:firstRowFirstColumn="0" w:firstRowLastColumn="0" w:lastRowFirstColumn="0" w:lastRowLastColumn="0"/>
          <w:trHeight w:val="393"/>
        </w:trPr>
        <w:tc>
          <w:tcPr>
            <w:cnfStyle w:val="001000000100" w:firstRow="0" w:lastRow="0" w:firstColumn="1" w:lastColumn="0" w:oddVBand="0" w:evenVBand="0" w:oddHBand="0" w:evenHBand="0" w:firstRowFirstColumn="1" w:firstRowLastColumn="0" w:lastRowFirstColumn="0" w:lastRowLastColumn="0"/>
            <w:tcW w:w="9072" w:type="dxa"/>
            <w:gridSpan w:val="3"/>
          </w:tcPr>
          <w:p w14:paraId="52CE25E5" w14:textId="77777777" w:rsidR="00CE5139" w:rsidRDefault="00CE5139" w:rsidP="00B15A4D">
            <w:r w:rsidRPr="00DB52BE">
              <w:rPr>
                <w:lang w:val="en-US"/>
              </w:rPr>
              <w:t>RACI Terms</w:t>
            </w:r>
          </w:p>
        </w:tc>
      </w:tr>
      <w:tr w:rsidR="00CE5139" w14:paraId="76643E3B" w14:textId="77777777" w:rsidTr="00B15A4D">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426" w:type="dxa"/>
          </w:tcPr>
          <w:p w14:paraId="4ACD3B71" w14:textId="77777777" w:rsidR="00CE5139" w:rsidRDefault="00CE5139" w:rsidP="00B15A4D">
            <w:r w:rsidRPr="00D0305B">
              <w:rPr>
                <w:bCs w:val="0"/>
                <w:lang w:val="en-US"/>
              </w:rPr>
              <w:t>R</w:t>
            </w:r>
          </w:p>
        </w:tc>
        <w:tc>
          <w:tcPr>
            <w:tcW w:w="1433" w:type="dxa"/>
          </w:tcPr>
          <w:p w14:paraId="3E6E3857" w14:textId="77777777" w:rsidR="00CE5139" w:rsidRDefault="00CE5139" w:rsidP="00B15A4D">
            <w:pPr>
              <w:cnfStyle w:val="000000100000" w:firstRow="0" w:lastRow="0" w:firstColumn="0" w:lastColumn="0" w:oddVBand="0" w:evenVBand="0" w:oddHBand="1" w:evenHBand="0" w:firstRowFirstColumn="0" w:firstRowLastColumn="0" w:lastRowFirstColumn="0" w:lastRowLastColumn="0"/>
            </w:pPr>
            <w:r w:rsidRPr="00D0305B">
              <w:rPr>
                <w:lang w:val="en-US"/>
              </w:rPr>
              <w:t>Responsible</w:t>
            </w:r>
          </w:p>
        </w:tc>
        <w:tc>
          <w:tcPr>
            <w:tcW w:w="7213" w:type="dxa"/>
          </w:tcPr>
          <w:p w14:paraId="257436BA" w14:textId="77777777" w:rsidR="00CE5139" w:rsidRDefault="00CE5139" w:rsidP="00B15A4D">
            <w:pPr>
              <w:cnfStyle w:val="000000100000" w:firstRow="0" w:lastRow="0" w:firstColumn="0" w:lastColumn="0" w:oddVBand="0" w:evenVBand="0" w:oddHBand="1" w:evenHBand="0" w:firstRowFirstColumn="0" w:firstRowLastColumn="0" w:lastRowFirstColumn="0" w:lastRowLastColumn="0"/>
            </w:pPr>
            <w:r w:rsidRPr="00D0305B">
              <w:rPr>
                <w:lang w:val="en-US"/>
              </w:rPr>
              <w:t>Team who performs the activity.</w:t>
            </w:r>
          </w:p>
        </w:tc>
      </w:tr>
      <w:tr w:rsidR="00CE5139" w14:paraId="4A7FF217" w14:textId="77777777" w:rsidTr="00B15A4D">
        <w:trPr>
          <w:trHeight w:val="807"/>
        </w:trPr>
        <w:tc>
          <w:tcPr>
            <w:cnfStyle w:val="001000000000" w:firstRow="0" w:lastRow="0" w:firstColumn="1" w:lastColumn="0" w:oddVBand="0" w:evenVBand="0" w:oddHBand="0" w:evenHBand="0" w:firstRowFirstColumn="0" w:firstRowLastColumn="0" w:lastRowFirstColumn="0" w:lastRowLastColumn="0"/>
            <w:tcW w:w="426" w:type="dxa"/>
          </w:tcPr>
          <w:p w14:paraId="7EB45444" w14:textId="77777777" w:rsidR="00CE5139" w:rsidRDefault="00CE5139" w:rsidP="00B15A4D">
            <w:r w:rsidRPr="00D0305B">
              <w:rPr>
                <w:bCs w:val="0"/>
                <w:lang w:val="en-US"/>
              </w:rPr>
              <w:t>A</w:t>
            </w:r>
          </w:p>
        </w:tc>
        <w:tc>
          <w:tcPr>
            <w:tcW w:w="1433" w:type="dxa"/>
          </w:tcPr>
          <w:p w14:paraId="6711B833" w14:textId="77777777" w:rsidR="00CE5139" w:rsidRDefault="00CE5139" w:rsidP="00B15A4D">
            <w:pPr>
              <w:cnfStyle w:val="000000000000" w:firstRow="0" w:lastRow="0" w:firstColumn="0" w:lastColumn="0" w:oddVBand="0" w:evenVBand="0" w:oddHBand="0" w:evenHBand="0" w:firstRowFirstColumn="0" w:firstRowLastColumn="0" w:lastRowFirstColumn="0" w:lastRowLastColumn="0"/>
            </w:pPr>
            <w:r w:rsidRPr="00D0305B">
              <w:rPr>
                <w:lang w:val="en-US"/>
              </w:rPr>
              <w:t>Accountable</w:t>
            </w:r>
          </w:p>
        </w:tc>
        <w:tc>
          <w:tcPr>
            <w:tcW w:w="7213" w:type="dxa"/>
          </w:tcPr>
          <w:p w14:paraId="2DD47457" w14:textId="77777777" w:rsidR="00CE5139" w:rsidRDefault="00CE5139" w:rsidP="00B15A4D">
            <w:pPr>
              <w:cnfStyle w:val="000000000000" w:firstRow="0" w:lastRow="0" w:firstColumn="0" w:lastColumn="0" w:oddVBand="0" w:evenVBand="0" w:oddHBand="0" w:evenHBand="0" w:firstRowFirstColumn="0" w:firstRowLastColumn="0" w:lastRowFirstColumn="0" w:lastRowLastColumn="0"/>
            </w:pPr>
            <w:r w:rsidRPr="00D0305B">
              <w:rPr>
                <w:lang w:val="en-US"/>
              </w:rPr>
              <w:t>Team who should answer for the success/failure/quality and timeliness of action.</w:t>
            </w:r>
          </w:p>
        </w:tc>
      </w:tr>
      <w:tr w:rsidR="00CE5139" w14:paraId="6C097C9A" w14:textId="77777777" w:rsidTr="00B15A4D">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426" w:type="dxa"/>
          </w:tcPr>
          <w:p w14:paraId="297736F2" w14:textId="77777777" w:rsidR="00CE5139" w:rsidRDefault="00CE5139" w:rsidP="00B15A4D">
            <w:r w:rsidRPr="00D0305B">
              <w:rPr>
                <w:bCs w:val="0"/>
                <w:lang w:val="en-US"/>
              </w:rPr>
              <w:t>C</w:t>
            </w:r>
          </w:p>
        </w:tc>
        <w:tc>
          <w:tcPr>
            <w:tcW w:w="1433" w:type="dxa"/>
          </w:tcPr>
          <w:p w14:paraId="5D83AC8B" w14:textId="77777777" w:rsidR="00CE5139" w:rsidRDefault="00CE5139" w:rsidP="00B15A4D">
            <w:pPr>
              <w:cnfStyle w:val="000000100000" w:firstRow="0" w:lastRow="0" w:firstColumn="0" w:lastColumn="0" w:oddVBand="0" w:evenVBand="0" w:oddHBand="1" w:evenHBand="0" w:firstRowFirstColumn="0" w:firstRowLastColumn="0" w:lastRowFirstColumn="0" w:lastRowLastColumn="0"/>
            </w:pPr>
            <w:r w:rsidRPr="00D0305B">
              <w:rPr>
                <w:lang w:val="en-US"/>
              </w:rPr>
              <w:t>Consulted</w:t>
            </w:r>
          </w:p>
        </w:tc>
        <w:tc>
          <w:tcPr>
            <w:tcW w:w="7213" w:type="dxa"/>
          </w:tcPr>
          <w:p w14:paraId="1F7F270A" w14:textId="77777777" w:rsidR="00CE5139" w:rsidRDefault="00CE5139" w:rsidP="00B15A4D">
            <w:pPr>
              <w:cnfStyle w:val="000000100000" w:firstRow="0" w:lastRow="0" w:firstColumn="0" w:lastColumn="0" w:oddVBand="0" w:evenVBand="0" w:oddHBand="1" w:evenHBand="0" w:firstRowFirstColumn="0" w:firstRowLastColumn="0" w:lastRowFirstColumn="0" w:lastRowLastColumn="0"/>
            </w:pPr>
            <w:r w:rsidRPr="00D0305B">
              <w:rPr>
                <w:lang w:val="en-US"/>
              </w:rPr>
              <w:t>Team who must be consulted before the action is performed.</w:t>
            </w:r>
          </w:p>
        </w:tc>
      </w:tr>
      <w:tr w:rsidR="00CE5139" w14:paraId="025438A2" w14:textId="77777777" w:rsidTr="00B15A4D">
        <w:trPr>
          <w:trHeight w:val="414"/>
        </w:trPr>
        <w:tc>
          <w:tcPr>
            <w:cnfStyle w:val="001000000000" w:firstRow="0" w:lastRow="0" w:firstColumn="1" w:lastColumn="0" w:oddVBand="0" w:evenVBand="0" w:oddHBand="0" w:evenHBand="0" w:firstRowFirstColumn="0" w:firstRowLastColumn="0" w:lastRowFirstColumn="0" w:lastRowLastColumn="0"/>
            <w:tcW w:w="426" w:type="dxa"/>
          </w:tcPr>
          <w:p w14:paraId="42FE1535" w14:textId="77777777" w:rsidR="00CE5139" w:rsidRDefault="00CE5139" w:rsidP="00B15A4D">
            <w:r w:rsidRPr="00D0305B">
              <w:rPr>
                <w:bCs w:val="0"/>
                <w:lang w:val="en-US"/>
              </w:rPr>
              <w:t>I</w:t>
            </w:r>
          </w:p>
        </w:tc>
        <w:tc>
          <w:tcPr>
            <w:tcW w:w="1433" w:type="dxa"/>
          </w:tcPr>
          <w:p w14:paraId="2880766F" w14:textId="77777777" w:rsidR="00CE5139" w:rsidRDefault="00CE5139" w:rsidP="00B15A4D">
            <w:pPr>
              <w:cnfStyle w:val="000000000000" w:firstRow="0" w:lastRow="0" w:firstColumn="0" w:lastColumn="0" w:oddVBand="0" w:evenVBand="0" w:oddHBand="0" w:evenHBand="0" w:firstRowFirstColumn="0" w:firstRowLastColumn="0" w:lastRowFirstColumn="0" w:lastRowLastColumn="0"/>
            </w:pPr>
            <w:r w:rsidRPr="00D0305B">
              <w:rPr>
                <w:lang w:val="en-US"/>
              </w:rPr>
              <w:t>Informed</w:t>
            </w:r>
          </w:p>
        </w:tc>
        <w:tc>
          <w:tcPr>
            <w:tcW w:w="7213" w:type="dxa"/>
          </w:tcPr>
          <w:p w14:paraId="634C548B" w14:textId="77777777" w:rsidR="00CE5139" w:rsidRDefault="00CE5139" w:rsidP="00B15A4D">
            <w:pPr>
              <w:cnfStyle w:val="000000000000" w:firstRow="0" w:lastRow="0" w:firstColumn="0" w:lastColumn="0" w:oddVBand="0" w:evenVBand="0" w:oddHBand="0" w:evenHBand="0" w:firstRowFirstColumn="0" w:firstRowLastColumn="0" w:lastRowFirstColumn="0" w:lastRowLastColumn="0"/>
            </w:pPr>
            <w:r w:rsidRPr="00D0305B">
              <w:rPr>
                <w:lang w:val="en-US"/>
              </w:rPr>
              <w:t>Team who must be informed after the action is performed.</w:t>
            </w:r>
          </w:p>
        </w:tc>
      </w:tr>
    </w:tbl>
    <w:p w14:paraId="1515BB28" w14:textId="1B4E092E" w:rsidR="008049B6" w:rsidRDefault="00CE5139" w:rsidP="00CE5139">
      <w:pPr>
        <w:pStyle w:val="Heading2"/>
      </w:pPr>
      <w:r>
        <w:lastRenderedPageBreak/>
        <w:t>Overall RACI</w:t>
      </w:r>
    </w:p>
    <w:bookmarkEnd w:id="33"/>
    <w:bookmarkEnd w:id="34"/>
    <w:bookmarkEnd w:id="35"/>
    <w:bookmarkEnd w:id="36"/>
    <w:p w14:paraId="3EF5BA9A" w14:textId="77777777" w:rsidR="0063772E" w:rsidRDefault="0063772E" w:rsidP="007A64C0"/>
    <w:tbl>
      <w:tblPr>
        <w:tblStyle w:val="SCILCorporateTable10"/>
        <w:tblW w:w="11057" w:type="dxa"/>
        <w:tblInd w:w="-1134" w:type="dxa"/>
        <w:tblBorders>
          <w:bottom w:val="single" w:sz="4" w:space="0" w:color="auto"/>
        </w:tblBorders>
        <w:tblLayout w:type="fixed"/>
        <w:tblLook w:val="02A0" w:firstRow="1" w:lastRow="0" w:firstColumn="1" w:lastColumn="0" w:noHBand="1" w:noVBand="0"/>
      </w:tblPr>
      <w:tblGrid>
        <w:gridCol w:w="567"/>
        <w:gridCol w:w="709"/>
        <w:gridCol w:w="3969"/>
        <w:gridCol w:w="709"/>
        <w:gridCol w:w="5103"/>
      </w:tblGrid>
      <w:tr w:rsidR="00B864C6" w:rsidRPr="00CD178E" w14:paraId="792E7205" w14:textId="77777777" w:rsidTr="005267B9">
        <w:trPr>
          <w:cnfStyle w:val="100000000000" w:firstRow="1" w:lastRow="0" w:firstColumn="0" w:lastColumn="0" w:oddVBand="0" w:evenVBand="0" w:oddHBand="0" w:evenHBand="0" w:firstRowFirstColumn="0" w:firstRowLastColumn="0" w:lastRowFirstColumn="0" w:lastRowLastColumn="0"/>
          <w:trHeight w:val="372"/>
        </w:trPr>
        <w:tc>
          <w:tcPr>
            <w:cnfStyle w:val="000010000000" w:firstRow="0" w:lastRow="0" w:firstColumn="0" w:lastColumn="0" w:oddVBand="1" w:evenVBand="0" w:oddHBand="0" w:evenHBand="0" w:firstRowFirstColumn="0" w:firstRowLastColumn="0" w:lastRowFirstColumn="0" w:lastRowLastColumn="0"/>
            <w:tcW w:w="567" w:type="dxa"/>
            <w:noWrap/>
            <w:hideMark/>
          </w:tcPr>
          <w:p w14:paraId="4C8465CC" w14:textId="77777777" w:rsidR="005772F8" w:rsidRPr="005772F8" w:rsidRDefault="005772F8" w:rsidP="005772F8">
            <w:pPr>
              <w:jc w:val="center"/>
              <w:rPr>
                <w:rFonts w:eastAsia="Times New Roman" w:cs="Calibri"/>
                <w:bCs/>
                <w:color w:val="FFFFFF"/>
                <w:sz w:val="20"/>
                <w:szCs w:val="20"/>
                <w:lang w:eastAsia="en-IN"/>
              </w:rPr>
            </w:pPr>
            <w:r w:rsidRPr="005772F8">
              <w:rPr>
                <w:rFonts w:eastAsia="Times New Roman" w:cs="Calibri"/>
                <w:bCs/>
                <w:color w:val="FFFFFF"/>
                <w:sz w:val="20"/>
                <w:szCs w:val="20"/>
                <w:lang w:eastAsia="en-IN"/>
              </w:rPr>
              <w:t>Area</w:t>
            </w:r>
          </w:p>
        </w:tc>
        <w:tc>
          <w:tcPr>
            <w:tcW w:w="709" w:type="dxa"/>
            <w:noWrap/>
            <w:hideMark/>
          </w:tcPr>
          <w:p w14:paraId="0E42306F" w14:textId="77777777" w:rsidR="005772F8" w:rsidRPr="005772F8" w:rsidRDefault="005772F8" w:rsidP="005772F8">
            <w:pPr>
              <w:jc w:val="center"/>
              <w:cnfStyle w:val="100000000000" w:firstRow="1" w:lastRow="0" w:firstColumn="0" w:lastColumn="0" w:oddVBand="0" w:evenVBand="0" w:oddHBand="0" w:evenHBand="0" w:firstRowFirstColumn="0" w:firstRowLastColumn="0" w:lastRowFirstColumn="0" w:lastRowLastColumn="0"/>
              <w:rPr>
                <w:rFonts w:eastAsia="Times New Roman" w:cs="Calibri"/>
                <w:bCs/>
                <w:color w:val="FFFFFF"/>
                <w:sz w:val="20"/>
                <w:szCs w:val="20"/>
                <w:lang w:eastAsia="en-IN"/>
              </w:rPr>
            </w:pPr>
            <w:r w:rsidRPr="005772F8">
              <w:rPr>
                <w:rFonts w:eastAsia="Times New Roman" w:cs="Calibri"/>
                <w:bCs/>
                <w:color w:val="FFFFFF"/>
                <w:sz w:val="20"/>
                <w:szCs w:val="20"/>
                <w:lang w:eastAsia="en-IN"/>
              </w:rPr>
              <w:t>Scope</w:t>
            </w: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1C48C654" w14:textId="77777777" w:rsidR="005772F8" w:rsidRPr="005772F8" w:rsidRDefault="005772F8" w:rsidP="005772F8">
            <w:pPr>
              <w:jc w:val="center"/>
              <w:rPr>
                <w:rFonts w:eastAsia="Times New Roman" w:cs="Calibri"/>
                <w:bCs/>
                <w:color w:val="FFFFFF"/>
                <w:sz w:val="20"/>
                <w:szCs w:val="20"/>
                <w:lang w:eastAsia="en-IN"/>
              </w:rPr>
            </w:pPr>
            <w:r w:rsidRPr="005772F8">
              <w:rPr>
                <w:rFonts w:eastAsia="Times New Roman" w:cs="Calibri"/>
                <w:bCs/>
                <w:color w:val="FFFFFF"/>
                <w:sz w:val="20"/>
                <w:szCs w:val="20"/>
                <w:lang w:eastAsia="en-IN"/>
              </w:rPr>
              <w:t>Details</w:t>
            </w:r>
          </w:p>
        </w:tc>
        <w:tc>
          <w:tcPr>
            <w:tcW w:w="709" w:type="dxa"/>
            <w:noWrap/>
            <w:hideMark/>
          </w:tcPr>
          <w:p w14:paraId="2EED3A3E" w14:textId="77777777" w:rsidR="005772F8" w:rsidRPr="005772F8" w:rsidRDefault="005772F8" w:rsidP="005772F8">
            <w:pPr>
              <w:jc w:val="center"/>
              <w:cnfStyle w:val="100000000000" w:firstRow="1" w:lastRow="0" w:firstColumn="0" w:lastColumn="0" w:oddVBand="0" w:evenVBand="0" w:oddHBand="0" w:evenHBand="0" w:firstRowFirstColumn="0" w:firstRowLastColumn="0" w:lastRowFirstColumn="0" w:lastRowLastColumn="0"/>
              <w:rPr>
                <w:rFonts w:eastAsia="Times New Roman" w:cs="Calibri"/>
                <w:bCs/>
                <w:color w:val="FFFFFF"/>
                <w:sz w:val="20"/>
                <w:szCs w:val="20"/>
                <w:lang w:eastAsia="en-IN"/>
              </w:rPr>
            </w:pPr>
            <w:r w:rsidRPr="005772F8">
              <w:rPr>
                <w:rFonts w:eastAsia="Times New Roman" w:cs="Calibri"/>
                <w:bCs/>
                <w:color w:val="FFFFFF"/>
                <w:sz w:val="20"/>
                <w:szCs w:val="20"/>
                <w:lang w:eastAsia="en-IN"/>
              </w:rPr>
              <w:t>Owner</w:t>
            </w: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5DE01910" w14:textId="77777777" w:rsidR="005772F8" w:rsidRPr="005772F8" w:rsidRDefault="005772F8" w:rsidP="005772F8">
            <w:pPr>
              <w:jc w:val="center"/>
              <w:rPr>
                <w:rFonts w:eastAsia="Times New Roman" w:cs="Calibri"/>
                <w:bCs/>
                <w:color w:val="FFFFFF"/>
                <w:sz w:val="20"/>
                <w:szCs w:val="20"/>
                <w:lang w:eastAsia="en-IN"/>
              </w:rPr>
            </w:pPr>
            <w:r w:rsidRPr="005772F8">
              <w:rPr>
                <w:rFonts w:eastAsia="Times New Roman" w:cs="Calibri"/>
                <w:bCs/>
                <w:color w:val="FFFFFF"/>
                <w:sz w:val="20"/>
                <w:szCs w:val="20"/>
                <w:lang w:eastAsia="en-IN"/>
              </w:rPr>
              <w:t>Remarks</w:t>
            </w:r>
          </w:p>
        </w:tc>
      </w:tr>
      <w:tr w:rsidR="00B864C6" w:rsidRPr="00CD178E" w14:paraId="1678BBA0"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val="restart"/>
            <w:noWrap/>
            <w:textDirection w:val="btLr"/>
            <w:hideMark/>
          </w:tcPr>
          <w:p w14:paraId="05D929A6" w14:textId="77777777" w:rsidR="005772F8" w:rsidRPr="005772F8" w:rsidRDefault="005772F8" w:rsidP="00B864C6">
            <w:pPr>
              <w:ind w:left="113" w:right="113"/>
              <w:jc w:val="center"/>
              <w:rPr>
                <w:rFonts w:eastAsia="Times New Roman" w:cs="Calibri"/>
                <w:color w:val="000000"/>
                <w:sz w:val="20"/>
                <w:szCs w:val="20"/>
                <w:lang w:eastAsia="en-IN"/>
              </w:rPr>
            </w:pPr>
            <w:r w:rsidRPr="005772F8">
              <w:rPr>
                <w:rFonts w:eastAsia="Times New Roman" w:cs="Calibri"/>
                <w:color w:val="000000"/>
                <w:sz w:val="20"/>
                <w:szCs w:val="20"/>
                <w:lang w:eastAsia="en-IN"/>
              </w:rPr>
              <w:t>Infrastructure</w:t>
            </w:r>
          </w:p>
        </w:tc>
        <w:tc>
          <w:tcPr>
            <w:tcW w:w="709" w:type="dxa"/>
            <w:vMerge w:val="restart"/>
            <w:noWrap/>
            <w:hideMark/>
          </w:tcPr>
          <w:p w14:paraId="771F7448"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5772F8">
              <w:rPr>
                <w:rFonts w:eastAsia="Times New Roman" w:cs="Calibri"/>
                <w:color w:val="000000"/>
                <w:sz w:val="20"/>
                <w:szCs w:val="20"/>
                <w:lang w:eastAsia="en-IN"/>
              </w:rPr>
              <w:t>Supply</w:t>
            </w: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0CBCEA17"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Infrastructure For MES Usage</w:t>
            </w:r>
          </w:p>
        </w:tc>
        <w:tc>
          <w:tcPr>
            <w:tcW w:w="709" w:type="dxa"/>
            <w:noWrap/>
            <w:hideMark/>
          </w:tcPr>
          <w:p w14:paraId="466D389D"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5772F8">
              <w:rPr>
                <w:rFonts w:eastAsia="Times New Roman" w:cs="Calibri"/>
                <w:color w:val="000000"/>
                <w:sz w:val="20"/>
                <w:szCs w:val="20"/>
                <w:lang w:eastAsia="en-IN"/>
              </w:rPr>
              <w:t> </w:t>
            </w:r>
          </w:p>
        </w:tc>
        <w:tc>
          <w:tcPr>
            <w:cnfStyle w:val="000010000000" w:firstRow="0" w:lastRow="0" w:firstColumn="0" w:lastColumn="0" w:oddVBand="1" w:evenVBand="0" w:oddHBand="0" w:evenHBand="0" w:firstRowFirstColumn="0" w:firstRowLastColumn="0" w:lastRowFirstColumn="0" w:lastRowLastColumn="0"/>
            <w:tcW w:w="5103" w:type="dxa"/>
            <w:vMerge w:val="restart"/>
            <w:hideMark/>
          </w:tcPr>
          <w:p w14:paraId="6721CB14" w14:textId="5F507590" w:rsidR="005772F8" w:rsidRPr="005772F8" w:rsidRDefault="005772F8" w:rsidP="005772F8">
            <w:pPr>
              <w:jc w:val="center"/>
              <w:rPr>
                <w:rFonts w:eastAsia="Times New Roman" w:cs="Calibri"/>
                <w:color w:val="000000"/>
                <w:sz w:val="20"/>
                <w:szCs w:val="20"/>
                <w:lang w:eastAsia="en-IN"/>
              </w:rPr>
            </w:pPr>
            <w:r w:rsidRPr="005772F8">
              <w:rPr>
                <w:rFonts w:eastAsia="Times New Roman" w:cs="Calibri"/>
                <w:color w:val="000000"/>
                <w:sz w:val="20"/>
                <w:szCs w:val="20"/>
                <w:lang w:eastAsia="en-IN"/>
              </w:rPr>
              <w:t>Specification recommendation by SCIL.</w:t>
            </w:r>
            <w:r w:rsidRPr="005772F8">
              <w:rPr>
                <w:rFonts w:eastAsia="Times New Roman" w:cs="Calibri"/>
                <w:color w:val="000000"/>
                <w:sz w:val="20"/>
                <w:szCs w:val="20"/>
                <w:lang w:eastAsia="en-IN"/>
              </w:rPr>
              <w:br/>
              <w:t>Actual estimation shall be evaluated post FDS Sign off.</w:t>
            </w:r>
          </w:p>
        </w:tc>
      </w:tr>
      <w:tr w:rsidR="005267B9" w:rsidRPr="00CD178E" w14:paraId="47A29C18"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30C2982E" w14:textId="77777777" w:rsidR="005772F8" w:rsidRPr="005772F8" w:rsidRDefault="005772F8" w:rsidP="005772F8">
            <w:pPr>
              <w:rPr>
                <w:rFonts w:eastAsia="Times New Roman" w:cs="Calibri"/>
                <w:color w:val="000000"/>
                <w:sz w:val="20"/>
                <w:szCs w:val="20"/>
                <w:lang w:eastAsia="en-IN"/>
              </w:rPr>
            </w:pPr>
          </w:p>
        </w:tc>
        <w:tc>
          <w:tcPr>
            <w:tcW w:w="709" w:type="dxa"/>
            <w:vMerge/>
            <w:hideMark/>
          </w:tcPr>
          <w:p w14:paraId="3454F940" w14:textId="77777777" w:rsidR="005772F8" w:rsidRPr="005772F8" w:rsidRDefault="005772F8" w:rsidP="005772F8">
            <w:pP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3AEACC3D"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SIT, UAT and PROD</w:t>
            </w:r>
          </w:p>
        </w:tc>
        <w:tc>
          <w:tcPr>
            <w:tcW w:w="709" w:type="dxa"/>
            <w:noWrap/>
          </w:tcPr>
          <w:p w14:paraId="5CAA1EA5" w14:textId="4A97C31A" w:rsidR="005772F8" w:rsidRPr="005772F8" w:rsidRDefault="002E4352"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CUST</w:t>
            </w:r>
          </w:p>
        </w:tc>
        <w:tc>
          <w:tcPr>
            <w:cnfStyle w:val="000010000000" w:firstRow="0" w:lastRow="0" w:firstColumn="0" w:lastColumn="0" w:oddVBand="1" w:evenVBand="0" w:oddHBand="0" w:evenHBand="0" w:firstRowFirstColumn="0" w:firstRowLastColumn="0" w:lastRowFirstColumn="0" w:lastRowLastColumn="0"/>
            <w:tcW w:w="5103" w:type="dxa"/>
            <w:vMerge/>
            <w:hideMark/>
          </w:tcPr>
          <w:p w14:paraId="05667BA8" w14:textId="77777777" w:rsidR="005772F8" w:rsidRPr="005772F8" w:rsidRDefault="005772F8" w:rsidP="005772F8">
            <w:pPr>
              <w:rPr>
                <w:rFonts w:eastAsia="Times New Roman" w:cs="Calibri"/>
                <w:color w:val="000000"/>
                <w:sz w:val="20"/>
                <w:szCs w:val="20"/>
                <w:lang w:eastAsia="en-IN"/>
              </w:rPr>
            </w:pPr>
          </w:p>
        </w:tc>
      </w:tr>
      <w:tr w:rsidR="00B864C6" w:rsidRPr="00CD178E" w14:paraId="2B74C5E4"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444B2A2C" w14:textId="77777777" w:rsidR="005772F8" w:rsidRPr="005772F8" w:rsidRDefault="005772F8" w:rsidP="005772F8">
            <w:pPr>
              <w:rPr>
                <w:rFonts w:eastAsia="Times New Roman" w:cs="Calibri"/>
                <w:color w:val="000000"/>
                <w:sz w:val="20"/>
                <w:szCs w:val="20"/>
                <w:lang w:eastAsia="en-IN"/>
              </w:rPr>
            </w:pPr>
          </w:p>
        </w:tc>
        <w:tc>
          <w:tcPr>
            <w:tcW w:w="709" w:type="dxa"/>
            <w:vMerge w:val="restart"/>
            <w:noWrap/>
            <w:hideMark/>
          </w:tcPr>
          <w:p w14:paraId="129DB194"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5772F8">
              <w:rPr>
                <w:rFonts w:eastAsia="Times New Roman" w:cs="Calibri"/>
                <w:color w:val="000000"/>
                <w:sz w:val="20"/>
                <w:szCs w:val="20"/>
                <w:lang w:eastAsia="en-IN"/>
              </w:rPr>
              <w:t>Supply</w:t>
            </w: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46B23B34"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Infrastructure During Implementation</w:t>
            </w:r>
          </w:p>
        </w:tc>
        <w:tc>
          <w:tcPr>
            <w:tcW w:w="709" w:type="dxa"/>
            <w:noWrap/>
          </w:tcPr>
          <w:p w14:paraId="3E961BD3" w14:textId="502AE52F"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1FB630A4"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 </w:t>
            </w:r>
          </w:p>
        </w:tc>
      </w:tr>
      <w:tr w:rsidR="005267B9" w:rsidRPr="00CD178E" w14:paraId="3349C711"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39D88C27" w14:textId="77777777" w:rsidR="005772F8" w:rsidRPr="005772F8" w:rsidRDefault="005772F8" w:rsidP="005772F8">
            <w:pPr>
              <w:rPr>
                <w:rFonts w:eastAsia="Times New Roman" w:cs="Calibri"/>
                <w:color w:val="000000"/>
                <w:sz w:val="20"/>
                <w:szCs w:val="20"/>
                <w:lang w:eastAsia="en-IN"/>
              </w:rPr>
            </w:pPr>
          </w:p>
        </w:tc>
        <w:tc>
          <w:tcPr>
            <w:tcW w:w="709" w:type="dxa"/>
            <w:vMerge/>
            <w:hideMark/>
          </w:tcPr>
          <w:p w14:paraId="43858338" w14:textId="77777777" w:rsidR="005772F8" w:rsidRPr="005772F8" w:rsidRDefault="005772F8" w:rsidP="005772F8">
            <w:pP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7407C705"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DEV</w:t>
            </w:r>
          </w:p>
        </w:tc>
        <w:tc>
          <w:tcPr>
            <w:tcW w:w="709" w:type="dxa"/>
            <w:noWrap/>
          </w:tcPr>
          <w:p w14:paraId="696AF630" w14:textId="2F7708DB" w:rsidR="005772F8" w:rsidRPr="005772F8" w:rsidRDefault="002E4352"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CUST</w:t>
            </w: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47737484"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 </w:t>
            </w:r>
          </w:p>
        </w:tc>
      </w:tr>
      <w:tr w:rsidR="00B864C6" w:rsidRPr="00CD178E" w14:paraId="3FDA7596"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3066AC38" w14:textId="77777777" w:rsidR="005772F8" w:rsidRPr="005772F8" w:rsidRDefault="005772F8" w:rsidP="005772F8">
            <w:pPr>
              <w:rPr>
                <w:rFonts w:eastAsia="Times New Roman" w:cs="Calibri"/>
                <w:color w:val="000000"/>
                <w:sz w:val="20"/>
                <w:szCs w:val="20"/>
                <w:lang w:eastAsia="en-IN"/>
              </w:rPr>
            </w:pPr>
          </w:p>
        </w:tc>
        <w:tc>
          <w:tcPr>
            <w:tcW w:w="709" w:type="dxa"/>
            <w:vMerge w:val="restart"/>
            <w:noWrap/>
            <w:hideMark/>
          </w:tcPr>
          <w:p w14:paraId="6DE9C066"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5772F8">
              <w:rPr>
                <w:rFonts w:eastAsia="Times New Roman" w:cs="Calibri"/>
                <w:color w:val="000000"/>
                <w:sz w:val="20"/>
                <w:szCs w:val="20"/>
                <w:lang w:eastAsia="en-IN"/>
              </w:rPr>
              <w:t>Supply</w:t>
            </w: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3B870403"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Network Components</w:t>
            </w:r>
          </w:p>
        </w:tc>
        <w:tc>
          <w:tcPr>
            <w:tcW w:w="709" w:type="dxa"/>
            <w:noWrap/>
          </w:tcPr>
          <w:p w14:paraId="45B1C3C7" w14:textId="6014203E"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5103" w:type="dxa"/>
            <w:vMerge w:val="restart"/>
            <w:hideMark/>
          </w:tcPr>
          <w:p w14:paraId="4FB07738" w14:textId="4DD6C9D9" w:rsidR="005772F8" w:rsidRPr="005772F8" w:rsidRDefault="005772F8" w:rsidP="005772F8">
            <w:pPr>
              <w:jc w:val="center"/>
              <w:rPr>
                <w:rFonts w:eastAsia="Times New Roman" w:cs="Calibri"/>
                <w:color w:val="000000"/>
                <w:sz w:val="20"/>
                <w:szCs w:val="20"/>
                <w:lang w:eastAsia="en-IN"/>
              </w:rPr>
            </w:pPr>
            <w:r w:rsidRPr="005772F8">
              <w:rPr>
                <w:rFonts w:eastAsia="Times New Roman" w:cs="Calibri"/>
                <w:color w:val="000000"/>
                <w:sz w:val="20"/>
                <w:szCs w:val="20"/>
                <w:lang w:eastAsia="en-IN"/>
              </w:rPr>
              <w:t xml:space="preserve">Recommendation by </w:t>
            </w:r>
            <w:r w:rsidR="00CD178E" w:rsidRPr="00CD178E">
              <w:rPr>
                <w:rFonts w:eastAsia="Times New Roman" w:cs="Calibri"/>
                <w:color w:val="000000"/>
                <w:sz w:val="20"/>
                <w:szCs w:val="20"/>
                <w:lang w:eastAsia="en-IN"/>
              </w:rPr>
              <w:t>SCIL</w:t>
            </w:r>
            <w:r w:rsidRPr="005772F8">
              <w:rPr>
                <w:rFonts w:eastAsia="Times New Roman" w:cs="Calibri"/>
                <w:color w:val="000000"/>
                <w:sz w:val="20"/>
                <w:szCs w:val="20"/>
                <w:lang w:eastAsia="en-IN"/>
              </w:rPr>
              <w:t>.</w:t>
            </w:r>
          </w:p>
        </w:tc>
      </w:tr>
      <w:tr w:rsidR="005267B9" w:rsidRPr="00CD178E" w14:paraId="4026066C"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3ADDD7F4" w14:textId="77777777" w:rsidR="005772F8" w:rsidRPr="005772F8" w:rsidRDefault="005772F8" w:rsidP="005772F8">
            <w:pPr>
              <w:rPr>
                <w:rFonts w:eastAsia="Times New Roman" w:cs="Calibri"/>
                <w:color w:val="000000"/>
                <w:sz w:val="20"/>
                <w:szCs w:val="20"/>
                <w:lang w:eastAsia="en-IN"/>
              </w:rPr>
            </w:pPr>
          </w:p>
        </w:tc>
        <w:tc>
          <w:tcPr>
            <w:tcW w:w="709" w:type="dxa"/>
            <w:vMerge/>
            <w:hideMark/>
          </w:tcPr>
          <w:p w14:paraId="6BB28B06" w14:textId="77777777" w:rsidR="005772F8" w:rsidRPr="005772F8" w:rsidRDefault="005772F8" w:rsidP="005772F8">
            <w:pP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3B8C47C9"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Shopfloor OT and IT Network</w:t>
            </w:r>
          </w:p>
        </w:tc>
        <w:tc>
          <w:tcPr>
            <w:tcW w:w="709" w:type="dxa"/>
            <w:noWrap/>
          </w:tcPr>
          <w:p w14:paraId="0FAAC55C" w14:textId="12454D78" w:rsidR="005772F8" w:rsidRPr="005772F8" w:rsidRDefault="002E4352"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CUST</w:t>
            </w:r>
          </w:p>
        </w:tc>
        <w:tc>
          <w:tcPr>
            <w:cnfStyle w:val="000010000000" w:firstRow="0" w:lastRow="0" w:firstColumn="0" w:lastColumn="0" w:oddVBand="1" w:evenVBand="0" w:oddHBand="0" w:evenHBand="0" w:firstRowFirstColumn="0" w:firstRowLastColumn="0" w:lastRowFirstColumn="0" w:lastRowLastColumn="0"/>
            <w:tcW w:w="5103" w:type="dxa"/>
            <w:vMerge/>
            <w:hideMark/>
          </w:tcPr>
          <w:p w14:paraId="25621E02" w14:textId="77777777" w:rsidR="005772F8" w:rsidRPr="005772F8" w:rsidRDefault="005772F8" w:rsidP="005772F8">
            <w:pPr>
              <w:rPr>
                <w:rFonts w:eastAsia="Times New Roman" w:cs="Calibri"/>
                <w:color w:val="000000"/>
                <w:sz w:val="20"/>
                <w:szCs w:val="20"/>
                <w:lang w:eastAsia="en-IN"/>
              </w:rPr>
            </w:pPr>
          </w:p>
        </w:tc>
      </w:tr>
      <w:tr w:rsidR="00B864C6" w:rsidRPr="00CD178E" w14:paraId="006F85BF"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0DD132F5" w14:textId="77777777" w:rsidR="005772F8" w:rsidRPr="005772F8" w:rsidRDefault="005772F8" w:rsidP="005772F8">
            <w:pPr>
              <w:rPr>
                <w:rFonts w:eastAsia="Times New Roman" w:cs="Calibri"/>
                <w:color w:val="000000"/>
                <w:sz w:val="20"/>
                <w:szCs w:val="20"/>
                <w:lang w:eastAsia="en-IN"/>
              </w:rPr>
            </w:pPr>
          </w:p>
        </w:tc>
        <w:tc>
          <w:tcPr>
            <w:tcW w:w="709" w:type="dxa"/>
            <w:vMerge w:val="restart"/>
            <w:noWrap/>
            <w:hideMark/>
          </w:tcPr>
          <w:p w14:paraId="2D9C8CB0"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5772F8">
              <w:rPr>
                <w:rFonts w:eastAsia="Times New Roman" w:cs="Calibri"/>
                <w:color w:val="000000"/>
                <w:sz w:val="20"/>
                <w:szCs w:val="20"/>
                <w:lang w:eastAsia="en-IN"/>
              </w:rPr>
              <w:t>Supply</w:t>
            </w: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69CE11CE"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Scanner, Printer, IPC, PDA</w:t>
            </w:r>
          </w:p>
        </w:tc>
        <w:tc>
          <w:tcPr>
            <w:tcW w:w="709" w:type="dxa"/>
            <w:noWrap/>
          </w:tcPr>
          <w:p w14:paraId="218DEBD2" w14:textId="6A1B50BA"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5103" w:type="dxa"/>
            <w:vMerge w:val="restart"/>
            <w:hideMark/>
          </w:tcPr>
          <w:p w14:paraId="5C9CA4EA" w14:textId="77777777" w:rsidR="005772F8" w:rsidRPr="005772F8" w:rsidRDefault="005772F8" w:rsidP="005772F8">
            <w:pPr>
              <w:jc w:val="center"/>
              <w:rPr>
                <w:rFonts w:eastAsia="Times New Roman" w:cs="Calibri"/>
                <w:color w:val="000000"/>
                <w:sz w:val="20"/>
                <w:szCs w:val="20"/>
                <w:lang w:eastAsia="en-IN"/>
              </w:rPr>
            </w:pPr>
            <w:r w:rsidRPr="005772F8">
              <w:rPr>
                <w:rFonts w:eastAsia="Times New Roman" w:cs="Calibri"/>
                <w:color w:val="000000"/>
                <w:sz w:val="20"/>
                <w:szCs w:val="20"/>
                <w:lang w:eastAsia="en-IN"/>
              </w:rPr>
              <w:t>Actual estimation shall be evaluated post FDS Sign off.</w:t>
            </w:r>
          </w:p>
        </w:tc>
      </w:tr>
      <w:tr w:rsidR="005267B9" w:rsidRPr="00CD178E" w14:paraId="56BC9FD7"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516A909B" w14:textId="77777777" w:rsidR="005772F8" w:rsidRPr="005772F8" w:rsidRDefault="005772F8" w:rsidP="005772F8">
            <w:pPr>
              <w:rPr>
                <w:rFonts w:eastAsia="Times New Roman" w:cs="Calibri"/>
                <w:color w:val="000000"/>
                <w:sz w:val="20"/>
                <w:szCs w:val="20"/>
                <w:lang w:eastAsia="en-IN"/>
              </w:rPr>
            </w:pPr>
          </w:p>
        </w:tc>
        <w:tc>
          <w:tcPr>
            <w:tcW w:w="709" w:type="dxa"/>
            <w:vMerge/>
            <w:hideMark/>
          </w:tcPr>
          <w:p w14:paraId="003A6833" w14:textId="77777777" w:rsidR="005772F8" w:rsidRPr="005772F8" w:rsidRDefault="005772F8" w:rsidP="005772F8">
            <w:pP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5BBC1BF5"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Shopfloor MES HMI</w:t>
            </w:r>
          </w:p>
        </w:tc>
        <w:tc>
          <w:tcPr>
            <w:tcW w:w="709" w:type="dxa"/>
            <w:noWrap/>
          </w:tcPr>
          <w:p w14:paraId="5A895F05" w14:textId="16D76BAE" w:rsidR="005772F8" w:rsidRPr="005772F8" w:rsidRDefault="002E4352"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CUST</w:t>
            </w:r>
          </w:p>
        </w:tc>
        <w:tc>
          <w:tcPr>
            <w:cnfStyle w:val="000010000000" w:firstRow="0" w:lastRow="0" w:firstColumn="0" w:lastColumn="0" w:oddVBand="1" w:evenVBand="0" w:oddHBand="0" w:evenHBand="0" w:firstRowFirstColumn="0" w:firstRowLastColumn="0" w:lastRowFirstColumn="0" w:lastRowLastColumn="0"/>
            <w:tcW w:w="5103" w:type="dxa"/>
            <w:vMerge/>
            <w:hideMark/>
          </w:tcPr>
          <w:p w14:paraId="630F22F3" w14:textId="77777777" w:rsidR="005772F8" w:rsidRPr="005772F8" w:rsidRDefault="005772F8" w:rsidP="005772F8">
            <w:pPr>
              <w:rPr>
                <w:rFonts w:eastAsia="Times New Roman" w:cs="Calibri"/>
                <w:color w:val="000000"/>
                <w:sz w:val="20"/>
                <w:szCs w:val="20"/>
                <w:lang w:eastAsia="en-IN"/>
              </w:rPr>
            </w:pPr>
          </w:p>
        </w:tc>
      </w:tr>
      <w:tr w:rsidR="00B864C6" w:rsidRPr="00CD178E" w14:paraId="012A1CBB" w14:textId="77777777" w:rsidTr="005267B9">
        <w:trPr>
          <w:trHeight w:val="576"/>
        </w:trPr>
        <w:tc>
          <w:tcPr>
            <w:cnfStyle w:val="000010000000" w:firstRow="0" w:lastRow="0" w:firstColumn="0" w:lastColumn="0" w:oddVBand="1" w:evenVBand="0" w:oddHBand="0" w:evenHBand="0" w:firstRowFirstColumn="0" w:firstRowLastColumn="0" w:lastRowFirstColumn="0" w:lastRowLastColumn="0"/>
            <w:tcW w:w="567" w:type="dxa"/>
            <w:vMerge/>
            <w:hideMark/>
          </w:tcPr>
          <w:p w14:paraId="1D4CD399" w14:textId="77777777" w:rsidR="005772F8" w:rsidRPr="005772F8" w:rsidRDefault="005772F8" w:rsidP="005772F8">
            <w:pPr>
              <w:rPr>
                <w:rFonts w:eastAsia="Times New Roman" w:cs="Calibri"/>
                <w:color w:val="000000"/>
                <w:sz w:val="20"/>
                <w:szCs w:val="20"/>
                <w:lang w:eastAsia="en-IN"/>
              </w:rPr>
            </w:pPr>
          </w:p>
        </w:tc>
        <w:tc>
          <w:tcPr>
            <w:tcW w:w="709" w:type="dxa"/>
            <w:vMerge w:val="restart"/>
            <w:noWrap/>
            <w:hideMark/>
          </w:tcPr>
          <w:p w14:paraId="275E5BEA"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5772F8">
              <w:rPr>
                <w:rFonts w:eastAsia="Times New Roman" w:cs="Calibri"/>
                <w:color w:val="000000"/>
                <w:sz w:val="20"/>
                <w:szCs w:val="20"/>
                <w:lang w:eastAsia="en-IN"/>
              </w:rPr>
              <w:t>Supply</w:t>
            </w:r>
          </w:p>
        </w:tc>
        <w:tc>
          <w:tcPr>
            <w:cnfStyle w:val="000010000000" w:firstRow="0" w:lastRow="0" w:firstColumn="0" w:lastColumn="0" w:oddVBand="1" w:evenVBand="0" w:oddHBand="0" w:evenHBand="0" w:firstRowFirstColumn="0" w:firstRowLastColumn="0" w:lastRowFirstColumn="0" w:lastRowLastColumn="0"/>
            <w:tcW w:w="3969" w:type="dxa"/>
            <w:hideMark/>
          </w:tcPr>
          <w:p w14:paraId="69F8F6D9" w14:textId="7FE962A9"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Infrastructure Software License</w:t>
            </w:r>
            <w:r w:rsidRPr="005772F8">
              <w:rPr>
                <w:rFonts w:eastAsia="Times New Roman" w:cs="Calibri"/>
                <w:color w:val="000000"/>
                <w:sz w:val="20"/>
                <w:szCs w:val="20"/>
                <w:lang w:eastAsia="en-IN"/>
              </w:rPr>
              <w:br/>
              <w:t>( Database, OS, Antivirus, Monitoring tool etc)</w:t>
            </w:r>
          </w:p>
        </w:tc>
        <w:tc>
          <w:tcPr>
            <w:tcW w:w="709" w:type="dxa"/>
            <w:noWrap/>
          </w:tcPr>
          <w:p w14:paraId="0F22D0AE" w14:textId="03D55358" w:rsidR="005772F8" w:rsidRPr="005772F8" w:rsidRDefault="002E4352"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CUST</w:t>
            </w:r>
          </w:p>
        </w:tc>
        <w:tc>
          <w:tcPr>
            <w:cnfStyle w:val="000010000000" w:firstRow="0" w:lastRow="0" w:firstColumn="0" w:lastColumn="0" w:oddVBand="1" w:evenVBand="0" w:oddHBand="0" w:evenHBand="0" w:firstRowFirstColumn="0" w:firstRowLastColumn="0" w:lastRowFirstColumn="0" w:lastRowLastColumn="0"/>
            <w:tcW w:w="5103" w:type="dxa"/>
            <w:vMerge w:val="restart"/>
            <w:hideMark/>
          </w:tcPr>
          <w:p w14:paraId="45AC61A0" w14:textId="3EBF66F1" w:rsidR="005772F8" w:rsidRPr="005772F8" w:rsidRDefault="005772F8" w:rsidP="005772F8">
            <w:pPr>
              <w:jc w:val="center"/>
              <w:rPr>
                <w:rFonts w:eastAsia="Times New Roman" w:cs="Calibri"/>
                <w:color w:val="000000"/>
                <w:sz w:val="20"/>
                <w:szCs w:val="20"/>
                <w:lang w:eastAsia="en-IN"/>
              </w:rPr>
            </w:pPr>
            <w:r w:rsidRPr="005772F8">
              <w:rPr>
                <w:rFonts w:eastAsia="Times New Roman" w:cs="Calibri"/>
                <w:color w:val="000000"/>
                <w:sz w:val="20"/>
                <w:szCs w:val="20"/>
                <w:lang w:eastAsia="en-IN"/>
              </w:rPr>
              <w:t>Specification recommendation by SCIL.</w:t>
            </w:r>
            <w:r w:rsidR="005267B9">
              <w:rPr>
                <w:rFonts w:eastAsia="Times New Roman" w:cs="Calibri"/>
                <w:color w:val="000000"/>
                <w:sz w:val="20"/>
                <w:szCs w:val="20"/>
                <w:lang w:eastAsia="en-IN"/>
              </w:rPr>
              <w:t xml:space="preserve"> </w:t>
            </w:r>
            <w:r w:rsidRPr="005772F8">
              <w:rPr>
                <w:rFonts w:eastAsia="Times New Roman" w:cs="Calibri"/>
                <w:color w:val="000000"/>
                <w:sz w:val="20"/>
                <w:szCs w:val="20"/>
                <w:lang w:eastAsia="en-IN"/>
              </w:rPr>
              <w:t>Database Actual estimation shall be evaluated post FDS Sign off.</w:t>
            </w:r>
          </w:p>
        </w:tc>
      </w:tr>
      <w:tr w:rsidR="005267B9" w:rsidRPr="00CD178E" w14:paraId="6BECFB6B"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479CF119" w14:textId="77777777" w:rsidR="005772F8" w:rsidRPr="005772F8" w:rsidRDefault="005772F8" w:rsidP="005772F8">
            <w:pPr>
              <w:rPr>
                <w:rFonts w:eastAsia="Times New Roman" w:cs="Calibri"/>
                <w:color w:val="000000"/>
                <w:sz w:val="20"/>
                <w:szCs w:val="20"/>
                <w:lang w:eastAsia="en-IN"/>
              </w:rPr>
            </w:pPr>
          </w:p>
        </w:tc>
        <w:tc>
          <w:tcPr>
            <w:tcW w:w="709" w:type="dxa"/>
            <w:vMerge/>
            <w:hideMark/>
          </w:tcPr>
          <w:p w14:paraId="6ADA2AA4" w14:textId="77777777" w:rsidR="005772F8" w:rsidRPr="005772F8" w:rsidRDefault="005772F8" w:rsidP="005772F8">
            <w:pP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4EA2C3B9"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PROD, SIT, UAT Servers</w:t>
            </w:r>
          </w:p>
        </w:tc>
        <w:tc>
          <w:tcPr>
            <w:tcW w:w="709" w:type="dxa"/>
            <w:noWrap/>
          </w:tcPr>
          <w:p w14:paraId="553B6AA5" w14:textId="06922ACB" w:rsidR="005772F8" w:rsidRPr="005772F8" w:rsidRDefault="002E4352"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CUST</w:t>
            </w:r>
          </w:p>
        </w:tc>
        <w:tc>
          <w:tcPr>
            <w:cnfStyle w:val="000010000000" w:firstRow="0" w:lastRow="0" w:firstColumn="0" w:lastColumn="0" w:oddVBand="1" w:evenVBand="0" w:oddHBand="0" w:evenHBand="0" w:firstRowFirstColumn="0" w:firstRowLastColumn="0" w:lastRowFirstColumn="0" w:lastRowLastColumn="0"/>
            <w:tcW w:w="5103" w:type="dxa"/>
            <w:vMerge/>
            <w:hideMark/>
          </w:tcPr>
          <w:p w14:paraId="63771EFF" w14:textId="77777777" w:rsidR="005772F8" w:rsidRPr="005772F8" w:rsidRDefault="005772F8" w:rsidP="005772F8">
            <w:pPr>
              <w:rPr>
                <w:rFonts w:eastAsia="Times New Roman" w:cs="Calibri"/>
                <w:color w:val="000000"/>
                <w:sz w:val="20"/>
                <w:szCs w:val="20"/>
                <w:lang w:eastAsia="en-IN"/>
              </w:rPr>
            </w:pPr>
          </w:p>
        </w:tc>
      </w:tr>
      <w:tr w:rsidR="00B864C6" w:rsidRPr="00CD178E" w14:paraId="4242148F" w14:textId="77777777" w:rsidTr="005267B9">
        <w:trPr>
          <w:trHeight w:val="300"/>
        </w:trPr>
        <w:tc>
          <w:tcPr>
            <w:cnfStyle w:val="000010000000" w:firstRow="0" w:lastRow="0" w:firstColumn="0" w:lastColumn="0" w:oddVBand="1" w:evenVBand="0" w:oddHBand="0" w:evenHBand="0" w:firstRowFirstColumn="0" w:firstRowLastColumn="0" w:lastRowFirstColumn="0" w:lastRowLastColumn="0"/>
            <w:tcW w:w="567" w:type="dxa"/>
            <w:vMerge/>
            <w:hideMark/>
          </w:tcPr>
          <w:p w14:paraId="7D762F74" w14:textId="77777777" w:rsidR="005772F8" w:rsidRPr="005772F8" w:rsidRDefault="005772F8" w:rsidP="005772F8">
            <w:pPr>
              <w:rPr>
                <w:rFonts w:eastAsia="Times New Roman" w:cs="Calibri"/>
                <w:color w:val="000000"/>
                <w:sz w:val="20"/>
                <w:szCs w:val="20"/>
                <w:lang w:eastAsia="en-IN"/>
              </w:rPr>
            </w:pPr>
          </w:p>
        </w:tc>
        <w:tc>
          <w:tcPr>
            <w:tcW w:w="709" w:type="dxa"/>
            <w:vMerge/>
            <w:hideMark/>
          </w:tcPr>
          <w:p w14:paraId="3A077173" w14:textId="77777777" w:rsidR="005772F8" w:rsidRPr="005772F8" w:rsidRDefault="005772F8" w:rsidP="005772F8">
            <w:pP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4A980971"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DEV</w:t>
            </w:r>
          </w:p>
        </w:tc>
        <w:tc>
          <w:tcPr>
            <w:tcW w:w="709" w:type="dxa"/>
            <w:noWrap/>
            <w:hideMark/>
          </w:tcPr>
          <w:p w14:paraId="45AF0486" w14:textId="03FF410E"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5772F8">
              <w:rPr>
                <w:rFonts w:eastAsia="Times New Roman" w:cs="Calibri"/>
                <w:color w:val="000000"/>
                <w:sz w:val="20"/>
                <w:szCs w:val="20"/>
                <w:lang w:eastAsia="en-IN"/>
              </w:rPr>
              <w:t xml:space="preserve"> SCIL</w:t>
            </w:r>
          </w:p>
        </w:tc>
        <w:tc>
          <w:tcPr>
            <w:cnfStyle w:val="000010000000" w:firstRow="0" w:lastRow="0" w:firstColumn="0" w:lastColumn="0" w:oddVBand="1" w:evenVBand="0" w:oddHBand="0" w:evenHBand="0" w:firstRowFirstColumn="0" w:firstRowLastColumn="0" w:lastRowFirstColumn="0" w:lastRowLastColumn="0"/>
            <w:tcW w:w="5103" w:type="dxa"/>
            <w:vMerge/>
            <w:hideMark/>
          </w:tcPr>
          <w:p w14:paraId="664D65AA" w14:textId="77777777" w:rsidR="005772F8" w:rsidRPr="005772F8" w:rsidRDefault="005772F8" w:rsidP="005772F8">
            <w:pPr>
              <w:rPr>
                <w:rFonts w:eastAsia="Times New Roman" w:cs="Calibri"/>
                <w:color w:val="000000"/>
                <w:sz w:val="20"/>
                <w:szCs w:val="20"/>
                <w:lang w:eastAsia="en-IN"/>
              </w:rPr>
            </w:pPr>
          </w:p>
        </w:tc>
      </w:tr>
      <w:tr w:rsidR="00B864C6" w:rsidRPr="00CD178E" w14:paraId="065B4C7F" w14:textId="77777777" w:rsidTr="005267B9">
        <w:trPr>
          <w:trHeight w:val="576"/>
        </w:trPr>
        <w:tc>
          <w:tcPr>
            <w:cnfStyle w:val="000010000000" w:firstRow="0" w:lastRow="0" w:firstColumn="0" w:lastColumn="0" w:oddVBand="1" w:evenVBand="0" w:oddHBand="0" w:evenHBand="0" w:firstRowFirstColumn="0" w:firstRowLastColumn="0" w:lastRowFirstColumn="0" w:lastRowLastColumn="0"/>
            <w:tcW w:w="567" w:type="dxa"/>
            <w:vMerge w:val="restart"/>
            <w:noWrap/>
            <w:textDirection w:val="btLr"/>
            <w:hideMark/>
          </w:tcPr>
          <w:p w14:paraId="7C1B77B4" w14:textId="77777777" w:rsidR="005772F8" w:rsidRPr="005772F8" w:rsidRDefault="005772F8" w:rsidP="00CD178E">
            <w:pPr>
              <w:ind w:left="113" w:right="113"/>
              <w:jc w:val="center"/>
              <w:rPr>
                <w:rFonts w:eastAsia="Times New Roman" w:cs="Calibri"/>
                <w:color w:val="000000"/>
                <w:sz w:val="20"/>
                <w:szCs w:val="20"/>
                <w:lang w:eastAsia="en-IN"/>
              </w:rPr>
            </w:pPr>
            <w:r w:rsidRPr="005772F8">
              <w:rPr>
                <w:rFonts w:eastAsia="Times New Roman" w:cs="Calibri"/>
                <w:color w:val="000000"/>
                <w:sz w:val="20"/>
                <w:szCs w:val="20"/>
                <w:lang w:eastAsia="en-IN"/>
              </w:rPr>
              <w:t>Application</w:t>
            </w:r>
          </w:p>
        </w:tc>
        <w:tc>
          <w:tcPr>
            <w:tcW w:w="709" w:type="dxa"/>
            <w:vMerge w:val="restart"/>
            <w:noWrap/>
            <w:hideMark/>
          </w:tcPr>
          <w:p w14:paraId="44CC38B7"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5772F8">
              <w:rPr>
                <w:rFonts w:eastAsia="Times New Roman" w:cs="Calibri"/>
                <w:color w:val="000000"/>
                <w:sz w:val="20"/>
                <w:szCs w:val="20"/>
                <w:lang w:eastAsia="en-IN"/>
              </w:rPr>
              <w:t>Supply</w:t>
            </w:r>
          </w:p>
        </w:tc>
        <w:tc>
          <w:tcPr>
            <w:cnfStyle w:val="000010000000" w:firstRow="0" w:lastRow="0" w:firstColumn="0" w:lastColumn="0" w:oddVBand="1" w:evenVBand="0" w:oddHBand="0" w:evenHBand="0" w:firstRowFirstColumn="0" w:firstRowLastColumn="0" w:lastRowFirstColumn="0" w:lastRowLastColumn="0"/>
            <w:tcW w:w="3969" w:type="dxa"/>
            <w:hideMark/>
          </w:tcPr>
          <w:p w14:paraId="69A895ED" w14:textId="4E098123"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SmartMES Software License</w:t>
            </w:r>
            <w:r w:rsidRPr="005772F8">
              <w:rPr>
                <w:rFonts w:eastAsia="Times New Roman" w:cs="Calibri"/>
                <w:color w:val="000000"/>
                <w:sz w:val="20"/>
                <w:szCs w:val="20"/>
                <w:lang w:eastAsia="en-IN"/>
              </w:rPr>
            </w:r>
            <w:r w:rsidR="005267B9">
              <w:rPr>
                <w:rFonts w:eastAsia="Times New Roman" w:cs="Calibri"/>
                <w:color w:val="000000"/>
                <w:sz w:val="20"/>
                <w:szCs w:val="20"/>
                <w:lang w:eastAsia="en-IN"/>
              </w:rPr>
            </w:r>
            <w:r w:rsidRPr="005772F8">
              <w:rPr>
                <w:rFonts w:eastAsia="Times New Roman" w:cs="Calibri"/>
                <w:color w:val="000000"/>
                <w:sz w:val="20"/>
                <w:szCs w:val="20"/>
                <w:lang w:eastAsia="en-IN"/>
              </w:rPr>
            </w:r>
          </w:p>
          <w:p w14:paraId="69A895ED" w14:textId="4E098123"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 MES modules )</w:t>
            </w:r>
            <w:r w:rsidRPr="005772F8">
              <w:rPr>
                <w:rFonts w:eastAsia="Times New Roman" w:cs="Calibri"/>
                <w:color w:val="000000"/>
                <w:sz w:val="20"/>
                <w:szCs w:val="20"/>
                <w:lang w:eastAsia="en-IN"/>
              </w:rPr>
            </w:r>
            <w:r w:rsidR="005267B9">
              <w:rPr>
                <w:rFonts w:eastAsia="Times New Roman" w:cs="Calibri"/>
                <w:color w:val="000000"/>
                <w:sz w:val="20"/>
                <w:szCs w:val="20"/>
                <w:lang w:eastAsia="en-IN"/>
              </w:rPr>
            </w:r>
            <w:r w:rsidRPr="005772F8">
              <w:rPr>
                <w:rFonts w:eastAsia="Times New Roman" w:cs="Calibri"/>
                <w:color w:val="000000"/>
                <w:sz w:val="20"/>
                <w:szCs w:val="20"/>
                <w:lang w:eastAsia="en-IN"/>
              </w:rPr>
            </w:r>
          </w:p>
        </w:tc>
        <w:tc>
          <w:tcPr>
            <w:tcW w:w="709" w:type="dxa"/>
            <w:noWrap/>
            <w:hideMark/>
          </w:tcPr>
          <w:p w14:paraId="038C8FF3"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5772F8">
              <w:rPr>
                <w:rFonts w:eastAsia="Times New Roman" w:cs="Calibri"/>
                <w:color w:val="000000"/>
                <w:sz w:val="20"/>
                <w:szCs w:val="20"/>
                <w:lang w:eastAsia="en-IN"/>
              </w:rPr>
              <w:t> </w:t>
            </w: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427B1181" w14:textId="4FDD0A1C" w:rsidR="005772F8" w:rsidRPr="005772F8" w:rsidRDefault="005772F8" w:rsidP="005772F8">
            <w:pPr>
              <w:jc w:val="center"/>
              <w:rPr>
                <w:rFonts w:eastAsia="Times New Roman" w:cs="Calibri"/>
                <w:color w:val="000000"/>
                <w:sz w:val="20"/>
                <w:szCs w:val="20"/>
                <w:lang w:eastAsia="en-IN"/>
              </w:rPr>
            </w:pPr>
            <w:r w:rsidRPr="005772F8">
              <w:rPr>
                <w:rFonts w:eastAsia="Times New Roman" w:cs="Calibri"/>
                <w:color w:val="000000"/>
                <w:sz w:val="20"/>
                <w:szCs w:val="20"/>
                <w:lang w:eastAsia="en-IN"/>
              </w:rPr>
              <w:t xml:space="preserve">Actual load and </w:t>
            </w:r>
            <w:r w:rsidR="00CD178E" w:rsidRPr="00CD178E">
              <w:rPr>
                <w:rFonts w:eastAsia="Times New Roman" w:cs="Calibri"/>
                <w:color w:val="000000"/>
                <w:sz w:val="20"/>
                <w:szCs w:val="20"/>
                <w:lang w:eastAsia="en-IN"/>
              </w:rPr>
              <w:t>license</w:t>
            </w:r>
            <w:r w:rsidRPr="005772F8">
              <w:rPr>
                <w:rFonts w:eastAsia="Times New Roman" w:cs="Calibri"/>
                <w:color w:val="000000"/>
                <w:sz w:val="20"/>
                <w:szCs w:val="20"/>
                <w:lang w:eastAsia="en-IN"/>
              </w:rPr>
              <w:t xml:space="preserve"> shall be reevaluated post FDS Sign off.</w:t>
            </w:r>
          </w:p>
        </w:tc>
      </w:tr>
      <w:tr w:rsidR="00B864C6" w:rsidRPr="00CD178E" w14:paraId="06E97DE1"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77925450" w14:textId="77777777" w:rsidR="005772F8" w:rsidRPr="005772F8" w:rsidRDefault="005772F8" w:rsidP="005772F8">
            <w:pPr>
              <w:rPr>
                <w:rFonts w:eastAsia="Times New Roman" w:cs="Calibri"/>
                <w:color w:val="000000"/>
                <w:sz w:val="20"/>
                <w:szCs w:val="20"/>
                <w:lang w:eastAsia="en-IN"/>
              </w:rPr>
            </w:pPr>
          </w:p>
        </w:tc>
        <w:tc>
          <w:tcPr>
            <w:tcW w:w="709" w:type="dxa"/>
            <w:vMerge/>
            <w:hideMark/>
          </w:tcPr>
          <w:p w14:paraId="43B97966" w14:textId="77777777" w:rsidR="005772F8" w:rsidRPr="005772F8" w:rsidRDefault="005772F8" w:rsidP="005772F8">
            <w:pP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3D730D1B"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PROD, SIT, UAT Servers</w:t>
            </w:r>
          </w:p>
        </w:tc>
        <w:tc>
          <w:tcPr>
            <w:tcW w:w="709" w:type="dxa"/>
            <w:noWrap/>
            <w:hideMark/>
          </w:tcPr>
          <w:p w14:paraId="01CA907E" w14:textId="08F1FC56" w:rsidR="005772F8" w:rsidRPr="005772F8" w:rsidRDefault="002E4352"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SCIL</w:t>
            </w: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5315D06B"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 </w:t>
            </w:r>
          </w:p>
        </w:tc>
      </w:tr>
      <w:tr w:rsidR="005267B9" w:rsidRPr="00CD178E" w14:paraId="1C172F50"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468EE586" w14:textId="77777777" w:rsidR="005772F8" w:rsidRPr="005772F8" w:rsidRDefault="005772F8" w:rsidP="005772F8">
            <w:pPr>
              <w:rPr>
                <w:rFonts w:eastAsia="Times New Roman" w:cs="Calibri"/>
                <w:color w:val="000000"/>
                <w:sz w:val="20"/>
                <w:szCs w:val="20"/>
                <w:lang w:eastAsia="en-IN"/>
              </w:rPr>
            </w:pPr>
          </w:p>
        </w:tc>
        <w:tc>
          <w:tcPr>
            <w:tcW w:w="709" w:type="dxa"/>
            <w:vMerge/>
            <w:hideMark/>
          </w:tcPr>
          <w:p w14:paraId="730815C6" w14:textId="77777777" w:rsidR="005772F8" w:rsidRPr="005772F8" w:rsidRDefault="005772F8" w:rsidP="005772F8">
            <w:pP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183853CE"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DEV</w:t>
            </w:r>
          </w:p>
        </w:tc>
        <w:tc>
          <w:tcPr>
            <w:tcW w:w="709" w:type="dxa"/>
            <w:noWrap/>
            <w:hideMark/>
          </w:tcPr>
          <w:p w14:paraId="43F3B783" w14:textId="363D35FA"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t>SCIL</w:t>
            </w: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77D406D6"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 </w:t>
            </w:r>
          </w:p>
        </w:tc>
      </w:tr>
      <w:tr w:rsidR="00B864C6" w:rsidRPr="00CD178E" w14:paraId="6B2E877E" w14:textId="77777777" w:rsidTr="005267B9">
        <w:trPr>
          <w:trHeight w:val="576"/>
        </w:trPr>
        <w:tc>
          <w:tcPr>
            <w:cnfStyle w:val="000010000000" w:firstRow="0" w:lastRow="0" w:firstColumn="0" w:lastColumn="0" w:oddVBand="1" w:evenVBand="0" w:oddHBand="0" w:evenHBand="0" w:firstRowFirstColumn="0" w:firstRowLastColumn="0" w:lastRowFirstColumn="0" w:lastRowLastColumn="0"/>
            <w:tcW w:w="567" w:type="dxa"/>
            <w:vMerge/>
            <w:hideMark/>
          </w:tcPr>
          <w:p w14:paraId="407ED55F" w14:textId="77777777" w:rsidR="005772F8" w:rsidRPr="005772F8" w:rsidRDefault="005772F8" w:rsidP="005772F8">
            <w:pPr>
              <w:rPr>
                <w:rFonts w:eastAsia="Times New Roman" w:cs="Calibri"/>
                <w:color w:val="000000"/>
                <w:sz w:val="20"/>
                <w:szCs w:val="20"/>
                <w:lang w:eastAsia="en-IN"/>
              </w:rPr>
            </w:pPr>
          </w:p>
        </w:tc>
        <w:tc>
          <w:tcPr>
            <w:tcW w:w="709" w:type="dxa"/>
            <w:vMerge w:val="restart"/>
            <w:noWrap/>
            <w:hideMark/>
          </w:tcPr>
          <w:p w14:paraId="5CCC7806"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5772F8">
              <w:rPr>
                <w:rFonts w:eastAsia="Times New Roman" w:cs="Calibri"/>
                <w:color w:val="000000"/>
                <w:sz w:val="20"/>
                <w:szCs w:val="20"/>
                <w:lang w:eastAsia="en-IN"/>
              </w:rPr>
              <w:t>Supply</w:t>
            </w:r>
          </w:p>
        </w:tc>
        <w:tc>
          <w:tcPr>
            <w:cnfStyle w:val="000010000000" w:firstRow="0" w:lastRow="0" w:firstColumn="0" w:lastColumn="0" w:oddVBand="1" w:evenVBand="0" w:oddHBand="0" w:evenHBand="0" w:firstRowFirstColumn="0" w:firstRowLastColumn="0" w:lastRowFirstColumn="0" w:lastRowLastColumn="0"/>
            <w:tcW w:w="3969" w:type="dxa"/>
            <w:hideMark/>
          </w:tcPr>
          <w:p w14:paraId="2B256834" w14:textId="6DD9B6DA"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SmartMES Other License</w:t>
            </w:r>
            <w:r w:rsidRPr="005772F8">
              <w:rPr>
                <w:rFonts w:eastAsia="Times New Roman" w:cs="Calibri"/>
                <w:color w:val="000000"/>
                <w:sz w:val="20"/>
                <w:szCs w:val="20"/>
                <w:lang w:eastAsia="en-IN"/>
              </w:rPr>
            </w:r>
          </w:p>
          <w:p w14:paraId="2B256834" w14:textId="6DD9B6DA"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 Curing SCADA, MES SCADA etc)</w:t>
            </w:r>
            <w:r w:rsidRPr="005772F8">
              <w:rPr>
                <w:rFonts w:eastAsia="Times New Roman" w:cs="Calibri"/>
                <w:color w:val="000000"/>
                <w:sz w:val="20"/>
                <w:szCs w:val="20"/>
                <w:lang w:eastAsia="en-IN"/>
              </w:rPr>
            </w:r>
          </w:p>
        </w:tc>
        <w:tc>
          <w:tcPr>
            <w:tcW w:w="709" w:type="dxa"/>
            <w:noWrap/>
            <w:hideMark/>
          </w:tcPr>
          <w:p w14:paraId="551B6D8E" w14:textId="5C86C9A3"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5772F8">
              <w:rPr>
                <w:rFonts w:eastAsia="Times New Roman" w:cs="Calibri"/>
                <w:color w:val="000000"/>
                <w:sz w:val="20"/>
                <w:szCs w:val="20"/>
                <w:lang w:eastAsia="en-IN"/>
              </w:rPr>
              <w:t> </w:t>
            </w:r>
            <w:r w:rsidR="002E4352">
              <w:rPr>
                <w:rFonts w:eastAsia="Times New Roman" w:cs="Calibri"/>
                <w:color w:val="000000"/>
                <w:sz w:val="20"/>
                <w:szCs w:val="20"/>
                <w:lang w:eastAsia="en-IN"/>
              </w:rPr>
              <w:t>SCIL</w:t>
            </w: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1846B230"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 </w:t>
            </w:r>
          </w:p>
        </w:tc>
      </w:tr>
      <w:tr w:rsidR="005267B9" w:rsidRPr="00CD178E" w14:paraId="1FF5F574"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7310E57B" w14:textId="77777777" w:rsidR="005772F8" w:rsidRPr="005772F8" w:rsidRDefault="005772F8" w:rsidP="005772F8">
            <w:pPr>
              <w:rPr>
                <w:rFonts w:eastAsia="Times New Roman" w:cs="Calibri"/>
                <w:color w:val="000000"/>
                <w:sz w:val="20"/>
                <w:szCs w:val="20"/>
                <w:lang w:eastAsia="en-IN"/>
              </w:rPr>
            </w:pPr>
          </w:p>
        </w:tc>
        <w:tc>
          <w:tcPr>
            <w:tcW w:w="709" w:type="dxa"/>
            <w:vMerge/>
            <w:hideMark/>
          </w:tcPr>
          <w:p w14:paraId="6A40917F" w14:textId="77777777" w:rsidR="005772F8" w:rsidRPr="005772F8" w:rsidRDefault="005772F8" w:rsidP="005772F8">
            <w:pP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4A1AB20B"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PROD, SIT, UAT Servers</w:t>
            </w:r>
          </w:p>
        </w:tc>
        <w:tc>
          <w:tcPr>
            <w:tcW w:w="709" w:type="dxa"/>
            <w:noWrap/>
            <w:hideMark/>
          </w:tcPr>
          <w:p w14:paraId="7D2D21F7" w14:textId="654C964E"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t>SCIL</w:t>
            </w: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477CF5FE"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 </w:t>
            </w:r>
          </w:p>
        </w:tc>
      </w:tr>
      <w:tr w:rsidR="00B864C6" w:rsidRPr="00CD178E" w14:paraId="351F3A66"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39D6375C" w14:textId="77777777" w:rsidR="005772F8" w:rsidRPr="005772F8" w:rsidRDefault="005772F8" w:rsidP="005772F8">
            <w:pPr>
              <w:rPr>
                <w:rFonts w:eastAsia="Times New Roman" w:cs="Calibri"/>
                <w:color w:val="000000"/>
                <w:sz w:val="20"/>
                <w:szCs w:val="20"/>
                <w:lang w:eastAsia="en-IN"/>
              </w:rPr>
            </w:pPr>
          </w:p>
        </w:tc>
        <w:tc>
          <w:tcPr>
            <w:tcW w:w="709" w:type="dxa"/>
            <w:vMerge/>
            <w:hideMark/>
          </w:tcPr>
          <w:p w14:paraId="6A16A48D" w14:textId="77777777" w:rsidR="005772F8" w:rsidRPr="005772F8" w:rsidRDefault="005772F8" w:rsidP="005772F8">
            <w:pP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01B3B727"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DEV</w:t>
            </w:r>
          </w:p>
        </w:tc>
        <w:tc>
          <w:tcPr>
            <w:tcW w:w="709" w:type="dxa"/>
            <w:noWrap/>
            <w:hideMark/>
          </w:tcPr>
          <w:p w14:paraId="6686054B" w14:textId="52151257" w:rsidR="005772F8" w:rsidRPr="005772F8" w:rsidRDefault="002E4352"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SCIL</w:t>
            </w: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3E85FBF2"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 </w:t>
            </w:r>
          </w:p>
        </w:tc>
      </w:tr>
      <w:tr w:rsidR="005267B9" w:rsidRPr="00CD178E" w14:paraId="2BAD30FF"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0A101979" w14:textId="77777777" w:rsidR="005772F8" w:rsidRPr="005772F8" w:rsidRDefault="005772F8" w:rsidP="005772F8">
            <w:pPr>
              <w:rPr>
                <w:rFonts w:eastAsia="Times New Roman" w:cs="Calibri"/>
                <w:color w:val="000000"/>
                <w:sz w:val="20"/>
                <w:szCs w:val="20"/>
                <w:lang w:eastAsia="en-IN"/>
              </w:rPr>
            </w:pPr>
          </w:p>
        </w:tc>
        <w:tc>
          <w:tcPr>
            <w:tcW w:w="709" w:type="dxa"/>
            <w:vMerge w:val="restart"/>
            <w:noWrap/>
            <w:hideMark/>
          </w:tcPr>
          <w:p w14:paraId="26ADF633"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5772F8">
              <w:rPr>
                <w:rFonts w:eastAsia="Times New Roman" w:cs="Calibri"/>
                <w:color w:val="000000"/>
                <w:sz w:val="20"/>
                <w:szCs w:val="20"/>
                <w:lang w:eastAsia="en-IN"/>
              </w:rPr>
              <w:t>Service</w:t>
            </w: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7ACAC1B0"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Layer 2 - SCADA Software Implementation</w:t>
            </w:r>
          </w:p>
        </w:tc>
        <w:tc>
          <w:tcPr>
            <w:tcW w:w="709" w:type="dxa"/>
            <w:noWrap/>
            <w:hideMark/>
          </w:tcPr>
          <w:p w14:paraId="4F7581DC"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5772F8">
              <w:rPr>
                <w:rFonts w:eastAsia="Times New Roman" w:cs="Calibri"/>
                <w:color w:val="000000"/>
                <w:sz w:val="20"/>
                <w:szCs w:val="20"/>
                <w:lang w:eastAsia="en-IN"/>
              </w:rPr>
              <w:t> </w:t>
            </w: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6A03B7C0"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 </w:t>
            </w:r>
          </w:p>
        </w:tc>
      </w:tr>
      <w:tr w:rsidR="00B864C6" w:rsidRPr="00CD178E" w14:paraId="7E773778"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2E3D5DDC" w14:textId="77777777" w:rsidR="005772F8" w:rsidRPr="005772F8" w:rsidRDefault="005772F8" w:rsidP="005772F8">
            <w:pPr>
              <w:rPr>
                <w:rFonts w:eastAsia="Times New Roman" w:cs="Calibri"/>
                <w:color w:val="000000"/>
                <w:sz w:val="20"/>
                <w:szCs w:val="20"/>
                <w:lang w:eastAsia="en-IN"/>
              </w:rPr>
            </w:pPr>
          </w:p>
        </w:tc>
        <w:tc>
          <w:tcPr>
            <w:tcW w:w="709" w:type="dxa"/>
            <w:vMerge/>
            <w:hideMark/>
          </w:tcPr>
          <w:p w14:paraId="034695BF" w14:textId="77777777" w:rsidR="005772F8" w:rsidRPr="005772F8" w:rsidRDefault="005772F8" w:rsidP="005772F8">
            <w:pP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45EB652D" w14:textId="5DABF1E2"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TBM SCADA, CURING SCADA, PLANTWIDE SCADA</w:t>
            </w:r>
          </w:p>
        </w:tc>
        <w:tc>
          <w:tcPr>
            <w:tcW w:w="709" w:type="dxa"/>
            <w:noWrap/>
            <w:hideMark/>
          </w:tcPr>
          <w:p w14:paraId="7295504E" w14:textId="15B41675"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5772F8">
              <w:rPr>
                <w:rFonts w:eastAsia="Times New Roman" w:cs="Calibri"/>
                <w:color w:val="000000"/>
                <w:sz w:val="20"/>
                <w:szCs w:val="20"/>
                <w:lang w:eastAsia="en-IN"/>
              </w:rPr>
              <w:t>SCIL</w:t>
            </w: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6536B2D3"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 </w:t>
            </w:r>
          </w:p>
        </w:tc>
      </w:tr>
      <w:tr w:rsidR="005267B9" w:rsidRPr="00CD178E" w14:paraId="50E5A089"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3E97E93C" w14:textId="77777777" w:rsidR="005772F8" w:rsidRPr="005772F8" w:rsidRDefault="005772F8" w:rsidP="005772F8">
            <w:pPr>
              <w:rPr>
                <w:rFonts w:eastAsia="Times New Roman" w:cs="Calibri"/>
                <w:color w:val="000000"/>
                <w:sz w:val="20"/>
                <w:szCs w:val="20"/>
                <w:lang w:eastAsia="en-IN"/>
              </w:rPr>
            </w:pPr>
          </w:p>
        </w:tc>
        <w:tc>
          <w:tcPr>
            <w:tcW w:w="709" w:type="dxa"/>
            <w:vMerge w:val="restart"/>
            <w:noWrap/>
            <w:hideMark/>
          </w:tcPr>
          <w:p w14:paraId="64DB7956"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5772F8">
              <w:rPr>
                <w:rFonts w:eastAsia="Times New Roman" w:cs="Calibri"/>
                <w:color w:val="000000"/>
                <w:sz w:val="20"/>
                <w:szCs w:val="20"/>
                <w:lang w:eastAsia="en-IN"/>
              </w:rPr>
              <w:t>Service</w:t>
            </w: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52CAD094"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Layer 3 - MoM Software Implementation</w:t>
            </w:r>
          </w:p>
        </w:tc>
        <w:tc>
          <w:tcPr>
            <w:tcW w:w="709" w:type="dxa"/>
            <w:noWrap/>
            <w:hideMark/>
          </w:tcPr>
          <w:p w14:paraId="49B08CAA"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5772F8">
              <w:rPr>
                <w:rFonts w:eastAsia="Times New Roman" w:cs="Calibri"/>
                <w:color w:val="000000"/>
                <w:sz w:val="20"/>
                <w:szCs w:val="20"/>
                <w:lang w:eastAsia="en-IN"/>
              </w:rPr>
              <w:t> </w:t>
            </w: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151139DD"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 </w:t>
            </w:r>
          </w:p>
        </w:tc>
      </w:tr>
      <w:tr w:rsidR="00B864C6" w:rsidRPr="00CD178E" w14:paraId="5AECD692"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144C8C07" w14:textId="77777777" w:rsidR="005772F8" w:rsidRPr="005772F8" w:rsidRDefault="005772F8" w:rsidP="005772F8">
            <w:pPr>
              <w:rPr>
                <w:rFonts w:eastAsia="Times New Roman" w:cs="Calibri"/>
                <w:color w:val="000000"/>
                <w:sz w:val="20"/>
                <w:szCs w:val="20"/>
                <w:lang w:eastAsia="en-IN"/>
              </w:rPr>
            </w:pPr>
          </w:p>
        </w:tc>
        <w:tc>
          <w:tcPr>
            <w:tcW w:w="709" w:type="dxa"/>
            <w:vMerge/>
            <w:hideMark/>
          </w:tcPr>
          <w:p w14:paraId="57A49D5E" w14:textId="77777777" w:rsidR="005772F8" w:rsidRPr="005772F8" w:rsidRDefault="005772F8" w:rsidP="005772F8">
            <w:pP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6135FB29" w14:textId="6CCE9D70"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MES</w:t>
            </w:r>
            <w:r w:rsidR="005267B9">
              <w:rPr>
                <w:rFonts w:eastAsia="Times New Roman" w:cs="Calibri"/>
                <w:color w:val="000000"/>
                <w:sz w:val="20"/>
                <w:szCs w:val="20"/>
                <w:lang w:eastAsia="en-IN"/>
              </w:rPr>
            </w:r>
            <w:r w:rsidRPr="005772F8">
              <w:rPr>
                <w:rFonts w:eastAsia="Times New Roman" w:cs="Calibri"/>
                <w:color w:val="000000"/>
                <w:sz w:val="20"/>
                <w:szCs w:val="20"/>
                <w:lang w:eastAsia="en-IN"/>
              </w:rPr>
            </w:r>
          </w:p>
        </w:tc>
        <w:tc>
          <w:tcPr>
            <w:tcW w:w="709" w:type="dxa"/>
            <w:noWrap/>
            <w:hideMark/>
          </w:tcPr>
          <w:p w14:paraId="6EF12FD4" w14:textId="752E897B"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5772F8">
              <w:rPr>
                <w:rFonts w:eastAsia="Times New Roman" w:cs="Calibri"/>
                <w:color w:val="000000"/>
                <w:sz w:val="20"/>
                <w:szCs w:val="20"/>
                <w:lang w:eastAsia="en-IN"/>
              </w:rPr>
              <w:t>SCIL</w:t>
            </w: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35C4D359"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 </w:t>
            </w:r>
          </w:p>
        </w:tc>
      </w:tr>
      <w:tr w:rsidR="005267B9" w:rsidRPr="00CD178E" w14:paraId="7D00AA2D" w14:textId="77777777" w:rsidTr="005267B9">
        <w:trPr>
          <w:trHeight w:val="288"/>
        </w:trPr>
        <w:tc>
          <w:tcPr>
            <w:cnfStyle w:val="000010000000" w:firstRow="0" w:lastRow="0" w:firstColumn="0" w:lastColumn="0" w:oddVBand="1" w:evenVBand="0" w:oddHBand="0" w:evenHBand="0" w:firstRowFirstColumn="0" w:firstRowLastColumn="0" w:lastRowFirstColumn="0" w:lastRowLastColumn="0"/>
            <w:tcW w:w="567" w:type="dxa"/>
            <w:vMerge/>
            <w:hideMark/>
          </w:tcPr>
          <w:p w14:paraId="4AF085B1" w14:textId="77777777" w:rsidR="005772F8" w:rsidRPr="005772F8" w:rsidRDefault="005772F8" w:rsidP="005772F8">
            <w:pPr>
              <w:rPr>
                <w:rFonts w:eastAsia="Times New Roman" w:cs="Calibri"/>
                <w:color w:val="000000"/>
                <w:sz w:val="20"/>
                <w:szCs w:val="20"/>
                <w:lang w:eastAsia="en-IN"/>
              </w:rPr>
            </w:pPr>
          </w:p>
        </w:tc>
        <w:tc>
          <w:tcPr>
            <w:tcW w:w="709" w:type="dxa"/>
            <w:vMerge w:val="restart"/>
            <w:noWrap/>
            <w:hideMark/>
          </w:tcPr>
          <w:p w14:paraId="0845AB4D"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5772F8">
              <w:rPr>
                <w:rFonts w:eastAsia="Times New Roman" w:cs="Calibri"/>
                <w:color w:val="000000"/>
                <w:sz w:val="20"/>
                <w:szCs w:val="20"/>
                <w:lang w:eastAsia="en-IN"/>
              </w:rPr>
              <w:t>Service</w:t>
            </w: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73C94DD6" w14:textId="1D5EDEC1"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 xml:space="preserve">3rd Party Integration </w:t>
            </w:r>
            <w:r w:rsidR="005267B9">
              <w:rPr>
                <w:rFonts w:eastAsia="Times New Roman" w:cs="Calibri"/>
                <w:color w:val="000000"/>
                <w:sz w:val="20"/>
                <w:szCs w:val="20"/>
                <w:lang w:eastAsia="en-IN"/>
              </w:rPr>
              <w:t>(</w:t>
            </w:r>
            <w:r w:rsidRPr="005772F8">
              <w:rPr>
                <w:rFonts w:eastAsia="Times New Roman" w:cs="Calibri"/>
                <w:color w:val="000000"/>
                <w:sz w:val="20"/>
                <w:szCs w:val="20"/>
                <w:lang w:eastAsia="en-IN"/>
              </w:rPr>
              <w:t>ERP, WMS, ASRS etc)</w:t>
            </w:r>
          </w:p>
        </w:tc>
        <w:tc>
          <w:tcPr>
            <w:tcW w:w="709" w:type="dxa"/>
            <w:noWrap/>
            <w:hideMark/>
          </w:tcPr>
          <w:p w14:paraId="0CBBF2AC" w14:textId="77777777" w:rsidR="005772F8" w:rsidRPr="005772F8" w:rsidRDefault="005772F8"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sidRPr="005772F8">
              <w:rPr>
                <w:rFonts w:eastAsia="Times New Roman" w:cs="Calibri"/>
                <w:color w:val="000000"/>
                <w:sz w:val="20"/>
                <w:szCs w:val="20"/>
                <w:lang w:eastAsia="en-IN"/>
              </w:rPr>
              <w:t> </w:t>
            </w: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21596191"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 </w:t>
            </w:r>
          </w:p>
        </w:tc>
      </w:tr>
      <w:tr w:rsidR="00B864C6" w:rsidRPr="00CD178E" w14:paraId="31C9846B" w14:textId="77777777" w:rsidTr="005267B9">
        <w:trPr>
          <w:trHeight w:val="300"/>
        </w:trPr>
        <w:tc>
          <w:tcPr>
            <w:cnfStyle w:val="000010000000" w:firstRow="0" w:lastRow="0" w:firstColumn="0" w:lastColumn="0" w:oddVBand="1" w:evenVBand="0" w:oddHBand="0" w:evenHBand="0" w:firstRowFirstColumn="0" w:firstRowLastColumn="0" w:lastRowFirstColumn="0" w:lastRowLastColumn="0"/>
            <w:tcW w:w="567" w:type="dxa"/>
            <w:vMerge/>
            <w:hideMark/>
          </w:tcPr>
          <w:p w14:paraId="1D8D6A86" w14:textId="77777777" w:rsidR="005772F8" w:rsidRPr="005772F8" w:rsidRDefault="005772F8" w:rsidP="005772F8">
            <w:pPr>
              <w:rPr>
                <w:rFonts w:eastAsia="Times New Roman" w:cs="Calibri"/>
                <w:color w:val="000000"/>
                <w:sz w:val="20"/>
                <w:szCs w:val="20"/>
                <w:lang w:eastAsia="en-IN"/>
              </w:rPr>
            </w:pPr>
          </w:p>
        </w:tc>
        <w:tc>
          <w:tcPr>
            <w:tcW w:w="709" w:type="dxa"/>
            <w:vMerge/>
            <w:hideMark/>
          </w:tcPr>
          <w:p w14:paraId="553C58FE" w14:textId="77777777" w:rsidR="005772F8" w:rsidRPr="005772F8" w:rsidRDefault="005772F8" w:rsidP="005772F8">
            <w:pP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p>
        </w:tc>
        <w:tc>
          <w:tcPr>
            <w:cnfStyle w:val="000010000000" w:firstRow="0" w:lastRow="0" w:firstColumn="0" w:lastColumn="0" w:oddVBand="1" w:evenVBand="0" w:oddHBand="0" w:evenHBand="0" w:firstRowFirstColumn="0" w:firstRowLastColumn="0" w:lastRowFirstColumn="0" w:lastRowLastColumn="0"/>
            <w:tcW w:w="3969" w:type="dxa"/>
            <w:noWrap/>
            <w:hideMark/>
          </w:tcPr>
          <w:p w14:paraId="072ED89A"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Integration and Development</w:t>
            </w:r>
          </w:p>
        </w:tc>
        <w:tc>
          <w:tcPr>
            <w:tcW w:w="709" w:type="dxa"/>
            <w:noWrap/>
            <w:hideMark/>
          </w:tcPr>
          <w:p w14:paraId="2B3834A2" w14:textId="4AD305A2" w:rsidR="005772F8" w:rsidRPr="005772F8" w:rsidRDefault="006218E2" w:rsidP="005772F8">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lang w:eastAsia="en-IN"/>
              </w:rPr>
            </w:pPr>
            <w:r>
              <w:rPr>
                <w:rFonts w:eastAsia="Times New Roman" w:cs="Calibri"/>
                <w:color w:val="000000"/>
                <w:sz w:val="20"/>
                <w:szCs w:val="20"/>
                <w:lang w:eastAsia="en-IN"/>
              </w:rPr>
              <w:t>CUST</w:t>
            </w:r>
          </w:p>
        </w:tc>
        <w:tc>
          <w:tcPr>
            <w:cnfStyle w:val="000010000000" w:firstRow="0" w:lastRow="0" w:firstColumn="0" w:lastColumn="0" w:oddVBand="1" w:evenVBand="0" w:oddHBand="0" w:evenHBand="0" w:firstRowFirstColumn="0" w:firstRowLastColumn="0" w:lastRowFirstColumn="0" w:lastRowLastColumn="0"/>
            <w:tcW w:w="5103" w:type="dxa"/>
            <w:noWrap/>
            <w:hideMark/>
          </w:tcPr>
          <w:p w14:paraId="2647F688" w14:textId="77777777" w:rsidR="005772F8" w:rsidRPr="005772F8" w:rsidRDefault="005772F8" w:rsidP="005772F8">
            <w:pPr>
              <w:rPr>
                <w:rFonts w:eastAsia="Times New Roman" w:cs="Calibri"/>
                <w:color w:val="000000"/>
                <w:sz w:val="20"/>
                <w:szCs w:val="20"/>
                <w:lang w:eastAsia="en-IN"/>
              </w:rPr>
            </w:pPr>
            <w:r w:rsidRPr="005772F8">
              <w:rPr>
                <w:rFonts w:eastAsia="Times New Roman" w:cs="Calibri"/>
                <w:color w:val="000000"/>
                <w:sz w:val="20"/>
                <w:szCs w:val="20"/>
                <w:lang w:eastAsia="en-IN"/>
              </w:rPr>
              <w:t> </w:t>
            </w:r>
          </w:p>
        </w:tc>
      </w:tr>
    </w:tbl>
    <w:p w14:paraId="0224420F" w14:textId="77777777" w:rsidR="00613B74" w:rsidRDefault="00613B74" w:rsidP="007A64C0"/>
    <w:p w14:paraId="4A1175D6" w14:textId="77777777" w:rsidR="006D695C" w:rsidRDefault="006D695C" w:rsidP="007A64C0"/>
    <w:p w14:paraId="7B44239C" w14:textId="77777777" w:rsidR="006D695C" w:rsidRDefault="006D695C" w:rsidP="007A64C0"/>
    <w:p w14:paraId="0E105FC0" w14:textId="77777777" w:rsidR="006D695C" w:rsidRDefault="006D695C" w:rsidP="007A64C0"/>
    <w:p w14:paraId="23ACB5CE" w14:textId="77777777" w:rsidR="006D695C" w:rsidRDefault="006D695C" w:rsidP="007A64C0"/>
    <w:p w14:paraId="02EA9DAF" w14:textId="77777777" w:rsidR="006D695C" w:rsidRDefault="006D695C" w:rsidP="007A64C0"/>
    <w:p w14:paraId="628AA1E1" w14:textId="77777777" w:rsidR="006D695C" w:rsidRDefault="006D695C" w:rsidP="007A64C0"/>
    <w:p w14:paraId="3C34CAD5" w14:textId="77777777" w:rsidR="006D695C" w:rsidRDefault="006D695C" w:rsidP="007A64C0"/>
    <w:p w14:paraId="1533D51F" w14:textId="77777777" w:rsidR="006D695C" w:rsidRDefault="006D695C" w:rsidP="007A64C0"/>
    <w:p w14:paraId="59149259" w14:textId="77777777" w:rsidR="006D695C" w:rsidRDefault="006D695C" w:rsidP="007A64C0"/>
    <w:p w14:paraId="1E287340" w14:textId="77777777" w:rsidR="00B864C6" w:rsidRDefault="00B864C6" w:rsidP="00B864C6">
      <w:pPr>
        <w:pStyle w:val="Heading2"/>
      </w:pPr>
      <w:r w:rsidRPr="00DB52BE">
        <w:lastRenderedPageBreak/>
        <w:t>Scope of Work RACI</w:t>
      </w:r>
    </w:p>
    <w:tbl>
      <w:tblPr>
        <w:tblStyle w:val="SCILCorporateTable10"/>
        <w:tblW w:w="10348"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1418"/>
        <w:gridCol w:w="1559"/>
        <w:gridCol w:w="4962"/>
        <w:gridCol w:w="567"/>
        <w:gridCol w:w="708"/>
        <w:gridCol w:w="567"/>
      </w:tblGrid>
      <w:tr w:rsidR="009579FE" w:rsidRPr="009579FE" w14:paraId="10E2916B" w14:textId="77777777" w:rsidTr="00BB4D1A">
        <w:trPr>
          <w:cnfStyle w:val="100000000000" w:firstRow="1" w:lastRow="0" w:firstColumn="0" w:lastColumn="0" w:oddVBand="0" w:evenVBand="0" w:oddHBand="0" w:evenHBand="0" w:firstRowFirstColumn="0" w:firstRowLastColumn="0" w:lastRowFirstColumn="0" w:lastRowLastColumn="0"/>
          <w:trHeight w:val="360"/>
        </w:trPr>
        <w:tc>
          <w:tcPr>
            <w:tcW w:w="567" w:type="dxa"/>
            <w:hideMark/>
          </w:tcPr>
          <w:p w14:paraId="4BB8C072" w14:textId="77777777" w:rsidR="009579FE" w:rsidRPr="009579FE" w:rsidRDefault="009579FE" w:rsidP="009579FE">
            <w:pPr>
              <w:rPr>
                <w:bCs/>
              </w:rPr>
            </w:pPr>
            <w:proofErr w:type="gramStart"/>
            <w:r w:rsidRPr="009579FE">
              <w:rPr>
                <w:bCs/>
              </w:rPr>
              <w:t>S.No</w:t>
            </w:r>
            <w:proofErr w:type="gramEnd"/>
          </w:p>
        </w:tc>
        <w:tc>
          <w:tcPr>
            <w:tcW w:w="1418" w:type="dxa"/>
            <w:hideMark/>
          </w:tcPr>
          <w:p w14:paraId="09BBB554" w14:textId="77777777" w:rsidR="009579FE" w:rsidRPr="009579FE" w:rsidRDefault="009579FE" w:rsidP="009579FE">
            <w:pPr>
              <w:rPr>
                <w:bCs/>
              </w:rPr>
            </w:pPr>
            <w:r w:rsidRPr="009579FE">
              <w:rPr>
                <w:bCs/>
              </w:rPr>
              <w:t>Phase</w:t>
            </w:r>
          </w:p>
        </w:tc>
        <w:tc>
          <w:tcPr>
            <w:tcW w:w="1559" w:type="dxa"/>
            <w:hideMark/>
          </w:tcPr>
          <w:p w14:paraId="01280ED1" w14:textId="77777777" w:rsidR="009579FE" w:rsidRPr="009579FE" w:rsidRDefault="009579FE" w:rsidP="009579FE">
            <w:pPr>
              <w:rPr>
                <w:bCs/>
              </w:rPr>
            </w:pPr>
            <w:r w:rsidRPr="009579FE">
              <w:rPr>
                <w:bCs/>
              </w:rPr>
              <w:t>Area</w:t>
            </w:r>
          </w:p>
        </w:tc>
        <w:tc>
          <w:tcPr>
            <w:tcW w:w="4962" w:type="dxa"/>
            <w:hideMark/>
          </w:tcPr>
          <w:p w14:paraId="78CD1D59" w14:textId="77777777" w:rsidR="009579FE" w:rsidRPr="009579FE" w:rsidRDefault="009579FE" w:rsidP="009579FE">
            <w:pPr>
              <w:rPr>
                <w:bCs/>
              </w:rPr>
            </w:pPr>
            <w:r w:rsidRPr="009579FE">
              <w:rPr>
                <w:bCs/>
              </w:rPr>
              <w:t>Activity</w:t>
            </w:r>
          </w:p>
        </w:tc>
        <w:tc>
          <w:tcPr>
            <w:tcW w:w="567" w:type="dxa"/>
            <w:hideMark/>
          </w:tcPr>
          <w:p w14:paraId="6FEBCCBA" w14:textId="77777777" w:rsidR="009579FE" w:rsidRPr="009579FE" w:rsidRDefault="009579FE" w:rsidP="009579FE">
            <w:pPr>
              <w:rPr>
                <w:bCs/>
              </w:rPr>
            </w:pPr>
            <w:r w:rsidRPr="009579FE">
              <w:rPr>
                <w:bCs/>
              </w:rPr>
              <w:t>SCIL</w:t>
            </w:r>
          </w:p>
        </w:tc>
        <w:tc>
          <w:tcPr>
            <w:tcW w:w="708" w:type="dxa"/>
            <w:hideMark/>
          </w:tcPr>
          <w:p w14:paraId="4419E871" w14:textId="77777777" w:rsidR="009579FE" w:rsidRPr="009579FE" w:rsidRDefault="009579FE" w:rsidP="009579FE">
            <w:pPr>
              <w:rPr>
                <w:bCs/>
              </w:rPr>
            </w:pPr>
            <w:r w:rsidRPr="009579FE">
              <w:rPr>
                <w:bCs/>
              </w:rPr>
              <w:t>CUST</w:t>
            </w:r>
          </w:p>
        </w:tc>
        <w:tc>
          <w:tcPr>
            <w:tcW w:w="567" w:type="dxa"/>
            <w:hideMark/>
          </w:tcPr>
          <w:p w14:paraId="30F70E0B" w14:textId="77777777" w:rsidR="009579FE" w:rsidRPr="009579FE" w:rsidRDefault="009579FE" w:rsidP="009579FE">
            <w:pPr>
              <w:rPr>
                <w:bCs/>
              </w:rPr>
            </w:pPr>
            <w:r w:rsidRPr="009579FE">
              <w:rPr>
                <w:bCs/>
              </w:rPr>
              <w:t>ECST</w:t>
            </w:r>
          </w:p>
        </w:tc>
      </w:tr>
      <w:tr w:rsidR="009579FE" w:rsidRPr="009579FE" w14:paraId="28E1C183"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5EF16C0B" w14:textId="77777777" w:rsidR="009579FE" w:rsidRPr="009579FE" w:rsidRDefault="009579FE" w:rsidP="009579FE">
            <w:r w:rsidRPr="009579FE">
              <w:t>1</w:t>
            </w:r>
          </w:p>
        </w:tc>
        <w:tc>
          <w:tcPr>
            <w:tcW w:w="1418" w:type="dxa"/>
            <w:hideMark/>
          </w:tcPr>
          <w:p w14:paraId="6ECAC858" w14:textId="77777777" w:rsidR="009579FE" w:rsidRPr="009579FE" w:rsidRDefault="009579FE">
            <w:r w:rsidRPr="009579FE">
              <w:t>Requirement</w:t>
            </w:r>
          </w:p>
        </w:tc>
        <w:tc>
          <w:tcPr>
            <w:tcW w:w="1559" w:type="dxa"/>
            <w:hideMark/>
          </w:tcPr>
          <w:p w14:paraId="7474DCD0" w14:textId="77777777" w:rsidR="009579FE" w:rsidRPr="009579FE" w:rsidRDefault="009579FE">
            <w:r w:rsidRPr="009579FE">
              <w:t>Workshop</w:t>
            </w:r>
          </w:p>
        </w:tc>
        <w:tc>
          <w:tcPr>
            <w:tcW w:w="4962" w:type="dxa"/>
            <w:hideMark/>
          </w:tcPr>
          <w:p w14:paraId="424819B7" w14:textId="77777777" w:rsidR="009579FE" w:rsidRPr="009579FE" w:rsidRDefault="009579FE">
            <w:r w:rsidRPr="009579FE">
              <w:t>Requirement gathering workshops arrangement with all Stakeholders.</w:t>
            </w:r>
          </w:p>
        </w:tc>
        <w:tc>
          <w:tcPr>
            <w:tcW w:w="567" w:type="dxa"/>
            <w:hideMark/>
          </w:tcPr>
          <w:p w14:paraId="630F4896" w14:textId="77777777" w:rsidR="009579FE" w:rsidRPr="009579FE" w:rsidRDefault="009579FE" w:rsidP="009579FE">
            <w:r w:rsidRPr="009579FE">
              <w:t>R</w:t>
            </w:r>
          </w:p>
        </w:tc>
        <w:tc>
          <w:tcPr>
            <w:tcW w:w="708" w:type="dxa"/>
            <w:hideMark/>
          </w:tcPr>
          <w:p w14:paraId="5C608ACA" w14:textId="77777777" w:rsidR="009579FE" w:rsidRPr="009579FE" w:rsidRDefault="009579FE" w:rsidP="009579FE">
            <w:r w:rsidRPr="009579FE">
              <w:t>A</w:t>
            </w:r>
          </w:p>
        </w:tc>
        <w:tc>
          <w:tcPr>
            <w:tcW w:w="567" w:type="dxa"/>
            <w:hideMark/>
          </w:tcPr>
          <w:p w14:paraId="7EB96196" w14:textId="77777777" w:rsidR="009579FE" w:rsidRPr="009579FE" w:rsidRDefault="009579FE" w:rsidP="009579FE">
            <w:r w:rsidRPr="009579FE">
              <w:t>C</w:t>
            </w:r>
          </w:p>
        </w:tc>
      </w:tr>
      <w:tr w:rsidR="006D695C" w:rsidRPr="009579FE" w14:paraId="2054F28C" w14:textId="77777777" w:rsidTr="00BB4D1A">
        <w:trPr>
          <w:trHeight w:val="288"/>
        </w:trPr>
        <w:tc>
          <w:tcPr>
            <w:tcW w:w="567" w:type="dxa"/>
            <w:hideMark/>
          </w:tcPr>
          <w:p w14:paraId="77C9888A" w14:textId="77777777" w:rsidR="009579FE" w:rsidRPr="009579FE" w:rsidRDefault="009579FE" w:rsidP="009579FE">
            <w:r w:rsidRPr="009579FE">
              <w:t>2</w:t>
            </w:r>
          </w:p>
        </w:tc>
        <w:tc>
          <w:tcPr>
            <w:tcW w:w="1418" w:type="dxa"/>
            <w:hideMark/>
          </w:tcPr>
          <w:p w14:paraId="0988210E" w14:textId="77777777" w:rsidR="009579FE" w:rsidRPr="009579FE" w:rsidRDefault="009579FE">
            <w:r w:rsidRPr="009579FE">
              <w:t>Requirement</w:t>
            </w:r>
          </w:p>
        </w:tc>
        <w:tc>
          <w:tcPr>
            <w:tcW w:w="1559" w:type="dxa"/>
            <w:hideMark/>
          </w:tcPr>
          <w:p w14:paraId="4668C092" w14:textId="77777777" w:rsidR="009579FE" w:rsidRPr="009579FE" w:rsidRDefault="009579FE">
            <w:r w:rsidRPr="009579FE">
              <w:t>Documentation</w:t>
            </w:r>
          </w:p>
        </w:tc>
        <w:tc>
          <w:tcPr>
            <w:tcW w:w="4962" w:type="dxa"/>
            <w:hideMark/>
          </w:tcPr>
          <w:p w14:paraId="3BB07A81" w14:textId="77777777" w:rsidR="009579FE" w:rsidRPr="009579FE" w:rsidRDefault="009579FE">
            <w:r w:rsidRPr="009579FE">
              <w:t>Business Requirement Document creation.</w:t>
            </w:r>
          </w:p>
        </w:tc>
        <w:tc>
          <w:tcPr>
            <w:tcW w:w="567" w:type="dxa"/>
            <w:hideMark/>
          </w:tcPr>
          <w:p w14:paraId="7C587C0E" w14:textId="77777777" w:rsidR="009579FE" w:rsidRPr="009579FE" w:rsidRDefault="009579FE" w:rsidP="009579FE">
            <w:r w:rsidRPr="009579FE">
              <w:t>R</w:t>
            </w:r>
          </w:p>
        </w:tc>
        <w:tc>
          <w:tcPr>
            <w:tcW w:w="708" w:type="dxa"/>
            <w:hideMark/>
          </w:tcPr>
          <w:p w14:paraId="699C1314" w14:textId="77777777" w:rsidR="009579FE" w:rsidRPr="009579FE" w:rsidRDefault="009579FE" w:rsidP="009579FE">
            <w:r w:rsidRPr="009579FE">
              <w:t>C</w:t>
            </w:r>
          </w:p>
        </w:tc>
        <w:tc>
          <w:tcPr>
            <w:tcW w:w="567" w:type="dxa"/>
            <w:hideMark/>
          </w:tcPr>
          <w:p w14:paraId="2394D8FC" w14:textId="77777777" w:rsidR="009579FE" w:rsidRPr="009579FE" w:rsidRDefault="009579FE" w:rsidP="009579FE">
            <w:r w:rsidRPr="009579FE">
              <w:t>I</w:t>
            </w:r>
          </w:p>
        </w:tc>
      </w:tr>
      <w:tr w:rsidR="009579FE" w:rsidRPr="009579FE" w14:paraId="394657B2"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75E9A4C5" w14:textId="77777777" w:rsidR="009579FE" w:rsidRPr="009579FE" w:rsidRDefault="009579FE" w:rsidP="009579FE">
            <w:r w:rsidRPr="009579FE">
              <w:t>3</w:t>
            </w:r>
          </w:p>
        </w:tc>
        <w:tc>
          <w:tcPr>
            <w:tcW w:w="1418" w:type="dxa"/>
            <w:hideMark/>
          </w:tcPr>
          <w:p w14:paraId="1F631773" w14:textId="77777777" w:rsidR="009579FE" w:rsidRPr="009579FE" w:rsidRDefault="009579FE">
            <w:r w:rsidRPr="009579FE">
              <w:t>Requirement</w:t>
            </w:r>
          </w:p>
        </w:tc>
        <w:tc>
          <w:tcPr>
            <w:tcW w:w="1559" w:type="dxa"/>
            <w:hideMark/>
          </w:tcPr>
          <w:p w14:paraId="37875040" w14:textId="77777777" w:rsidR="009579FE" w:rsidRPr="009579FE" w:rsidRDefault="009579FE">
            <w:r w:rsidRPr="009579FE">
              <w:t>Requirement Checkpoint.</w:t>
            </w:r>
          </w:p>
        </w:tc>
        <w:tc>
          <w:tcPr>
            <w:tcW w:w="4962" w:type="dxa"/>
            <w:hideMark/>
          </w:tcPr>
          <w:p w14:paraId="5D1E66F0" w14:textId="77777777" w:rsidR="009579FE" w:rsidRPr="009579FE" w:rsidRDefault="009579FE">
            <w:r w:rsidRPr="009579FE">
              <w:t>Business Requirement Document Sign Off</w:t>
            </w:r>
          </w:p>
        </w:tc>
        <w:tc>
          <w:tcPr>
            <w:tcW w:w="567" w:type="dxa"/>
            <w:hideMark/>
          </w:tcPr>
          <w:p w14:paraId="725FEE29" w14:textId="77777777" w:rsidR="009579FE" w:rsidRPr="009579FE" w:rsidRDefault="009579FE" w:rsidP="009579FE">
            <w:r w:rsidRPr="009579FE">
              <w:t>C</w:t>
            </w:r>
          </w:p>
        </w:tc>
        <w:tc>
          <w:tcPr>
            <w:tcW w:w="708" w:type="dxa"/>
            <w:hideMark/>
          </w:tcPr>
          <w:p w14:paraId="65408717" w14:textId="77777777" w:rsidR="009579FE" w:rsidRPr="009579FE" w:rsidRDefault="009579FE" w:rsidP="009579FE">
            <w:r w:rsidRPr="009579FE">
              <w:t>A</w:t>
            </w:r>
          </w:p>
        </w:tc>
        <w:tc>
          <w:tcPr>
            <w:tcW w:w="567" w:type="dxa"/>
            <w:hideMark/>
          </w:tcPr>
          <w:p w14:paraId="778B6248" w14:textId="77777777" w:rsidR="009579FE" w:rsidRPr="009579FE" w:rsidRDefault="009579FE" w:rsidP="009579FE">
            <w:r w:rsidRPr="009579FE">
              <w:t>R</w:t>
            </w:r>
          </w:p>
        </w:tc>
      </w:tr>
      <w:tr w:rsidR="006D695C" w:rsidRPr="009579FE" w14:paraId="60C5284C" w14:textId="77777777" w:rsidTr="00BB4D1A">
        <w:trPr>
          <w:trHeight w:val="288"/>
        </w:trPr>
        <w:tc>
          <w:tcPr>
            <w:tcW w:w="567" w:type="dxa"/>
            <w:hideMark/>
          </w:tcPr>
          <w:p w14:paraId="5A9F2519" w14:textId="77777777" w:rsidR="009579FE" w:rsidRPr="009579FE" w:rsidRDefault="009579FE" w:rsidP="009579FE">
            <w:r w:rsidRPr="009579FE">
              <w:t>4</w:t>
            </w:r>
          </w:p>
        </w:tc>
        <w:tc>
          <w:tcPr>
            <w:tcW w:w="1418" w:type="dxa"/>
            <w:hideMark/>
          </w:tcPr>
          <w:p w14:paraId="265F1D54" w14:textId="77777777" w:rsidR="009579FE" w:rsidRPr="009579FE" w:rsidRDefault="009579FE">
            <w:r w:rsidRPr="009579FE">
              <w:t>Requirement</w:t>
            </w:r>
          </w:p>
        </w:tc>
        <w:tc>
          <w:tcPr>
            <w:tcW w:w="1559" w:type="dxa"/>
            <w:hideMark/>
          </w:tcPr>
          <w:p w14:paraId="29F4F2EA" w14:textId="77777777" w:rsidR="009579FE" w:rsidRPr="009579FE" w:rsidRDefault="009579FE">
            <w:r w:rsidRPr="009579FE">
              <w:t>Documentation</w:t>
            </w:r>
          </w:p>
        </w:tc>
        <w:tc>
          <w:tcPr>
            <w:tcW w:w="4962" w:type="dxa"/>
            <w:hideMark/>
          </w:tcPr>
          <w:p w14:paraId="3517B4DA" w14:textId="77777777" w:rsidR="009579FE" w:rsidRPr="009579FE" w:rsidRDefault="009579FE">
            <w:r w:rsidRPr="009579FE">
              <w:t>User Acceptance Criteria creation</w:t>
            </w:r>
          </w:p>
        </w:tc>
        <w:tc>
          <w:tcPr>
            <w:tcW w:w="567" w:type="dxa"/>
            <w:hideMark/>
          </w:tcPr>
          <w:p w14:paraId="6981F1B9" w14:textId="77777777" w:rsidR="009579FE" w:rsidRPr="009579FE" w:rsidRDefault="009579FE" w:rsidP="009579FE">
            <w:r w:rsidRPr="009579FE">
              <w:t>R</w:t>
            </w:r>
          </w:p>
        </w:tc>
        <w:tc>
          <w:tcPr>
            <w:tcW w:w="708" w:type="dxa"/>
            <w:hideMark/>
          </w:tcPr>
          <w:p w14:paraId="392340F1" w14:textId="77777777" w:rsidR="009579FE" w:rsidRPr="009579FE" w:rsidRDefault="009579FE" w:rsidP="009579FE">
            <w:r w:rsidRPr="009579FE">
              <w:t>C</w:t>
            </w:r>
          </w:p>
        </w:tc>
        <w:tc>
          <w:tcPr>
            <w:tcW w:w="567" w:type="dxa"/>
            <w:hideMark/>
          </w:tcPr>
          <w:p w14:paraId="187F2543" w14:textId="77777777" w:rsidR="009579FE" w:rsidRPr="009579FE" w:rsidRDefault="009579FE" w:rsidP="009579FE">
            <w:r w:rsidRPr="009579FE">
              <w:t>A</w:t>
            </w:r>
          </w:p>
        </w:tc>
      </w:tr>
      <w:tr w:rsidR="009579FE" w:rsidRPr="009579FE" w14:paraId="7E454CD2"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06A7C4DA" w14:textId="77777777" w:rsidR="009579FE" w:rsidRPr="009579FE" w:rsidRDefault="009579FE" w:rsidP="009579FE">
            <w:r w:rsidRPr="009579FE">
              <w:t>5</w:t>
            </w:r>
          </w:p>
        </w:tc>
        <w:tc>
          <w:tcPr>
            <w:tcW w:w="1418" w:type="dxa"/>
            <w:hideMark/>
          </w:tcPr>
          <w:p w14:paraId="6D379F7B" w14:textId="77777777" w:rsidR="009579FE" w:rsidRPr="009579FE" w:rsidRDefault="009579FE">
            <w:r w:rsidRPr="009579FE">
              <w:t>Designing</w:t>
            </w:r>
          </w:p>
        </w:tc>
        <w:tc>
          <w:tcPr>
            <w:tcW w:w="1559" w:type="dxa"/>
            <w:hideMark/>
          </w:tcPr>
          <w:p w14:paraId="09EE2C0C" w14:textId="77777777" w:rsidR="009579FE" w:rsidRPr="009579FE" w:rsidRDefault="009579FE">
            <w:r w:rsidRPr="009579FE">
              <w:t>Workshop</w:t>
            </w:r>
          </w:p>
        </w:tc>
        <w:tc>
          <w:tcPr>
            <w:tcW w:w="4962" w:type="dxa"/>
            <w:hideMark/>
          </w:tcPr>
          <w:p w14:paraId="111C6D4D" w14:textId="77777777" w:rsidR="009579FE" w:rsidRPr="009579FE" w:rsidRDefault="009579FE">
            <w:r w:rsidRPr="009579FE">
              <w:t>Conference room pilot with process owners/ business heads on need basis.</w:t>
            </w:r>
          </w:p>
        </w:tc>
        <w:tc>
          <w:tcPr>
            <w:tcW w:w="567" w:type="dxa"/>
            <w:hideMark/>
          </w:tcPr>
          <w:p w14:paraId="0A99EB82" w14:textId="77777777" w:rsidR="009579FE" w:rsidRPr="009579FE" w:rsidRDefault="009579FE" w:rsidP="009579FE">
            <w:r w:rsidRPr="009579FE">
              <w:t>R</w:t>
            </w:r>
          </w:p>
        </w:tc>
        <w:tc>
          <w:tcPr>
            <w:tcW w:w="708" w:type="dxa"/>
            <w:hideMark/>
          </w:tcPr>
          <w:p w14:paraId="4DEC871C" w14:textId="77777777" w:rsidR="009579FE" w:rsidRPr="009579FE" w:rsidRDefault="009579FE" w:rsidP="009579FE">
            <w:r w:rsidRPr="009579FE">
              <w:t>A</w:t>
            </w:r>
          </w:p>
        </w:tc>
        <w:tc>
          <w:tcPr>
            <w:tcW w:w="567" w:type="dxa"/>
            <w:hideMark/>
          </w:tcPr>
          <w:p w14:paraId="06080F72" w14:textId="77777777" w:rsidR="009579FE" w:rsidRPr="009579FE" w:rsidRDefault="009579FE" w:rsidP="009579FE">
            <w:r w:rsidRPr="009579FE">
              <w:t>C</w:t>
            </w:r>
          </w:p>
        </w:tc>
      </w:tr>
      <w:tr w:rsidR="006D695C" w:rsidRPr="009579FE" w14:paraId="3264AD20" w14:textId="77777777" w:rsidTr="00BB4D1A">
        <w:trPr>
          <w:trHeight w:val="288"/>
        </w:trPr>
        <w:tc>
          <w:tcPr>
            <w:tcW w:w="567" w:type="dxa"/>
            <w:hideMark/>
          </w:tcPr>
          <w:p w14:paraId="43A10E46" w14:textId="77777777" w:rsidR="009579FE" w:rsidRPr="009579FE" w:rsidRDefault="009579FE" w:rsidP="009579FE">
            <w:r w:rsidRPr="009579FE">
              <w:t>6</w:t>
            </w:r>
          </w:p>
        </w:tc>
        <w:tc>
          <w:tcPr>
            <w:tcW w:w="1418" w:type="dxa"/>
            <w:hideMark/>
          </w:tcPr>
          <w:p w14:paraId="14AD622F" w14:textId="77777777" w:rsidR="009579FE" w:rsidRPr="009579FE" w:rsidRDefault="009579FE">
            <w:r w:rsidRPr="009579FE">
              <w:t>Designing</w:t>
            </w:r>
          </w:p>
        </w:tc>
        <w:tc>
          <w:tcPr>
            <w:tcW w:w="1559" w:type="dxa"/>
            <w:hideMark/>
          </w:tcPr>
          <w:p w14:paraId="5A9C54E1" w14:textId="77777777" w:rsidR="009579FE" w:rsidRPr="009579FE" w:rsidRDefault="009579FE">
            <w:r w:rsidRPr="009579FE">
              <w:t>Documentation</w:t>
            </w:r>
          </w:p>
        </w:tc>
        <w:tc>
          <w:tcPr>
            <w:tcW w:w="4962" w:type="dxa"/>
            <w:hideMark/>
          </w:tcPr>
          <w:p w14:paraId="3A71113B" w14:textId="16F0B136" w:rsidR="009579FE" w:rsidRPr="009579FE" w:rsidRDefault="009579FE">
            <w:r w:rsidRPr="009579FE">
              <w:t xml:space="preserve">Data requirements and </w:t>
            </w:r>
            <w:r w:rsidR="00BB4D1A" w:rsidRPr="009579FE">
              <w:t>availability</w:t>
            </w:r>
            <w:r w:rsidRPr="009579FE">
              <w:t xml:space="preserve"> of all application and interfaces</w:t>
            </w:r>
          </w:p>
        </w:tc>
        <w:tc>
          <w:tcPr>
            <w:tcW w:w="567" w:type="dxa"/>
            <w:hideMark/>
          </w:tcPr>
          <w:p w14:paraId="1EAEE7F1" w14:textId="77777777" w:rsidR="009579FE" w:rsidRPr="009579FE" w:rsidRDefault="009579FE" w:rsidP="009579FE">
            <w:r w:rsidRPr="009579FE">
              <w:t>C</w:t>
            </w:r>
          </w:p>
        </w:tc>
        <w:tc>
          <w:tcPr>
            <w:tcW w:w="708" w:type="dxa"/>
            <w:hideMark/>
          </w:tcPr>
          <w:p w14:paraId="3704C46B" w14:textId="77777777" w:rsidR="009579FE" w:rsidRPr="009579FE" w:rsidRDefault="009579FE" w:rsidP="009579FE">
            <w:r w:rsidRPr="009579FE">
              <w:t>A</w:t>
            </w:r>
          </w:p>
        </w:tc>
        <w:tc>
          <w:tcPr>
            <w:tcW w:w="567" w:type="dxa"/>
            <w:hideMark/>
          </w:tcPr>
          <w:p w14:paraId="4CF01BBB" w14:textId="77777777" w:rsidR="009579FE" w:rsidRPr="009579FE" w:rsidRDefault="009579FE" w:rsidP="009579FE">
            <w:r w:rsidRPr="009579FE">
              <w:t>R</w:t>
            </w:r>
          </w:p>
        </w:tc>
      </w:tr>
      <w:tr w:rsidR="009579FE" w:rsidRPr="009579FE" w14:paraId="3965CB9C"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5B527672" w14:textId="77777777" w:rsidR="009579FE" w:rsidRPr="009579FE" w:rsidRDefault="009579FE" w:rsidP="009579FE">
            <w:r w:rsidRPr="009579FE">
              <w:t>7</w:t>
            </w:r>
          </w:p>
        </w:tc>
        <w:tc>
          <w:tcPr>
            <w:tcW w:w="1418" w:type="dxa"/>
            <w:hideMark/>
          </w:tcPr>
          <w:p w14:paraId="0596DABE" w14:textId="77777777" w:rsidR="009579FE" w:rsidRPr="009579FE" w:rsidRDefault="009579FE">
            <w:r w:rsidRPr="009579FE">
              <w:t>Designing</w:t>
            </w:r>
          </w:p>
        </w:tc>
        <w:tc>
          <w:tcPr>
            <w:tcW w:w="1559" w:type="dxa"/>
            <w:hideMark/>
          </w:tcPr>
          <w:p w14:paraId="07527103" w14:textId="77777777" w:rsidR="009579FE" w:rsidRPr="009579FE" w:rsidRDefault="009579FE">
            <w:r w:rsidRPr="009579FE">
              <w:t>Infrastructure</w:t>
            </w:r>
          </w:p>
        </w:tc>
        <w:tc>
          <w:tcPr>
            <w:tcW w:w="4962" w:type="dxa"/>
            <w:hideMark/>
          </w:tcPr>
          <w:p w14:paraId="00C6263C" w14:textId="77777777" w:rsidR="009579FE" w:rsidRPr="009579FE" w:rsidRDefault="009579FE">
            <w:r w:rsidRPr="009579FE">
              <w:t>Server sizing &amp; specification recommendation.</w:t>
            </w:r>
          </w:p>
        </w:tc>
        <w:tc>
          <w:tcPr>
            <w:tcW w:w="567" w:type="dxa"/>
            <w:hideMark/>
          </w:tcPr>
          <w:p w14:paraId="4CB56A5E" w14:textId="77777777" w:rsidR="009579FE" w:rsidRPr="009579FE" w:rsidRDefault="009579FE" w:rsidP="009579FE">
            <w:r w:rsidRPr="009579FE">
              <w:t>C</w:t>
            </w:r>
          </w:p>
        </w:tc>
        <w:tc>
          <w:tcPr>
            <w:tcW w:w="708" w:type="dxa"/>
            <w:hideMark/>
          </w:tcPr>
          <w:p w14:paraId="66BE762F" w14:textId="77777777" w:rsidR="009579FE" w:rsidRPr="009579FE" w:rsidRDefault="009579FE" w:rsidP="009579FE">
            <w:r w:rsidRPr="009579FE">
              <w:t>C</w:t>
            </w:r>
          </w:p>
        </w:tc>
        <w:tc>
          <w:tcPr>
            <w:tcW w:w="567" w:type="dxa"/>
            <w:hideMark/>
          </w:tcPr>
          <w:p w14:paraId="33C8CCCE" w14:textId="77777777" w:rsidR="009579FE" w:rsidRPr="009579FE" w:rsidRDefault="009579FE" w:rsidP="009579FE">
            <w:r w:rsidRPr="009579FE">
              <w:t>R</w:t>
            </w:r>
          </w:p>
        </w:tc>
      </w:tr>
      <w:tr w:rsidR="006D695C" w:rsidRPr="009579FE" w14:paraId="400A4994" w14:textId="77777777" w:rsidTr="00BB4D1A">
        <w:trPr>
          <w:trHeight w:val="288"/>
        </w:trPr>
        <w:tc>
          <w:tcPr>
            <w:tcW w:w="567" w:type="dxa"/>
            <w:hideMark/>
          </w:tcPr>
          <w:p w14:paraId="1140F22C" w14:textId="77777777" w:rsidR="009579FE" w:rsidRPr="009579FE" w:rsidRDefault="009579FE" w:rsidP="009579FE">
            <w:r w:rsidRPr="009579FE">
              <w:t>8</w:t>
            </w:r>
          </w:p>
        </w:tc>
        <w:tc>
          <w:tcPr>
            <w:tcW w:w="1418" w:type="dxa"/>
            <w:hideMark/>
          </w:tcPr>
          <w:p w14:paraId="039734F1" w14:textId="77777777" w:rsidR="009579FE" w:rsidRPr="009579FE" w:rsidRDefault="009579FE">
            <w:r w:rsidRPr="009579FE">
              <w:t>Designing</w:t>
            </w:r>
          </w:p>
        </w:tc>
        <w:tc>
          <w:tcPr>
            <w:tcW w:w="1559" w:type="dxa"/>
            <w:hideMark/>
          </w:tcPr>
          <w:p w14:paraId="5AD6A271" w14:textId="77777777" w:rsidR="009579FE" w:rsidRPr="009579FE" w:rsidRDefault="009579FE">
            <w:r w:rsidRPr="009579FE">
              <w:t>Hardware</w:t>
            </w:r>
          </w:p>
        </w:tc>
        <w:tc>
          <w:tcPr>
            <w:tcW w:w="4962" w:type="dxa"/>
            <w:hideMark/>
          </w:tcPr>
          <w:p w14:paraId="7722BF49" w14:textId="2ACB2CDA" w:rsidR="009579FE" w:rsidRPr="009579FE" w:rsidRDefault="009579FE">
            <w:r w:rsidRPr="009579FE">
              <w:t>AIDC (</w:t>
            </w:r>
            <w:r w:rsidR="00BB4D1A" w:rsidRPr="009579FE">
              <w:t>Scanner</w:t>
            </w:r>
            <w:r w:rsidRPr="009579FE">
              <w:t>,</w:t>
            </w:r>
            <w:r w:rsidR="00BB4D1A">
              <w:t xml:space="preserve"> </w:t>
            </w:r>
            <w:r w:rsidRPr="009579FE">
              <w:t>printer,</w:t>
            </w:r>
            <w:r w:rsidR="00BB4D1A">
              <w:t xml:space="preserve"> </w:t>
            </w:r>
            <w:r w:rsidRPr="009579FE">
              <w:t xml:space="preserve">PDA </w:t>
            </w:r>
            <w:proofErr w:type="gramStart"/>
            <w:r w:rsidRPr="009579FE">
              <w:t>etc )</w:t>
            </w:r>
            <w:proofErr w:type="gramEnd"/>
            <w:r w:rsidRPr="009579FE">
              <w:t xml:space="preserve"> specification </w:t>
            </w:r>
            <w:proofErr w:type="gramStart"/>
            <w:r w:rsidRPr="009579FE">
              <w:t>recommendation .</w:t>
            </w:r>
            <w:proofErr w:type="gramEnd"/>
          </w:p>
        </w:tc>
        <w:tc>
          <w:tcPr>
            <w:tcW w:w="567" w:type="dxa"/>
            <w:hideMark/>
          </w:tcPr>
          <w:p w14:paraId="0B11457D" w14:textId="77777777" w:rsidR="009579FE" w:rsidRPr="009579FE" w:rsidRDefault="009579FE" w:rsidP="009579FE">
            <w:r w:rsidRPr="009579FE">
              <w:t>C</w:t>
            </w:r>
          </w:p>
        </w:tc>
        <w:tc>
          <w:tcPr>
            <w:tcW w:w="708" w:type="dxa"/>
            <w:hideMark/>
          </w:tcPr>
          <w:p w14:paraId="30A38A87" w14:textId="77777777" w:rsidR="009579FE" w:rsidRPr="009579FE" w:rsidRDefault="009579FE" w:rsidP="009579FE">
            <w:r w:rsidRPr="009579FE">
              <w:t>C</w:t>
            </w:r>
          </w:p>
        </w:tc>
        <w:tc>
          <w:tcPr>
            <w:tcW w:w="567" w:type="dxa"/>
            <w:hideMark/>
          </w:tcPr>
          <w:p w14:paraId="0D0626C7" w14:textId="77777777" w:rsidR="009579FE" w:rsidRPr="009579FE" w:rsidRDefault="009579FE" w:rsidP="009579FE">
            <w:r w:rsidRPr="009579FE">
              <w:t>R</w:t>
            </w:r>
          </w:p>
        </w:tc>
      </w:tr>
      <w:tr w:rsidR="009579FE" w:rsidRPr="009579FE" w14:paraId="77797911"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65B58FD3" w14:textId="77777777" w:rsidR="009579FE" w:rsidRPr="009579FE" w:rsidRDefault="009579FE" w:rsidP="009579FE">
            <w:r w:rsidRPr="009579FE">
              <w:t>9</w:t>
            </w:r>
          </w:p>
        </w:tc>
        <w:tc>
          <w:tcPr>
            <w:tcW w:w="1418" w:type="dxa"/>
            <w:hideMark/>
          </w:tcPr>
          <w:p w14:paraId="015B826C" w14:textId="77777777" w:rsidR="009579FE" w:rsidRPr="009579FE" w:rsidRDefault="009579FE">
            <w:r w:rsidRPr="009579FE">
              <w:t>Designing</w:t>
            </w:r>
          </w:p>
        </w:tc>
        <w:tc>
          <w:tcPr>
            <w:tcW w:w="1559" w:type="dxa"/>
            <w:hideMark/>
          </w:tcPr>
          <w:p w14:paraId="2EA72ADF" w14:textId="77777777" w:rsidR="009579FE" w:rsidRPr="009579FE" w:rsidRDefault="009579FE">
            <w:r w:rsidRPr="009579FE">
              <w:t>Application</w:t>
            </w:r>
          </w:p>
        </w:tc>
        <w:tc>
          <w:tcPr>
            <w:tcW w:w="4962" w:type="dxa"/>
            <w:hideMark/>
          </w:tcPr>
          <w:p w14:paraId="5E248B59" w14:textId="77777777" w:rsidR="009579FE" w:rsidRPr="009579FE" w:rsidRDefault="009579FE">
            <w:r w:rsidRPr="009579FE">
              <w:t>Overall Solution architecture document creation.</w:t>
            </w:r>
          </w:p>
        </w:tc>
        <w:tc>
          <w:tcPr>
            <w:tcW w:w="567" w:type="dxa"/>
            <w:hideMark/>
          </w:tcPr>
          <w:p w14:paraId="3B02AE9C" w14:textId="77777777" w:rsidR="009579FE" w:rsidRPr="009579FE" w:rsidRDefault="009579FE" w:rsidP="009579FE">
            <w:r w:rsidRPr="009579FE">
              <w:t>R</w:t>
            </w:r>
          </w:p>
        </w:tc>
        <w:tc>
          <w:tcPr>
            <w:tcW w:w="708" w:type="dxa"/>
            <w:hideMark/>
          </w:tcPr>
          <w:p w14:paraId="70F16D96" w14:textId="77777777" w:rsidR="009579FE" w:rsidRPr="009579FE" w:rsidRDefault="009579FE" w:rsidP="009579FE">
            <w:r w:rsidRPr="009579FE">
              <w:t>A</w:t>
            </w:r>
          </w:p>
        </w:tc>
        <w:tc>
          <w:tcPr>
            <w:tcW w:w="567" w:type="dxa"/>
            <w:hideMark/>
          </w:tcPr>
          <w:p w14:paraId="7906084D" w14:textId="77777777" w:rsidR="009579FE" w:rsidRPr="009579FE" w:rsidRDefault="009579FE" w:rsidP="009579FE">
            <w:r w:rsidRPr="009579FE">
              <w:t>C</w:t>
            </w:r>
          </w:p>
        </w:tc>
      </w:tr>
      <w:tr w:rsidR="006D695C" w:rsidRPr="009579FE" w14:paraId="1FBC0FB9" w14:textId="77777777" w:rsidTr="00BB4D1A">
        <w:trPr>
          <w:trHeight w:val="288"/>
        </w:trPr>
        <w:tc>
          <w:tcPr>
            <w:tcW w:w="567" w:type="dxa"/>
            <w:hideMark/>
          </w:tcPr>
          <w:p w14:paraId="0A266E33" w14:textId="77777777" w:rsidR="009579FE" w:rsidRPr="009579FE" w:rsidRDefault="009579FE" w:rsidP="009579FE">
            <w:r w:rsidRPr="009579FE">
              <w:t>10</w:t>
            </w:r>
          </w:p>
        </w:tc>
        <w:tc>
          <w:tcPr>
            <w:tcW w:w="1418" w:type="dxa"/>
            <w:hideMark/>
          </w:tcPr>
          <w:p w14:paraId="7F5E5917" w14:textId="77777777" w:rsidR="009579FE" w:rsidRPr="009579FE" w:rsidRDefault="009579FE">
            <w:r w:rsidRPr="009579FE">
              <w:t>Designing</w:t>
            </w:r>
          </w:p>
        </w:tc>
        <w:tc>
          <w:tcPr>
            <w:tcW w:w="1559" w:type="dxa"/>
            <w:hideMark/>
          </w:tcPr>
          <w:p w14:paraId="618CBAE5" w14:textId="77777777" w:rsidR="009579FE" w:rsidRPr="009579FE" w:rsidRDefault="009579FE">
            <w:r w:rsidRPr="009579FE">
              <w:t>Application</w:t>
            </w:r>
          </w:p>
        </w:tc>
        <w:tc>
          <w:tcPr>
            <w:tcW w:w="4962" w:type="dxa"/>
            <w:hideMark/>
          </w:tcPr>
          <w:p w14:paraId="6EEAC0A0" w14:textId="77777777" w:rsidR="009579FE" w:rsidRPr="009579FE" w:rsidRDefault="009579FE">
            <w:r w:rsidRPr="009579FE">
              <w:t>Infrastructure architecture document creation.</w:t>
            </w:r>
          </w:p>
        </w:tc>
        <w:tc>
          <w:tcPr>
            <w:tcW w:w="567" w:type="dxa"/>
            <w:hideMark/>
          </w:tcPr>
          <w:p w14:paraId="3EECA75F" w14:textId="77777777" w:rsidR="009579FE" w:rsidRPr="009579FE" w:rsidRDefault="009579FE" w:rsidP="009579FE">
            <w:r w:rsidRPr="009579FE">
              <w:t>R</w:t>
            </w:r>
          </w:p>
        </w:tc>
        <w:tc>
          <w:tcPr>
            <w:tcW w:w="708" w:type="dxa"/>
            <w:hideMark/>
          </w:tcPr>
          <w:p w14:paraId="17DDBB0F" w14:textId="77777777" w:rsidR="009579FE" w:rsidRPr="009579FE" w:rsidRDefault="009579FE" w:rsidP="009579FE">
            <w:r w:rsidRPr="009579FE">
              <w:t>A</w:t>
            </w:r>
          </w:p>
        </w:tc>
        <w:tc>
          <w:tcPr>
            <w:tcW w:w="567" w:type="dxa"/>
            <w:hideMark/>
          </w:tcPr>
          <w:p w14:paraId="305DF63B" w14:textId="77777777" w:rsidR="009579FE" w:rsidRPr="009579FE" w:rsidRDefault="009579FE" w:rsidP="009579FE">
            <w:r w:rsidRPr="009579FE">
              <w:t>C</w:t>
            </w:r>
          </w:p>
        </w:tc>
      </w:tr>
      <w:tr w:rsidR="009579FE" w:rsidRPr="009579FE" w14:paraId="558554C1"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0CB40154" w14:textId="77777777" w:rsidR="009579FE" w:rsidRPr="009579FE" w:rsidRDefault="009579FE" w:rsidP="009579FE">
            <w:r w:rsidRPr="009579FE">
              <w:t>11</w:t>
            </w:r>
          </w:p>
        </w:tc>
        <w:tc>
          <w:tcPr>
            <w:tcW w:w="1418" w:type="dxa"/>
            <w:hideMark/>
          </w:tcPr>
          <w:p w14:paraId="70A3B42D" w14:textId="77777777" w:rsidR="009579FE" w:rsidRPr="009579FE" w:rsidRDefault="009579FE">
            <w:r w:rsidRPr="009579FE">
              <w:t>Designing</w:t>
            </w:r>
          </w:p>
        </w:tc>
        <w:tc>
          <w:tcPr>
            <w:tcW w:w="1559" w:type="dxa"/>
            <w:hideMark/>
          </w:tcPr>
          <w:p w14:paraId="5344192F" w14:textId="77777777" w:rsidR="009579FE" w:rsidRPr="009579FE" w:rsidRDefault="009579FE">
            <w:r w:rsidRPr="009579FE">
              <w:t>Application</w:t>
            </w:r>
          </w:p>
        </w:tc>
        <w:tc>
          <w:tcPr>
            <w:tcW w:w="4962" w:type="dxa"/>
            <w:hideMark/>
          </w:tcPr>
          <w:p w14:paraId="7686FD35" w14:textId="77777777" w:rsidR="009579FE" w:rsidRPr="009579FE" w:rsidRDefault="009579FE">
            <w:r w:rsidRPr="009579FE">
              <w:t>Database requirements &amp; specifications</w:t>
            </w:r>
          </w:p>
        </w:tc>
        <w:tc>
          <w:tcPr>
            <w:tcW w:w="567" w:type="dxa"/>
            <w:hideMark/>
          </w:tcPr>
          <w:p w14:paraId="33ACD1FE" w14:textId="77777777" w:rsidR="009579FE" w:rsidRPr="009579FE" w:rsidRDefault="009579FE" w:rsidP="009579FE">
            <w:r w:rsidRPr="009579FE">
              <w:t>C</w:t>
            </w:r>
          </w:p>
        </w:tc>
        <w:tc>
          <w:tcPr>
            <w:tcW w:w="708" w:type="dxa"/>
            <w:hideMark/>
          </w:tcPr>
          <w:p w14:paraId="0800BAF1" w14:textId="77777777" w:rsidR="009579FE" w:rsidRPr="009579FE" w:rsidRDefault="009579FE" w:rsidP="009579FE">
            <w:r w:rsidRPr="009579FE">
              <w:t>A</w:t>
            </w:r>
          </w:p>
        </w:tc>
        <w:tc>
          <w:tcPr>
            <w:tcW w:w="567" w:type="dxa"/>
            <w:hideMark/>
          </w:tcPr>
          <w:p w14:paraId="1F1075D6" w14:textId="77777777" w:rsidR="009579FE" w:rsidRPr="009579FE" w:rsidRDefault="009579FE" w:rsidP="009579FE">
            <w:r w:rsidRPr="009579FE">
              <w:t>R</w:t>
            </w:r>
          </w:p>
        </w:tc>
      </w:tr>
      <w:tr w:rsidR="006D695C" w:rsidRPr="009579FE" w14:paraId="21006CB3" w14:textId="77777777" w:rsidTr="00BB4D1A">
        <w:trPr>
          <w:trHeight w:val="288"/>
        </w:trPr>
        <w:tc>
          <w:tcPr>
            <w:tcW w:w="567" w:type="dxa"/>
            <w:hideMark/>
          </w:tcPr>
          <w:p w14:paraId="77114AEC" w14:textId="77777777" w:rsidR="009579FE" w:rsidRPr="009579FE" w:rsidRDefault="009579FE" w:rsidP="009579FE">
            <w:r w:rsidRPr="009579FE">
              <w:t>12</w:t>
            </w:r>
          </w:p>
        </w:tc>
        <w:tc>
          <w:tcPr>
            <w:tcW w:w="1418" w:type="dxa"/>
            <w:hideMark/>
          </w:tcPr>
          <w:p w14:paraId="6D7445A1" w14:textId="77777777" w:rsidR="009579FE" w:rsidRPr="009579FE" w:rsidRDefault="009579FE">
            <w:r w:rsidRPr="009579FE">
              <w:t>Designing</w:t>
            </w:r>
          </w:p>
        </w:tc>
        <w:tc>
          <w:tcPr>
            <w:tcW w:w="1559" w:type="dxa"/>
            <w:hideMark/>
          </w:tcPr>
          <w:p w14:paraId="20A0221C" w14:textId="77777777" w:rsidR="009579FE" w:rsidRPr="009579FE" w:rsidRDefault="009579FE">
            <w:r w:rsidRPr="009579FE">
              <w:t>Documentation</w:t>
            </w:r>
          </w:p>
        </w:tc>
        <w:tc>
          <w:tcPr>
            <w:tcW w:w="4962" w:type="dxa"/>
            <w:hideMark/>
          </w:tcPr>
          <w:p w14:paraId="3A493FF3" w14:textId="77777777" w:rsidR="009579FE" w:rsidRPr="009579FE" w:rsidRDefault="009579FE">
            <w:r w:rsidRPr="009579FE">
              <w:t>Functional design documentation.</w:t>
            </w:r>
          </w:p>
        </w:tc>
        <w:tc>
          <w:tcPr>
            <w:tcW w:w="567" w:type="dxa"/>
            <w:hideMark/>
          </w:tcPr>
          <w:p w14:paraId="27271476" w14:textId="77777777" w:rsidR="009579FE" w:rsidRPr="009579FE" w:rsidRDefault="009579FE" w:rsidP="009579FE">
            <w:r w:rsidRPr="009579FE">
              <w:t>R</w:t>
            </w:r>
          </w:p>
        </w:tc>
        <w:tc>
          <w:tcPr>
            <w:tcW w:w="708" w:type="dxa"/>
            <w:hideMark/>
          </w:tcPr>
          <w:p w14:paraId="2148BBC6" w14:textId="77777777" w:rsidR="009579FE" w:rsidRPr="009579FE" w:rsidRDefault="009579FE" w:rsidP="009579FE">
            <w:r w:rsidRPr="009579FE">
              <w:t>A</w:t>
            </w:r>
          </w:p>
        </w:tc>
        <w:tc>
          <w:tcPr>
            <w:tcW w:w="567" w:type="dxa"/>
            <w:hideMark/>
          </w:tcPr>
          <w:p w14:paraId="7E586AA6" w14:textId="77777777" w:rsidR="009579FE" w:rsidRPr="009579FE" w:rsidRDefault="009579FE" w:rsidP="009579FE">
            <w:r w:rsidRPr="009579FE">
              <w:t>C</w:t>
            </w:r>
          </w:p>
        </w:tc>
      </w:tr>
      <w:tr w:rsidR="009579FE" w:rsidRPr="009579FE" w14:paraId="3F74A1E8"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2856D563" w14:textId="77777777" w:rsidR="009579FE" w:rsidRPr="009579FE" w:rsidRDefault="009579FE" w:rsidP="009579FE">
            <w:r w:rsidRPr="009579FE">
              <w:t>13</w:t>
            </w:r>
          </w:p>
        </w:tc>
        <w:tc>
          <w:tcPr>
            <w:tcW w:w="1418" w:type="dxa"/>
            <w:hideMark/>
          </w:tcPr>
          <w:p w14:paraId="2644FFF2" w14:textId="77777777" w:rsidR="009579FE" w:rsidRPr="009579FE" w:rsidRDefault="009579FE">
            <w:r w:rsidRPr="009579FE">
              <w:t>Designing</w:t>
            </w:r>
          </w:p>
        </w:tc>
        <w:tc>
          <w:tcPr>
            <w:tcW w:w="1559" w:type="dxa"/>
            <w:hideMark/>
          </w:tcPr>
          <w:p w14:paraId="401BBD9B" w14:textId="77777777" w:rsidR="009579FE" w:rsidRPr="009579FE" w:rsidRDefault="009579FE">
            <w:r w:rsidRPr="009579FE">
              <w:t>Documentation</w:t>
            </w:r>
          </w:p>
        </w:tc>
        <w:tc>
          <w:tcPr>
            <w:tcW w:w="4962" w:type="dxa"/>
            <w:hideMark/>
          </w:tcPr>
          <w:p w14:paraId="0345C339" w14:textId="77777777" w:rsidR="009579FE" w:rsidRPr="009579FE" w:rsidRDefault="009579FE">
            <w:r w:rsidRPr="009579FE">
              <w:t>Interface Control design documentation</w:t>
            </w:r>
          </w:p>
        </w:tc>
        <w:tc>
          <w:tcPr>
            <w:tcW w:w="567" w:type="dxa"/>
            <w:hideMark/>
          </w:tcPr>
          <w:p w14:paraId="265F0201" w14:textId="77777777" w:rsidR="009579FE" w:rsidRPr="009579FE" w:rsidRDefault="009579FE" w:rsidP="009579FE">
            <w:r w:rsidRPr="009579FE">
              <w:t>R</w:t>
            </w:r>
          </w:p>
        </w:tc>
        <w:tc>
          <w:tcPr>
            <w:tcW w:w="708" w:type="dxa"/>
            <w:hideMark/>
          </w:tcPr>
          <w:p w14:paraId="25DC9EDC" w14:textId="77777777" w:rsidR="009579FE" w:rsidRPr="009579FE" w:rsidRDefault="009579FE" w:rsidP="009579FE">
            <w:r w:rsidRPr="009579FE">
              <w:t>A</w:t>
            </w:r>
          </w:p>
        </w:tc>
        <w:tc>
          <w:tcPr>
            <w:tcW w:w="567" w:type="dxa"/>
            <w:hideMark/>
          </w:tcPr>
          <w:p w14:paraId="1BC714C6" w14:textId="77777777" w:rsidR="009579FE" w:rsidRPr="009579FE" w:rsidRDefault="009579FE" w:rsidP="009579FE">
            <w:r w:rsidRPr="009579FE">
              <w:t>C</w:t>
            </w:r>
          </w:p>
        </w:tc>
      </w:tr>
      <w:tr w:rsidR="006D695C" w:rsidRPr="009579FE" w14:paraId="0891AEC9" w14:textId="77777777" w:rsidTr="00BB4D1A">
        <w:trPr>
          <w:trHeight w:val="288"/>
        </w:trPr>
        <w:tc>
          <w:tcPr>
            <w:tcW w:w="567" w:type="dxa"/>
            <w:hideMark/>
          </w:tcPr>
          <w:p w14:paraId="78742109" w14:textId="77777777" w:rsidR="009579FE" w:rsidRPr="009579FE" w:rsidRDefault="009579FE" w:rsidP="009579FE">
            <w:r w:rsidRPr="009579FE">
              <w:t>14</w:t>
            </w:r>
          </w:p>
        </w:tc>
        <w:tc>
          <w:tcPr>
            <w:tcW w:w="1418" w:type="dxa"/>
            <w:hideMark/>
          </w:tcPr>
          <w:p w14:paraId="1A245BB8" w14:textId="77777777" w:rsidR="009579FE" w:rsidRPr="009579FE" w:rsidRDefault="009579FE">
            <w:r w:rsidRPr="009579FE">
              <w:t>Designing</w:t>
            </w:r>
          </w:p>
        </w:tc>
        <w:tc>
          <w:tcPr>
            <w:tcW w:w="1559" w:type="dxa"/>
            <w:hideMark/>
          </w:tcPr>
          <w:p w14:paraId="7FDF68A6" w14:textId="77777777" w:rsidR="009579FE" w:rsidRPr="009579FE" w:rsidRDefault="009579FE">
            <w:r w:rsidRPr="009579FE">
              <w:t>Management</w:t>
            </w:r>
          </w:p>
        </w:tc>
        <w:tc>
          <w:tcPr>
            <w:tcW w:w="4962" w:type="dxa"/>
            <w:hideMark/>
          </w:tcPr>
          <w:p w14:paraId="38BE9B18" w14:textId="77777777" w:rsidR="009579FE" w:rsidRPr="009579FE" w:rsidRDefault="009579FE">
            <w:proofErr w:type="spellStart"/>
            <w:r w:rsidRPr="009579FE">
              <w:t>Cordination</w:t>
            </w:r>
            <w:proofErr w:type="spellEnd"/>
            <w:r w:rsidRPr="009579FE">
              <w:t xml:space="preserve"> with all OEM's for </w:t>
            </w:r>
            <w:proofErr w:type="spellStart"/>
            <w:r w:rsidRPr="009579FE">
              <w:t>disucssion</w:t>
            </w:r>
            <w:proofErr w:type="spellEnd"/>
            <w:r w:rsidRPr="009579FE">
              <w:t xml:space="preserve"> and follow ICD.</w:t>
            </w:r>
          </w:p>
        </w:tc>
        <w:tc>
          <w:tcPr>
            <w:tcW w:w="567" w:type="dxa"/>
            <w:hideMark/>
          </w:tcPr>
          <w:p w14:paraId="0350CC0D" w14:textId="77777777" w:rsidR="009579FE" w:rsidRPr="009579FE" w:rsidRDefault="009579FE" w:rsidP="009579FE">
            <w:r w:rsidRPr="009579FE">
              <w:t>C</w:t>
            </w:r>
          </w:p>
        </w:tc>
        <w:tc>
          <w:tcPr>
            <w:tcW w:w="708" w:type="dxa"/>
            <w:hideMark/>
          </w:tcPr>
          <w:p w14:paraId="4DB0CA84" w14:textId="77777777" w:rsidR="009579FE" w:rsidRPr="009579FE" w:rsidRDefault="009579FE" w:rsidP="009579FE">
            <w:r w:rsidRPr="009579FE">
              <w:t>C</w:t>
            </w:r>
          </w:p>
        </w:tc>
        <w:tc>
          <w:tcPr>
            <w:tcW w:w="567" w:type="dxa"/>
            <w:hideMark/>
          </w:tcPr>
          <w:p w14:paraId="125601D9" w14:textId="77777777" w:rsidR="009579FE" w:rsidRPr="009579FE" w:rsidRDefault="009579FE" w:rsidP="009579FE">
            <w:r w:rsidRPr="009579FE">
              <w:t>R</w:t>
            </w:r>
          </w:p>
        </w:tc>
      </w:tr>
      <w:tr w:rsidR="009579FE" w:rsidRPr="009579FE" w14:paraId="7C6C865E"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57EB1D66" w14:textId="77777777" w:rsidR="009579FE" w:rsidRPr="009579FE" w:rsidRDefault="009579FE" w:rsidP="009579FE">
            <w:r w:rsidRPr="009579FE">
              <w:t>15</w:t>
            </w:r>
          </w:p>
        </w:tc>
        <w:tc>
          <w:tcPr>
            <w:tcW w:w="1418" w:type="dxa"/>
            <w:hideMark/>
          </w:tcPr>
          <w:p w14:paraId="71D3BDB9" w14:textId="77777777" w:rsidR="009579FE" w:rsidRPr="009579FE" w:rsidRDefault="009579FE">
            <w:r w:rsidRPr="009579FE">
              <w:t>Designing</w:t>
            </w:r>
          </w:p>
        </w:tc>
        <w:tc>
          <w:tcPr>
            <w:tcW w:w="1559" w:type="dxa"/>
            <w:hideMark/>
          </w:tcPr>
          <w:p w14:paraId="63226315" w14:textId="77777777" w:rsidR="009579FE" w:rsidRPr="009579FE" w:rsidRDefault="009579FE">
            <w:r w:rsidRPr="009579FE">
              <w:t>Integration Checkpoint.</w:t>
            </w:r>
          </w:p>
        </w:tc>
        <w:tc>
          <w:tcPr>
            <w:tcW w:w="4962" w:type="dxa"/>
            <w:hideMark/>
          </w:tcPr>
          <w:p w14:paraId="394006A7" w14:textId="77777777" w:rsidR="009579FE" w:rsidRPr="009579FE" w:rsidRDefault="009579FE">
            <w:r w:rsidRPr="009579FE">
              <w:t>Interface Control design Sign Off.</w:t>
            </w:r>
          </w:p>
        </w:tc>
        <w:tc>
          <w:tcPr>
            <w:tcW w:w="567" w:type="dxa"/>
            <w:hideMark/>
          </w:tcPr>
          <w:p w14:paraId="684C0F54" w14:textId="77777777" w:rsidR="009579FE" w:rsidRPr="009579FE" w:rsidRDefault="009579FE" w:rsidP="009579FE">
            <w:r w:rsidRPr="009579FE">
              <w:t>C</w:t>
            </w:r>
          </w:p>
        </w:tc>
        <w:tc>
          <w:tcPr>
            <w:tcW w:w="708" w:type="dxa"/>
            <w:hideMark/>
          </w:tcPr>
          <w:p w14:paraId="48F5017A" w14:textId="77777777" w:rsidR="009579FE" w:rsidRPr="009579FE" w:rsidRDefault="009579FE" w:rsidP="009579FE">
            <w:r w:rsidRPr="009579FE">
              <w:t>A</w:t>
            </w:r>
          </w:p>
        </w:tc>
        <w:tc>
          <w:tcPr>
            <w:tcW w:w="567" w:type="dxa"/>
            <w:hideMark/>
          </w:tcPr>
          <w:p w14:paraId="7A4677BD" w14:textId="77777777" w:rsidR="009579FE" w:rsidRPr="009579FE" w:rsidRDefault="009579FE" w:rsidP="009579FE">
            <w:r w:rsidRPr="009579FE">
              <w:t>R</w:t>
            </w:r>
          </w:p>
        </w:tc>
      </w:tr>
      <w:tr w:rsidR="006D695C" w:rsidRPr="009579FE" w14:paraId="3BEA9BED" w14:textId="77777777" w:rsidTr="00BB4D1A">
        <w:trPr>
          <w:trHeight w:val="288"/>
        </w:trPr>
        <w:tc>
          <w:tcPr>
            <w:tcW w:w="567" w:type="dxa"/>
            <w:hideMark/>
          </w:tcPr>
          <w:p w14:paraId="6A6BB5F6" w14:textId="77777777" w:rsidR="009579FE" w:rsidRPr="009579FE" w:rsidRDefault="009579FE" w:rsidP="009579FE">
            <w:r w:rsidRPr="009579FE">
              <w:t>16</w:t>
            </w:r>
          </w:p>
        </w:tc>
        <w:tc>
          <w:tcPr>
            <w:tcW w:w="1418" w:type="dxa"/>
            <w:hideMark/>
          </w:tcPr>
          <w:p w14:paraId="41309B46" w14:textId="77777777" w:rsidR="009579FE" w:rsidRPr="009579FE" w:rsidRDefault="009579FE">
            <w:r w:rsidRPr="009579FE">
              <w:t>Designing</w:t>
            </w:r>
          </w:p>
        </w:tc>
        <w:tc>
          <w:tcPr>
            <w:tcW w:w="1559" w:type="dxa"/>
            <w:hideMark/>
          </w:tcPr>
          <w:p w14:paraId="00C19E68" w14:textId="77777777" w:rsidR="009579FE" w:rsidRPr="009579FE" w:rsidRDefault="009579FE">
            <w:r w:rsidRPr="009579FE">
              <w:t>Solution Checkpoint.</w:t>
            </w:r>
          </w:p>
        </w:tc>
        <w:tc>
          <w:tcPr>
            <w:tcW w:w="4962" w:type="dxa"/>
            <w:hideMark/>
          </w:tcPr>
          <w:p w14:paraId="1EE6A452" w14:textId="77777777" w:rsidR="009579FE" w:rsidRPr="009579FE" w:rsidRDefault="009579FE">
            <w:r w:rsidRPr="009579FE">
              <w:t>Functional design Sign Off.</w:t>
            </w:r>
          </w:p>
        </w:tc>
        <w:tc>
          <w:tcPr>
            <w:tcW w:w="567" w:type="dxa"/>
            <w:hideMark/>
          </w:tcPr>
          <w:p w14:paraId="113A9B89" w14:textId="77777777" w:rsidR="009579FE" w:rsidRPr="009579FE" w:rsidRDefault="009579FE" w:rsidP="009579FE">
            <w:r w:rsidRPr="009579FE">
              <w:t>C</w:t>
            </w:r>
          </w:p>
        </w:tc>
        <w:tc>
          <w:tcPr>
            <w:tcW w:w="708" w:type="dxa"/>
            <w:hideMark/>
          </w:tcPr>
          <w:p w14:paraId="106D8929" w14:textId="77777777" w:rsidR="009579FE" w:rsidRPr="009579FE" w:rsidRDefault="009579FE" w:rsidP="009579FE">
            <w:r w:rsidRPr="009579FE">
              <w:t>A</w:t>
            </w:r>
          </w:p>
        </w:tc>
        <w:tc>
          <w:tcPr>
            <w:tcW w:w="567" w:type="dxa"/>
            <w:hideMark/>
          </w:tcPr>
          <w:p w14:paraId="5533B66F" w14:textId="77777777" w:rsidR="009579FE" w:rsidRPr="009579FE" w:rsidRDefault="009579FE" w:rsidP="009579FE">
            <w:r w:rsidRPr="009579FE">
              <w:t>R</w:t>
            </w:r>
          </w:p>
        </w:tc>
      </w:tr>
      <w:tr w:rsidR="009579FE" w:rsidRPr="009579FE" w14:paraId="5F52178C"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326C9BEE" w14:textId="77777777" w:rsidR="009579FE" w:rsidRPr="009579FE" w:rsidRDefault="009579FE" w:rsidP="009579FE">
            <w:r w:rsidRPr="009579FE">
              <w:t>17</w:t>
            </w:r>
          </w:p>
        </w:tc>
        <w:tc>
          <w:tcPr>
            <w:tcW w:w="1418" w:type="dxa"/>
            <w:hideMark/>
          </w:tcPr>
          <w:p w14:paraId="0BA6C238" w14:textId="77777777" w:rsidR="009579FE" w:rsidRPr="009579FE" w:rsidRDefault="009579FE">
            <w:r w:rsidRPr="009579FE">
              <w:t>Designing</w:t>
            </w:r>
          </w:p>
        </w:tc>
        <w:tc>
          <w:tcPr>
            <w:tcW w:w="1559" w:type="dxa"/>
            <w:hideMark/>
          </w:tcPr>
          <w:p w14:paraId="1775A022" w14:textId="77777777" w:rsidR="009579FE" w:rsidRPr="009579FE" w:rsidRDefault="009579FE">
            <w:r w:rsidRPr="009579FE">
              <w:t>Acceptance Checkpoint.</w:t>
            </w:r>
          </w:p>
        </w:tc>
        <w:tc>
          <w:tcPr>
            <w:tcW w:w="4962" w:type="dxa"/>
            <w:hideMark/>
          </w:tcPr>
          <w:p w14:paraId="168CFE43" w14:textId="77777777" w:rsidR="009579FE" w:rsidRPr="009579FE" w:rsidRDefault="009579FE">
            <w:r w:rsidRPr="009579FE">
              <w:t>User Acceptance Criteria Sign Off.</w:t>
            </w:r>
          </w:p>
        </w:tc>
        <w:tc>
          <w:tcPr>
            <w:tcW w:w="567" w:type="dxa"/>
            <w:hideMark/>
          </w:tcPr>
          <w:p w14:paraId="3A0315E0" w14:textId="77777777" w:rsidR="009579FE" w:rsidRPr="009579FE" w:rsidRDefault="009579FE" w:rsidP="009579FE">
            <w:r w:rsidRPr="009579FE">
              <w:t>C</w:t>
            </w:r>
          </w:p>
        </w:tc>
        <w:tc>
          <w:tcPr>
            <w:tcW w:w="708" w:type="dxa"/>
            <w:hideMark/>
          </w:tcPr>
          <w:p w14:paraId="236AFB6F" w14:textId="77777777" w:rsidR="009579FE" w:rsidRPr="009579FE" w:rsidRDefault="009579FE" w:rsidP="009579FE">
            <w:r w:rsidRPr="009579FE">
              <w:t>A</w:t>
            </w:r>
          </w:p>
        </w:tc>
        <w:tc>
          <w:tcPr>
            <w:tcW w:w="567" w:type="dxa"/>
            <w:hideMark/>
          </w:tcPr>
          <w:p w14:paraId="5A3C889F" w14:textId="77777777" w:rsidR="009579FE" w:rsidRPr="009579FE" w:rsidRDefault="009579FE" w:rsidP="009579FE">
            <w:r w:rsidRPr="009579FE">
              <w:t>R</w:t>
            </w:r>
          </w:p>
        </w:tc>
      </w:tr>
      <w:tr w:rsidR="006D695C" w:rsidRPr="009579FE" w14:paraId="0D43E3EE" w14:textId="77777777" w:rsidTr="00BB4D1A">
        <w:trPr>
          <w:trHeight w:val="288"/>
        </w:trPr>
        <w:tc>
          <w:tcPr>
            <w:tcW w:w="567" w:type="dxa"/>
            <w:hideMark/>
          </w:tcPr>
          <w:p w14:paraId="6B5E4341" w14:textId="77777777" w:rsidR="009579FE" w:rsidRPr="009579FE" w:rsidRDefault="009579FE" w:rsidP="009579FE">
            <w:r w:rsidRPr="009579FE">
              <w:t>18</w:t>
            </w:r>
          </w:p>
        </w:tc>
        <w:tc>
          <w:tcPr>
            <w:tcW w:w="1418" w:type="dxa"/>
            <w:hideMark/>
          </w:tcPr>
          <w:p w14:paraId="1A46F5F3" w14:textId="77777777" w:rsidR="009579FE" w:rsidRPr="009579FE" w:rsidRDefault="009579FE">
            <w:r w:rsidRPr="009579FE">
              <w:t>Designing</w:t>
            </w:r>
          </w:p>
        </w:tc>
        <w:tc>
          <w:tcPr>
            <w:tcW w:w="1559" w:type="dxa"/>
            <w:hideMark/>
          </w:tcPr>
          <w:p w14:paraId="2F561CF5" w14:textId="77777777" w:rsidR="009579FE" w:rsidRPr="009579FE" w:rsidRDefault="009579FE">
            <w:r w:rsidRPr="009579FE">
              <w:t>Documentation</w:t>
            </w:r>
          </w:p>
        </w:tc>
        <w:tc>
          <w:tcPr>
            <w:tcW w:w="4962" w:type="dxa"/>
            <w:hideMark/>
          </w:tcPr>
          <w:p w14:paraId="15A1A6E4" w14:textId="77777777" w:rsidR="009579FE" w:rsidRPr="009579FE" w:rsidRDefault="009579FE">
            <w:r w:rsidRPr="009579FE">
              <w:t>Traceability matrix against Requirement IDs</w:t>
            </w:r>
          </w:p>
        </w:tc>
        <w:tc>
          <w:tcPr>
            <w:tcW w:w="567" w:type="dxa"/>
            <w:hideMark/>
          </w:tcPr>
          <w:p w14:paraId="758C4208" w14:textId="77777777" w:rsidR="009579FE" w:rsidRPr="009579FE" w:rsidRDefault="009579FE" w:rsidP="009579FE">
            <w:r w:rsidRPr="009579FE">
              <w:t>R</w:t>
            </w:r>
          </w:p>
        </w:tc>
        <w:tc>
          <w:tcPr>
            <w:tcW w:w="708" w:type="dxa"/>
            <w:hideMark/>
          </w:tcPr>
          <w:p w14:paraId="20CE1881" w14:textId="77777777" w:rsidR="009579FE" w:rsidRPr="009579FE" w:rsidRDefault="009579FE" w:rsidP="009579FE">
            <w:r w:rsidRPr="009579FE">
              <w:t>A</w:t>
            </w:r>
          </w:p>
        </w:tc>
        <w:tc>
          <w:tcPr>
            <w:tcW w:w="567" w:type="dxa"/>
            <w:hideMark/>
          </w:tcPr>
          <w:p w14:paraId="1D8EE069" w14:textId="77777777" w:rsidR="009579FE" w:rsidRPr="009579FE" w:rsidRDefault="009579FE" w:rsidP="009579FE">
            <w:r w:rsidRPr="009579FE">
              <w:t>I</w:t>
            </w:r>
          </w:p>
        </w:tc>
      </w:tr>
      <w:tr w:rsidR="009579FE" w:rsidRPr="009579FE" w14:paraId="5557849C"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008BD564" w14:textId="77777777" w:rsidR="009579FE" w:rsidRPr="009579FE" w:rsidRDefault="009579FE" w:rsidP="009579FE">
            <w:r w:rsidRPr="009579FE">
              <w:t>19</w:t>
            </w:r>
          </w:p>
        </w:tc>
        <w:tc>
          <w:tcPr>
            <w:tcW w:w="1418" w:type="dxa"/>
            <w:hideMark/>
          </w:tcPr>
          <w:p w14:paraId="0F860C16" w14:textId="77777777" w:rsidR="009579FE" w:rsidRPr="009579FE" w:rsidRDefault="009579FE">
            <w:r w:rsidRPr="009579FE">
              <w:t>Development</w:t>
            </w:r>
          </w:p>
        </w:tc>
        <w:tc>
          <w:tcPr>
            <w:tcW w:w="1559" w:type="dxa"/>
            <w:hideMark/>
          </w:tcPr>
          <w:p w14:paraId="248A68A9" w14:textId="77777777" w:rsidR="009579FE" w:rsidRPr="009579FE" w:rsidRDefault="009579FE">
            <w:r w:rsidRPr="009579FE">
              <w:t>Data</w:t>
            </w:r>
          </w:p>
        </w:tc>
        <w:tc>
          <w:tcPr>
            <w:tcW w:w="4962" w:type="dxa"/>
            <w:hideMark/>
          </w:tcPr>
          <w:p w14:paraId="6CDDD101" w14:textId="77777777" w:rsidR="009579FE" w:rsidRPr="009579FE" w:rsidRDefault="009579FE">
            <w:r w:rsidRPr="009579FE">
              <w:t>Master and transactional data template.</w:t>
            </w:r>
          </w:p>
        </w:tc>
        <w:tc>
          <w:tcPr>
            <w:tcW w:w="567" w:type="dxa"/>
            <w:hideMark/>
          </w:tcPr>
          <w:p w14:paraId="14A7FF00" w14:textId="77777777" w:rsidR="009579FE" w:rsidRPr="009579FE" w:rsidRDefault="009579FE" w:rsidP="009579FE">
            <w:r w:rsidRPr="009579FE">
              <w:t>R</w:t>
            </w:r>
          </w:p>
        </w:tc>
        <w:tc>
          <w:tcPr>
            <w:tcW w:w="708" w:type="dxa"/>
            <w:hideMark/>
          </w:tcPr>
          <w:p w14:paraId="0BEE66F7" w14:textId="77777777" w:rsidR="009579FE" w:rsidRPr="009579FE" w:rsidRDefault="009579FE" w:rsidP="009579FE">
            <w:r w:rsidRPr="009579FE">
              <w:t>C</w:t>
            </w:r>
          </w:p>
        </w:tc>
        <w:tc>
          <w:tcPr>
            <w:tcW w:w="567" w:type="dxa"/>
            <w:hideMark/>
          </w:tcPr>
          <w:p w14:paraId="53F0BB8A" w14:textId="77777777" w:rsidR="009579FE" w:rsidRPr="009579FE" w:rsidRDefault="009579FE" w:rsidP="009579FE">
            <w:r w:rsidRPr="009579FE">
              <w:t>I</w:t>
            </w:r>
          </w:p>
        </w:tc>
      </w:tr>
      <w:tr w:rsidR="006D695C" w:rsidRPr="009579FE" w14:paraId="494CBCF7" w14:textId="77777777" w:rsidTr="00BB4D1A">
        <w:trPr>
          <w:trHeight w:val="288"/>
        </w:trPr>
        <w:tc>
          <w:tcPr>
            <w:tcW w:w="567" w:type="dxa"/>
            <w:hideMark/>
          </w:tcPr>
          <w:p w14:paraId="19872898" w14:textId="77777777" w:rsidR="009579FE" w:rsidRPr="009579FE" w:rsidRDefault="009579FE" w:rsidP="009579FE">
            <w:r w:rsidRPr="009579FE">
              <w:t>20</w:t>
            </w:r>
          </w:p>
        </w:tc>
        <w:tc>
          <w:tcPr>
            <w:tcW w:w="1418" w:type="dxa"/>
            <w:hideMark/>
          </w:tcPr>
          <w:p w14:paraId="712D137A" w14:textId="77777777" w:rsidR="009579FE" w:rsidRPr="009579FE" w:rsidRDefault="009579FE">
            <w:r w:rsidRPr="009579FE">
              <w:t>Development</w:t>
            </w:r>
          </w:p>
        </w:tc>
        <w:tc>
          <w:tcPr>
            <w:tcW w:w="1559" w:type="dxa"/>
            <w:hideMark/>
          </w:tcPr>
          <w:p w14:paraId="69511B5D" w14:textId="77777777" w:rsidR="009579FE" w:rsidRPr="009579FE" w:rsidRDefault="009579FE">
            <w:r w:rsidRPr="009579FE">
              <w:t>Data</w:t>
            </w:r>
          </w:p>
        </w:tc>
        <w:tc>
          <w:tcPr>
            <w:tcW w:w="4962" w:type="dxa"/>
            <w:hideMark/>
          </w:tcPr>
          <w:p w14:paraId="6793BC4A" w14:textId="77777777" w:rsidR="009579FE" w:rsidRPr="009579FE" w:rsidRDefault="009579FE">
            <w:r w:rsidRPr="009579FE">
              <w:t>Master and transactional data availability in template.</w:t>
            </w:r>
          </w:p>
        </w:tc>
        <w:tc>
          <w:tcPr>
            <w:tcW w:w="567" w:type="dxa"/>
            <w:hideMark/>
          </w:tcPr>
          <w:p w14:paraId="29AB463D" w14:textId="77777777" w:rsidR="009579FE" w:rsidRPr="009579FE" w:rsidRDefault="009579FE" w:rsidP="009579FE">
            <w:r w:rsidRPr="009579FE">
              <w:t>I</w:t>
            </w:r>
          </w:p>
        </w:tc>
        <w:tc>
          <w:tcPr>
            <w:tcW w:w="708" w:type="dxa"/>
            <w:hideMark/>
          </w:tcPr>
          <w:p w14:paraId="2AB26675" w14:textId="77777777" w:rsidR="009579FE" w:rsidRPr="009579FE" w:rsidRDefault="009579FE" w:rsidP="009579FE">
            <w:r w:rsidRPr="009579FE">
              <w:t>C</w:t>
            </w:r>
          </w:p>
        </w:tc>
        <w:tc>
          <w:tcPr>
            <w:tcW w:w="567" w:type="dxa"/>
            <w:hideMark/>
          </w:tcPr>
          <w:p w14:paraId="1911573F" w14:textId="77777777" w:rsidR="009579FE" w:rsidRPr="009579FE" w:rsidRDefault="009579FE" w:rsidP="009579FE">
            <w:r w:rsidRPr="009579FE">
              <w:t>R</w:t>
            </w:r>
          </w:p>
        </w:tc>
      </w:tr>
      <w:tr w:rsidR="009579FE" w:rsidRPr="009579FE" w14:paraId="077DDC63"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1FFA2899" w14:textId="77777777" w:rsidR="009579FE" w:rsidRPr="009579FE" w:rsidRDefault="009579FE" w:rsidP="009579FE">
            <w:r w:rsidRPr="009579FE">
              <w:t>21</w:t>
            </w:r>
          </w:p>
        </w:tc>
        <w:tc>
          <w:tcPr>
            <w:tcW w:w="1418" w:type="dxa"/>
            <w:hideMark/>
          </w:tcPr>
          <w:p w14:paraId="5AF43964" w14:textId="77777777" w:rsidR="009579FE" w:rsidRPr="009579FE" w:rsidRDefault="009579FE">
            <w:r w:rsidRPr="009579FE">
              <w:t>Development</w:t>
            </w:r>
          </w:p>
        </w:tc>
        <w:tc>
          <w:tcPr>
            <w:tcW w:w="1559" w:type="dxa"/>
            <w:hideMark/>
          </w:tcPr>
          <w:p w14:paraId="664A99ED" w14:textId="77777777" w:rsidR="009579FE" w:rsidRPr="009579FE" w:rsidRDefault="009579FE">
            <w:r w:rsidRPr="009579FE">
              <w:t>Data</w:t>
            </w:r>
          </w:p>
        </w:tc>
        <w:tc>
          <w:tcPr>
            <w:tcW w:w="4962" w:type="dxa"/>
            <w:hideMark/>
          </w:tcPr>
          <w:p w14:paraId="570008D1" w14:textId="77777777" w:rsidR="009579FE" w:rsidRPr="009579FE" w:rsidRDefault="009579FE">
            <w:r w:rsidRPr="009579FE">
              <w:t>Master Data upload.</w:t>
            </w:r>
          </w:p>
        </w:tc>
        <w:tc>
          <w:tcPr>
            <w:tcW w:w="567" w:type="dxa"/>
            <w:hideMark/>
          </w:tcPr>
          <w:p w14:paraId="375F0D19" w14:textId="77777777" w:rsidR="009579FE" w:rsidRPr="009579FE" w:rsidRDefault="009579FE" w:rsidP="009579FE">
            <w:r w:rsidRPr="009579FE">
              <w:t>R</w:t>
            </w:r>
          </w:p>
        </w:tc>
        <w:tc>
          <w:tcPr>
            <w:tcW w:w="708" w:type="dxa"/>
            <w:hideMark/>
          </w:tcPr>
          <w:p w14:paraId="54864362" w14:textId="77777777" w:rsidR="009579FE" w:rsidRPr="009579FE" w:rsidRDefault="009579FE" w:rsidP="009579FE">
            <w:r w:rsidRPr="009579FE">
              <w:t>C</w:t>
            </w:r>
          </w:p>
        </w:tc>
        <w:tc>
          <w:tcPr>
            <w:tcW w:w="567" w:type="dxa"/>
            <w:hideMark/>
          </w:tcPr>
          <w:p w14:paraId="3DD3F57F" w14:textId="77777777" w:rsidR="009579FE" w:rsidRPr="009579FE" w:rsidRDefault="009579FE" w:rsidP="009579FE">
            <w:r w:rsidRPr="009579FE">
              <w:t>I</w:t>
            </w:r>
          </w:p>
        </w:tc>
      </w:tr>
      <w:tr w:rsidR="006D695C" w:rsidRPr="009579FE" w14:paraId="2783E34C" w14:textId="77777777" w:rsidTr="00BB4D1A">
        <w:trPr>
          <w:trHeight w:val="288"/>
        </w:trPr>
        <w:tc>
          <w:tcPr>
            <w:tcW w:w="567" w:type="dxa"/>
            <w:hideMark/>
          </w:tcPr>
          <w:p w14:paraId="027C6DE0" w14:textId="77777777" w:rsidR="009579FE" w:rsidRPr="009579FE" w:rsidRDefault="009579FE" w:rsidP="009579FE">
            <w:r w:rsidRPr="009579FE">
              <w:t>22</w:t>
            </w:r>
          </w:p>
        </w:tc>
        <w:tc>
          <w:tcPr>
            <w:tcW w:w="1418" w:type="dxa"/>
            <w:hideMark/>
          </w:tcPr>
          <w:p w14:paraId="7A8FEEC8" w14:textId="77777777" w:rsidR="009579FE" w:rsidRPr="009579FE" w:rsidRDefault="009579FE">
            <w:r w:rsidRPr="009579FE">
              <w:t>SIT</w:t>
            </w:r>
          </w:p>
        </w:tc>
        <w:tc>
          <w:tcPr>
            <w:tcW w:w="1559" w:type="dxa"/>
            <w:hideMark/>
          </w:tcPr>
          <w:p w14:paraId="7EC868A3" w14:textId="77777777" w:rsidR="009579FE" w:rsidRPr="009579FE" w:rsidRDefault="009579FE">
            <w:r w:rsidRPr="009579FE">
              <w:t>Management</w:t>
            </w:r>
          </w:p>
        </w:tc>
        <w:tc>
          <w:tcPr>
            <w:tcW w:w="4962" w:type="dxa"/>
            <w:hideMark/>
          </w:tcPr>
          <w:p w14:paraId="69634167" w14:textId="77777777" w:rsidR="009579FE" w:rsidRPr="009579FE" w:rsidRDefault="009579FE">
            <w:r w:rsidRPr="009579FE">
              <w:t>Readiness of all OEM's interfaces for Integration testing.</w:t>
            </w:r>
          </w:p>
        </w:tc>
        <w:tc>
          <w:tcPr>
            <w:tcW w:w="567" w:type="dxa"/>
            <w:hideMark/>
          </w:tcPr>
          <w:p w14:paraId="1FD106EE" w14:textId="77777777" w:rsidR="009579FE" w:rsidRPr="009579FE" w:rsidRDefault="009579FE" w:rsidP="009579FE">
            <w:r w:rsidRPr="009579FE">
              <w:t>I</w:t>
            </w:r>
          </w:p>
        </w:tc>
        <w:tc>
          <w:tcPr>
            <w:tcW w:w="708" w:type="dxa"/>
            <w:hideMark/>
          </w:tcPr>
          <w:p w14:paraId="31038B43" w14:textId="77777777" w:rsidR="009579FE" w:rsidRPr="009579FE" w:rsidRDefault="009579FE" w:rsidP="009579FE">
            <w:r w:rsidRPr="009579FE">
              <w:t>C</w:t>
            </w:r>
          </w:p>
        </w:tc>
        <w:tc>
          <w:tcPr>
            <w:tcW w:w="567" w:type="dxa"/>
            <w:hideMark/>
          </w:tcPr>
          <w:p w14:paraId="70026905" w14:textId="77777777" w:rsidR="009579FE" w:rsidRPr="009579FE" w:rsidRDefault="009579FE" w:rsidP="009579FE">
            <w:r w:rsidRPr="009579FE">
              <w:t>R</w:t>
            </w:r>
          </w:p>
        </w:tc>
      </w:tr>
      <w:tr w:rsidR="009579FE" w:rsidRPr="009579FE" w14:paraId="08E4C91D"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09B3A577" w14:textId="77777777" w:rsidR="009579FE" w:rsidRPr="009579FE" w:rsidRDefault="009579FE" w:rsidP="009579FE">
            <w:r w:rsidRPr="009579FE">
              <w:t>23</w:t>
            </w:r>
          </w:p>
        </w:tc>
        <w:tc>
          <w:tcPr>
            <w:tcW w:w="1418" w:type="dxa"/>
            <w:hideMark/>
          </w:tcPr>
          <w:p w14:paraId="4BDF8B50" w14:textId="77777777" w:rsidR="009579FE" w:rsidRPr="009579FE" w:rsidRDefault="009579FE">
            <w:r w:rsidRPr="009579FE">
              <w:t>SIT</w:t>
            </w:r>
          </w:p>
        </w:tc>
        <w:tc>
          <w:tcPr>
            <w:tcW w:w="1559" w:type="dxa"/>
            <w:hideMark/>
          </w:tcPr>
          <w:p w14:paraId="59F06808" w14:textId="77777777" w:rsidR="009579FE" w:rsidRPr="009579FE" w:rsidRDefault="009579FE">
            <w:r w:rsidRPr="009579FE">
              <w:t>Demo</w:t>
            </w:r>
          </w:p>
        </w:tc>
        <w:tc>
          <w:tcPr>
            <w:tcW w:w="4962" w:type="dxa"/>
            <w:hideMark/>
          </w:tcPr>
          <w:p w14:paraId="76D3F14A" w14:textId="77777777" w:rsidR="009579FE" w:rsidRPr="009579FE" w:rsidRDefault="009579FE">
            <w:r w:rsidRPr="009579FE">
              <w:t>Demo of possible feature.</w:t>
            </w:r>
          </w:p>
        </w:tc>
        <w:tc>
          <w:tcPr>
            <w:tcW w:w="567" w:type="dxa"/>
            <w:hideMark/>
          </w:tcPr>
          <w:p w14:paraId="3BDCA3C9" w14:textId="77777777" w:rsidR="009579FE" w:rsidRPr="009579FE" w:rsidRDefault="009579FE" w:rsidP="009579FE">
            <w:r w:rsidRPr="009579FE">
              <w:t>R</w:t>
            </w:r>
          </w:p>
        </w:tc>
        <w:tc>
          <w:tcPr>
            <w:tcW w:w="708" w:type="dxa"/>
            <w:hideMark/>
          </w:tcPr>
          <w:p w14:paraId="1A843242" w14:textId="77777777" w:rsidR="009579FE" w:rsidRPr="009579FE" w:rsidRDefault="009579FE" w:rsidP="009579FE">
            <w:r w:rsidRPr="009579FE">
              <w:t>A</w:t>
            </w:r>
          </w:p>
        </w:tc>
        <w:tc>
          <w:tcPr>
            <w:tcW w:w="567" w:type="dxa"/>
            <w:hideMark/>
          </w:tcPr>
          <w:p w14:paraId="5C88D874" w14:textId="77777777" w:rsidR="009579FE" w:rsidRPr="009579FE" w:rsidRDefault="009579FE" w:rsidP="009579FE">
            <w:r w:rsidRPr="009579FE">
              <w:t>C</w:t>
            </w:r>
          </w:p>
        </w:tc>
      </w:tr>
      <w:tr w:rsidR="006D695C" w:rsidRPr="009579FE" w14:paraId="4EA0308B" w14:textId="77777777" w:rsidTr="00BB4D1A">
        <w:trPr>
          <w:trHeight w:val="288"/>
        </w:trPr>
        <w:tc>
          <w:tcPr>
            <w:tcW w:w="567" w:type="dxa"/>
            <w:hideMark/>
          </w:tcPr>
          <w:p w14:paraId="4C041163" w14:textId="77777777" w:rsidR="009579FE" w:rsidRPr="009579FE" w:rsidRDefault="009579FE" w:rsidP="009579FE">
            <w:r w:rsidRPr="009579FE">
              <w:t>24</w:t>
            </w:r>
          </w:p>
        </w:tc>
        <w:tc>
          <w:tcPr>
            <w:tcW w:w="1418" w:type="dxa"/>
            <w:hideMark/>
          </w:tcPr>
          <w:p w14:paraId="531BD11D" w14:textId="77777777" w:rsidR="009579FE" w:rsidRPr="009579FE" w:rsidRDefault="009579FE">
            <w:r w:rsidRPr="009579FE">
              <w:t>SIT</w:t>
            </w:r>
          </w:p>
        </w:tc>
        <w:tc>
          <w:tcPr>
            <w:tcW w:w="1559" w:type="dxa"/>
            <w:hideMark/>
          </w:tcPr>
          <w:p w14:paraId="6D3230AE" w14:textId="77777777" w:rsidR="009579FE" w:rsidRPr="009579FE" w:rsidRDefault="009579FE">
            <w:r w:rsidRPr="009579FE">
              <w:t>Demo</w:t>
            </w:r>
          </w:p>
        </w:tc>
        <w:tc>
          <w:tcPr>
            <w:tcW w:w="4962" w:type="dxa"/>
            <w:hideMark/>
          </w:tcPr>
          <w:p w14:paraId="398279AC" w14:textId="77777777" w:rsidR="009579FE" w:rsidRPr="009579FE" w:rsidRDefault="009579FE">
            <w:r w:rsidRPr="009579FE">
              <w:t>Demo feedback and acceptance.</w:t>
            </w:r>
          </w:p>
        </w:tc>
        <w:tc>
          <w:tcPr>
            <w:tcW w:w="567" w:type="dxa"/>
            <w:hideMark/>
          </w:tcPr>
          <w:p w14:paraId="5D829C11" w14:textId="77777777" w:rsidR="009579FE" w:rsidRPr="009579FE" w:rsidRDefault="009579FE" w:rsidP="009579FE">
            <w:r w:rsidRPr="009579FE">
              <w:t>R</w:t>
            </w:r>
          </w:p>
        </w:tc>
        <w:tc>
          <w:tcPr>
            <w:tcW w:w="708" w:type="dxa"/>
            <w:hideMark/>
          </w:tcPr>
          <w:p w14:paraId="76AA172F" w14:textId="77777777" w:rsidR="009579FE" w:rsidRPr="009579FE" w:rsidRDefault="009579FE" w:rsidP="009579FE">
            <w:r w:rsidRPr="009579FE">
              <w:t>A</w:t>
            </w:r>
          </w:p>
        </w:tc>
        <w:tc>
          <w:tcPr>
            <w:tcW w:w="567" w:type="dxa"/>
            <w:hideMark/>
          </w:tcPr>
          <w:p w14:paraId="76484C33" w14:textId="77777777" w:rsidR="009579FE" w:rsidRPr="009579FE" w:rsidRDefault="009579FE" w:rsidP="009579FE">
            <w:r w:rsidRPr="009579FE">
              <w:t>C</w:t>
            </w:r>
          </w:p>
        </w:tc>
      </w:tr>
      <w:tr w:rsidR="009579FE" w:rsidRPr="009579FE" w14:paraId="0AEE9070"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7273339D" w14:textId="77777777" w:rsidR="009579FE" w:rsidRPr="009579FE" w:rsidRDefault="009579FE" w:rsidP="009579FE">
            <w:r w:rsidRPr="009579FE">
              <w:t>25</w:t>
            </w:r>
          </w:p>
        </w:tc>
        <w:tc>
          <w:tcPr>
            <w:tcW w:w="1418" w:type="dxa"/>
            <w:hideMark/>
          </w:tcPr>
          <w:p w14:paraId="488FF62F" w14:textId="77777777" w:rsidR="009579FE" w:rsidRPr="009579FE" w:rsidRDefault="009579FE">
            <w:r w:rsidRPr="009579FE">
              <w:t>Testing</w:t>
            </w:r>
          </w:p>
        </w:tc>
        <w:tc>
          <w:tcPr>
            <w:tcW w:w="1559" w:type="dxa"/>
            <w:hideMark/>
          </w:tcPr>
          <w:p w14:paraId="55E4557F" w14:textId="77777777" w:rsidR="009579FE" w:rsidRPr="009579FE" w:rsidRDefault="009579FE">
            <w:r w:rsidRPr="009579FE">
              <w:t>Application</w:t>
            </w:r>
          </w:p>
        </w:tc>
        <w:tc>
          <w:tcPr>
            <w:tcW w:w="4962" w:type="dxa"/>
            <w:hideMark/>
          </w:tcPr>
          <w:p w14:paraId="33B0BC9C" w14:textId="77777777" w:rsidR="009579FE" w:rsidRPr="009579FE" w:rsidRDefault="009579FE">
            <w:r w:rsidRPr="009579FE">
              <w:t>User Acceptance Criteria Testing</w:t>
            </w:r>
          </w:p>
        </w:tc>
        <w:tc>
          <w:tcPr>
            <w:tcW w:w="567" w:type="dxa"/>
            <w:hideMark/>
          </w:tcPr>
          <w:p w14:paraId="1E406D7D" w14:textId="77777777" w:rsidR="009579FE" w:rsidRPr="009579FE" w:rsidRDefault="009579FE" w:rsidP="009579FE">
            <w:r w:rsidRPr="009579FE">
              <w:t>C</w:t>
            </w:r>
          </w:p>
        </w:tc>
        <w:tc>
          <w:tcPr>
            <w:tcW w:w="708" w:type="dxa"/>
            <w:hideMark/>
          </w:tcPr>
          <w:p w14:paraId="28B50C75" w14:textId="77777777" w:rsidR="009579FE" w:rsidRPr="009579FE" w:rsidRDefault="009579FE" w:rsidP="009579FE">
            <w:r w:rsidRPr="009579FE">
              <w:t>A</w:t>
            </w:r>
          </w:p>
        </w:tc>
        <w:tc>
          <w:tcPr>
            <w:tcW w:w="567" w:type="dxa"/>
            <w:hideMark/>
          </w:tcPr>
          <w:p w14:paraId="44ABB93F" w14:textId="77777777" w:rsidR="009579FE" w:rsidRPr="009579FE" w:rsidRDefault="009579FE" w:rsidP="009579FE">
            <w:r w:rsidRPr="009579FE">
              <w:t>R</w:t>
            </w:r>
          </w:p>
        </w:tc>
      </w:tr>
      <w:tr w:rsidR="006D695C" w:rsidRPr="009579FE" w14:paraId="37050CB0" w14:textId="77777777" w:rsidTr="00BB4D1A">
        <w:trPr>
          <w:trHeight w:val="288"/>
        </w:trPr>
        <w:tc>
          <w:tcPr>
            <w:tcW w:w="567" w:type="dxa"/>
            <w:hideMark/>
          </w:tcPr>
          <w:p w14:paraId="7D27D766" w14:textId="77777777" w:rsidR="009579FE" w:rsidRPr="009579FE" w:rsidRDefault="009579FE" w:rsidP="009579FE">
            <w:r w:rsidRPr="009579FE">
              <w:t>26</w:t>
            </w:r>
          </w:p>
        </w:tc>
        <w:tc>
          <w:tcPr>
            <w:tcW w:w="1418" w:type="dxa"/>
            <w:hideMark/>
          </w:tcPr>
          <w:p w14:paraId="7C7F6587" w14:textId="77777777" w:rsidR="009579FE" w:rsidRPr="009579FE" w:rsidRDefault="009579FE">
            <w:r w:rsidRPr="009579FE">
              <w:t>Testing</w:t>
            </w:r>
          </w:p>
        </w:tc>
        <w:tc>
          <w:tcPr>
            <w:tcW w:w="1559" w:type="dxa"/>
            <w:hideMark/>
          </w:tcPr>
          <w:p w14:paraId="3E66E773" w14:textId="77777777" w:rsidR="009579FE" w:rsidRPr="009579FE" w:rsidRDefault="009579FE">
            <w:r w:rsidRPr="009579FE">
              <w:t>Documentation</w:t>
            </w:r>
          </w:p>
        </w:tc>
        <w:tc>
          <w:tcPr>
            <w:tcW w:w="4962" w:type="dxa"/>
            <w:hideMark/>
          </w:tcPr>
          <w:p w14:paraId="0CCA06EA" w14:textId="77777777" w:rsidR="009579FE" w:rsidRPr="009579FE" w:rsidRDefault="009579FE">
            <w:r w:rsidRPr="009579FE">
              <w:t>UAT test plan</w:t>
            </w:r>
          </w:p>
        </w:tc>
        <w:tc>
          <w:tcPr>
            <w:tcW w:w="567" w:type="dxa"/>
            <w:hideMark/>
          </w:tcPr>
          <w:p w14:paraId="3D77F435" w14:textId="77777777" w:rsidR="009579FE" w:rsidRPr="009579FE" w:rsidRDefault="009579FE" w:rsidP="009579FE">
            <w:r w:rsidRPr="009579FE">
              <w:t>R</w:t>
            </w:r>
          </w:p>
        </w:tc>
        <w:tc>
          <w:tcPr>
            <w:tcW w:w="708" w:type="dxa"/>
            <w:hideMark/>
          </w:tcPr>
          <w:p w14:paraId="3DE06DBF" w14:textId="77777777" w:rsidR="009579FE" w:rsidRPr="009579FE" w:rsidRDefault="009579FE" w:rsidP="009579FE">
            <w:r w:rsidRPr="009579FE">
              <w:t>A</w:t>
            </w:r>
          </w:p>
        </w:tc>
        <w:tc>
          <w:tcPr>
            <w:tcW w:w="567" w:type="dxa"/>
            <w:hideMark/>
          </w:tcPr>
          <w:p w14:paraId="65DEFFB7" w14:textId="77777777" w:rsidR="009579FE" w:rsidRPr="009579FE" w:rsidRDefault="009579FE" w:rsidP="009579FE">
            <w:r w:rsidRPr="009579FE">
              <w:t>C</w:t>
            </w:r>
          </w:p>
        </w:tc>
      </w:tr>
      <w:tr w:rsidR="009579FE" w:rsidRPr="009579FE" w14:paraId="2714B1C6"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57C4836B" w14:textId="77777777" w:rsidR="009579FE" w:rsidRPr="009579FE" w:rsidRDefault="009579FE" w:rsidP="009579FE">
            <w:r w:rsidRPr="009579FE">
              <w:t>27</w:t>
            </w:r>
          </w:p>
        </w:tc>
        <w:tc>
          <w:tcPr>
            <w:tcW w:w="1418" w:type="dxa"/>
            <w:hideMark/>
          </w:tcPr>
          <w:p w14:paraId="28F284A7" w14:textId="77777777" w:rsidR="009579FE" w:rsidRPr="009579FE" w:rsidRDefault="009579FE">
            <w:r w:rsidRPr="009579FE">
              <w:t>Testing</w:t>
            </w:r>
          </w:p>
        </w:tc>
        <w:tc>
          <w:tcPr>
            <w:tcW w:w="1559" w:type="dxa"/>
            <w:hideMark/>
          </w:tcPr>
          <w:p w14:paraId="7AD7B9E7" w14:textId="77777777" w:rsidR="009579FE" w:rsidRPr="009579FE" w:rsidRDefault="009579FE">
            <w:r w:rsidRPr="009579FE">
              <w:t>Documentation</w:t>
            </w:r>
          </w:p>
        </w:tc>
        <w:tc>
          <w:tcPr>
            <w:tcW w:w="4962" w:type="dxa"/>
            <w:hideMark/>
          </w:tcPr>
          <w:p w14:paraId="4103DECF" w14:textId="77777777" w:rsidR="009579FE" w:rsidRPr="009579FE" w:rsidRDefault="009579FE">
            <w:r w:rsidRPr="009579FE">
              <w:t>UAT Sign off</w:t>
            </w:r>
          </w:p>
        </w:tc>
        <w:tc>
          <w:tcPr>
            <w:tcW w:w="567" w:type="dxa"/>
            <w:hideMark/>
          </w:tcPr>
          <w:p w14:paraId="4C8789D5" w14:textId="77777777" w:rsidR="009579FE" w:rsidRPr="009579FE" w:rsidRDefault="009579FE" w:rsidP="009579FE">
            <w:r w:rsidRPr="009579FE">
              <w:t>C</w:t>
            </w:r>
          </w:p>
        </w:tc>
        <w:tc>
          <w:tcPr>
            <w:tcW w:w="708" w:type="dxa"/>
            <w:hideMark/>
          </w:tcPr>
          <w:p w14:paraId="06BF9A08" w14:textId="77777777" w:rsidR="009579FE" w:rsidRPr="009579FE" w:rsidRDefault="009579FE" w:rsidP="009579FE">
            <w:r w:rsidRPr="009579FE">
              <w:t>A</w:t>
            </w:r>
          </w:p>
        </w:tc>
        <w:tc>
          <w:tcPr>
            <w:tcW w:w="567" w:type="dxa"/>
            <w:hideMark/>
          </w:tcPr>
          <w:p w14:paraId="7F84DCB9" w14:textId="77777777" w:rsidR="009579FE" w:rsidRPr="009579FE" w:rsidRDefault="009579FE" w:rsidP="009579FE">
            <w:r w:rsidRPr="009579FE">
              <w:t>R</w:t>
            </w:r>
          </w:p>
        </w:tc>
      </w:tr>
      <w:tr w:rsidR="006D695C" w:rsidRPr="009579FE" w14:paraId="59FE3FD7" w14:textId="77777777" w:rsidTr="00BB4D1A">
        <w:trPr>
          <w:trHeight w:val="288"/>
        </w:trPr>
        <w:tc>
          <w:tcPr>
            <w:tcW w:w="567" w:type="dxa"/>
            <w:hideMark/>
          </w:tcPr>
          <w:p w14:paraId="5FF4C97A" w14:textId="77777777" w:rsidR="009579FE" w:rsidRPr="009579FE" w:rsidRDefault="009579FE" w:rsidP="009579FE">
            <w:r w:rsidRPr="009579FE">
              <w:t>28</w:t>
            </w:r>
          </w:p>
        </w:tc>
        <w:tc>
          <w:tcPr>
            <w:tcW w:w="1418" w:type="dxa"/>
            <w:hideMark/>
          </w:tcPr>
          <w:p w14:paraId="4CE23146" w14:textId="77777777" w:rsidR="009579FE" w:rsidRPr="009579FE" w:rsidRDefault="009579FE">
            <w:r w:rsidRPr="009579FE">
              <w:t>Commissioning</w:t>
            </w:r>
          </w:p>
        </w:tc>
        <w:tc>
          <w:tcPr>
            <w:tcW w:w="1559" w:type="dxa"/>
            <w:hideMark/>
          </w:tcPr>
          <w:p w14:paraId="1C89301C" w14:textId="77777777" w:rsidR="009579FE" w:rsidRPr="009579FE" w:rsidRDefault="009579FE">
            <w:r w:rsidRPr="009579FE">
              <w:t>Application</w:t>
            </w:r>
          </w:p>
        </w:tc>
        <w:tc>
          <w:tcPr>
            <w:tcW w:w="4962" w:type="dxa"/>
            <w:hideMark/>
          </w:tcPr>
          <w:p w14:paraId="5607684E" w14:textId="77777777" w:rsidR="009579FE" w:rsidRPr="009579FE" w:rsidRDefault="009579FE">
            <w:r w:rsidRPr="009579FE">
              <w:t>MES Products installation.</w:t>
            </w:r>
          </w:p>
        </w:tc>
        <w:tc>
          <w:tcPr>
            <w:tcW w:w="567" w:type="dxa"/>
            <w:hideMark/>
          </w:tcPr>
          <w:p w14:paraId="753952C5" w14:textId="77777777" w:rsidR="009579FE" w:rsidRPr="009579FE" w:rsidRDefault="009579FE" w:rsidP="009579FE">
            <w:r w:rsidRPr="009579FE">
              <w:t>R</w:t>
            </w:r>
          </w:p>
        </w:tc>
        <w:tc>
          <w:tcPr>
            <w:tcW w:w="708" w:type="dxa"/>
            <w:hideMark/>
          </w:tcPr>
          <w:p w14:paraId="332958FC" w14:textId="77777777" w:rsidR="009579FE" w:rsidRPr="009579FE" w:rsidRDefault="009579FE" w:rsidP="009579FE">
            <w:r w:rsidRPr="009579FE">
              <w:t>A</w:t>
            </w:r>
          </w:p>
        </w:tc>
        <w:tc>
          <w:tcPr>
            <w:tcW w:w="567" w:type="dxa"/>
            <w:hideMark/>
          </w:tcPr>
          <w:p w14:paraId="54479A7B" w14:textId="77777777" w:rsidR="009579FE" w:rsidRPr="009579FE" w:rsidRDefault="009579FE" w:rsidP="009579FE">
            <w:r w:rsidRPr="009579FE">
              <w:t>I</w:t>
            </w:r>
          </w:p>
        </w:tc>
      </w:tr>
      <w:tr w:rsidR="009579FE" w:rsidRPr="009579FE" w14:paraId="5CA85E58"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09E40F2C" w14:textId="77777777" w:rsidR="009579FE" w:rsidRPr="009579FE" w:rsidRDefault="009579FE" w:rsidP="009579FE">
            <w:r w:rsidRPr="009579FE">
              <w:t>29</w:t>
            </w:r>
          </w:p>
        </w:tc>
        <w:tc>
          <w:tcPr>
            <w:tcW w:w="1418" w:type="dxa"/>
            <w:hideMark/>
          </w:tcPr>
          <w:p w14:paraId="0D26CC53" w14:textId="77777777" w:rsidR="009579FE" w:rsidRPr="009579FE" w:rsidRDefault="009579FE">
            <w:r w:rsidRPr="009579FE">
              <w:t>Commissioning</w:t>
            </w:r>
          </w:p>
        </w:tc>
        <w:tc>
          <w:tcPr>
            <w:tcW w:w="1559" w:type="dxa"/>
            <w:hideMark/>
          </w:tcPr>
          <w:p w14:paraId="24794E9E" w14:textId="77777777" w:rsidR="009579FE" w:rsidRPr="009579FE" w:rsidRDefault="009579FE">
            <w:r w:rsidRPr="009579FE">
              <w:t>Infrastructure</w:t>
            </w:r>
          </w:p>
        </w:tc>
        <w:tc>
          <w:tcPr>
            <w:tcW w:w="4962" w:type="dxa"/>
            <w:hideMark/>
          </w:tcPr>
          <w:p w14:paraId="5CC9BB4B" w14:textId="77777777" w:rsidR="009579FE" w:rsidRPr="009579FE" w:rsidRDefault="009579FE">
            <w:r w:rsidRPr="009579FE">
              <w:t>VM, Database and other 3rd party application installation.</w:t>
            </w:r>
          </w:p>
        </w:tc>
        <w:tc>
          <w:tcPr>
            <w:tcW w:w="567" w:type="dxa"/>
            <w:hideMark/>
          </w:tcPr>
          <w:p w14:paraId="4223196B" w14:textId="77777777" w:rsidR="009579FE" w:rsidRPr="009579FE" w:rsidRDefault="009579FE" w:rsidP="009579FE">
            <w:r w:rsidRPr="009579FE">
              <w:t>C</w:t>
            </w:r>
          </w:p>
        </w:tc>
        <w:tc>
          <w:tcPr>
            <w:tcW w:w="708" w:type="dxa"/>
            <w:hideMark/>
          </w:tcPr>
          <w:p w14:paraId="5792EA4C" w14:textId="77777777" w:rsidR="009579FE" w:rsidRPr="009579FE" w:rsidRDefault="009579FE" w:rsidP="009579FE">
            <w:r w:rsidRPr="009579FE">
              <w:t>C</w:t>
            </w:r>
          </w:p>
        </w:tc>
        <w:tc>
          <w:tcPr>
            <w:tcW w:w="567" w:type="dxa"/>
            <w:hideMark/>
          </w:tcPr>
          <w:p w14:paraId="3A3349F0" w14:textId="77777777" w:rsidR="009579FE" w:rsidRPr="009579FE" w:rsidRDefault="009579FE" w:rsidP="009579FE">
            <w:r w:rsidRPr="009579FE">
              <w:t>R</w:t>
            </w:r>
          </w:p>
        </w:tc>
      </w:tr>
      <w:tr w:rsidR="006D695C" w:rsidRPr="009579FE" w14:paraId="07719152" w14:textId="77777777" w:rsidTr="00BB4D1A">
        <w:trPr>
          <w:trHeight w:val="288"/>
        </w:trPr>
        <w:tc>
          <w:tcPr>
            <w:tcW w:w="567" w:type="dxa"/>
            <w:hideMark/>
          </w:tcPr>
          <w:p w14:paraId="42382DDC" w14:textId="77777777" w:rsidR="009579FE" w:rsidRPr="009579FE" w:rsidRDefault="009579FE" w:rsidP="009579FE">
            <w:r w:rsidRPr="009579FE">
              <w:t>30</w:t>
            </w:r>
          </w:p>
        </w:tc>
        <w:tc>
          <w:tcPr>
            <w:tcW w:w="1418" w:type="dxa"/>
            <w:hideMark/>
          </w:tcPr>
          <w:p w14:paraId="00442D3D" w14:textId="77777777" w:rsidR="009579FE" w:rsidRPr="009579FE" w:rsidRDefault="009579FE">
            <w:r w:rsidRPr="009579FE">
              <w:t>Commissioning</w:t>
            </w:r>
          </w:p>
        </w:tc>
        <w:tc>
          <w:tcPr>
            <w:tcW w:w="1559" w:type="dxa"/>
            <w:hideMark/>
          </w:tcPr>
          <w:p w14:paraId="5288283E" w14:textId="77777777" w:rsidR="009579FE" w:rsidRPr="009579FE" w:rsidRDefault="009579FE">
            <w:r w:rsidRPr="009579FE">
              <w:t>Infrastructure</w:t>
            </w:r>
          </w:p>
        </w:tc>
        <w:tc>
          <w:tcPr>
            <w:tcW w:w="4962" w:type="dxa"/>
            <w:hideMark/>
          </w:tcPr>
          <w:p w14:paraId="4C7CBD5F" w14:textId="0D899DAA" w:rsidR="009579FE" w:rsidRPr="009579FE" w:rsidRDefault="009579FE">
            <w:r w:rsidRPr="009579FE">
              <w:t>Server mounting,</w:t>
            </w:r>
            <w:r w:rsidR="006D695C">
              <w:t xml:space="preserve"> </w:t>
            </w:r>
            <w:r w:rsidRPr="009579FE">
              <w:t>Storage configuration, OS, Antivirus, Network Readiness in Datacentre.</w:t>
            </w:r>
          </w:p>
        </w:tc>
        <w:tc>
          <w:tcPr>
            <w:tcW w:w="567" w:type="dxa"/>
            <w:hideMark/>
          </w:tcPr>
          <w:p w14:paraId="6879CE7C" w14:textId="77777777" w:rsidR="009579FE" w:rsidRPr="009579FE" w:rsidRDefault="009579FE" w:rsidP="009579FE">
            <w:r w:rsidRPr="009579FE">
              <w:t>C</w:t>
            </w:r>
          </w:p>
        </w:tc>
        <w:tc>
          <w:tcPr>
            <w:tcW w:w="708" w:type="dxa"/>
            <w:hideMark/>
          </w:tcPr>
          <w:p w14:paraId="23F3573F" w14:textId="77777777" w:rsidR="009579FE" w:rsidRPr="009579FE" w:rsidRDefault="009579FE" w:rsidP="009579FE">
            <w:r w:rsidRPr="009579FE">
              <w:t>C</w:t>
            </w:r>
          </w:p>
        </w:tc>
        <w:tc>
          <w:tcPr>
            <w:tcW w:w="567" w:type="dxa"/>
            <w:hideMark/>
          </w:tcPr>
          <w:p w14:paraId="4966CA74" w14:textId="77777777" w:rsidR="009579FE" w:rsidRPr="009579FE" w:rsidRDefault="009579FE" w:rsidP="009579FE">
            <w:r w:rsidRPr="009579FE">
              <w:t>R</w:t>
            </w:r>
          </w:p>
        </w:tc>
      </w:tr>
      <w:tr w:rsidR="009579FE" w:rsidRPr="009579FE" w14:paraId="35BA3EF3"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2AE0ADB7" w14:textId="77777777" w:rsidR="009579FE" w:rsidRPr="009579FE" w:rsidRDefault="009579FE" w:rsidP="009579FE">
            <w:r w:rsidRPr="009579FE">
              <w:lastRenderedPageBreak/>
              <w:t>31</w:t>
            </w:r>
          </w:p>
        </w:tc>
        <w:tc>
          <w:tcPr>
            <w:tcW w:w="1418" w:type="dxa"/>
            <w:hideMark/>
          </w:tcPr>
          <w:p w14:paraId="0874FE6E" w14:textId="77777777" w:rsidR="009579FE" w:rsidRPr="009579FE" w:rsidRDefault="009579FE">
            <w:r w:rsidRPr="009579FE">
              <w:t>Commissioning</w:t>
            </w:r>
          </w:p>
        </w:tc>
        <w:tc>
          <w:tcPr>
            <w:tcW w:w="1559" w:type="dxa"/>
            <w:hideMark/>
          </w:tcPr>
          <w:p w14:paraId="0B51773D" w14:textId="77777777" w:rsidR="009579FE" w:rsidRPr="009579FE" w:rsidRDefault="009579FE">
            <w:r w:rsidRPr="009579FE">
              <w:t>Infrastructure</w:t>
            </w:r>
          </w:p>
        </w:tc>
        <w:tc>
          <w:tcPr>
            <w:tcW w:w="4962" w:type="dxa"/>
            <w:hideMark/>
          </w:tcPr>
          <w:p w14:paraId="4F581841" w14:textId="77777777" w:rsidR="009579FE" w:rsidRPr="009579FE" w:rsidRDefault="009579FE">
            <w:r w:rsidRPr="009579FE">
              <w:t>Backup Software if any</w:t>
            </w:r>
          </w:p>
        </w:tc>
        <w:tc>
          <w:tcPr>
            <w:tcW w:w="567" w:type="dxa"/>
            <w:hideMark/>
          </w:tcPr>
          <w:p w14:paraId="01A75F31" w14:textId="77777777" w:rsidR="009579FE" w:rsidRPr="009579FE" w:rsidRDefault="009579FE" w:rsidP="009579FE">
            <w:r w:rsidRPr="009579FE">
              <w:t>C</w:t>
            </w:r>
          </w:p>
        </w:tc>
        <w:tc>
          <w:tcPr>
            <w:tcW w:w="708" w:type="dxa"/>
            <w:hideMark/>
          </w:tcPr>
          <w:p w14:paraId="0CFB8BA8" w14:textId="77777777" w:rsidR="009579FE" w:rsidRPr="009579FE" w:rsidRDefault="009579FE" w:rsidP="009579FE">
            <w:r w:rsidRPr="009579FE">
              <w:t>C</w:t>
            </w:r>
          </w:p>
        </w:tc>
        <w:tc>
          <w:tcPr>
            <w:tcW w:w="567" w:type="dxa"/>
            <w:hideMark/>
          </w:tcPr>
          <w:p w14:paraId="29296FFE" w14:textId="77777777" w:rsidR="009579FE" w:rsidRPr="009579FE" w:rsidRDefault="009579FE" w:rsidP="009579FE">
            <w:r w:rsidRPr="009579FE">
              <w:t>R</w:t>
            </w:r>
          </w:p>
        </w:tc>
      </w:tr>
      <w:tr w:rsidR="006D695C" w:rsidRPr="009579FE" w14:paraId="3044C987" w14:textId="77777777" w:rsidTr="00BB4D1A">
        <w:trPr>
          <w:trHeight w:val="288"/>
        </w:trPr>
        <w:tc>
          <w:tcPr>
            <w:tcW w:w="567" w:type="dxa"/>
            <w:hideMark/>
          </w:tcPr>
          <w:p w14:paraId="450DC00A" w14:textId="77777777" w:rsidR="009579FE" w:rsidRPr="009579FE" w:rsidRDefault="009579FE" w:rsidP="009579FE">
            <w:r w:rsidRPr="009579FE">
              <w:t>32</w:t>
            </w:r>
          </w:p>
        </w:tc>
        <w:tc>
          <w:tcPr>
            <w:tcW w:w="1418" w:type="dxa"/>
            <w:hideMark/>
          </w:tcPr>
          <w:p w14:paraId="3B8D1401" w14:textId="77777777" w:rsidR="009579FE" w:rsidRPr="009579FE" w:rsidRDefault="009579FE">
            <w:r w:rsidRPr="009579FE">
              <w:t>Commissioning</w:t>
            </w:r>
          </w:p>
        </w:tc>
        <w:tc>
          <w:tcPr>
            <w:tcW w:w="1559" w:type="dxa"/>
            <w:hideMark/>
          </w:tcPr>
          <w:p w14:paraId="2E453212" w14:textId="77777777" w:rsidR="009579FE" w:rsidRPr="009579FE" w:rsidRDefault="009579FE">
            <w:r w:rsidRPr="009579FE">
              <w:t>Documentation</w:t>
            </w:r>
          </w:p>
        </w:tc>
        <w:tc>
          <w:tcPr>
            <w:tcW w:w="4962" w:type="dxa"/>
            <w:hideMark/>
          </w:tcPr>
          <w:p w14:paraId="2F9EAFDC" w14:textId="77777777" w:rsidR="009579FE" w:rsidRPr="009579FE" w:rsidRDefault="009579FE">
            <w:r w:rsidRPr="009579FE">
              <w:t xml:space="preserve">SOP and user manual </w:t>
            </w:r>
          </w:p>
        </w:tc>
        <w:tc>
          <w:tcPr>
            <w:tcW w:w="567" w:type="dxa"/>
            <w:hideMark/>
          </w:tcPr>
          <w:p w14:paraId="75CD6429" w14:textId="77777777" w:rsidR="009579FE" w:rsidRPr="009579FE" w:rsidRDefault="009579FE" w:rsidP="009579FE">
            <w:r w:rsidRPr="009579FE">
              <w:t>R</w:t>
            </w:r>
          </w:p>
        </w:tc>
        <w:tc>
          <w:tcPr>
            <w:tcW w:w="708" w:type="dxa"/>
            <w:hideMark/>
          </w:tcPr>
          <w:p w14:paraId="63885F8B" w14:textId="77777777" w:rsidR="009579FE" w:rsidRPr="009579FE" w:rsidRDefault="009579FE" w:rsidP="009579FE">
            <w:r w:rsidRPr="009579FE">
              <w:t>C</w:t>
            </w:r>
          </w:p>
        </w:tc>
        <w:tc>
          <w:tcPr>
            <w:tcW w:w="567" w:type="dxa"/>
            <w:hideMark/>
          </w:tcPr>
          <w:p w14:paraId="01C65202" w14:textId="77777777" w:rsidR="009579FE" w:rsidRPr="009579FE" w:rsidRDefault="009579FE" w:rsidP="009579FE">
            <w:r w:rsidRPr="009579FE">
              <w:t>I</w:t>
            </w:r>
          </w:p>
        </w:tc>
      </w:tr>
      <w:tr w:rsidR="009579FE" w:rsidRPr="009579FE" w14:paraId="2A9C2A5E"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59F41FBA" w14:textId="77777777" w:rsidR="009579FE" w:rsidRPr="009579FE" w:rsidRDefault="009579FE" w:rsidP="009579FE">
            <w:r w:rsidRPr="009579FE">
              <w:t>33</w:t>
            </w:r>
          </w:p>
        </w:tc>
        <w:tc>
          <w:tcPr>
            <w:tcW w:w="1418" w:type="dxa"/>
            <w:hideMark/>
          </w:tcPr>
          <w:p w14:paraId="057211B1" w14:textId="77777777" w:rsidR="009579FE" w:rsidRPr="009579FE" w:rsidRDefault="009579FE">
            <w:r w:rsidRPr="009579FE">
              <w:t>Commissioning</w:t>
            </w:r>
          </w:p>
        </w:tc>
        <w:tc>
          <w:tcPr>
            <w:tcW w:w="1559" w:type="dxa"/>
            <w:hideMark/>
          </w:tcPr>
          <w:p w14:paraId="041D7518" w14:textId="77777777" w:rsidR="009579FE" w:rsidRPr="009579FE" w:rsidRDefault="009579FE">
            <w:r w:rsidRPr="009579FE">
              <w:t>Infrastructure</w:t>
            </w:r>
          </w:p>
        </w:tc>
        <w:tc>
          <w:tcPr>
            <w:tcW w:w="4962" w:type="dxa"/>
            <w:hideMark/>
          </w:tcPr>
          <w:p w14:paraId="7921B943" w14:textId="77777777" w:rsidR="009579FE" w:rsidRPr="009579FE" w:rsidRDefault="009579FE">
            <w:r w:rsidRPr="009579FE">
              <w:t>Infrastructure, Database, Backup monitoring tools installation.</w:t>
            </w:r>
          </w:p>
        </w:tc>
        <w:tc>
          <w:tcPr>
            <w:tcW w:w="567" w:type="dxa"/>
            <w:hideMark/>
          </w:tcPr>
          <w:p w14:paraId="1DCD2B3D" w14:textId="77777777" w:rsidR="009579FE" w:rsidRPr="009579FE" w:rsidRDefault="009579FE" w:rsidP="009579FE">
            <w:r w:rsidRPr="009579FE">
              <w:t>I</w:t>
            </w:r>
          </w:p>
        </w:tc>
        <w:tc>
          <w:tcPr>
            <w:tcW w:w="708" w:type="dxa"/>
            <w:hideMark/>
          </w:tcPr>
          <w:p w14:paraId="63008C37" w14:textId="77777777" w:rsidR="009579FE" w:rsidRPr="009579FE" w:rsidRDefault="009579FE" w:rsidP="009579FE">
            <w:r w:rsidRPr="009579FE">
              <w:t>C</w:t>
            </w:r>
          </w:p>
        </w:tc>
        <w:tc>
          <w:tcPr>
            <w:tcW w:w="567" w:type="dxa"/>
            <w:hideMark/>
          </w:tcPr>
          <w:p w14:paraId="270FF7A5" w14:textId="77777777" w:rsidR="009579FE" w:rsidRPr="009579FE" w:rsidRDefault="009579FE" w:rsidP="009579FE">
            <w:r w:rsidRPr="009579FE">
              <w:t>R</w:t>
            </w:r>
          </w:p>
        </w:tc>
      </w:tr>
      <w:tr w:rsidR="006D695C" w:rsidRPr="009579FE" w14:paraId="77FFAE67" w14:textId="77777777" w:rsidTr="00BB4D1A">
        <w:trPr>
          <w:trHeight w:val="528"/>
        </w:trPr>
        <w:tc>
          <w:tcPr>
            <w:tcW w:w="567" w:type="dxa"/>
            <w:hideMark/>
          </w:tcPr>
          <w:p w14:paraId="44121F2E" w14:textId="77777777" w:rsidR="009579FE" w:rsidRPr="009579FE" w:rsidRDefault="009579FE" w:rsidP="009579FE">
            <w:r w:rsidRPr="009579FE">
              <w:t>34</w:t>
            </w:r>
          </w:p>
        </w:tc>
        <w:tc>
          <w:tcPr>
            <w:tcW w:w="1418" w:type="dxa"/>
            <w:hideMark/>
          </w:tcPr>
          <w:p w14:paraId="0643090C" w14:textId="2763E388" w:rsidR="009579FE" w:rsidRPr="009579FE" w:rsidRDefault="009579FE">
            <w:r w:rsidRPr="009579FE">
              <w:t>Hyper</w:t>
            </w:r>
            <w:r w:rsidR="00BB4D1A">
              <w:t xml:space="preserve"> </w:t>
            </w:r>
            <w:r w:rsidRPr="009579FE">
              <w:t>Care</w:t>
            </w:r>
          </w:p>
        </w:tc>
        <w:tc>
          <w:tcPr>
            <w:tcW w:w="1559" w:type="dxa"/>
            <w:hideMark/>
          </w:tcPr>
          <w:p w14:paraId="54BEC2F6" w14:textId="77777777" w:rsidR="009579FE" w:rsidRPr="009579FE" w:rsidRDefault="009579FE">
            <w:r w:rsidRPr="009579FE">
              <w:t>Infrastructure</w:t>
            </w:r>
          </w:p>
        </w:tc>
        <w:tc>
          <w:tcPr>
            <w:tcW w:w="4962" w:type="dxa"/>
            <w:hideMark/>
          </w:tcPr>
          <w:p w14:paraId="354A3AA6" w14:textId="77777777" w:rsidR="009579FE" w:rsidRPr="009579FE" w:rsidRDefault="009579FE">
            <w:r w:rsidRPr="009579FE">
              <w:t>VM/Server Monitoring - Manually monitor the availability and performance of the Virtual Machines using OEM provided management tools at periodic intervals.</w:t>
            </w:r>
          </w:p>
        </w:tc>
        <w:tc>
          <w:tcPr>
            <w:tcW w:w="567" w:type="dxa"/>
            <w:hideMark/>
          </w:tcPr>
          <w:p w14:paraId="7BB8BFA1" w14:textId="77777777" w:rsidR="009579FE" w:rsidRPr="009579FE" w:rsidRDefault="009579FE" w:rsidP="009579FE">
            <w:r w:rsidRPr="009579FE">
              <w:t>I</w:t>
            </w:r>
          </w:p>
        </w:tc>
        <w:tc>
          <w:tcPr>
            <w:tcW w:w="708" w:type="dxa"/>
            <w:hideMark/>
          </w:tcPr>
          <w:p w14:paraId="799C6EB5" w14:textId="77777777" w:rsidR="009579FE" w:rsidRPr="009579FE" w:rsidRDefault="009579FE" w:rsidP="009579FE">
            <w:r w:rsidRPr="009579FE">
              <w:t>C</w:t>
            </w:r>
          </w:p>
        </w:tc>
        <w:tc>
          <w:tcPr>
            <w:tcW w:w="567" w:type="dxa"/>
            <w:hideMark/>
          </w:tcPr>
          <w:p w14:paraId="01501343" w14:textId="77777777" w:rsidR="009579FE" w:rsidRPr="009579FE" w:rsidRDefault="009579FE" w:rsidP="009579FE">
            <w:r w:rsidRPr="009579FE">
              <w:t>R</w:t>
            </w:r>
          </w:p>
        </w:tc>
      </w:tr>
      <w:tr w:rsidR="009579FE" w:rsidRPr="009579FE" w14:paraId="7ABDD061" w14:textId="77777777" w:rsidTr="00BB4D1A">
        <w:trPr>
          <w:cnfStyle w:val="000000100000" w:firstRow="0" w:lastRow="0" w:firstColumn="0" w:lastColumn="0" w:oddVBand="0" w:evenVBand="0" w:oddHBand="1" w:evenHBand="0" w:firstRowFirstColumn="0" w:firstRowLastColumn="0" w:lastRowFirstColumn="0" w:lastRowLastColumn="0"/>
          <w:trHeight w:val="576"/>
        </w:trPr>
        <w:tc>
          <w:tcPr>
            <w:tcW w:w="567" w:type="dxa"/>
            <w:hideMark/>
          </w:tcPr>
          <w:p w14:paraId="26D2A70C" w14:textId="77777777" w:rsidR="009579FE" w:rsidRPr="009579FE" w:rsidRDefault="009579FE" w:rsidP="009579FE">
            <w:r w:rsidRPr="009579FE">
              <w:t>35</w:t>
            </w:r>
          </w:p>
        </w:tc>
        <w:tc>
          <w:tcPr>
            <w:tcW w:w="1418" w:type="dxa"/>
            <w:hideMark/>
          </w:tcPr>
          <w:p w14:paraId="7A5F3F83" w14:textId="3E1C9A1E" w:rsidR="009579FE" w:rsidRPr="009579FE" w:rsidRDefault="009579FE">
            <w:r w:rsidRPr="009579FE">
              <w:t>Hyper</w:t>
            </w:r>
            <w:r w:rsidR="00BB4D1A">
              <w:t xml:space="preserve"> </w:t>
            </w:r>
            <w:r w:rsidRPr="009579FE">
              <w:t>Care</w:t>
            </w:r>
          </w:p>
        </w:tc>
        <w:tc>
          <w:tcPr>
            <w:tcW w:w="1559" w:type="dxa"/>
            <w:hideMark/>
          </w:tcPr>
          <w:p w14:paraId="331481B9" w14:textId="77777777" w:rsidR="009579FE" w:rsidRPr="009579FE" w:rsidRDefault="009579FE">
            <w:r w:rsidRPr="009579FE">
              <w:t>Application</w:t>
            </w:r>
          </w:p>
        </w:tc>
        <w:tc>
          <w:tcPr>
            <w:tcW w:w="4962" w:type="dxa"/>
            <w:hideMark/>
          </w:tcPr>
          <w:p w14:paraId="34C156DF" w14:textId="77777777" w:rsidR="009579FE" w:rsidRPr="009579FE" w:rsidRDefault="009579FE">
            <w:r w:rsidRPr="009579FE">
              <w:t>DB Monitoring - Manually monitor the availability of the databases using OEM provided management tools at periodic intervals</w:t>
            </w:r>
          </w:p>
        </w:tc>
        <w:tc>
          <w:tcPr>
            <w:tcW w:w="567" w:type="dxa"/>
            <w:hideMark/>
          </w:tcPr>
          <w:p w14:paraId="782E797B" w14:textId="77777777" w:rsidR="009579FE" w:rsidRPr="009579FE" w:rsidRDefault="009579FE" w:rsidP="009579FE">
            <w:r w:rsidRPr="009579FE">
              <w:t>R</w:t>
            </w:r>
          </w:p>
        </w:tc>
        <w:tc>
          <w:tcPr>
            <w:tcW w:w="708" w:type="dxa"/>
            <w:hideMark/>
          </w:tcPr>
          <w:p w14:paraId="29F76709" w14:textId="77777777" w:rsidR="009579FE" w:rsidRPr="009579FE" w:rsidRDefault="009579FE" w:rsidP="009579FE">
            <w:r w:rsidRPr="009579FE">
              <w:t>A</w:t>
            </w:r>
          </w:p>
        </w:tc>
        <w:tc>
          <w:tcPr>
            <w:tcW w:w="567" w:type="dxa"/>
            <w:hideMark/>
          </w:tcPr>
          <w:p w14:paraId="133887C8" w14:textId="77777777" w:rsidR="009579FE" w:rsidRPr="009579FE" w:rsidRDefault="009579FE" w:rsidP="009579FE">
            <w:r w:rsidRPr="009579FE">
              <w:t>I</w:t>
            </w:r>
          </w:p>
        </w:tc>
      </w:tr>
      <w:tr w:rsidR="006D695C" w:rsidRPr="009579FE" w14:paraId="0810E2D5" w14:textId="77777777" w:rsidTr="00BB4D1A">
        <w:trPr>
          <w:trHeight w:val="468"/>
        </w:trPr>
        <w:tc>
          <w:tcPr>
            <w:tcW w:w="567" w:type="dxa"/>
            <w:hideMark/>
          </w:tcPr>
          <w:p w14:paraId="5EF01970" w14:textId="77777777" w:rsidR="009579FE" w:rsidRPr="009579FE" w:rsidRDefault="009579FE" w:rsidP="009579FE">
            <w:r w:rsidRPr="009579FE">
              <w:t>36</w:t>
            </w:r>
          </w:p>
        </w:tc>
        <w:tc>
          <w:tcPr>
            <w:tcW w:w="1418" w:type="dxa"/>
            <w:hideMark/>
          </w:tcPr>
          <w:p w14:paraId="3C0CD5CC" w14:textId="6A515633" w:rsidR="009579FE" w:rsidRPr="009579FE" w:rsidRDefault="009579FE">
            <w:r w:rsidRPr="009579FE">
              <w:t>Hyper</w:t>
            </w:r>
            <w:r w:rsidR="00BB4D1A">
              <w:t xml:space="preserve"> </w:t>
            </w:r>
            <w:r w:rsidRPr="009579FE">
              <w:t>Care</w:t>
            </w:r>
          </w:p>
        </w:tc>
        <w:tc>
          <w:tcPr>
            <w:tcW w:w="1559" w:type="dxa"/>
            <w:hideMark/>
          </w:tcPr>
          <w:p w14:paraId="5372D377" w14:textId="77777777" w:rsidR="009579FE" w:rsidRPr="009579FE" w:rsidRDefault="009579FE">
            <w:r w:rsidRPr="009579FE">
              <w:t>Infrastructure</w:t>
            </w:r>
          </w:p>
        </w:tc>
        <w:tc>
          <w:tcPr>
            <w:tcW w:w="4962" w:type="dxa"/>
            <w:hideMark/>
          </w:tcPr>
          <w:p w14:paraId="77276CB2" w14:textId="77777777" w:rsidR="009579FE" w:rsidRPr="009579FE" w:rsidRDefault="009579FE">
            <w:r w:rsidRPr="009579FE">
              <w:t>Backup Monitoring - Monitor the failed backup jobs Backup software console at periodic intervals</w:t>
            </w:r>
          </w:p>
        </w:tc>
        <w:tc>
          <w:tcPr>
            <w:tcW w:w="567" w:type="dxa"/>
            <w:hideMark/>
          </w:tcPr>
          <w:p w14:paraId="3E81DB28" w14:textId="77777777" w:rsidR="009579FE" w:rsidRPr="009579FE" w:rsidRDefault="009579FE" w:rsidP="009579FE">
            <w:r w:rsidRPr="009579FE">
              <w:t>I</w:t>
            </w:r>
          </w:p>
        </w:tc>
        <w:tc>
          <w:tcPr>
            <w:tcW w:w="708" w:type="dxa"/>
            <w:hideMark/>
          </w:tcPr>
          <w:p w14:paraId="16C155FD" w14:textId="77777777" w:rsidR="009579FE" w:rsidRPr="009579FE" w:rsidRDefault="009579FE" w:rsidP="009579FE">
            <w:r w:rsidRPr="009579FE">
              <w:t>C</w:t>
            </w:r>
          </w:p>
        </w:tc>
        <w:tc>
          <w:tcPr>
            <w:tcW w:w="567" w:type="dxa"/>
            <w:hideMark/>
          </w:tcPr>
          <w:p w14:paraId="120C9731" w14:textId="77777777" w:rsidR="009579FE" w:rsidRPr="009579FE" w:rsidRDefault="009579FE" w:rsidP="009579FE">
            <w:r w:rsidRPr="009579FE">
              <w:t>R</w:t>
            </w:r>
          </w:p>
        </w:tc>
      </w:tr>
      <w:tr w:rsidR="009579FE" w:rsidRPr="009579FE" w14:paraId="09F53461"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0ADAC96B" w14:textId="77777777" w:rsidR="009579FE" w:rsidRPr="009579FE" w:rsidRDefault="009579FE" w:rsidP="009579FE">
            <w:r w:rsidRPr="009579FE">
              <w:t>37</w:t>
            </w:r>
          </w:p>
        </w:tc>
        <w:tc>
          <w:tcPr>
            <w:tcW w:w="1418" w:type="dxa"/>
            <w:hideMark/>
          </w:tcPr>
          <w:p w14:paraId="066DBEA7" w14:textId="4D64D28B" w:rsidR="009579FE" w:rsidRPr="009579FE" w:rsidRDefault="009579FE">
            <w:r w:rsidRPr="009579FE">
              <w:t>Hyper</w:t>
            </w:r>
            <w:r w:rsidR="00BB4D1A">
              <w:t xml:space="preserve"> </w:t>
            </w:r>
            <w:r w:rsidRPr="009579FE">
              <w:t>Care</w:t>
            </w:r>
          </w:p>
        </w:tc>
        <w:tc>
          <w:tcPr>
            <w:tcW w:w="1559" w:type="dxa"/>
            <w:hideMark/>
          </w:tcPr>
          <w:p w14:paraId="3B37C9A9" w14:textId="77777777" w:rsidR="009579FE" w:rsidRPr="009579FE" w:rsidRDefault="009579FE">
            <w:r w:rsidRPr="009579FE">
              <w:t>Application</w:t>
            </w:r>
          </w:p>
        </w:tc>
        <w:tc>
          <w:tcPr>
            <w:tcW w:w="4962" w:type="dxa"/>
            <w:hideMark/>
          </w:tcPr>
          <w:p w14:paraId="66402CB0" w14:textId="77777777" w:rsidR="009579FE" w:rsidRPr="009579FE" w:rsidRDefault="009579FE">
            <w:r w:rsidRPr="009579FE">
              <w:t xml:space="preserve">Application </w:t>
            </w:r>
            <w:proofErr w:type="gramStart"/>
            <w:r w:rsidRPr="009579FE">
              <w:t>Monitoring :</w:t>
            </w:r>
            <w:proofErr w:type="gramEnd"/>
            <w:r w:rsidRPr="009579FE">
              <w:t xml:space="preserve"> Monitor the availability of applications</w:t>
            </w:r>
          </w:p>
        </w:tc>
        <w:tc>
          <w:tcPr>
            <w:tcW w:w="567" w:type="dxa"/>
            <w:hideMark/>
          </w:tcPr>
          <w:p w14:paraId="46FF430A" w14:textId="77777777" w:rsidR="009579FE" w:rsidRPr="009579FE" w:rsidRDefault="009579FE" w:rsidP="009579FE">
            <w:r w:rsidRPr="009579FE">
              <w:t>R</w:t>
            </w:r>
          </w:p>
        </w:tc>
        <w:tc>
          <w:tcPr>
            <w:tcW w:w="708" w:type="dxa"/>
            <w:hideMark/>
          </w:tcPr>
          <w:p w14:paraId="49BBAE13" w14:textId="77777777" w:rsidR="009579FE" w:rsidRPr="009579FE" w:rsidRDefault="009579FE" w:rsidP="009579FE">
            <w:r w:rsidRPr="009579FE">
              <w:t>A</w:t>
            </w:r>
          </w:p>
        </w:tc>
        <w:tc>
          <w:tcPr>
            <w:tcW w:w="567" w:type="dxa"/>
            <w:hideMark/>
          </w:tcPr>
          <w:p w14:paraId="4011E7C5" w14:textId="77777777" w:rsidR="009579FE" w:rsidRPr="009579FE" w:rsidRDefault="009579FE" w:rsidP="009579FE">
            <w:r w:rsidRPr="009579FE">
              <w:t>I</w:t>
            </w:r>
          </w:p>
        </w:tc>
      </w:tr>
      <w:tr w:rsidR="006D695C" w:rsidRPr="009579FE" w14:paraId="238E6745" w14:textId="77777777" w:rsidTr="00BB4D1A">
        <w:trPr>
          <w:trHeight w:val="540"/>
        </w:trPr>
        <w:tc>
          <w:tcPr>
            <w:tcW w:w="567" w:type="dxa"/>
            <w:hideMark/>
          </w:tcPr>
          <w:p w14:paraId="1EE72F7A" w14:textId="77777777" w:rsidR="009579FE" w:rsidRPr="009579FE" w:rsidRDefault="009579FE" w:rsidP="009579FE">
            <w:r w:rsidRPr="009579FE">
              <w:t>38</w:t>
            </w:r>
          </w:p>
        </w:tc>
        <w:tc>
          <w:tcPr>
            <w:tcW w:w="1418" w:type="dxa"/>
            <w:hideMark/>
          </w:tcPr>
          <w:p w14:paraId="261524AD" w14:textId="2FEE0D8B" w:rsidR="009579FE" w:rsidRPr="009579FE" w:rsidRDefault="009579FE">
            <w:r w:rsidRPr="009579FE">
              <w:t>Hyper</w:t>
            </w:r>
            <w:r w:rsidR="00BB4D1A">
              <w:t xml:space="preserve"> </w:t>
            </w:r>
            <w:r w:rsidRPr="009579FE">
              <w:t>Care</w:t>
            </w:r>
          </w:p>
        </w:tc>
        <w:tc>
          <w:tcPr>
            <w:tcW w:w="1559" w:type="dxa"/>
            <w:hideMark/>
          </w:tcPr>
          <w:p w14:paraId="142CD405" w14:textId="77777777" w:rsidR="009579FE" w:rsidRPr="009579FE" w:rsidRDefault="009579FE">
            <w:r w:rsidRPr="009579FE">
              <w:t>Application</w:t>
            </w:r>
          </w:p>
        </w:tc>
        <w:tc>
          <w:tcPr>
            <w:tcW w:w="4962" w:type="dxa"/>
            <w:hideMark/>
          </w:tcPr>
          <w:p w14:paraId="16CE8F1F" w14:textId="77777777" w:rsidR="009579FE" w:rsidRPr="009579FE" w:rsidRDefault="009579FE">
            <w:r w:rsidRPr="009579FE">
              <w:t>Performance Maintenance - configuration changes, clean-up environment, identify inefficient SQL queries, Perform scheduled database start-up/shutdown, Database recovery</w:t>
            </w:r>
          </w:p>
        </w:tc>
        <w:tc>
          <w:tcPr>
            <w:tcW w:w="567" w:type="dxa"/>
            <w:hideMark/>
          </w:tcPr>
          <w:p w14:paraId="0D5560CC" w14:textId="77777777" w:rsidR="009579FE" w:rsidRPr="009579FE" w:rsidRDefault="009579FE" w:rsidP="009579FE">
            <w:r w:rsidRPr="009579FE">
              <w:t>R</w:t>
            </w:r>
          </w:p>
        </w:tc>
        <w:tc>
          <w:tcPr>
            <w:tcW w:w="708" w:type="dxa"/>
            <w:hideMark/>
          </w:tcPr>
          <w:p w14:paraId="1F6F1EFE" w14:textId="77777777" w:rsidR="009579FE" w:rsidRPr="009579FE" w:rsidRDefault="009579FE" w:rsidP="009579FE">
            <w:r w:rsidRPr="009579FE">
              <w:t>A</w:t>
            </w:r>
          </w:p>
        </w:tc>
        <w:tc>
          <w:tcPr>
            <w:tcW w:w="567" w:type="dxa"/>
            <w:hideMark/>
          </w:tcPr>
          <w:p w14:paraId="0504C88C" w14:textId="77777777" w:rsidR="009579FE" w:rsidRPr="009579FE" w:rsidRDefault="009579FE" w:rsidP="009579FE">
            <w:r w:rsidRPr="009579FE">
              <w:t>I</w:t>
            </w:r>
          </w:p>
        </w:tc>
      </w:tr>
      <w:tr w:rsidR="009579FE" w:rsidRPr="009579FE" w14:paraId="53507ED2" w14:textId="77777777" w:rsidTr="00BB4D1A">
        <w:trPr>
          <w:cnfStyle w:val="000000100000" w:firstRow="0" w:lastRow="0" w:firstColumn="0" w:lastColumn="0" w:oddVBand="0" w:evenVBand="0" w:oddHBand="1" w:evenHBand="0" w:firstRowFirstColumn="0" w:firstRowLastColumn="0" w:lastRowFirstColumn="0" w:lastRowLastColumn="0"/>
          <w:trHeight w:val="600"/>
        </w:trPr>
        <w:tc>
          <w:tcPr>
            <w:tcW w:w="567" w:type="dxa"/>
            <w:hideMark/>
          </w:tcPr>
          <w:p w14:paraId="291C95B0" w14:textId="77777777" w:rsidR="009579FE" w:rsidRPr="009579FE" w:rsidRDefault="009579FE" w:rsidP="009579FE">
            <w:r w:rsidRPr="009579FE">
              <w:t>39</w:t>
            </w:r>
          </w:p>
        </w:tc>
        <w:tc>
          <w:tcPr>
            <w:tcW w:w="1418" w:type="dxa"/>
            <w:hideMark/>
          </w:tcPr>
          <w:p w14:paraId="48A74FB0" w14:textId="5A8A4850" w:rsidR="009579FE" w:rsidRPr="009579FE" w:rsidRDefault="009579FE">
            <w:r w:rsidRPr="009579FE">
              <w:t>Hyper</w:t>
            </w:r>
            <w:r w:rsidR="00BB4D1A">
              <w:t xml:space="preserve"> </w:t>
            </w:r>
            <w:r w:rsidRPr="009579FE">
              <w:t>Care</w:t>
            </w:r>
          </w:p>
        </w:tc>
        <w:tc>
          <w:tcPr>
            <w:tcW w:w="1559" w:type="dxa"/>
            <w:hideMark/>
          </w:tcPr>
          <w:p w14:paraId="55A8E91B" w14:textId="77777777" w:rsidR="009579FE" w:rsidRPr="009579FE" w:rsidRDefault="009579FE">
            <w:r w:rsidRPr="009579FE">
              <w:t>Application</w:t>
            </w:r>
          </w:p>
        </w:tc>
        <w:tc>
          <w:tcPr>
            <w:tcW w:w="4962" w:type="dxa"/>
            <w:hideMark/>
          </w:tcPr>
          <w:p w14:paraId="4C03864D" w14:textId="77777777" w:rsidR="009579FE" w:rsidRPr="009579FE" w:rsidRDefault="009579FE">
            <w:r w:rsidRPr="009579FE">
              <w:t>DB Structural Maintenance - Table space, disk space, and temporary space management, Database object structural management, Maintain physical database layout</w:t>
            </w:r>
          </w:p>
        </w:tc>
        <w:tc>
          <w:tcPr>
            <w:tcW w:w="567" w:type="dxa"/>
            <w:hideMark/>
          </w:tcPr>
          <w:p w14:paraId="3E441B7A" w14:textId="77777777" w:rsidR="009579FE" w:rsidRPr="009579FE" w:rsidRDefault="009579FE" w:rsidP="009579FE">
            <w:r w:rsidRPr="009579FE">
              <w:t>R</w:t>
            </w:r>
          </w:p>
        </w:tc>
        <w:tc>
          <w:tcPr>
            <w:tcW w:w="708" w:type="dxa"/>
            <w:hideMark/>
          </w:tcPr>
          <w:p w14:paraId="55DEF98D" w14:textId="77777777" w:rsidR="009579FE" w:rsidRPr="009579FE" w:rsidRDefault="009579FE" w:rsidP="009579FE">
            <w:r w:rsidRPr="009579FE">
              <w:t>A</w:t>
            </w:r>
          </w:p>
        </w:tc>
        <w:tc>
          <w:tcPr>
            <w:tcW w:w="567" w:type="dxa"/>
            <w:hideMark/>
          </w:tcPr>
          <w:p w14:paraId="66187514" w14:textId="77777777" w:rsidR="009579FE" w:rsidRPr="009579FE" w:rsidRDefault="009579FE" w:rsidP="009579FE">
            <w:r w:rsidRPr="009579FE">
              <w:t>I</w:t>
            </w:r>
          </w:p>
        </w:tc>
      </w:tr>
      <w:tr w:rsidR="006D695C" w:rsidRPr="009579FE" w14:paraId="5D3F88A3" w14:textId="77777777" w:rsidTr="00BB4D1A">
        <w:trPr>
          <w:trHeight w:val="288"/>
        </w:trPr>
        <w:tc>
          <w:tcPr>
            <w:tcW w:w="567" w:type="dxa"/>
            <w:hideMark/>
          </w:tcPr>
          <w:p w14:paraId="521E101C" w14:textId="77777777" w:rsidR="009579FE" w:rsidRPr="009579FE" w:rsidRDefault="009579FE" w:rsidP="009579FE">
            <w:r w:rsidRPr="009579FE">
              <w:t>40</w:t>
            </w:r>
          </w:p>
        </w:tc>
        <w:tc>
          <w:tcPr>
            <w:tcW w:w="1418" w:type="dxa"/>
            <w:hideMark/>
          </w:tcPr>
          <w:p w14:paraId="665CE97F" w14:textId="06051575" w:rsidR="009579FE" w:rsidRPr="009579FE" w:rsidRDefault="009579FE">
            <w:r w:rsidRPr="009579FE">
              <w:t>Hyper</w:t>
            </w:r>
            <w:r w:rsidR="00BB4D1A">
              <w:t xml:space="preserve"> </w:t>
            </w:r>
            <w:r w:rsidRPr="009579FE">
              <w:t>Care</w:t>
            </w:r>
          </w:p>
        </w:tc>
        <w:tc>
          <w:tcPr>
            <w:tcW w:w="1559" w:type="dxa"/>
            <w:hideMark/>
          </w:tcPr>
          <w:p w14:paraId="1576997C" w14:textId="77777777" w:rsidR="009579FE" w:rsidRPr="009579FE" w:rsidRDefault="009579FE">
            <w:r w:rsidRPr="009579FE">
              <w:t>Infrastructure</w:t>
            </w:r>
          </w:p>
        </w:tc>
        <w:tc>
          <w:tcPr>
            <w:tcW w:w="4962" w:type="dxa"/>
            <w:hideMark/>
          </w:tcPr>
          <w:p w14:paraId="01EAF68E" w14:textId="77777777" w:rsidR="009579FE" w:rsidRPr="009579FE" w:rsidRDefault="009579FE">
            <w:r w:rsidRPr="009579FE">
              <w:t>Network Monitoring System installation</w:t>
            </w:r>
          </w:p>
        </w:tc>
        <w:tc>
          <w:tcPr>
            <w:tcW w:w="567" w:type="dxa"/>
            <w:hideMark/>
          </w:tcPr>
          <w:p w14:paraId="2E014428" w14:textId="77777777" w:rsidR="009579FE" w:rsidRPr="009579FE" w:rsidRDefault="009579FE" w:rsidP="009579FE">
            <w:r w:rsidRPr="009579FE">
              <w:t>I</w:t>
            </w:r>
          </w:p>
        </w:tc>
        <w:tc>
          <w:tcPr>
            <w:tcW w:w="708" w:type="dxa"/>
            <w:hideMark/>
          </w:tcPr>
          <w:p w14:paraId="01A09093" w14:textId="77777777" w:rsidR="009579FE" w:rsidRPr="009579FE" w:rsidRDefault="009579FE" w:rsidP="009579FE">
            <w:r w:rsidRPr="009579FE">
              <w:t>C</w:t>
            </w:r>
          </w:p>
        </w:tc>
        <w:tc>
          <w:tcPr>
            <w:tcW w:w="567" w:type="dxa"/>
            <w:hideMark/>
          </w:tcPr>
          <w:p w14:paraId="07D6F9F3" w14:textId="77777777" w:rsidR="009579FE" w:rsidRPr="009579FE" w:rsidRDefault="009579FE" w:rsidP="009579FE">
            <w:r w:rsidRPr="009579FE">
              <w:t>R</w:t>
            </w:r>
          </w:p>
        </w:tc>
      </w:tr>
      <w:tr w:rsidR="009579FE" w:rsidRPr="009579FE" w14:paraId="416548F2" w14:textId="77777777" w:rsidTr="00BB4D1A">
        <w:trPr>
          <w:cnfStyle w:val="000000100000" w:firstRow="0" w:lastRow="0" w:firstColumn="0" w:lastColumn="0" w:oddVBand="0" w:evenVBand="0" w:oddHBand="1" w:evenHBand="0" w:firstRowFirstColumn="0" w:firstRowLastColumn="0" w:lastRowFirstColumn="0" w:lastRowLastColumn="0"/>
          <w:trHeight w:val="288"/>
        </w:trPr>
        <w:tc>
          <w:tcPr>
            <w:tcW w:w="567" w:type="dxa"/>
            <w:hideMark/>
          </w:tcPr>
          <w:p w14:paraId="6969C4BE" w14:textId="77777777" w:rsidR="009579FE" w:rsidRPr="009579FE" w:rsidRDefault="009579FE" w:rsidP="009579FE">
            <w:r w:rsidRPr="009579FE">
              <w:t>41</w:t>
            </w:r>
          </w:p>
        </w:tc>
        <w:tc>
          <w:tcPr>
            <w:tcW w:w="1418" w:type="dxa"/>
            <w:hideMark/>
          </w:tcPr>
          <w:p w14:paraId="19ADA85C" w14:textId="0C14EEAB" w:rsidR="009579FE" w:rsidRPr="009579FE" w:rsidRDefault="009579FE">
            <w:r w:rsidRPr="009579FE">
              <w:t>Hyper</w:t>
            </w:r>
            <w:r w:rsidR="00BB4D1A">
              <w:t xml:space="preserve"> </w:t>
            </w:r>
            <w:r w:rsidRPr="009579FE">
              <w:t>Care</w:t>
            </w:r>
          </w:p>
        </w:tc>
        <w:tc>
          <w:tcPr>
            <w:tcW w:w="1559" w:type="dxa"/>
            <w:hideMark/>
          </w:tcPr>
          <w:p w14:paraId="36208426" w14:textId="77777777" w:rsidR="009579FE" w:rsidRPr="009579FE" w:rsidRDefault="009579FE">
            <w:r w:rsidRPr="009579FE">
              <w:t>Infrastructure</w:t>
            </w:r>
          </w:p>
        </w:tc>
        <w:tc>
          <w:tcPr>
            <w:tcW w:w="4962" w:type="dxa"/>
            <w:hideMark/>
          </w:tcPr>
          <w:p w14:paraId="187A7E86" w14:textId="77777777" w:rsidR="009579FE" w:rsidRPr="009579FE" w:rsidRDefault="009579FE">
            <w:r w:rsidRPr="009579FE">
              <w:t>VM, Server, OS, Antivirus, other software maintenance</w:t>
            </w:r>
          </w:p>
        </w:tc>
        <w:tc>
          <w:tcPr>
            <w:tcW w:w="567" w:type="dxa"/>
            <w:hideMark/>
          </w:tcPr>
          <w:p w14:paraId="2E54908E" w14:textId="77777777" w:rsidR="009579FE" w:rsidRPr="009579FE" w:rsidRDefault="009579FE" w:rsidP="009579FE">
            <w:r w:rsidRPr="009579FE">
              <w:t>I</w:t>
            </w:r>
          </w:p>
        </w:tc>
        <w:tc>
          <w:tcPr>
            <w:tcW w:w="708" w:type="dxa"/>
            <w:hideMark/>
          </w:tcPr>
          <w:p w14:paraId="7D3A6210" w14:textId="77777777" w:rsidR="009579FE" w:rsidRPr="009579FE" w:rsidRDefault="009579FE" w:rsidP="009579FE">
            <w:r w:rsidRPr="009579FE">
              <w:t>C</w:t>
            </w:r>
          </w:p>
        </w:tc>
        <w:tc>
          <w:tcPr>
            <w:tcW w:w="567" w:type="dxa"/>
            <w:hideMark/>
          </w:tcPr>
          <w:p w14:paraId="43D0EEC8" w14:textId="77777777" w:rsidR="009579FE" w:rsidRPr="009579FE" w:rsidRDefault="009579FE" w:rsidP="009579FE">
            <w:r w:rsidRPr="009579FE">
              <w:t>R</w:t>
            </w:r>
          </w:p>
        </w:tc>
      </w:tr>
    </w:tbl>
    <w:p w14:paraId="4120D117" w14:textId="77777777" w:rsidR="0063772E" w:rsidRPr="0063772E" w:rsidRDefault="0063772E" w:rsidP="007A64C0"/>
    <w:p w14:paraId="5022EA48" w14:textId="77777777" w:rsidR="00F75CAF" w:rsidRDefault="00F75CAF" w:rsidP="007A64C0">
      <w:pPr>
        <w:pStyle w:val="Heading1"/>
      </w:pPr>
      <w:bookmarkStart w:id="39" w:name="_Toc102404998"/>
      <w:bookmarkStart w:id="40" w:name="_Toc184174878"/>
      <w:r w:rsidRPr="00DB52BE">
        <w:t>Project Management</w:t>
      </w:r>
      <w:bookmarkEnd w:id="37"/>
      <w:bookmarkEnd w:id="38"/>
      <w:bookmarkEnd w:id="39"/>
      <w:bookmarkEnd w:id="40"/>
      <w:r w:rsidRPr="00DB52BE">
        <w:t xml:space="preserve"> </w:t>
      </w:r>
    </w:p>
    <w:p w14:paraId="18CCF493" w14:textId="77777777" w:rsidR="00E9138B" w:rsidRPr="00E9138B" w:rsidRDefault="00E9138B" w:rsidP="007A64C0"/>
    <w:p w14:paraId="6682AA6A" w14:textId="0A5363BD" w:rsidR="00F75CAF" w:rsidRDefault="00F75CAF" w:rsidP="007A64C0">
      <w:pPr>
        <w:pStyle w:val="Heading2"/>
      </w:pPr>
      <w:bookmarkStart w:id="41" w:name="_Toc85234385"/>
      <w:bookmarkStart w:id="42" w:name="_Toc85486604"/>
      <w:bookmarkStart w:id="43" w:name="_Toc96168707"/>
      <w:bookmarkStart w:id="44" w:name="_Toc102404999"/>
      <w:bookmarkStart w:id="45" w:name="_Toc184174879"/>
      <w:bookmarkStart w:id="46" w:name="_Toc85486601"/>
      <w:bookmarkStart w:id="47" w:name="_Toc96168704"/>
      <w:r w:rsidRPr="00DB52BE">
        <w:t>Project Organization Structure</w:t>
      </w:r>
      <w:bookmarkEnd w:id="41"/>
      <w:bookmarkEnd w:id="42"/>
      <w:bookmarkEnd w:id="43"/>
      <w:bookmarkEnd w:id="44"/>
      <w:bookmarkEnd w:id="45"/>
    </w:p>
    <w:p>
      <w:pPr/>
      <w:r>
        <w:rPr>
          <w:b w:val="0"/>
        </w:rPr>
        <w:t>The project is organised in three tiers. A steering board owns the commercial and scope decisions, a project manager on each side runs the delivery, and the working teams carry out the activities set out in the Scope of Work RACI. Each party nominates its members at project kick‑off.</w:t>
      </w:r>
    </w:p>
    <w:tbl>
      <w:tblPr>
        <w:tblW w:w="9360" w:type="dxa"/>
        <w:jc w:val="center"/>
        <w:tblLook w:firstColumn="1" w:firstRow="1" w:lastColumn="0" w:lastRow="0" w:noHBand="0" w:noVBand="1" w:val="04A0"/>
      </w:tblPr>
      <w:tblGrid>
        <w:gridCol w:w="3120"/>
        <w:gridCol w:w="3120"/>
        <w:gridCol w:w="3120"/>
      </w:tblGrid>
      <w:tr>
        <w:tc>
          <w:tcPr>
            <w:tcW w:w="9360" w:type="dxa"/>
            <w:gridSpan w:val="3"/>
            <w:tcBorders>
              <w:top w:val="single" w:sz="8" w:space="0" w:color="27166F"/>
              <w:left w:val="single" w:sz="8" w:space="0" w:color="27166F"/>
              <w:bottom w:val="single" w:sz="8" w:space="0" w:color="27166F"/>
              <w:right w:val="single" w:sz="8" w:space="0" w:color="27166F"/>
            </w:tcBorders>
            <w:shd w:val="clear" w:color="auto" w:fill="27166F"/>
          </w:tcPr>
          <w:p>
            <w:pPr>
              <w:spacing w:before="20" w:after="20" w:line="240" w:lineRule="auto"/>
              <w:jc w:val="center"/>
            </w:pPr>
            <w:r/>
            <w:r>
              <w:rPr>
                <w:b/>
                <w:color w:val="FFFFFF"/>
                <w:sz w:val="20"/>
              </w:rPr>
              <w:t>Steering Board</w:t>
            </w:r>
          </w:p>
          <w:p>
            <w:pPr>
              <w:spacing w:before="20" w:after="20" w:line="240" w:lineRule="auto"/>
              <w:jc w:val="center"/>
            </w:pPr>
            <w:r>
              <w:rPr>
                <w:b w:val="0"/>
                <w:color w:val="FFFFFF"/>
                <w:sz w:val="20"/>
              </w:rPr>
              <w:t>Smart Controls and Customer sponsors</w:t>
            </w:r>
          </w:p>
        </w:tc>
      </w:tr>
      <w:tr>
        <w:tc>
          <w:tcPr>
            <w:tcW w:w="9360" w:type="dxa"/>
            <w:gridSpan w:val="3"/>
            <w:tcBorders>
              <w:top w:val="nil"/>
              <w:left w:val="nil"/>
              <w:bottom w:val="nil"/>
              <w:right w:val="nil"/>
            </w:tcBorders>
          </w:tcPr>
          <w:p>
            <w:pPr>
              <w:spacing w:before="20" w:after="20" w:line="240" w:lineRule="auto"/>
              <w:jc w:val="center"/>
            </w:pPr>
            <w:r/>
            <w:r>
              <w:rPr>
                <w:b w:val="0"/>
                <w:sz w:val="16"/>
              </w:rPr>
              <w:t>▲</w:t>
            </w:r>
          </w:p>
        </w:tc>
      </w:tr>
      <w:tr>
        <w:tc>
          <w:tcPr>
            <w:tcW w:w="9360" w:type="dxa"/>
            <w:gridSpan w:val="3"/>
            <w:tcBorders>
              <w:top w:val="single" w:sz="8" w:space="0" w:color="27166F"/>
              <w:left w:val="single" w:sz="8" w:space="0" w:color="27166F"/>
              <w:bottom w:val="single" w:sz="8" w:space="0" w:color="27166F"/>
              <w:right w:val="single" w:sz="8" w:space="0" w:color="27166F"/>
            </w:tcBorders>
            <w:shd w:val="clear" w:color="auto" w:fill="DEDAEC"/>
          </w:tcPr>
          <w:p>
            <w:pPr>
              <w:spacing w:before="20" w:after="20" w:line="240" w:lineRule="auto"/>
              <w:jc w:val="center"/>
            </w:pPr>
            <w:r/>
            <w:r>
              <w:rPr>
                <w:b/>
                <w:sz w:val="20"/>
              </w:rPr>
              <w:t>Project Managers</w:t>
            </w:r>
          </w:p>
          <w:p>
            <w:pPr>
              <w:spacing w:before="20" w:after="20" w:line="240" w:lineRule="auto"/>
              <w:jc w:val="center"/>
            </w:pPr>
            <w:r>
              <w:rPr>
                <w:b w:val="0"/>
                <w:sz w:val="20"/>
              </w:rPr>
              <w:t>Smart Controls PM  •  Customer PM</w:t>
            </w:r>
          </w:p>
        </w:tc>
      </w:tr>
      <w:tr>
        <w:tc>
          <w:tcPr>
            <w:tcW w:w="9360" w:type="dxa"/>
            <w:gridSpan w:val="3"/>
            <w:tcBorders>
              <w:top w:val="nil"/>
              <w:left w:val="nil"/>
              <w:bottom w:val="nil"/>
              <w:right w:val="nil"/>
            </w:tcBorders>
          </w:tcPr>
          <w:p>
            <w:pPr>
              <w:spacing w:before="20" w:after="20" w:line="240" w:lineRule="auto"/>
              <w:jc w:val="center"/>
            </w:pPr>
            <w:r/>
            <w:r>
              <w:rPr>
                <w:b w:val="0"/>
                <w:sz w:val="16"/>
              </w:rPr>
              <w:t>▲</w:t>
            </w:r>
          </w:p>
        </w:tc>
      </w:tr>
      <w:tr>
        <w:tc>
          <w:tcPr>
            <w:tcW w:w="3120" w:type="dxa"/>
            <w:tcBorders>
              <w:top w:val="single" w:sz="8" w:space="0" w:color="27166F"/>
              <w:left w:val="single" w:sz="8" w:space="0" w:color="27166F"/>
              <w:bottom w:val="single" w:sz="8" w:space="0" w:color="27166F"/>
              <w:right w:val="single" w:sz="8" w:space="0" w:color="27166F"/>
            </w:tcBorders>
            <w:shd w:val="clear" w:color="auto" w:fill="FFFFFF"/>
          </w:tcPr>
          <w:p>
            <w:pPr>
              <w:spacing w:before="20" w:after="20" w:line="240" w:lineRule="auto"/>
              <w:jc w:val="center"/>
            </w:pPr>
            <w:r>
              <w:rPr>
                <w:b/>
              </w:rPr>
            </w:r>
            <w:r>
              <w:rPr>
                <w:b/>
                <w:sz w:val="16"/>
              </w:rPr>
              <w:t>Smart Controls Delivery Team</w:t>
            </w:r>
          </w:p>
          <w:p>
            <w:pPr>
              <w:spacing w:before="20" w:after="20" w:line="240" w:lineRule="auto"/>
              <w:jc w:val="center"/>
            </w:pPr>
            <w:r>
              <w:rPr>
                <w:b w:val="0"/>
                <w:sz w:val="16"/>
              </w:rPr>
              <w:t>Solution architect, MES and SCADA engineers,</w:t>
            </w:r>
          </w:p>
          <w:p>
            <w:pPr>
              <w:spacing w:before="20" w:after="20" w:line="240" w:lineRule="auto"/>
              <w:jc w:val="center"/>
            </w:pPr>
            <w:r>
              <w:rPr>
                <w:b w:val="0"/>
                <w:sz w:val="16"/>
              </w:rPr>
              <w:t>interface engineer, test lead</w:t>
            </w:r>
          </w:p>
        </w:tc>
        <w:tc>
          <w:tcPr>
            <w:tcW w:w="3120" w:type="dxa"/>
            <w:tcBorders>
              <w:top w:val="single" w:sz="8" w:space="0" w:color="27166F"/>
              <w:left w:val="single" w:sz="8" w:space="0" w:color="27166F"/>
              <w:bottom w:val="single" w:sz="8" w:space="0" w:color="27166F"/>
              <w:right w:val="single" w:sz="8" w:space="0" w:color="27166F"/>
            </w:tcBorders>
            <w:shd w:val="clear" w:color="auto" w:fill="FFFFFF"/>
          </w:tcPr>
          <w:p>
            <w:pPr>
              <w:spacing w:before="20" w:after="20" w:line="240" w:lineRule="auto"/>
              <w:jc w:val="center"/>
            </w:pPr>
            <w:r>
              <w:rPr>
                <w:b/>
              </w:rPr>
            </w:r>
            <w:r>
              <w:rPr>
                <w:b/>
                <w:sz w:val="16"/>
              </w:rPr>
              <w:t>Customer Core Team</w:t>
            </w:r>
          </w:p>
          <w:p>
            <w:pPr>
              <w:spacing w:before="20" w:after="20" w:line="240" w:lineRule="auto"/>
              <w:jc w:val="center"/>
            </w:pPr>
            <w:r>
              <w:rPr>
                <w:b w:val="0"/>
                <w:sz w:val="16"/>
              </w:rPr>
              <w:t>Process owners, IT and OT, maintenance,</w:t>
            </w:r>
          </w:p>
          <w:p>
            <w:pPr>
              <w:spacing w:before="20" w:after="20" w:line="240" w:lineRule="auto"/>
              <w:jc w:val="center"/>
            </w:pPr>
            <w:r>
              <w:rPr>
                <w:b w:val="0"/>
                <w:sz w:val="16"/>
              </w:rPr>
              <w:t>quality, key users</w:t>
            </w:r>
          </w:p>
        </w:tc>
        <w:tc>
          <w:tcPr>
            <w:tcW w:w="3120" w:type="dxa"/>
            <w:tcBorders>
              <w:top w:val="single" w:sz="8" w:space="0" w:color="27166F"/>
              <w:left w:val="single" w:sz="8" w:space="0" w:color="27166F"/>
              <w:bottom w:val="single" w:sz="8" w:space="0" w:color="27166F"/>
              <w:right w:val="single" w:sz="8" w:space="0" w:color="27166F"/>
            </w:tcBorders>
            <w:shd w:val="clear" w:color="auto" w:fill="FFFFFF"/>
          </w:tcPr>
          <w:p>
            <w:pPr>
              <w:spacing w:before="20" w:after="20" w:line="240" w:lineRule="auto"/>
              <w:jc w:val="center"/>
            </w:pPr>
            <w:r>
              <w:rPr>
                <w:b/>
              </w:rPr>
            </w:r>
            <w:r>
              <w:rPr>
                <w:b/>
                <w:sz w:val="16"/>
              </w:rPr>
              <w:t>OEM and Third Party</w:t>
            </w:r>
          </w:p>
          <w:p>
            <w:pPr>
              <w:spacing w:before="20" w:after="20" w:line="240" w:lineRule="auto"/>
              <w:jc w:val="center"/>
            </w:pPr>
            <w:r>
              <w:rPr>
                <w:b w:val="0"/>
                <w:sz w:val="16"/>
              </w:rPr>
              <w:t>Machine OEMs, ERP, WMS and ASRS</w:t>
            </w:r>
          </w:p>
          <w:p>
            <w:pPr>
              <w:spacing w:before="20" w:after="20" w:line="240" w:lineRule="auto"/>
              <w:jc w:val="center"/>
            </w:pPr>
            <w:r>
              <w:rPr>
                <w:b w:val="0"/>
                <w:sz w:val="16"/>
              </w:rPr>
              <w:t>application owners</w:t>
            </w:r>
          </w:p>
        </w:tc>
      </w:tr>
    </w:tbl>
    <w:p>
      <w:pPr>
        <w:pStyle w:val="Caption"/>
      </w:pPr>
      <w:r>
        <w:rPr>
          <w:b w:val="0"/>
        </w:rPr>
        <w:t>Figure: Project organization structure</w:t>
      </w:r>
    </w:p>
    <w:tbl>
      <w:tblPr>
        <w:tblStyle w:val="SCILCorporateTable10"/>
        <w:tblW w:w="10348"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1500"/>
        <w:gridCol w:w="3200"/>
        <w:gridCol w:w="3648"/>
      </w:tblGrid>
      <w:tr>
        <w:trPr>
          <w:tblHeader/>
        </w:trPr>
        <w:tc>
          <w:tcPr>
            <w:tcW w:w="2000" w:type="dxa"/>
          </w:tcPr>
          <w:p>
            <w:pPr>
              <w:spacing w:before="0" w:after="0" w:line="240" w:lineRule="auto"/>
            </w:pPr>
            <w:r>
              <w:rPr>
                <w:sz w:val="16"/>
              </w:rPr>
              <w:t>Role</w:t>
            </w:r>
          </w:p>
        </w:tc>
        <w:tc>
          <w:tcPr>
            <w:tcW w:w="1500" w:type="dxa"/>
          </w:tcPr>
          <w:p>
            <w:pPr>
              <w:spacing w:before="0" w:after="0" w:line="240" w:lineRule="auto"/>
            </w:pPr>
            <w:r>
              <w:rPr>
                <w:sz w:val="16"/>
              </w:rPr>
              <w:t>Party</w:t>
            </w:r>
          </w:p>
        </w:tc>
        <w:tc>
          <w:tcPr>
            <w:tcW w:w="3200" w:type="dxa"/>
          </w:tcPr>
          <w:p>
            <w:pPr>
              <w:spacing w:before="0" w:after="0" w:line="240" w:lineRule="auto"/>
            </w:pPr>
            <w:r>
              <w:rPr>
                <w:sz w:val="16"/>
              </w:rPr>
              <w:t>Responsibility</w:t>
            </w:r>
          </w:p>
        </w:tc>
        <w:tc>
          <w:tcPr>
            <w:tcW w:w="3648" w:type="dxa"/>
          </w:tcPr>
          <w:p>
            <w:pPr>
              <w:spacing w:before="0" w:after="0" w:line="240" w:lineRule="auto"/>
            </w:pPr>
            <w:r>
              <w:rPr>
                <w:sz w:val="16"/>
              </w:rPr>
              <w:t>Remarks</w:t>
            </w:r>
          </w:p>
        </w:tc>
      </w:tr>
      <w:tr>
        <w:tc>
          <w:tcPr>
            <w:tcW w:w="2000" w:type="dxa"/>
          </w:tcPr>
          <w:p>
            <w:pPr>
              <w:spacing w:before="0" w:after="0" w:line="240" w:lineRule="auto"/>
            </w:pPr>
            <w:r>
              <w:rPr>
                <w:sz w:val="16"/>
              </w:rPr>
              <w:t>Steering Board</w:t>
            </w:r>
          </w:p>
        </w:tc>
        <w:tc>
          <w:tcPr>
            <w:tcW w:w="1500" w:type="dxa"/>
          </w:tcPr>
          <w:p>
            <w:pPr>
              <w:spacing w:before="0" w:after="0" w:line="240" w:lineRule="auto"/>
            </w:pPr>
            <w:r>
              <w:rPr>
                <w:sz w:val="16"/>
              </w:rPr>
              <w:t>Both</w:t>
            </w:r>
          </w:p>
        </w:tc>
        <w:tc>
          <w:tcPr>
            <w:tcW w:w="3200" w:type="dxa"/>
          </w:tcPr>
          <w:p>
            <w:pPr>
              <w:spacing w:before="0" w:after="0" w:line="240" w:lineRule="auto"/>
            </w:pPr>
            <w:r>
              <w:rPr>
                <w:sz w:val="16"/>
              </w:rPr>
              <w:t>Owns the business case, approves scope and commercial changes, resolves matters escalated by the project managers.</w:t>
            </w:r>
          </w:p>
        </w:tc>
        <w:tc>
          <w:tcPr>
            <w:tcW w:w="3648" w:type="dxa"/>
          </w:tcPr>
          <w:p>
            <w:pPr>
              <w:spacing w:before="0" w:after="0" w:line="240" w:lineRule="auto"/>
            </w:pPr>
            <w:r>
              <w:rPr>
                <w:sz w:val="16"/>
              </w:rPr>
              <w:t>Meets at each phase gate and on escalation.</w:t>
            </w:r>
          </w:p>
        </w:tc>
      </w:tr>
      <w:tr>
        <w:tc>
          <w:tcPr>
            <w:tcW w:w="2000" w:type="dxa"/>
          </w:tcPr>
          <w:p>
            <w:pPr>
              <w:spacing w:before="0" w:after="0" w:line="240" w:lineRule="auto"/>
            </w:pPr>
            <w:r>
              <w:rPr>
                <w:sz w:val="16"/>
              </w:rPr>
              <w:t>Project Manager – Smart Controls</w:t>
            </w:r>
          </w:p>
        </w:tc>
        <w:tc>
          <w:tcPr>
            <w:tcW w:w="1500" w:type="dxa"/>
          </w:tcPr>
          <w:p>
            <w:pPr>
              <w:spacing w:before="0" w:after="0" w:line="240" w:lineRule="auto"/>
            </w:pPr>
            <w:r>
              <w:rPr>
                <w:sz w:val="16"/>
              </w:rPr>
              <w:t>SCIL</w:t>
            </w:r>
          </w:p>
        </w:tc>
        <w:tc>
          <w:tcPr>
            <w:tcW w:w="3200" w:type="dxa"/>
          </w:tcPr>
          <w:p>
            <w:pPr>
              <w:spacing w:before="0" w:after="0" w:line="240" w:lineRule="auto"/>
            </w:pPr>
            <w:r>
              <w:rPr>
                <w:sz w:val="16"/>
              </w:rPr>
              <w:t>Runs delivery against the project plan, owns the deliverables, reports progress, raises and assesses change requests.</w:t>
            </w:r>
          </w:p>
        </w:tc>
        <w:tc>
          <w:tcPr>
            <w:tcW w:w="3648" w:type="dxa"/>
          </w:tcPr>
          <w:p>
            <w:pPr>
              <w:spacing w:before="0" w:after="0" w:line="240" w:lineRule="auto"/>
            </w:pPr>
            <w:r>
              <w:rPr>
                <w:sz w:val="16"/>
              </w:rPr>
              <w:t>Single point of contact for Smart Controls throughout.</w:t>
            </w:r>
          </w:p>
        </w:tc>
      </w:tr>
      <w:tr>
        <w:tc>
          <w:tcPr>
            <w:tcW w:w="2000" w:type="dxa"/>
          </w:tcPr>
          <w:p>
            <w:pPr>
              <w:spacing w:before="0" w:after="0" w:line="240" w:lineRule="auto"/>
            </w:pPr>
            <w:r>
              <w:rPr>
                <w:sz w:val="16"/>
              </w:rPr>
              <w:t>Project Manager – Customer</w:t>
            </w:r>
          </w:p>
        </w:tc>
        <w:tc>
          <w:tcPr>
            <w:tcW w:w="1500" w:type="dxa"/>
          </w:tcPr>
          <w:p>
            <w:pPr>
              <w:spacing w:before="0" w:after="0" w:line="240" w:lineRule="auto"/>
            </w:pPr>
            <w:r>
              <w:rPr>
                <w:sz w:val="16"/>
              </w:rPr>
              <w:t>CUST</w:t>
            </w:r>
          </w:p>
        </w:tc>
        <w:tc>
          <w:tcPr>
            <w:tcW w:w="3200" w:type="dxa"/>
          </w:tcPr>
          <w:p>
            <w:pPr>
              <w:spacing w:before="0" w:after="0" w:line="240" w:lineRule="auto"/>
            </w:pPr>
            <w:r>
              <w:rPr>
                <w:sz w:val="16"/>
              </w:rPr>
              <w:t>Owns customer side readiness, stakeholder availability, infrastructure and approvals, and coordinates the OEMs.</w:t>
            </w:r>
          </w:p>
        </w:tc>
        <w:tc>
          <w:tcPr>
            <w:tcW w:w="3648" w:type="dxa"/>
          </w:tcPr>
          <w:p>
            <w:pPr>
              <w:spacing w:before="0" w:after="0" w:line="240" w:lineRule="auto"/>
            </w:pPr>
            <w:r>
              <w:rPr>
                <w:sz w:val="16"/>
              </w:rPr>
              <w:t>The commissioning manager named in the Customer Support section.</w:t>
            </w:r>
          </w:p>
        </w:tc>
      </w:tr>
      <w:tr>
        <w:tc>
          <w:tcPr>
            <w:tcW w:w="2000" w:type="dxa"/>
          </w:tcPr>
          <w:p>
            <w:pPr>
              <w:spacing w:before="0" w:after="0" w:line="240" w:lineRule="auto"/>
            </w:pPr>
            <w:r>
              <w:rPr>
                <w:sz w:val="16"/>
              </w:rPr>
              <w:t>Solution Architect</w:t>
            </w:r>
          </w:p>
        </w:tc>
        <w:tc>
          <w:tcPr>
            <w:tcW w:w="1500" w:type="dxa"/>
          </w:tcPr>
          <w:p>
            <w:pPr>
              <w:spacing w:before="0" w:after="0" w:line="240" w:lineRule="auto"/>
            </w:pPr>
            <w:r>
              <w:rPr>
                <w:sz w:val="16"/>
              </w:rPr>
              <w:t>SCIL</w:t>
            </w:r>
          </w:p>
        </w:tc>
        <w:tc>
          <w:tcPr>
            <w:tcW w:w="3200" w:type="dxa"/>
          </w:tcPr>
          <w:p>
            <w:pPr>
              <w:spacing w:before="0" w:after="0" w:line="240" w:lineRule="auto"/>
            </w:pPr>
            <w:r>
              <w:rPr>
                <w:sz w:val="16"/>
              </w:rPr>
              <w:t>Owns the solution and interface design, the FDS and the ICD.</w:t>
            </w:r>
          </w:p>
        </w:tc>
        <w:tc>
          <w:tcPr>
            <w:tcW w:w="3648" w:type="dxa"/>
          </w:tcPr>
          <w:p>
            <w:pPr>
              <w:spacing w:before="0" w:after="0" w:line="240" w:lineRule="auto"/>
            </w:pPr>
            <w:r>
              <w:rPr>
                <w:sz w:val="16"/>
              </w:rPr>
              <w:t>Engaged from requirement workshop through to go live.</w:t>
            </w:r>
          </w:p>
        </w:tc>
      </w:tr>
      <w:tr>
        <w:tc>
          <w:tcPr>
            <w:tcW w:w="2000" w:type="dxa"/>
          </w:tcPr>
          <w:p>
            <w:pPr>
              <w:spacing w:before="0" w:after="0" w:line="240" w:lineRule="auto"/>
            </w:pPr>
            <w:r>
              <w:rPr>
                <w:sz w:val="16"/>
              </w:rPr>
              <w:t>MES and SCADA Engineers</w:t>
            </w:r>
          </w:p>
        </w:tc>
        <w:tc>
          <w:tcPr>
            <w:tcW w:w="1500" w:type="dxa"/>
          </w:tcPr>
          <w:p>
            <w:pPr>
              <w:spacing w:before="0" w:after="0" w:line="240" w:lineRule="auto"/>
            </w:pPr>
            <w:r>
              <w:rPr>
                <w:sz w:val="16"/>
              </w:rPr>
              <w:t>SCIL</w:t>
            </w:r>
          </w:p>
        </w:tc>
        <w:tc>
          <w:tcPr>
            <w:tcW w:w="3200" w:type="dxa"/>
          </w:tcPr>
          <w:p>
            <w:pPr>
              <w:spacing w:before="0" w:after="0" w:line="240" w:lineRule="auto"/>
            </w:pPr>
            <w:r>
              <w:rPr>
                <w:sz w:val="16"/>
              </w:rPr>
              <w:t>Configure and develop the Layer 2 and Layer 3 application, and perform unit and system integration testing.</w:t>
            </w:r>
          </w:p>
        </w:tc>
        <w:tc>
          <w:tcPr>
            <w:tcW w:w="3648" w:type="dxa"/>
          </w:tcPr>
          <w:p>
            <w:pPr>
              <w:spacing w:before="0" w:after="0" w:line="240" w:lineRule="auto"/>
            </w:pPr>
            <w:r>
              <w:rPr>
                <w:sz w:val="16"/>
              </w:rPr>
              <w:t>Core of the development and SIT phases.</w:t>
            </w:r>
          </w:p>
        </w:tc>
      </w:tr>
      <w:tr>
        <w:tc>
          <w:tcPr>
            <w:tcW w:w="2000" w:type="dxa"/>
          </w:tcPr>
          <w:p>
            <w:pPr>
              <w:spacing w:before="0" w:after="0" w:line="240" w:lineRule="auto"/>
            </w:pPr>
            <w:r>
              <w:rPr>
                <w:sz w:val="16"/>
              </w:rPr>
              <w:t>Interface and Connectivity Engineer</w:t>
            </w:r>
          </w:p>
        </w:tc>
        <w:tc>
          <w:tcPr>
            <w:tcW w:w="1500" w:type="dxa"/>
          </w:tcPr>
          <w:p>
            <w:pPr>
              <w:spacing w:before="0" w:after="0" w:line="240" w:lineRule="auto"/>
            </w:pPr>
            <w:r>
              <w:rPr>
                <w:sz w:val="16"/>
              </w:rPr>
              <w:t>SCIL</w:t>
            </w:r>
          </w:p>
        </w:tc>
        <w:tc>
          <w:tcPr>
            <w:tcW w:w="3200" w:type="dxa"/>
          </w:tcPr>
          <w:p>
            <w:pPr>
              <w:spacing w:before="0" w:after="0" w:line="240" w:lineRule="auto"/>
            </w:pPr>
            <w:r>
              <w:rPr>
                <w:sz w:val="16"/>
              </w:rPr>
              <w:t>Owns the machine connectivity, the OPC server configuration and the third party interfaces.</w:t>
            </w:r>
          </w:p>
        </w:tc>
        <w:tc>
          <w:tcPr>
            <w:tcW w:w="3648" w:type="dxa"/>
          </w:tcPr>
          <w:p>
            <w:pPr>
              <w:spacing w:before="0" w:after="0" w:line="240" w:lineRule="auto"/>
            </w:pPr>
            <w:r>
              <w:rPr>
                <w:sz w:val="16"/>
              </w:rPr>
              <w:t>Works with the customer OT team and the machine OEMs.</w:t>
            </w:r>
          </w:p>
        </w:tc>
      </w:tr>
      <w:tr>
        <w:tc>
          <w:tcPr>
            <w:tcW w:w="2000" w:type="dxa"/>
          </w:tcPr>
          <w:p>
            <w:pPr>
              <w:spacing w:before="0" w:after="0" w:line="240" w:lineRule="auto"/>
            </w:pPr>
            <w:r>
              <w:rPr>
                <w:sz w:val="16"/>
              </w:rPr>
              <w:t>Test Lead</w:t>
            </w:r>
          </w:p>
        </w:tc>
        <w:tc>
          <w:tcPr>
            <w:tcW w:w="1500" w:type="dxa"/>
          </w:tcPr>
          <w:p>
            <w:pPr>
              <w:spacing w:before="0" w:after="0" w:line="240" w:lineRule="auto"/>
            </w:pPr>
            <w:r>
              <w:rPr>
                <w:sz w:val="16"/>
              </w:rPr>
              <w:t>SCIL</w:t>
            </w:r>
          </w:p>
        </w:tc>
        <w:tc>
          <w:tcPr>
            <w:tcW w:w="3200" w:type="dxa"/>
          </w:tcPr>
          <w:p>
            <w:pPr>
              <w:spacing w:before="0" w:after="0" w:line="240" w:lineRule="auto"/>
            </w:pPr>
            <w:r>
              <w:rPr>
                <w:sz w:val="16"/>
              </w:rPr>
              <w:t>Owns the test plan, the traceability matrix and the defect log through SIT and UAT.</w:t>
            </w:r>
          </w:p>
        </w:tc>
        <w:tc>
          <w:tcPr>
            <w:tcW w:w="3648" w:type="dxa"/>
          </w:tcPr>
          <w:p>
            <w:pPr>
              <w:spacing w:before="0" w:after="0" w:line="240" w:lineRule="auto"/>
            </w:pPr>
            <w:r>
              <w:rPr>
                <w:sz w:val="16"/>
              </w:rPr>
              <w:t>Supports the customer through user acceptance testing.</w:t>
            </w:r>
          </w:p>
        </w:tc>
      </w:tr>
      <w:tr>
        <w:tc>
          <w:tcPr>
            <w:tcW w:w="2000" w:type="dxa"/>
          </w:tcPr>
          <w:p>
            <w:pPr>
              <w:spacing w:before="0" w:after="0" w:line="240" w:lineRule="auto"/>
            </w:pPr>
            <w:r>
              <w:rPr>
                <w:sz w:val="16"/>
              </w:rPr>
              <w:t>Process Owners and Key Users</w:t>
            </w:r>
          </w:p>
        </w:tc>
        <w:tc>
          <w:tcPr>
            <w:tcW w:w="1500" w:type="dxa"/>
          </w:tcPr>
          <w:p>
            <w:pPr>
              <w:spacing w:before="0" w:after="0" w:line="240" w:lineRule="auto"/>
            </w:pPr>
            <w:r>
              <w:rPr>
                <w:sz w:val="16"/>
              </w:rPr>
              <w:t>CUST / ECST</w:t>
            </w:r>
          </w:p>
        </w:tc>
        <w:tc>
          <w:tcPr>
            <w:tcW w:w="3200" w:type="dxa"/>
          </w:tcPr>
          <w:p>
            <w:pPr>
              <w:spacing w:before="0" w:after="0" w:line="240" w:lineRule="auto"/>
            </w:pPr>
            <w:r>
              <w:rPr>
                <w:sz w:val="16"/>
              </w:rPr>
              <w:t>Provide the requirements, validate the design, execute user acceptance testing and sign off the acceptance criteria.</w:t>
            </w:r>
          </w:p>
        </w:tc>
        <w:tc>
          <w:tcPr>
            <w:tcW w:w="3648" w:type="dxa"/>
          </w:tcPr>
          <w:p>
            <w:pPr>
              <w:spacing w:before="0" w:after="0" w:line="240" w:lineRule="auto"/>
            </w:pPr>
            <w:r>
              <w:rPr>
                <w:sz w:val="16"/>
              </w:rPr>
              <w:t>One nominated key user per process area is recommended.</w:t>
            </w:r>
          </w:p>
        </w:tc>
      </w:tr>
      <w:tr>
        <w:tc>
          <w:tcPr>
            <w:tcW w:w="2000" w:type="dxa"/>
          </w:tcPr>
          <w:p>
            <w:pPr>
              <w:spacing w:before="0" w:after="0" w:line="240" w:lineRule="auto"/>
            </w:pPr>
            <w:r>
              <w:rPr>
                <w:sz w:val="16"/>
              </w:rPr>
              <w:t>IT and OT Team</w:t>
            </w:r>
          </w:p>
        </w:tc>
        <w:tc>
          <w:tcPr>
            <w:tcW w:w="1500" w:type="dxa"/>
          </w:tcPr>
          <w:p>
            <w:pPr>
              <w:spacing w:before="0" w:after="0" w:line="240" w:lineRule="auto"/>
            </w:pPr>
            <w:r>
              <w:rPr>
                <w:sz w:val="16"/>
              </w:rPr>
              <w:t>CUST</w:t>
            </w:r>
          </w:p>
        </w:tc>
        <w:tc>
          <w:tcPr>
            <w:tcW w:w="3200" w:type="dxa"/>
          </w:tcPr>
          <w:p>
            <w:pPr>
              <w:spacing w:before="0" w:after="0" w:line="240" w:lineRule="auto"/>
            </w:pPr>
            <w:r>
              <w:rPr>
                <w:sz w:val="16"/>
              </w:rPr>
              <w:t>Provide servers, database, network and shopfloor connectivity, and support deployment across the environments.</w:t>
            </w:r>
          </w:p>
        </w:tc>
        <w:tc>
          <w:tcPr>
            <w:tcW w:w="3648" w:type="dxa"/>
          </w:tcPr>
          <w:p>
            <w:pPr>
              <w:spacing w:before="0" w:after="0" w:line="240" w:lineRule="auto"/>
            </w:pPr>
            <w:r>
              <w:rPr>
                <w:sz w:val="16"/>
              </w:rPr>
              <w:t>Owns the items listed against the customer in the RACI.</w:t>
            </w:r>
          </w:p>
        </w:tc>
      </w:tr>
      <w:tr>
        <w:tc>
          <w:tcPr>
            <w:tcW w:w="2000" w:type="dxa"/>
          </w:tcPr>
          <w:p>
            <w:pPr>
              <w:spacing w:before="0" w:after="0" w:line="240" w:lineRule="auto"/>
            </w:pPr>
            <w:r>
              <w:rPr>
                <w:sz w:val="16"/>
              </w:rPr>
              <w:t>Machine OEMs and Third Party Vendors</w:t>
            </w:r>
          </w:p>
        </w:tc>
        <w:tc>
          <w:tcPr>
            <w:tcW w:w="1500" w:type="dxa"/>
          </w:tcPr>
          <w:p>
            <w:pPr>
              <w:spacing w:before="0" w:after="0" w:line="240" w:lineRule="auto"/>
            </w:pPr>
            <w:r>
              <w:rPr>
                <w:sz w:val="16"/>
              </w:rPr>
              <w:t>ECST</w:t>
            </w:r>
          </w:p>
        </w:tc>
        <w:tc>
          <w:tcPr>
            <w:tcW w:w="3200" w:type="dxa"/>
          </w:tcPr>
          <w:p>
            <w:pPr>
              <w:spacing w:before="0" w:after="0" w:line="240" w:lineRule="auto"/>
            </w:pPr>
            <w:r>
              <w:rPr>
                <w:sz w:val="16"/>
              </w:rPr>
              <w:t>Provide machine interface details, and make the changes needed on their own equipment or applications.</w:t>
            </w:r>
          </w:p>
        </w:tc>
        <w:tc>
          <w:tcPr>
            <w:tcW w:w="3648" w:type="dxa"/>
          </w:tcPr>
          <w:p>
            <w:pPr>
              <w:spacing w:before="0" w:after="0" w:line="240" w:lineRule="auto"/>
            </w:pPr>
            <w:r>
              <w:rPr>
                <w:sz w:val="16"/>
              </w:rPr>
              <w:t>Coordinated by the customer project manager.</w:t>
            </w:r>
          </w:p>
        </w:tc>
      </w:tr>
    </w:tbl>
    <w:p>
      <w:pPr>
        <w:pStyle w:val="Caption"/>
      </w:pPr>
      <w:r>
        <w:rPr>
          <w:b w:val="0"/>
        </w:rPr>
        <w:t>Table: Project roles and responsibilities</w:t>
      </w:r>
    </w:p>
    <w:p w14:paraId="1A9200B0" w14:textId="77777777" w:rsidR="00C62454" w:rsidRDefault="00C62454" w:rsidP="007A64C0"/>
    <w:p w14:paraId="5734A291" w14:textId="77777777" w:rsidR="007A64C0" w:rsidRPr="00C62454" w:rsidRDefault="007A64C0" w:rsidP="007A64C0"/>
    <w:p w14:paraId="3DD091AE" w14:textId="5174DA67" w:rsidR="00F75CAF" w:rsidRDefault="00F75CAF" w:rsidP="007A64C0">
      <w:pPr>
        <w:pStyle w:val="Heading2"/>
      </w:pPr>
      <w:bookmarkStart w:id="48" w:name="_Toc96168705"/>
      <w:bookmarkStart w:id="49" w:name="_Toc102405000"/>
      <w:bookmarkStart w:id="50" w:name="_Toc184174880"/>
      <w:r w:rsidRPr="00DB52BE">
        <w:t>Project Governance</w:t>
      </w:r>
      <w:bookmarkEnd w:id="48"/>
      <w:bookmarkEnd w:id="49"/>
      <w:bookmarkEnd w:id="50"/>
    </w:p>
    <w:p>
      <w:pPr/>
      <w:r>
        <w:rPr>
          <w:b w:val="0"/>
        </w:rPr>
        <w:t>Governance runs on a fixed rhythm of reviews, with the phase sign offs of the Scope of Work RACI as the decision points.</w:t>
      </w:r>
    </w:p>
    <w:tbl>
      <w:tblPr>
        <w:tblStyle w:val="SCILCorporateTable10"/>
        <w:tblW w:w="10348"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1400"/>
        <w:gridCol w:w="1800"/>
        <w:gridCol w:w="2400"/>
        <w:gridCol w:w="2748"/>
      </w:tblGrid>
      <w:tr>
        <w:trPr>
          <w:tblHeader/>
        </w:trPr>
        <w:tc>
          <w:tcPr>
            <w:tcW w:w="2000" w:type="dxa"/>
          </w:tcPr>
          <w:p>
            <w:pPr>
              <w:spacing w:before="0" w:after="0" w:line="240" w:lineRule="auto"/>
            </w:pPr>
            <w:r>
              <w:rPr>
                <w:sz w:val="16"/>
              </w:rPr>
              <w:t>Forum</w:t>
            </w:r>
          </w:p>
        </w:tc>
        <w:tc>
          <w:tcPr>
            <w:tcW w:w="1400" w:type="dxa"/>
          </w:tcPr>
          <w:p>
            <w:pPr>
              <w:spacing w:before="0" w:after="0" w:line="240" w:lineRule="auto"/>
            </w:pPr>
            <w:r>
              <w:rPr>
                <w:sz w:val="16"/>
              </w:rPr>
              <w:t>Frequency</w:t>
            </w:r>
          </w:p>
        </w:tc>
        <w:tc>
          <w:tcPr>
            <w:tcW w:w="1800" w:type="dxa"/>
          </w:tcPr>
          <w:p>
            <w:pPr>
              <w:spacing w:before="0" w:after="0" w:line="240" w:lineRule="auto"/>
            </w:pPr>
            <w:r>
              <w:rPr>
                <w:sz w:val="16"/>
              </w:rPr>
              <w:t>Participants</w:t>
            </w:r>
          </w:p>
        </w:tc>
        <w:tc>
          <w:tcPr>
            <w:tcW w:w="2400" w:type="dxa"/>
          </w:tcPr>
          <w:p>
            <w:pPr>
              <w:spacing w:before="0" w:after="0" w:line="240" w:lineRule="auto"/>
            </w:pPr>
            <w:r>
              <w:rPr>
                <w:sz w:val="16"/>
              </w:rPr>
              <w:t>Agenda</w:t>
            </w:r>
          </w:p>
        </w:tc>
        <w:tc>
          <w:tcPr>
            <w:tcW w:w="2748" w:type="dxa"/>
          </w:tcPr>
          <w:p>
            <w:pPr>
              <w:spacing w:before="0" w:after="0" w:line="240" w:lineRule="auto"/>
            </w:pPr>
            <w:r>
              <w:rPr>
                <w:sz w:val="16"/>
              </w:rPr>
              <w:t>Output</w:t>
            </w:r>
          </w:p>
        </w:tc>
      </w:tr>
      <w:tr>
        <w:tc>
          <w:tcPr>
            <w:tcW w:w="2000" w:type="dxa"/>
          </w:tcPr>
          <w:p>
            <w:pPr>
              <w:spacing w:before="0" w:after="0" w:line="240" w:lineRule="auto"/>
            </w:pPr>
            <w:r>
              <w:rPr>
                <w:sz w:val="16"/>
              </w:rPr>
              <w:t>Daily stand up</w:t>
            </w:r>
          </w:p>
        </w:tc>
        <w:tc>
          <w:tcPr>
            <w:tcW w:w="1400" w:type="dxa"/>
          </w:tcPr>
          <w:p>
            <w:pPr>
              <w:spacing w:before="0" w:after="0" w:line="240" w:lineRule="auto"/>
            </w:pPr>
            <w:r>
              <w:rPr>
                <w:sz w:val="16"/>
              </w:rPr>
              <w:t>Daily</w:t>
            </w:r>
          </w:p>
        </w:tc>
        <w:tc>
          <w:tcPr>
            <w:tcW w:w="1800" w:type="dxa"/>
          </w:tcPr>
          <w:p>
            <w:pPr>
              <w:spacing w:before="0" w:after="0" w:line="240" w:lineRule="auto"/>
            </w:pPr>
            <w:r>
              <w:rPr>
                <w:sz w:val="16"/>
              </w:rPr>
              <w:t>Working teams</w:t>
            </w:r>
          </w:p>
        </w:tc>
        <w:tc>
          <w:tcPr>
            <w:tcW w:w="2400" w:type="dxa"/>
          </w:tcPr>
          <w:p>
            <w:pPr>
              <w:spacing w:before="0" w:after="0" w:line="240" w:lineRule="auto"/>
            </w:pPr>
            <w:r>
              <w:rPr>
                <w:sz w:val="16"/>
              </w:rPr>
              <w:t>Progress, next steps, immediate blockers.</w:t>
            </w:r>
          </w:p>
        </w:tc>
        <w:tc>
          <w:tcPr>
            <w:tcW w:w="2748" w:type="dxa"/>
          </w:tcPr>
          <w:p>
            <w:pPr>
              <w:spacing w:before="0" w:after="0" w:line="240" w:lineRule="auto"/>
            </w:pPr>
            <w:r>
              <w:rPr>
                <w:sz w:val="16"/>
              </w:rPr>
              <w:t>Held during development, SIT and UAT.</w:t>
            </w:r>
          </w:p>
        </w:tc>
      </w:tr>
      <w:tr>
        <w:tc>
          <w:tcPr>
            <w:tcW w:w="2000" w:type="dxa"/>
          </w:tcPr>
          <w:p>
            <w:pPr>
              <w:spacing w:before="0" w:after="0" w:line="240" w:lineRule="auto"/>
            </w:pPr>
            <w:r>
              <w:rPr>
                <w:sz w:val="16"/>
              </w:rPr>
              <w:t>Project review</w:t>
            </w:r>
          </w:p>
        </w:tc>
        <w:tc>
          <w:tcPr>
            <w:tcW w:w="1400" w:type="dxa"/>
          </w:tcPr>
          <w:p>
            <w:pPr>
              <w:spacing w:before="0" w:after="0" w:line="240" w:lineRule="auto"/>
            </w:pPr>
            <w:r>
              <w:rPr>
                <w:sz w:val="16"/>
              </w:rPr>
              <w:t>Weekly</w:t>
            </w:r>
          </w:p>
        </w:tc>
        <w:tc>
          <w:tcPr>
            <w:tcW w:w="1800" w:type="dxa"/>
          </w:tcPr>
          <w:p>
            <w:pPr>
              <w:spacing w:before="0" w:after="0" w:line="240" w:lineRule="auto"/>
            </w:pPr>
            <w:r>
              <w:rPr>
                <w:sz w:val="16"/>
              </w:rPr>
              <w:t>Project managers, work stream leads</w:t>
            </w:r>
          </w:p>
        </w:tc>
        <w:tc>
          <w:tcPr>
            <w:tcW w:w="2400" w:type="dxa"/>
          </w:tcPr>
          <w:p>
            <w:pPr>
              <w:spacing w:before="0" w:after="0" w:line="240" w:lineRule="auto"/>
            </w:pPr>
            <w:r>
              <w:rPr>
                <w:sz w:val="16"/>
              </w:rPr>
              <w:t>Plan against actual, risks, issues, actions, change requests.</w:t>
            </w:r>
          </w:p>
        </w:tc>
        <w:tc>
          <w:tcPr>
            <w:tcW w:w="2748" w:type="dxa"/>
          </w:tcPr>
          <w:p>
            <w:pPr>
              <w:spacing w:before="0" w:after="0" w:line="240" w:lineRule="auto"/>
            </w:pPr>
            <w:r>
              <w:rPr>
                <w:sz w:val="16"/>
              </w:rPr>
              <w:t>Minutes and action log circulated by Smart Controls.</w:t>
            </w:r>
          </w:p>
        </w:tc>
      </w:tr>
      <w:tr>
        <w:tc>
          <w:tcPr>
            <w:tcW w:w="2000" w:type="dxa"/>
          </w:tcPr>
          <w:p>
            <w:pPr>
              <w:spacing w:before="0" w:after="0" w:line="240" w:lineRule="auto"/>
            </w:pPr>
            <w:r>
              <w:rPr>
                <w:sz w:val="16"/>
              </w:rPr>
              <w:t>Phase gate review</w:t>
            </w:r>
          </w:p>
        </w:tc>
        <w:tc>
          <w:tcPr>
            <w:tcW w:w="1400" w:type="dxa"/>
          </w:tcPr>
          <w:p>
            <w:pPr>
              <w:spacing w:before="0" w:after="0" w:line="240" w:lineRule="auto"/>
            </w:pPr>
            <w:r>
              <w:rPr>
                <w:sz w:val="16"/>
              </w:rPr>
              <w:t>At each phase end</w:t>
            </w:r>
          </w:p>
        </w:tc>
        <w:tc>
          <w:tcPr>
            <w:tcW w:w="1800" w:type="dxa"/>
          </w:tcPr>
          <w:p>
            <w:pPr>
              <w:spacing w:before="0" w:after="0" w:line="240" w:lineRule="auto"/>
            </w:pPr>
            <w:r>
              <w:rPr>
                <w:sz w:val="16"/>
              </w:rPr>
              <w:t>Project managers, solution architect, process owners</w:t>
            </w:r>
          </w:p>
        </w:tc>
        <w:tc>
          <w:tcPr>
            <w:tcW w:w="2400" w:type="dxa"/>
          </w:tcPr>
          <w:p>
            <w:pPr>
              <w:spacing w:before="0" w:after="0" w:line="240" w:lineRule="auto"/>
            </w:pPr>
            <w:r>
              <w:rPr>
                <w:sz w:val="16"/>
              </w:rPr>
              <w:t>Deliverable walkthrough and formal sign off of BRD, FDS, ICD, UAT.</w:t>
            </w:r>
          </w:p>
        </w:tc>
        <w:tc>
          <w:tcPr>
            <w:tcW w:w="2748" w:type="dxa"/>
          </w:tcPr>
          <w:p>
            <w:pPr>
              <w:spacing w:before="0" w:after="0" w:line="240" w:lineRule="auto"/>
            </w:pPr>
            <w:r>
              <w:rPr>
                <w:sz w:val="16"/>
              </w:rPr>
              <w:t>Acceptance follows the Acceptance Procedures section.</w:t>
            </w:r>
          </w:p>
        </w:tc>
      </w:tr>
      <w:tr>
        <w:tc>
          <w:tcPr>
            <w:tcW w:w="2000" w:type="dxa"/>
          </w:tcPr>
          <w:p>
            <w:pPr>
              <w:spacing w:before="0" w:after="0" w:line="240" w:lineRule="auto"/>
            </w:pPr>
            <w:r>
              <w:rPr>
                <w:sz w:val="16"/>
              </w:rPr>
              <w:t>Steering board review</w:t>
            </w:r>
          </w:p>
        </w:tc>
        <w:tc>
          <w:tcPr>
            <w:tcW w:w="1400" w:type="dxa"/>
          </w:tcPr>
          <w:p>
            <w:pPr>
              <w:spacing w:before="0" w:after="0" w:line="240" w:lineRule="auto"/>
            </w:pPr>
            <w:r>
              <w:rPr>
                <w:sz w:val="16"/>
              </w:rPr>
              <w:t>Monthly, and on escalation</w:t>
            </w:r>
          </w:p>
        </w:tc>
        <w:tc>
          <w:tcPr>
            <w:tcW w:w="1800" w:type="dxa"/>
          </w:tcPr>
          <w:p>
            <w:pPr>
              <w:spacing w:before="0" w:after="0" w:line="240" w:lineRule="auto"/>
            </w:pPr>
            <w:r>
              <w:rPr>
                <w:sz w:val="16"/>
              </w:rPr>
              <w:t>Sponsors, project managers</w:t>
            </w:r>
          </w:p>
        </w:tc>
        <w:tc>
          <w:tcPr>
            <w:tcW w:w="2400" w:type="dxa"/>
          </w:tcPr>
          <w:p>
            <w:pPr>
              <w:spacing w:before="0" w:after="0" w:line="240" w:lineRule="auto"/>
            </w:pPr>
            <w:r>
              <w:rPr>
                <w:sz w:val="16"/>
              </w:rPr>
              <w:t>Overall status, scope and commercial changes, escalations, decisions.</w:t>
            </w:r>
          </w:p>
        </w:tc>
        <w:tc>
          <w:tcPr>
            <w:tcW w:w="2748" w:type="dxa"/>
          </w:tcPr>
          <w:p>
            <w:pPr>
              <w:spacing w:before="0" w:after="0" w:line="240" w:lineRule="auto"/>
            </w:pPr>
            <w:r>
              <w:rPr>
                <w:sz w:val="16"/>
              </w:rPr>
              <w:t>The escalation point named in the Change Request Procedure.</w:t>
            </w:r>
          </w:p>
        </w:tc>
      </w:tr>
      <w:tr>
        <w:tc>
          <w:tcPr>
            <w:tcW w:w="2000" w:type="dxa"/>
          </w:tcPr>
          <w:p>
            <w:pPr>
              <w:spacing w:before="0" w:after="0" w:line="240" w:lineRule="auto"/>
            </w:pPr>
            <w:r>
              <w:rPr>
                <w:sz w:val="16"/>
              </w:rPr>
              <w:t>Change control</w:t>
            </w:r>
          </w:p>
        </w:tc>
        <w:tc>
          <w:tcPr>
            <w:tcW w:w="1400" w:type="dxa"/>
          </w:tcPr>
          <w:p>
            <w:pPr>
              <w:spacing w:before="0" w:after="0" w:line="240" w:lineRule="auto"/>
            </w:pPr>
            <w:r>
              <w:rPr>
                <w:sz w:val="16"/>
              </w:rPr>
              <w:t>As raised</w:t>
            </w:r>
          </w:p>
        </w:tc>
        <w:tc>
          <w:tcPr>
            <w:tcW w:w="1800" w:type="dxa"/>
          </w:tcPr>
          <w:p>
            <w:pPr>
              <w:spacing w:before="0" w:after="0" w:line="240" w:lineRule="auto"/>
            </w:pPr>
            <w:r>
              <w:rPr>
                <w:sz w:val="16"/>
              </w:rPr>
              <w:t>Project managers</w:t>
            </w:r>
          </w:p>
        </w:tc>
        <w:tc>
          <w:tcPr>
            <w:tcW w:w="2400" w:type="dxa"/>
          </w:tcPr>
          <w:p>
            <w:pPr>
              <w:spacing w:before="0" w:after="0" w:line="240" w:lineRule="auto"/>
            </w:pPr>
            <w:r>
              <w:rPr>
                <w:sz w:val="16"/>
              </w:rPr>
              <w:t>Impact assessment and approval of change requests.</w:t>
            </w:r>
          </w:p>
        </w:tc>
        <w:tc>
          <w:tcPr>
            <w:tcW w:w="2748" w:type="dxa"/>
          </w:tcPr>
          <w:p>
            <w:pPr>
              <w:spacing w:before="0" w:after="0" w:line="240" w:lineRule="auto"/>
            </w:pPr>
            <w:r>
              <w:rPr>
                <w:sz w:val="16"/>
              </w:rPr>
              <w:t>Follows the Change Request Procedure section.</w:t>
            </w:r>
          </w:p>
        </w:tc>
      </w:tr>
    </w:tbl>
    <w:p>
      <w:pPr>
        <w:pStyle w:val="Caption"/>
      </w:pPr>
      <w:r>
        <w:rPr>
          <w:b w:val="0"/>
        </w:rPr>
        <w:t>Table: Project governance forums</w:t>
      </w:r>
    </w:p>
    <w:p>
      <w:pPr/>
      <w:r>
        <w:rPr>
          <w:b/>
        </w:rPr>
        <w:t>Reporting and escalation:</w:t>
      </w:r>
    </w:p>
    <w:p>
      <w:pPr>
        <w:pStyle w:val="ListParagraph"/>
        <w:numPr>
          <w:ilvl w:val="0"/>
          <w:numId w:val="51"/>
        </w:numPr>
      </w:pPr>
      <w:r>
        <w:rPr>
          <w:b w:val="0"/>
        </w:rPr>
        <w:t>Smart Controls issues a weekly status report covering progress against the project plan, deliverables completed, open risks and issues, and any decisions awaited from the customer.</w:t>
      </w:r>
    </w:p>
    <w:p>
      <w:pPr>
        <w:pStyle w:val="ListParagraph"/>
        <w:numPr>
          <w:ilvl w:val="0"/>
          <w:numId w:val="51"/>
        </w:numPr>
      </w:pPr>
      <w:r>
        <w:rPr>
          <w:b w:val="0"/>
        </w:rPr>
        <w:t>Issues are raised first between the project managers. Matters that cannot be resolved there, or that affect scope, schedule or commercials, are escalated to the steering board.</w:t>
      </w:r>
    </w:p>
    <w:p>
      <w:pPr>
        <w:pStyle w:val="ListParagraph"/>
        <w:numPr>
          <w:ilvl w:val="0"/>
          <w:numId w:val="51"/>
        </w:numPr>
      </w:pPr>
      <w:r>
        <w:rPr>
          <w:b w:val="0"/>
        </w:rPr>
        <w:t>A single risk and issue register is maintained for the project and reviewed at the weekly project review.</w:t>
      </w:r>
    </w:p>
    <w:p>
      <w:pPr>
        <w:pStyle w:val="ListParagraph"/>
        <w:numPr>
          <w:ilvl w:val="0"/>
          <w:numId w:val="51"/>
        </w:numPr>
      </w:pPr>
      <w:r>
        <w:rPr>
          <w:b w:val="0"/>
        </w:rPr>
        <w:t>Deliverables are accepted in writing at each phase gate, on the terms set out in the Acceptance Procedures section of this document.</w:t>
      </w:r>
    </w:p>
    <w:p w14:paraId="09F80137" w14:textId="77777777" w:rsidR="00C62454" w:rsidRDefault="00C62454" w:rsidP="007A64C0"/>
    <w:p w14:paraId="1738850E" w14:textId="77777777" w:rsidR="007A64C0" w:rsidRPr="00C62454" w:rsidRDefault="007A64C0" w:rsidP="007A64C0"/>
    <w:p w14:paraId="702D2D8B" w14:textId="72B399CB" w:rsidR="00F75CAF" w:rsidRDefault="00F75CAF" w:rsidP="007A64C0">
      <w:pPr>
        <w:pStyle w:val="Heading2"/>
      </w:pPr>
      <w:bookmarkStart w:id="51" w:name="_Toc102405001"/>
      <w:bookmarkStart w:id="52" w:name="_Toc184174881"/>
      <w:r w:rsidRPr="00DB52BE">
        <w:t>Project Phases and Deliverables</w:t>
      </w:r>
      <w:bookmarkEnd w:id="46"/>
      <w:bookmarkEnd w:id="47"/>
      <w:bookmarkEnd w:id="51"/>
      <w:bookmarkEnd w:id="52"/>
    </w:p>
    <w:p w14:paraId="36F9FCD2" w14:textId="77777777" w:rsidR="00C62454" w:rsidRDefault="00C62454" w:rsidP="007A64C0"/>
    <w:p w14:paraId="2AD10722" w14:textId="77777777" w:rsidR="00E9138B" w:rsidRPr="00C62454" w:rsidRDefault="00E9138B" w:rsidP="007A64C0"/>
    <w:p w14:paraId="10390FA8" w14:textId="77777777" w:rsidR="00F75CAF" w:rsidRDefault="00F75CAF" w:rsidP="007A64C0"/>
    <w:p w14:paraId="781A51B5" w14:textId="77777777" w:rsidR="00F75CAF" w:rsidRPr="00DB52BE" w:rsidRDefault="00F75CAF" w:rsidP="007A64C0">
      <w:pPr>
        <w:pStyle w:val="Heading3"/>
      </w:pPr>
      <w:bookmarkStart w:id="53" w:name="_Toc102405002"/>
      <w:bookmarkStart w:id="54" w:name="_Toc184174882"/>
      <w:r w:rsidRPr="00DB52BE">
        <w:lastRenderedPageBreak/>
        <w:t>Requirement Freeze &amp; Workshop</w:t>
      </w:r>
      <w:bookmarkEnd w:id="53"/>
      <w:bookmarkEnd w:id="54"/>
    </w:p>
    <w:p w14:paraId="24BD7701" w14:textId="099A20E4" w:rsidR="00F75CAF" w:rsidRPr="00DB52BE" w:rsidRDefault="006A18C2" w:rsidP="007A64C0">
      <w:r>
        <w:t>Smart Controls</w:t>
      </w:r>
      <w:r w:rsidR="00F75CAF" w:rsidRPr="00DB52BE">
        <w:t xml:space="preserve"> Team to organize workshop to </w:t>
      </w:r>
      <w:r w:rsidR="000D1EF7" w:rsidRPr="00DB52BE">
        <w:t>collect,</w:t>
      </w:r>
      <w:r w:rsidR="00F75CAF" w:rsidRPr="00DB52BE">
        <w:t xml:space="preserve"> </w:t>
      </w:r>
      <w:r w:rsidR="00E9138B" w:rsidRPr="00DB52BE">
        <w:t>understand,</w:t>
      </w:r>
      <w:r w:rsidR="00F75CAF" w:rsidRPr="00DB52BE">
        <w:t xml:space="preserve"> review, finalize and fine tune the software and hardware requirements. The workshop could be conducted online or at customer site.</w:t>
      </w:r>
    </w:p>
    <w:p w14:paraId="138B2AB9" w14:textId="25B3111E" w:rsidR="00F75CAF" w:rsidRPr="00DB52BE" w:rsidRDefault="00F75CAF" w:rsidP="007A64C0">
      <w:r w:rsidRPr="00DB52BE">
        <w:t>Customer shall align all the required experts and resources during workshop to clarify and explain the requirements in detail. Customer shall arrange all 3</w:t>
      </w:r>
      <w:r w:rsidRPr="00DB52BE">
        <w:rPr>
          <w:vertAlign w:val="superscript"/>
        </w:rPr>
        <w:t>rd</w:t>
      </w:r>
      <w:r w:rsidRPr="00DB52BE">
        <w:t xml:space="preserve"> party experts for the interface discussion if required to be integrated with required software.</w:t>
      </w:r>
      <w:r w:rsidRPr="00DB52BE">
        <w:br/>
        <w:t xml:space="preserve">Customer shall provide the User Acceptance Criteria (UAC) to </w:t>
      </w:r>
      <w:r w:rsidR="006A18C2">
        <w:t>Smart Controls</w:t>
      </w:r>
      <w:r w:rsidRPr="00DB52BE">
        <w:t xml:space="preserve"> for final acceptance of agreed requirements.</w:t>
      </w:r>
    </w:p>
    <w:p w14:paraId="5CF2A803" w14:textId="7F88F6E1" w:rsidR="00F75CAF" w:rsidRPr="00DB52BE" w:rsidRDefault="006A18C2" w:rsidP="007A64C0">
      <w:r>
        <w:t>Smart Controls</w:t>
      </w:r>
      <w:r w:rsidR="00F75CAF" w:rsidRPr="00DB52BE">
        <w:t xml:space="preserve"> to create a final Business Requirement Document (BRD) at the end of the workshop to be considered as the final deliverables. Any deviation in requirement from the basis of the offer to follow “Change Request Procedure </w:t>
      </w:r>
      <w:r w:rsidR="00E9138B" w:rsidRPr="00DB52BE">
        <w:t>“section</w:t>
      </w:r>
      <w:r w:rsidR="00F75CAF" w:rsidRPr="00DB52BE">
        <w:t xml:space="preserve"> mentioned in this document.</w:t>
      </w:r>
    </w:p>
    <w:p w14:paraId="64246CC1" w14:textId="3612BDEF" w:rsidR="00F75CAF" w:rsidRPr="00DB52BE" w:rsidRDefault="006A18C2" w:rsidP="007A64C0">
      <w:r>
        <w:t>Smart Controls</w:t>
      </w:r>
      <w:r w:rsidR="00F75CAF" w:rsidRPr="00DB52BE">
        <w:t xml:space="preserve"> and Customer </w:t>
      </w:r>
      <w:r w:rsidR="00F75CAF" w:rsidRPr="007A64C0">
        <w:t>shall</w:t>
      </w:r>
      <w:r w:rsidR="00F75CAF" w:rsidRPr="00DB52BE">
        <w:t xml:space="preserve"> calibrate on the scope of supply and service post requirement clarity and definition.</w:t>
      </w:r>
    </w:p>
    <w:p w14:paraId="646D1701" w14:textId="67B09B74" w:rsidR="00F75CAF" w:rsidRPr="00DB52BE" w:rsidRDefault="00F75CAF" w:rsidP="007A64C0">
      <w:r w:rsidRPr="00DB52BE">
        <w:t xml:space="preserve">As per the requirement clarification and </w:t>
      </w:r>
      <w:r w:rsidR="007A64C0" w:rsidRPr="00DB52BE">
        <w:t>detailing,</w:t>
      </w:r>
      <w:r w:rsidRPr="00DB52BE">
        <w:t xml:space="preserve"> the final scope of supply and service, project timeline, Solution Architecture, IT Architecture to be re-evaluated. Any required modification to be mutually discussed and considered for project implementation.</w:t>
      </w:r>
    </w:p>
    <w:p w14:paraId="48187AF9" w14:textId="77777777" w:rsidR="00F75CAF" w:rsidRPr="00DB52BE" w:rsidRDefault="00F75CAF" w:rsidP="007A64C0">
      <w:r w:rsidRPr="00DB52BE">
        <w:t>Finalized BRD to be signed off by both the parties.</w:t>
      </w:r>
    </w:p>
    <w:p w14:paraId="6E3274BA" w14:textId="77777777" w:rsidR="00F75CAF" w:rsidRPr="00DB52BE" w:rsidRDefault="00F75CAF" w:rsidP="007A64C0">
      <w:pPr>
        <w:pStyle w:val="Heading3"/>
      </w:pPr>
      <w:bookmarkStart w:id="55" w:name="_Toc102405003"/>
      <w:bookmarkStart w:id="56" w:name="_Toc184174883"/>
      <w:r w:rsidRPr="00DB52BE">
        <w:t>Functional Design Session</w:t>
      </w:r>
      <w:bookmarkEnd w:id="55"/>
      <w:bookmarkEnd w:id="56"/>
      <w:r w:rsidRPr="00DB52BE">
        <w:t xml:space="preserve"> </w:t>
      </w:r>
    </w:p>
    <w:p w14:paraId="20B4EE58" w14:textId="4F97DBF2" w:rsidR="00F75CAF" w:rsidRPr="00DB52BE" w:rsidRDefault="00F75CAF" w:rsidP="007A64C0">
      <w:r w:rsidRPr="00DB52BE">
        <w:t>Smart</w:t>
      </w:r>
      <w:r w:rsidR="006A18C2">
        <w:t xml:space="preserve"> </w:t>
      </w:r>
      <w:r w:rsidRPr="00DB52BE">
        <w:t>Controls team to design the solution as per the signed off BRD. The solution design to cover the functional details of requirements and process flow of solution.</w:t>
      </w:r>
    </w:p>
    <w:p w14:paraId="23D0447A" w14:textId="5D574EA2" w:rsidR="00F75CAF" w:rsidRPr="00DB52BE" w:rsidRDefault="006A18C2" w:rsidP="007A64C0">
      <w:r>
        <w:t>Smart Controls</w:t>
      </w:r>
      <w:r w:rsidR="00F75CAF" w:rsidRPr="00DB52BE">
        <w:t xml:space="preserve"> shall engage customer as and when needed with to clarify and design the solution.</w:t>
      </w:r>
      <w:r>
        <w:t xml:space="preserve"> </w:t>
      </w:r>
      <w:r w:rsidR="00F75CAF" w:rsidRPr="00DB52BE">
        <w:t>Customer shall align all required stakeholder to define and contribute to the solution designing process.</w:t>
      </w:r>
    </w:p>
    <w:p w14:paraId="07DFCE5F" w14:textId="6A3449B2" w:rsidR="00F75CAF" w:rsidRPr="00DB52BE" w:rsidRDefault="006A18C2" w:rsidP="007A64C0">
      <w:r>
        <w:t>Smart Controls</w:t>
      </w:r>
      <w:r w:rsidR="00F75CAF" w:rsidRPr="00DB52BE">
        <w:t xml:space="preserve"> must document all the solution design in final Functional Design </w:t>
      </w:r>
      <w:r w:rsidR="007A64C0" w:rsidRPr="00DB52BE">
        <w:t>Specification (</w:t>
      </w:r>
      <w:r w:rsidR="00F75CAF" w:rsidRPr="00DB52BE">
        <w:t>FDS) Document explaining the to be developed/configured functional design of the software.</w:t>
      </w:r>
    </w:p>
    <w:p w14:paraId="2FFCC204" w14:textId="4B211C39" w:rsidR="00F75CAF" w:rsidRPr="00DB52BE" w:rsidRDefault="006A18C2" w:rsidP="007A64C0">
      <w:r>
        <w:t>Smart Controls</w:t>
      </w:r>
      <w:r w:rsidR="00F75CAF" w:rsidRPr="00DB52BE">
        <w:t xml:space="preserve"> must document the required interfaces with any 3</w:t>
      </w:r>
      <w:r w:rsidR="00F75CAF" w:rsidRPr="00DB52BE">
        <w:rPr>
          <w:vertAlign w:val="superscript"/>
        </w:rPr>
        <w:t>rd</w:t>
      </w:r>
      <w:r w:rsidR="00F75CAF" w:rsidRPr="00DB52BE">
        <w:t xml:space="preserve"> party software as per the requirement and solution in Interface Control Design (ICD) Document.</w:t>
      </w:r>
    </w:p>
    <w:p w14:paraId="0EABF371" w14:textId="72E58B75" w:rsidR="00F75CAF" w:rsidRDefault="00F75CAF" w:rsidP="007A64C0">
      <w:r w:rsidRPr="00DB52BE">
        <w:t xml:space="preserve">At the end of Functional Design </w:t>
      </w:r>
      <w:r w:rsidR="007A64C0" w:rsidRPr="00DB52BE">
        <w:t>session, the</w:t>
      </w:r>
      <w:r w:rsidRPr="00DB52BE">
        <w:t xml:space="preserve"> final FDS and ICD must be signed off with both the parties </w:t>
      </w:r>
      <w:r w:rsidR="007A64C0" w:rsidRPr="00DB52BE">
        <w:t>(</w:t>
      </w:r>
      <w:r w:rsidR="006A18C2">
        <w:t>Smart Controls</w:t>
      </w:r>
      <w:r w:rsidRPr="00DB52BE">
        <w:t xml:space="preserve"> and Customer) before the development is proceeded. Customer shall provide the User Acceptance criteria sign off for final acceptance of agreed requirements and solution.</w:t>
      </w:r>
    </w:p>
    <w:p w14:paraId="75A6DD4F" w14:textId="77777777" w:rsidR="00F75CAF" w:rsidRPr="00DB52BE" w:rsidRDefault="00F75CAF" w:rsidP="007A64C0">
      <w:pPr>
        <w:pStyle w:val="Heading3"/>
      </w:pPr>
      <w:bookmarkStart w:id="57" w:name="_Toc102405004"/>
      <w:bookmarkStart w:id="58" w:name="_Toc184174884"/>
      <w:r w:rsidRPr="00DB52BE">
        <w:t>System Integrated Testing (SIT)</w:t>
      </w:r>
      <w:bookmarkEnd w:id="57"/>
      <w:bookmarkEnd w:id="58"/>
    </w:p>
    <w:p w14:paraId="1D8526CC" w14:textId="77777777" w:rsidR="00F75CAF" w:rsidRPr="00DB52BE" w:rsidRDefault="00F75CAF" w:rsidP="007A64C0">
      <w:r w:rsidRPr="00DB52BE">
        <w:t>During the software build and development Smart Controls team to perform the system integrate testing with all the modules developed and integrated with 3</w:t>
      </w:r>
      <w:r w:rsidRPr="00DB52BE">
        <w:rPr>
          <w:vertAlign w:val="superscript"/>
        </w:rPr>
        <w:t>rd</w:t>
      </w:r>
      <w:r w:rsidRPr="00DB52BE">
        <w:t xml:space="preserve"> party system if any.</w:t>
      </w:r>
    </w:p>
    <w:p w14:paraId="182E26C5" w14:textId="77777777" w:rsidR="00F75CAF" w:rsidRPr="00DB52BE" w:rsidRDefault="00F75CAF" w:rsidP="007A64C0">
      <w:r w:rsidRPr="00DB52BE">
        <w:t>The developed modules will be deployed in SIT Server for demonstrations.</w:t>
      </w:r>
    </w:p>
    <w:p w14:paraId="3D92120F" w14:textId="77777777" w:rsidR="00F75CAF" w:rsidRPr="00DB52BE" w:rsidRDefault="00F75CAF" w:rsidP="007A64C0">
      <w:r w:rsidRPr="00DB52BE">
        <w:t>Smart Controls shall demonstrate the developed modules of the solution with integrating with 3</w:t>
      </w:r>
      <w:r w:rsidRPr="00DB52BE">
        <w:rPr>
          <w:vertAlign w:val="superscript"/>
        </w:rPr>
        <w:t>rd</w:t>
      </w:r>
      <w:r w:rsidRPr="00DB52BE">
        <w:t xml:space="preserve"> party software if any. </w:t>
      </w:r>
    </w:p>
    <w:p w14:paraId="47530170" w14:textId="3F9726AE" w:rsidR="00F75CAF" w:rsidRPr="00DB52BE" w:rsidRDefault="00F75CAF" w:rsidP="007A64C0">
      <w:r w:rsidRPr="00DB52BE">
        <w:t xml:space="preserve">Customer shall align all required stakeholder to understand and provide comments on </w:t>
      </w:r>
      <w:r w:rsidR="0036008D" w:rsidRPr="00DB52BE">
        <w:t>developed modules</w:t>
      </w:r>
      <w:r w:rsidRPr="00DB52BE">
        <w:t>.</w:t>
      </w:r>
      <w:r w:rsidR="0036008D">
        <w:t xml:space="preserve"> </w:t>
      </w:r>
      <w:r w:rsidRPr="00DB52BE">
        <w:t xml:space="preserve">At the end of </w:t>
      </w:r>
      <w:r w:rsidR="0036008D" w:rsidRPr="00DB52BE">
        <w:t>SIT, the</w:t>
      </w:r>
      <w:r w:rsidRPr="00DB52BE">
        <w:t xml:space="preserve"> modules will be demoed, and comments will be recorded.</w:t>
      </w:r>
    </w:p>
    <w:p w14:paraId="566B049F" w14:textId="77777777" w:rsidR="00F75CAF" w:rsidRPr="00DB52BE" w:rsidRDefault="00F75CAF" w:rsidP="007A64C0"/>
    <w:p w14:paraId="629D26EB" w14:textId="77777777" w:rsidR="00F75CAF" w:rsidRPr="00DB52BE" w:rsidRDefault="00F75CAF" w:rsidP="007A64C0">
      <w:pPr>
        <w:pStyle w:val="Heading3"/>
      </w:pPr>
      <w:bookmarkStart w:id="59" w:name="_Toc102405005"/>
      <w:bookmarkStart w:id="60" w:name="_Toc184174885"/>
      <w:r w:rsidRPr="00DB52BE">
        <w:lastRenderedPageBreak/>
        <w:t>User Acceptance Testing (UAT)</w:t>
      </w:r>
      <w:bookmarkEnd w:id="59"/>
      <w:bookmarkEnd w:id="60"/>
    </w:p>
    <w:p w14:paraId="41EAF96F" w14:textId="3F890ADB" w:rsidR="00F75CAF" w:rsidRPr="00DB52BE" w:rsidRDefault="00F75CAF" w:rsidP="007A64C0">
      <w:r w:rsidRPr="00DB52BE">
        <w:t xml:space="preserve">After completion of </w:t>
      </w:r>
      <w:r w:rsidR="0036008D" w:rsidRPr="00DB52BE">
        <w:t>SIT,</w:t>
      </w:r>
      <w:r w:rsidRPr="00DB52BE">
        <w:t xml:space="preserve"> the software will be deployed in UAT Server for final acceptance testing. All the required machines/3</w:t>
      </w:r>
      <w:r w:rsidRPr="00DB52BE">
        <w:rPr>
          <w:vertAlign w:val="superscript"/>
        </w:rPr>
        <w:t>rd</w:t>
      </w:r>
      <w:r w:rsidRPr="00DB52BE">
        <w:t xml:space="preserve"> party software will be integrated with as </w:t>
      </w:r>
      <w:r w:rsidR="0036008D" w:rsidRPr="00DB52BE">
        <w:t>like</w:t>
      </w:r>
      <w:r w:rsidRPr="00DB52BE">
        <w:t xml:space="preserve"> Production environment.</w:t>
      </w:r>
    </w:p>
    <w:p w14:paraId="6E6FFF06" w14:textId="5F2EC92C" w:rsidR="00F75CAF" w:rsidRPr="00DB52BE" w:rsidRDefault="006A18C2" w:rsidP="007A64C0">
      <w:r>
        <w:t>Smart Controls</w:t>
      </w:r>
      <w:r w:rsidR="00F75CAF" w:rsidRPr="00DB52BE">
        <w:t xml:space="preserve"> must deploy all the modules and integrate with actual devices. Customer shall perform system validation, executing User Acceptance Criteria to validate requirements delivery and system functionality. </w:t>
      </w:r>
    </w:p>
    <w:p w14:paraId="59977201" w14:textId="15286007" w:rsidR="00F75CAF" w:rsidRPr="00DB52BE" w:rsidRDefault="006A18C2" w:rsidP="007A64C0">
      <w:r>
        <w:t>Smart Controls</w:t>
      </w:r>
      <w:r w:rsidR="00F75CAF" w:rsidRPr="00DB52BE">
        <w:t xml:space="preserve"> will respond to issues and concerns raised during the validation stage. </w:t>
      </w:r>
    </w:p>
    <w:p w14:paraId="21FD6EB3" w14:textId="093F621A" w:rsidR="00F75CAF" w:rsidRPr="00DB52BE" w:rsidRDefault="00F75CAF" w:rsidP="007A64C0">
      <w:r w:rsidRPr="00DB52BE">
        <w:t xml:space="preserve">Customer shall align all required stakeholder/Hardware/Server to perform the final test and accept the </w:t>
      </w:r>
      <w:r w:rsidR="0036008D" w:rsidRPr="00DB52BE">
        <w:t>developed modules</w:t>
      </w:r>
      <w:r w:rsidRPr="00DB52BE">
        <w:t xml:space="preserve"> against the </w:t>
      </w:r>
      <w:r w:rsidR="0036008D" w:rsidRPr="00DB52BE">
        <w:t>UAC.</w:t>
      </w:r>
    </w:p>
    <w:p w14:paraId="128C96CE" w14:textId="6EE78878" w:rsidR="00F75CAF" w:rsidRPr="00DB52BE" w:rsidRDefault="00F75CAF" w:rsidP="007A64C0">
      <w:r w:rsidRPr="00DB52BE">
        <w:t xml:space="preserve">At the end of </w:t>
      </w:r>
      <w:r w:rsidR="0036008D" w:rsidRPr="00DB52BE">
        <w:t>UAT,</w:t>
      </w:r>
      <w:r w:rsidRPr="00DB52BE">
        <w:t xml:space="preserve"> the UAT will be Signed off by both parties and system will be accepted to go live.</w:t>
      </w:r>
    </w:p>
    <w:p w14:paraId="36822525" w14:textId="77777777" w:rsidR="00F75CAF" w:rsidRPr="00DB52BE" w:rsidRDefault="00F75CAF" w:rsidP="007A64C0">
      <w:pPr>
        <w:pStyle w:val="Heading3"/>
      </w:pPr>
      <w:bookmarkStart w:id="61" w:name="_Toc102405006"/>
      <w:bookmarkStart w:id="62" w:name="_Toc184174886"/>
      <w:r w:rsidRPr="00DB52BE">
        <w:t>Commissioning &amp; Go Live</w:t>
      </w:r>
      <w:bookmarkEnd w:id="61"/>
      <w:bookmarkEnd w:id="62"/>
    </w:p>
    <w:p w14:paraId="39D7BAC8" w14:textId="60E9E79B" w:rsidR="00F75CAF" w:rsidRPr="00DB52BE" w:rsidRDefault="00F75CAF" w:rsidP="007A64C0">
      <w:r w:rsidRPr="00DB52BE">
        <w:t xml:space="preserve">After completion of </w:t>
      </w:r>
      <w:r w:rsidR="0036008D" w:rsidRPr="00DB52BE">
        <w:t>UAT,</w:t>
      </w:r>
      <w:r w:rsidRPr="00DB52BE">
        <w:t xml:space="preserve"> the software will be deployed in Production Server.</w:t>
      </w:r>
      <w:r w:rsidRPr="00DB52BE">
        <w:br/>
      </w:r>
      <w:r w:rsidRPr="00DB52BE">
        <w:br/>
        <w:t>All the required machines/3</w:t>
      </w:r>
      <w:r w:rsidRPr="00DB52BE">
        <w:rPr>
          <w:vertAlign w:val="superscript"/>
        </w:rPr>
        <w:t>rd</w:t>
      </w:r>
      <w:r w:rsidRPr="00DB52BE">
        <w:t xml:space="preserve"> party software will be integrated as per UAT sign off. </w:t>
      </w:r>
      <w:r w:rsidR="006A18C2">
        <w:t>Smart Controls</w:t>
      </w:r>
      <w:r w:rsidRPr="00DB52BE">
        <w:t xml:space="preserve"> must deploy all the modules and integrate with devices/software. </w:t>
      </w:r>
      <w:r w:rsidR="006A18C2">
        <w:t>Smart Controls</w:t>
      </w:r>
      <w:r w:rsidRPr="00DB52BE">
        <w:t xml:space="preserve"> will provide the user manual videos to the end user to understand the system for usability.</w:t>
      </w:r>
    </w:p>
    <w:p w14:paraId="2425694B" w14:textId="77777777" w:rsidR="00F75CAF" w:rsidRPr="00DB52BE" w:rsidRDefault="00F75CAF" w:rsidP="007A64C0">
      <w:r w:rsidRPr="00DB52BE">
        <w:t>Customer shall align all required stakeholder/Hardware/Server to deploy the solution on production server.</w:t>
      </w:r>
    </w:p>
    <w:p w14:paraId="4A452588" w14:textId="77777777" w:rsidR="00F75CAF" w:rsidRPr="00DB52BE" w:rsidRDefault="00F75CAF" w:rsidP="007A64C0">
      <w:r w:rsidRPr="00DB52BE">
        <w:t>At the end of Commissioning and Go Live, the developed modules will be available to be used for respected end user.</w:t>
      </w:r>
    </w:p>
    <w:p w14:paraId="59BDB097" w14:textId="77777777" w:rsidR="00F75CAF" w:rsidRPr="00DB52BE" w:rsidRDefault="00F75CAF" w:rsidP="007A64C0">
      <w:pPr>
        <w:pStyle w:val="Heading3"/>
      </w:pPr>
      <w:bookmarkStart w:id="63" w:name="_Toc102405007"/>
      <w:bookmarkStart w:id="64" w:name="_Toc184174887"/>
      <w:r w:rsidRPr="00DB52BE">
        <w:t>Rollout and Handover</w:t>
      </w:r>
      <w:bookmarkEnd w:id="63"/>
      <w:bookmarkEnd w:id="64"/>
    </w:p>
    <w:p w14:paraId="5D2C770E" w14:textId="6FC50FC8" w:rsidR="00F75CAF" w:rsidRPr="00DB52BE" w:rsidRDefault="00F75CAF" w:rsidP="007A64C0">
      <w:r w:rsidRPr="00DB52BE">
        <w:t>Once the modules are commissioned and live in production server, the software will be under hyper care by Project team. In this hyper care duration system will be monitored for performance, functionality and bugs. Any bugs /improvement points identified will be fixed/improved by the project team.</w:t>
      </w:r>
      <w:r w:rsidRPr="00DB52BE">
        <w:br/>
      </w:r>
      <w:r w:rsidRPr="00DB52BE">
        <w:br/>
      </w:r>
      <w:r w:rsidR="006A18C2">
        <w:t>Smart Controls</w:t>
      </w:r>
      <w:r w:rsidRPr="00DB52BE">
        <w:t xml:space="preserve"> will provide the all-user manual videos to the end user to understand the complete system for usability.</w:t>
      </w:r>
    </w:p>
    <w:p w14:paraId="0DE04B00" w14:textId="77777777" w:rsidR="00F75CAF" w:rsidRDefault="00F75CAF" w:rsidP="007A64C0">
      <w:r w:rsidRPr="00DB52BE">
        <w:t>At the end of Rollout and Handover, the developed modules will be handed over to customer with required functional training videos.</w:t>
      </w:r>
    </w:p>
    <w:p w14:paraId="473DC180" w14:textId="77777777" w:rsidR="0036008D" w:rsidRDefault="00F75CAF" w:rsidP="007A64C0">
      <w:pPr>
        <w:pStyle w:val="Heading2"/>
      </w:pPr>
      <w:bookmarkStart w:id="65" w:name="_Toc102405008"/>
      <w:bookmarkStart w:id="66" w:name="_Toc184174888"/>
      <w:r w:rsidRPr="00DB52BE">
        <w:t>Project Timelines</w:t>
      </w:r>
      <w:bookmarkEnd w:id="65"/>
      <w:bookmarkEnd w:id="66"/>
    </w:p>
    <w:p>
      <w:pPr/>
      <w:r>
        <w:rPr>
          <w:b w:val="0"/>
        </w:rPr>
        <w:t>The project is planned over 39 weeks, that is 9 months from kick‑off. The schedule below shows the service and supply streams against month bands M1 to M9, with the start week and duration of each activity.</w:t>
      </w:r>
    </w:p>
    <w:tbl>
      <w:tblPr>
        <w:tblStyle w:val="SCILCorporateTable10"/>
        <w:tblW w:w="10348"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0"/>
        <w:gridCol w:w="900"/>
        <w:gridCol w:w="2250"/>
        <w:gridCol w:w="600"/>
        <w:gridCol w:w="600"/>
        <w:gridCol w:w="605"/>
        <w:gridCol w:w="605"/>
        <w:gridCol w:w="605"/>
        <w:gridCol w:w="605"/>
        <w:gridCol w:w="605"/>
        <w:gridCol w:w="605"/>
        <w:gridCol w:w="605"/>
        <w:gridCol w:w="605"/>
        <w:gridCol w:w="608"/>
      </w:tblGrid>
      <w:tr>
        <w:trPr>
          <w:tblHeader/>
        </w:trPr>
        <w:tc>
          <w:tcPr>
            <w:tcW w:w="550" w:type="dxa"/>
          </w:tcPr>
          <w:p>
            <w:pPr>
              <w:spacing w:before="0" w:after="0" w:line="240" w:lineRule="auto"/>
            </w:pPr>
            <w:r>
              <w:rPr>
                <w:sz w:val="16"/>
              </w:rPr>
              <w:t>S.No</w:t>
            </w:r>
          </w:p>
        </w:tc>
        <w:tc>
          <w:tcPr>
            <w:tcW w:w="900" w:type="dxa"/>
          </w:tcPr>
          <w:p>
            <w:pPr>
              <w:spacing w:before="0" w:after="0" w:line="240" w:lineRule="auto"/>
            </w:pPr>
            <w:r>
              <w:rPr>
                <w:sz w:val="16"/>
              </w:rPr>
              <w:t>Scope</w:t>
            </w:r>
          </w:p>
        </w:tc>
        <w:tc>
          <w:tcPr>
            <w:tcW w:w="2250" w:type="dxa"/>
          </w:tcPr>
          <w:p>
            <w:pPr>
              <w:spacing w:before="0" w:after="0" w:line="240" w:lineRule="auto"/>
            </w:pPr>
            <w:r>
              <w:rPr>
                <w:sz w:val="16"/>
              </w:rPr>
              <w:t>Activity</w:t>
            </w:r>
          </w:p>
        </w:tc>
        <w:tc>
          <w:tcPr>
            <w:tcW w:w="600" w:type="dxa"/>
          </w:tcPr>
          <w:p>
            <w:pPr>
              <w:spacing w:before="0" w:after="0" w:line="240" w:lineRule="auto"/>
            </w:pPr>
            <w:r>
              <w:rPr>
                <w:sz w:val="16"/>
              </w:rPr>
              <w:t>Start Wk</w:t>
            </w:r>
          </w:p>
        </w:tc>
        <w:tc>
          <w:tcPr>
            <w:tcW w:w="600" w:type="dxa"/>
          </w:tcPr>
          <w:p>
            <w:pPr>
              <w:spacing w:before="0" w:after="0" w:line="240" w:lineRule="auto"/>
            </w:pPr>
            <w:r>
              <w:rPr>
                <w:sz w:val="16"/>
              </w:rPr>
              <w:t>Dur. Wk</w:t>
            </w:r>
          </w:p>
        </w:tc>
        <w:tc>
          <w:tcPr>
            <w:tcW w:w="605" w:type="dxa"/>
          </w:tcPr>
          <w:p>
            <w:pPr>
              <w:spacing w:before="0" w:after="0" w:line="240" w:lineRule="auto"/>
              <w:jc w:val="center"/>
            </w:pPr>
            <w:r>
              <w:rPr>
                <w:sz w:val="16"/>
              </w:rPr>
              <w:t>M1</w:t>
            </w:r>
          </w:p>
        </w:tc>
        <w:tc>
          <w:tcPr>
            <w:tcW w:w="605" w:type="dxa"/>
          </w:tcPr>
          <w:p>
            <w:pPr>
              <w:spacing w:before="0" w:after="0" w:line="240" w:lineRule="auto"/>
              <w:jc w:val="center"/>
            </w:pPr>
            <w:r>
              <w:rPr>
                <w:sz w:val="16"/>
              </w:rPr>
              <w:t>M2</w:t>
            </w:r>
          </w:p>
        </w:tc>
        <w:tc>
          <w:tcPr>
            <w:tcW w:w="605" w:type="dxa"/>
          </w:tcPr>
          <w:p>
            <w:pPr>
              <w:spacing w:before="0" w:after="0" w:line="240" w:lineRule="auto"/>
              <w:jc w:val="center"/>
            </w:pPr>
            <w:r>
              <w:rPr>
                <w:sz w:val="16"/>
              </w:rPr>
              <w:t>M3</w:t>
            </w:r>
          </w:p>
        </w:tc>
        <w:tc>
          <w:tcPr>
            <w:tcW w:w="605" w:type="dxa"/>
          </w:tcPr>
          <w:p>
            <w:pPr>
              <w:spacing w:before="0" w:after="0" w:line="240" w:lineRule="auto"/>
              <w:jc w:val="center"/>
            </w:pPr>
            <w:r>
              <w:rPr>
                <w:sz w:val="16"/>
              </w:rPr>
              <w:t>M4</w:t>
            </w:r>
          </w:p>
        </w:tc>
        <w:tc>
          <w:tcPr>
            <w:tcW w:w="605" w:type="dxa"/>
          </w:tcPr>
          <w:p>
            <w:pPr>
              <w:spacing w:before="0" w:after="0" w:line="240" w:lineRule="auto"/>
              <w:jc w:val="center"/>
            </w:pPr>
            <w:r>
              <w:rPr>
                <w:sz w:val="16"/>
              </w:rPr>
              <w:t>M5</w:t>
            </w:r>
          </w:p>
        </w:tc>
        <w:tc>
          <w:tcPr>
            <w:tcW w:w="605" w:type="dxa"/>
          </w:tcPr>
          <w:p>
            <w:pPr>
              <w:spacing w:before="0" w:after="0" w:line="240" w:lineRule="auto"/>
              <w:jc w:val="center"/>
            </w:pPr>
            <w:r>
              <w:rPr>
                <w:sz w:val="16"/>
              </w:rPr>
              <w:t>M6</w:t>
            </w:r>
          </w:p>
        </w:tc>
        <w:tc>
          <w:tcPr>
            <w:tcW w:w="605" w:type="dxa"/>
          </w:tcPr>
          <w:p>
            <w:pPr>
              <w:spacing w:before="0" w:after="0" w:line="240" w:lineRule="auto"/>
              <w:jc w:val="center"/>
            </w:pPr>
            <w:r>
              <w:rPr>
                <w:sz w:val="16"/>
              </w:rPr>
              <w:t>M7</w:t>
            </w:r>
          </w:p>
        </w:tc>
        <w:tc>
          <w:tcPr>
            <w:tcW w:w="605" w:type="dxa"/>
          </w:tcPr>
          <w:p>
            <w:pPr>
              <w:spacing w:before="0" w:after="0" w:line="240" w:lineRule="auto"/>
              <w:jc w:val="center"/>
            </w:pPr>
            <w:r>
              <w:rPr>
                <w:sz w:val="16"/>
              </w:rPr>
              <w:t>M8</w:t>
            </w:r>
          </w:p>
        </w:tc>
        <w:tc>
          <w:tcPr>
            <w:tcW w:w="608" w:type="dxa"/>
          </w:tcPr>
          <w:p>
            <w:pPr>
              <w:spacing w:before="0" w:after="0" w:line="240" w:lineRule="auto"/>
              <w:jc w:val="center"/>
            </w:pPr>
            <w:r>
              <w:rPr>
                <w:sz w:val="16"/>
              </w:rPr>
              <w:t>M9</w:t>
            </w:r>
          </w:p>
        </w:tc>
      </w:tr>
      <w:tr>
        <w:tc>
          <w:tcPr>
            <w:tcW w:w="550" w:type="dxa"/>
          </w:tcPr>
          <w:p>
            <w:pPr>
              <w:spacing w:before="0" w:after="0" w:line="240" w:lineRule="auto"/>
            </w:pPr>
            <w:r>
              <w:rPr>
                <w:sz w:val="16"/>
              </w:rPr>
              <w:t>1</w:t>
            </w:r>
          </w:p>
        </w:tc>
        <w:tc>
          <w:tcPr>
            <w:tcW w:w="900" w:type="dxa"/>
            <w:vMerge w:val="restart"/>
          </w:tcPr>
          <w:p>
            <w:pPr>
              <w:spacing w:before="0" w:after="0" w:line="240" w:lineRule="auto"/>
            </w:pPr>
            <w:r>
              <w:rPr>
                <w:b/>
                <w:sz w:val="16"/>
              </w:rPr>
              <w:t>Service</w:t>
            </w:r>
          </w:p>
        </w:tc>
        <w:tc>
          <w:tcPr>
            <w:tcW w:w="2250" w:type="dxa"/>
          </w:tcPr>
          <w:p>
            <w:pPr>
              <w:spacing w:before="0" w:after="0" w:line="240" w:lineRule="auto"/>
            </w:pPr>
            <w:r>
              <w:rPr>
                <w:sz w:val="16"/>
              </w:rPr>
              <w:t>Requirement Workshop and Business Requirement Document (BRD)</w:t>
            </w:r>
          </w:p>
        </w:tc>
        <w:tc>
          <w:tcPr>
            <w:tcW w:w="600" w:type="dxa"/>
          </w:tcPr>
          <w:p>
            <w:pPr>
              <w:spacing w:before="0" w:after="0" w:line="240" w:lineRule="auto"/>
              <w:jc w:val="center"/>
            </w:pPr>
            <w:r>
              <w:rPr>
                <w:sz w:val="16"/>
              </w:rPr>
              <w:t>1</w:t>
            </w:r>
          </w:p>
        </w:tc>
        <w:tc>
          <w:tcPr>
            <w:tcW w:w="600" w:type="dxa"/>
          </w:tcPr>
          <w:p>
            <w:pPr>
              <w:spacing w:before="0" w:after="0" w:line="240" w:lineRule="auto"/>
              <w:jc w:val="center"/>
            </w:pPr>
            <w:r>
              <w:rPr>
                <w:sz w:val="16"/>
              </w:rPr>
              <w:t>3</w:t>
            </w:r>
          </w:p>
        </w:tc>
        <w:tc>
          <w:tcPr>
            <w:tcW w:w="605" w:type="dxa"/>
            <w:shd w:val="clear" w:color="auto" w:fill="27166F"/>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8" w:type="dxa"/>
          </w:tcPr>
          <w:p>
            <w:pPr>
              <w:spacing w:before="0" w:after="0" w:line="240" w:lineRule="auto"/>
              <w:jc w:val="center"/>
            </w:pPr>
          </w:p>
        </w:tc>
      </w:tr>
      <w:tr>
        <w:tc>
          <w:tcPr>
            <w:tcW w:w="550" w:type="dxa"/>
          </w:tcPr>
          <w:p>
            <w:pPr>
              <w:spacing w:before="0" w:after="0" w:line="240" w:lineRule="auto"/>
            </w:pPr>
            <w:r>
              <w:rPr>
                <w:sz w:val="16"/>
              </w:rPr>
              <w:t>2</w:t>
            </w:r>
          </w:p>
        </w:tc>
        <w:tc>
          <w:tcPr>
            <w:tcW w:w="900" w:type="dxa"/>
            <w:vMerge/>
          </w:tcPr>
          <w:p>
            <w:pPr>
              <w:spacing w:before="0" w:after="0" w:line="240" w:lineRule="auto"/>
            </w:pPr>
          </w:p>
        </w:tc>
        <w:tc>
          <w:tcPr>
            <w:tcW w:w="2250" w:type="dxa"/>
          </w:tcPr>
          <w:p>
            <w:pPr>
              <w:spacing w:before="0" w:after="0" w:line="240" w:lineRule="auto"/>
            </w:pPr>
            <w:r>
              <w:rPr>
                <w:sz w:val="16"/>
              </w:rPr>
              <w:t>Solution Designing – Functional Design Specification (FDS)</w:t>
            </w:r>
          </w:p>
        </w:tc>
        <w:tc>
          <w:tcPr>
            <w:tcW w:w="600" w:type="dxa"/>
          </w:tcPr>
          <w:p>
            <w:pPr>
              <w:spacing w:before="0" w:after="0" w:line="240" w:lineRule="auto"/>
              <w:jc w:val="center"/>
            </w:pPr>
            <w:r>
              <w:rPr>
                <w:sz w:val="16"/>
              </w:rPr>
              <w:t>4</w:t>
            </w:r>
          </w:p>
        </w:tc>
        <w:tc>
          <w:tcPr>
            <w:tcW w:w="600" w:type="dxa"/>
          </w:tcPr>
          <w:p>
            <w:pPr>
              <w:spacing w:before="0" w:after="0" w:line="240" w:lineRule="auto"/>
              <w:jc w:val="center"/>
            </w:pPr>
            <w:r>
              <w:rPr>
                <w:sz w:val="16"/>
              </w:rPr>
              <w:t>5</w:t>
            </w:r>
          </w:p>
        </w:tc>
        <w:tc>
          <w:tcPr>
            <w:tcW w:w="605" w:type="dxa"/>
            <w:shd w:val="clear" w:color="auto" w:fill="27166F"/>
          </w:tcPr>
          <w:p>
            <w:pPr>
              <w:spacing w:before="0" w:after="0" w:line="240" w:lineRule="auto"/>
              <w:jc w:val="center"/>
            </w:pPr>
          </w:p>
        </w:tc>
        <w:tc>
          <w:tcPr>
            <w:tcW w:w="605" w:type="dxa"/>
            <w:shd w:val="clear" w:color="auto" w:fill="27166F"/>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8" w:type="dxa"/>
          </w:tcPr>
          <w:p>
            <w:pPr>
              <w:spacing w:before="0" w:after="0" w:line="240" w:lineRule="auto"/>
              <w:jc w:val="center"/>
            </w:pPr>
          </w:p>
        </w:tc>
      </w:tr>
      <w:tr>
        <w:tc>
          <w:tcPr>
            <w:tcW w:w="550" w:type="dxa"/>
          </w:tcPr>
          <w:p>
            <w:pPr>
              <w:spacing w:before="0" w:after="0" w:line="240" w:lineRule="auto"/>
            </w:pPr>
            <w:r>
              <w:rPr>
                <w:sz w:val="16"/>
              </w:rPr>
              <w:t>3</w:t>
            </w:r>
          </w:p>
        </w:tc>
        <w:tc>
          <w:tcPr>
            <w:tcW w:w="900" w:type="dxa"/>
            <w:vMerge/>
          </w:tcPr>
          <w:p>
            <w:pPr>
              <w:spacing w:before="0" w:after="0" w:line="240" w:lineRule="auto"/>
            </w:pPr>
          </w:p>
        </w:tc>
        <w:tc>
          <w:tcPr>
            <w:tcW w:w="2250" w:type="dxa"/>
          </w:tcPr>
          <w:p>
            <w:pPr>
              <w:spacing w:before="0" w:after="0" w:line="240" w:lineRule="auto"/>
            </w:pPr>
            <w:r>
              <w:rPr>
                <w:sz w:val="16"/>
              </w:rPr>
              <w:t>Interface Designing – Interface Control Document (ICD)</w:t>
            </w:r>
          </w:p>
        </w:tc>
        <w:tc>
          <w:tcPr>
            <w:tcW w:w="600" w:type="dxa"/>
          </w:tcPr>
          <w:p>
            <w:pPr>
              <w:spacing w:before="0" w:after="0" w:line="240" w:lineRule="auto"/>
              <w:jc w:val="center"/>
            </w:pPr>
            <w:r>
              <w:rPr>
                <w:sz w:val="16"/>
              </w:rPr>
              <w:t>5</w:t>
            </w:r>
          </w:p>
        </w:tc>
        <w:tc>
          <w:tcPr>
            <w:tcW w:w="600" w:type="dxa"/>
          </w:tcPr>
          <w:p>
            <w:pPr>
              <w:spacing w:before="0" w:after="0" w:line="240" w:lineRule="auto"/>
              <w:jc w:val="center"/>
            </w:pPr>
            <w:r>
              <w:rPr>
                <w:sz w:val="16"/>
              </w:rPr>
              <w:t>4</w:t>
            </w:r>
          </w:p>
        </w:tc>
        <w:tc>
          <w:tcPr>
            <w:tcW w:w="605" w:type="dxa"/>
          </w:tcPr>
          <w:p>
            <w:pPr>
              <w:spacing w:before="0" w:after="0" w:line="240" w:lineRule="auto"/>
              <w:jc w:val="center"/>
            </w:pPr>
          </w:p>
        </w:tc>
        <w:tc>
          <w:tcPr>
            <w:tcW w:w="605" w:type="dxa"/>
            <w:shd w:val="clear" w:color="auto" w:fill="27166F"/>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8" w:type="dxa"/>
          </w:tcPr>
          <w:p>
            <w:pPr>
              <w:spacing w:before="0" w:after="0" w:line="240" w:lineRule="auto"/>
              <w:jc w:val="center"/>
            </w:pPr>
          </w:p>
        </w:tc>
      </w:tr>
      <w:tr>
        <w:tc>
          <w:tcPr>
            <w:tcW w:w="550" w:type="dxa"/>
          </w:tcPr>
          <w:p>
            <w:pPr>
              <w:spacing w:before="0" w:after="0" w:line="240" w:lineRule="auto"/>
            </w:pPr>
            <w:r>
              <w:rPr>
                <w:sz w:val="16"/>
              </w:rPr>
              <w:t>4</w:t>
            </w:r>
          </w:p>
        </w:tc>
        <w:tc>
          <w:tcPr>
            <w:tcW w:w="900" w:type="dxa"/>
            <w:vMerge/>
          </w:tcPr>
          <w:p>
            <w:pPr>
              <w:spacing w:before="0" w:after="0" w:line="240" w:lineRule="auto"/>
            </w:pPr>
          </w:p>
        </w:tc>
        <w:tc>
          <w:tcPr>
            <w:tcW w:w="2250" w:type="dxa"/>
          </w:tcPr>
          <w:p>
            <w:pPr>
              <w:spacing w:before="0" w:after="0" w:line="240" w:lineRule="auto"/>
            </w:pPr>
            <w:r>
              <w:rPr>
                <w:sz w:val="16"/>
              </w:rPr>
              <w:t>Solution Development and Demonstration (DEMO)</w:t>
            </w:r>
          </w:p>
        </w:tc>
        <w:tc>
          <w:tcPr>
            <w:tcW w:w="600" w:type="dxa"/>
          </w:tcPr>
          <w:p>
            <w:pPr>
              <w:spacing w:before="0" w:after="0" w:line="240" w:lineRule="auto"/>
              <w:jc w:val="center"/>
            </w:pPr>
            <w:r>
              <w:rPr>
                <w:sz w:val="16"/>
              </w:rPr>
              <w:t>9</w:t>
            </w:r>
          </w:p>
        </w:tc>
        <w:tc>
          <w:tcPr>
            <w:tcW w:w="600" w:type="dxa"/>
          </w:tcPr>
          <w:p>
            <w:pPr>
              <w:spacing w:before="0" w:after="0" w:line="240" w:lineRule="auto"/>
              <w:jc w:val="center"/>
            </w:pPr>
            <w:r>
              <w:rPr>
                <w:sz w:val="16"/>
              </w:rPr>
              <w:t>12</w:t>
            </w:r>
          </w:p>
        </w:tc>
        <w:tc>
          <w:tcPr>
            <w:tcW w:w="605" w:type="dxa"/>
          </w:tcPr>
          <w:p>
            <w:pPr>
              <w:spacing w:before="0" w:after="0" w:line="240" w:lineRule="auto"/>
              <w:jc w:val="center"/>
            </w:pPr>
          </w:p>
        </w:tc>
        <w:tc>
          <w:tcPr>
            <w:tcW w:w="605" w:type="dxa"/>
            <w:shd w:val="clear" w:color="auto" w:fill="27166F"/>
          </w:tcPr>
          <w:p>
            <w:pPr>
              <w:spacing w:before="0" w:after="0" w:line="240" w:lineRule="auto"/>
              <w:jc w:val="center"/>
            </w:pPr>
          </w:p>
        </w:tc>
        <w:tc>
          <w:tcPr>
            <w:tcW w:w="605" w:type="dxa"/>
            <w:shd w:val="clear" w:color="auto" w:fill="27166F"/>
          </w:tcPr>
          <w:p>
            <w:pPr>
              <w:spacing w:before="0" w:after="0" w:line="240" w:lineRule="auto"/>
              <w:jc w:val="center"/>
            </w:pPr>
          </w:p>
        </w:tc>
        <w:tc>
          <w:tcPr>
            <w:tcW w:w="605" w:type="dxa"/>
            <w:shd w:val="clear" w:color="auto" w:fill="27166F"/>
          </w:tcPr>
          <w:p>
            <w:pPr>
              <w:spacing w:before="0" w:after="0" w:line="240" w:lineRule="auto"/>
              <w:jc w:val="center"/>
            </w:pPr>
          </w:p>
        </w:tc>
        <w:tc>
          <w:tcPr>
            <w:tcW w:w="605" w:type="dxa"/>
            <w:shd w:val="clear" w:color="auto" w:fill="27166F"/>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8" w:type="dxa"/>
          </w:tcPr>
          <w:p>
            <w:pPr>
              <w:spacing w:before="0" w:after="0" w:line="240" w:lineRule="auto"/>
              <w:jc w:val="center"/>
            </w:pPr>
          </w:p>
        </w:tc>
      </w:tr>
      <w:tr>
        <w:tc>
          <w:tcPr>
            <w:tcW w:w="550" w:type="dxa"/>
          </w:tcPr>
          <w:p>
            <w:pPr>
              <w:spacing w:before="0" w:after="0" w:line="240" w:lineRule="auto"/>
            </w:pPr>
            <w:r>
              <w:rPr>
                <w:sz w:val="16"/>
              </w:rPr>
              <w:t>5</w:t>
            </w:r>
          </w:p>
        </w:tc>
        <w:tc>
          <w:tcPr>
            <w:tcW w:w="900" w:type="dxa"/>
            <w:vMerge/>
          </w:tcPr>
          <w:p>
            <w:pPr>
              <w:spacing w:before="0" w:after="0" w:line="240" w:lineRule="auto"/>
            </w:pPr>
          </w:p>
        </w:tc>
        <w:tc>
          <w:tcPr>
            <w:tcW w:w="2250" w:type="dxa"/>
          </w:tcPr>
          <w:p>
            <w:pPr>
              <w:spacing w:before="0" w:after="0" w:line="240" w:lineRule="auto"/>
            </w:pPr>
            <w:r>
              <w:rPr>
                <w:sz w:val="16"/>
              </w:rPr>
              <w:t>System Integration Testing (SIT)</w:t>
            </w:r>
          </w:p>
        </w:tc>
        <w:tc>
          <w:tcPr>
            <w:tcW w:w="600" w:type="dxa"/>
          </w:tcPr>
          <w:p>
            <w:pPr>
              <w:spacing w:before="0" w:after="0" w:line="240" w:lineRule="auto"/>
              <w:jc w:val="center"/>
            </w:pPr>
            <w:r>
              <w:rPr>
                <w:sz w:val="16"/>
              </w:rPr>
              <w:t>19</w:t>
            </w:r>
          </w:p>
        </w:tc>
        <w:tc>
          <w:tcPr>
            <w:tcW w:w="600" w:type="dxa"/>
          </w:tcPr>
          <w:p>
            <w:pPr>
              <w:spacing w:before="0" w:after="0" w:line="240" w:lineRule="auto"/>
              <w:jc w:val="center"/>
            </w:pPr>
            <w:r>
              <w:rPr>
                <w:sz w:val="16"/>
              </w:rPr>
              <w:t>5</w:t>
            </w: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shd w:val="clear" w:color="auto" w:fill="27166F"/>
          </w:tcPr>
          <w:p>
            <w:pPr>
              <w:spacing w:before="0" w:after="0" w:line="240" w:lineRule="auto"/>
              <w:jc w:val="center"/>
            </w:pPr>
          </w:p>
        </w:tc>
        <w:tc>
          <w:tcPr>
            <w:tcW w:w="605" w:type="dxa"/>
            <w:shd w:val="clear" w:color="auto" w:fill="27166F"/>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8" w:type="dxa"/>
          </w:tcPr>
          <w:p>
            <w:pPr>
              <w:spacing w:before="0" w:after="0" w:line="240" w:lineRule="auto"/>
              <w:jc w:val="center"/>
            </w:pPr>
          </w:p>
        </w:tc>
      </w:tr>
      <w:tr>
        <w:tc>
          <w:tcPr>
            <w:tcW w:w="550" w:type="dxa"/>
          </w:tcPr>
          <w:p>
            <w:pPr>
              <w:spacing w:before="0" w:after="0" w:line="240" w:lineRule="auto"/>
            </w:pPr>
            <w:r>
              <w:rPr>
                <w:sz w:val="16"/>
              </w:rPr>
              <w:t>6</w:t>
            </w:r>
          </w:p>
        </w:tc>
        <w:tc>
          <w:tcPr>
            <w:tcW w:w="900" w:type="dxa"/>
            <w:vMerge/>
          </w:tcPr>
          <w:p>
            <w:pPr>
              <w:spacing w:before="0" w:after="0" w:line="240" w:lineRule="auto"/>
            </w:pPr>
          </w:p>
        </w:tc>
        <w:tc>
          <w:tcPr>
            <w:tcW w:w="2250" w:type="dxa"/>
          </w:tcPr>
          <w:p>
            <w:pPr>
              <w:spacing w:before="0" w:after="0" w:line="240" w:lineRule="auto"/>
            </w:pPr>
            <w:r>
              <w:rPr>
                <w:sz w:val="16"/>
              </w:rPr>
              <w:t>User Acceptance Testing (UAT)</w:t>
            </w:r>
          </w:p>
        </w:tc>
        <w:tc>
          <w:tcPr>
            <w:tcW w:w="600" w:type="dxa"/>
          </w:tcPr>
          <w:p>
            <w:pPr>
              <w:spacing w:before="0" w:after="0" w:line="240" w:lineRule="auto"/>
              <w:jc w:val="center"/>
            </w:pPr>
            <w:r>
              <w:rPr>
                <w:sz w:val="16"/>
              </w:rPr>
              <w:t>24</w:t>
            </w:r>
          </w:p>
        </w:tc>
        <w:tc>
          <w:tcPr>
            <w:tcW w:w="600" w:type="dxa"/>
          </w:tcPr>
          <w:p>
            <w:pPr>
              <w:spacing w:before="0" w:after="0" w:line="240" w:lineRule="auto"/>
              <w:jc w:val="center"/>
            </w:pPr>
            <w:r>
              <w:rPr>
                <w:sz w:val="16"/>
              </w:rPr>
              <w:t>5</w:t>
            </w: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shd w:val="clear" w:color="auto" w:fill="27166F"/>
          </w:tcPr>
          <w:p>
            <w:pPr>
              <w:spacing w:before="0" w:after="0" w:line="240" w:lineRule="auto"/>
              <w:jc w:val="center"/>
            </w:pPr>
          </w:p>
        </w:tc>
        <w:tc>
          <w:tcPr>
            <w:tcW w:w="605" w:type="dxa"/>
            <w:shd w:val="clear" w:color="auto" w:fill="27166F"/>
          </w:tcPr>
          <w:p>
            <w:pPr>
              <w:spacing w:before="0" w:after="0" w:line="240" w:lineRule="auto"/>
              <w:jc w:val="center"/>
            </w:pPr>
          </w:p>
        </w:tc>
        <w:tc>
          <w:tcPr>
            <w:tcW w:w="605" w:type="dxa"/>
          </w:tcPr>
          <w:p>
            <w:pPr>
              <w:spacing w:before="0" w:after="0" w:line="240" w:lineRule="auto"/>
              <w:jc w:val="center"/>
            </w:pPr>
          </w:p>
        </w:tc>
        <w:tc>
          <w:tcPr>
            <w:tcW w:w="608" w:type="dxa"/>
          </w:tcPr>
          <w:p>
            <w:pPr>
              <w:spacing w:before="0" w:after="0" w:line="240" w:lineRule="auto"/>
              <w:jc w:val="center"/>
            </w:pPr>
          </w:p>
        </w:tc>
      </w:tr>
      <w:tr>
        <w:tc>
          <w:tcPr>
            <w:tcW w:w="550" w:type="dxa"/>
          </w:tcPr>
          <w:p>
            <w:pPr>
              <w:spacing w:before="0" w:after="0" w:line="240" w:lineRule="auto"/>
            </w:pPr>
            <w:r>
              <w:rPr>
                <w:sz w:val="16"/>
              </w:rPr>
              <w:t>7</w:t>
            </w:r>
          </w:p>
        </w:tc>
        <w:tc>
          <w:tcPr>
            <w:tcW w:w="900" w:type="dxa"/>
            <w:vMerge/>
          </w:tcPr>
          <w:p>
            <w:pPr>
              <w:spacing w:before="0" w:after="0" w:line="240" w:lineRule="auto"/>
            </w:pPr>
          </w:p>
        </w:tc>
        <w:tc>
          <w:tcPr>
            <w:tcW w:w="2250" w:type="dxa"/>
          </w:tcPr>
          <w:p>
            <w:pPr>
              <w:spacing w:before="0" w:after="0" w:line="240" w:lineRule="auto"/>
            </w:pPr>
            <w:r>
              <w:rPr>
                <w:sz w:val="16"/>
              </w:rPr>
              <w:t>Commissioning and Go Live</w:t>
            </w:r>
          </w:p>
        </w:tc>
        <w:tc>
          <w:tcPr>
            <w:tcW w:w="600" w:type="dxa"/>
          </w:tcPr>
          <w:p>
            <w:pPr>
              <w:spacing w:before="0" w:after="0" w:line="240" w:lineRule="auto"/>
              <w:jc w:val="center"/>
            </w:pPr>
            <w:r>
              <w:rPr>
                <w:sz w:val="16"/>
              </w:rPr>
              <w:t>29</w:t>
            </w:r>
          </w:p>
        </w:tc>
        <w:tc>
          <w:tcPr>
            <w:tcW w:w="600" w:type="dxa"/>
          </w:tcPr>
          <w:p>
            <w:pPr>
              <w:spacing w:before="0" w:after="0" w:line="240" w:lineRule="auto"/>
              <w:jc w:val="center"/>
            </w:pPr>
            <w:r>
              <w:rPr>
                <w:sz w:val="16"/>
              </w:rPr>
              <w:t>3</w:t>
            </w: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shd w:val="clear" w:color="auto" w:fill="27166F"/>
          </w:tcPr>
          <w:p>
            <w:pPr>
              <w:spacing w:before="0" w:after="0" w:line="240" w:lineRule="auto"/>
              <w:jc w:val="center"/>
            </w:pPr>
          </w:p>
        </w:tc>
        <w:tc>
          <w:tcPr>
            <w:tcW w:w="605" w:type="dxa"/>
            <w:shd w:val="clear" w:color="auto" w:fill="27166F"/>
          </w:tcPr>
          <w:p>
            <w:pPr>
              <w:spacing w:before="0" w:after="0" w:line="240" w:lineRule="auto"/>
              <w:jc w:val="center"/>
            </w:pPr>
          </w:p>
        </w:tc>
        <w:tc>
          <w:tcPr>
            <w:tcW w:w="608" w:type="dxa"/>
          </w:tcPr>
          <w:p>
            <w:pPr>
              <w:spacing w:before="0" w:after="0" w:line="240" w:lineRule="auto"/>
              <w:jc w:val="center"/>
            </w:pPr>
          </w:p>
        </w:tc>
      </w:tr>
      <w:tr>
        <w:tc>
          <w:tcPr>
            <w:tcW w:w="550" w:type="dxa"/>
          </w:tcPr>
          <w:p>
            <w:pPr>
              <w:spacing w:before="0" w:after="0" w:line="240" w:lineRule="auto"/>
            </w:pPr>
            <w:r>
              <w:rPr>
                <w:sz w:val="16"/>
              </w:rPr>
              <w:t>8</w:t>
            </w:r>
          </w:p>
        </w:tc>
        <w:tc>
          <w:tcPr>
            <w:tcW w:w="900" w:type="dxa"/>
            <w:vMerge/>
          </w:tcPr>
          <w:p>
            <w:pPr>
              <w:spacing w:before="0" w:after="0" w:line="240" w:lineRule="auto"/>
            </w:pPr>
          </w:p>
        </w:tc>
        <w:tc>
          <w:tcPr>
            <w:tcW w:w="2250" w:type="dxa"/>
          </w:tcPr>
          <w:p>
            <w:pPr>
              <w:spacing w:before="0" w:after="0" w:line="240" w:lineRule="auto"/>
            </w:pPr>
            <w:r>
              <w:rPr>
                <w:sz w:val="16"/>
              </w:rPr>
              <w:t>Hyper Care</w:t>
            </w:r>
          </w:p>
        </w:tc>
        <w:tc>
          <w:tcPr>
            <w:tcW w:w="600" w:type="dxa"/>
          </w:tcPr>
          <w:p>
            <w:pPr>
              <w:spacing w:before="0" w:after="0" w:line="240" w:lineRule="auto"/>
              <w:jc w:val="center"/>
            </w:pPr>
            <w:r>
              <w:rPr>
                <w:sz w:val="16"/>
              </w:rPr>
              <w:t>32</w:t>
            </w:r>
          </w:p>
        </w:tc>
        <w:tc>
          <w:tcPr>
            <w:tcW w:w="600" w:type="dxa"/>
          </w:tcPr>
          <w:p>
            <w:pPr>
              <w:spacing w:before="0" w:after="0" w:line="240" w:lineRule="auto"/>
              <w:jc w:val="center"/>
            </w:pPr>
            <w:r>
              <w:rPr>
                <w:sz w:val="16"/>
              </w:rPr>
              <w:t>6</w:t>
            </w: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shd w:val="clear" w:color="auto" w:fill="27166F"/>
          </w:tcPr>
          <w:p>
            <w:pPr>
              <w:spacing w:before="0" w:after="0" w:line="240" w:lineRule="auto"/>
              <w:jc w:val="center"/>
            </w:pPr>
          </w:p>
        </w:tc>
        <w:tc>
          <w:tcPr>
            <w:tcW w:w="608" w:type="dxa"/>
            <w:shd w:val="clear" w:color="auto" w:fill="27166F"/>
          </w:tcPr>
          <w:p>
            <w:pPr>
              <w:spacing w:before="0" w:after="0" w:line="240" w:lineRule="auto"/>
              <w:jc w:val="center"/>
            </w:pPr>
          </w:p>
        </w:tc>
      </w:tr>
      <w:tr>
        <w:tc>
          <w:tcPr>
            <w:tcW w:w="550" w:type="dxa"/>
          </w:tcPr>
          <w:p>
            <w:pPr>
              <w:spacing w:before="0" w:after="0" w:line="240" w:lineRule="auto"/>
            </w:pPr>
            <w:r>
              <w:rPr>
                <w:sz w:val="16"/>
              </w:rPr>
              <w:t>9</w:t>
            </w:r>
          </w:p>
        </w:tc>
        <w:tc>
          <w:tcPr>
            <w:tcW w:w="900" w:type="dxa"/>
            <w:vMerge/>
          </w:tcPr>
          <w:p>
            <w:pPr>
              <w:spacing w:before="0" w:after="0" w:line="240" w:lineRule="auto"/>
            </w:pPr>
          </w:p>
        </w:tc>
        <w:tc>
          <w:tcPr>
            <w:tcW w:w="2250" w:type="dxa"/>
          </w:tcPr>
          <w:p>
            <w:pPr>
              <w:spacing w:before="0" w:after="0" w:line="240" w:lineRule="auto"/>
            </w:pPr>
            <w:r>
              <w:rPr>
                <w:sz w:val="16"/>
              </w:rPr>
              <w:t>Project Handover</w:t>
            </w:r>
          </w:p>
        </w:tc>
        <w:tc>
          <w:tcPr>
            <w:tcW w:w="600" w:type="dxa"/>
          </w:tcPr>
          <w:p>
            <w:pPr>
              <w:spacing w:before="0" w:after="0" w:line="240" w:lineRule="auto"/>
              <w:jc w:val="center"/>
            </w:pPr>
            <w:r>
              <w:rPr>
                <w:sz w:val="16"/>
              </w:rPr>
              <w:t>38</w:t>
            </w:r>
          </w:p>
        </w:tc>
        <w:tc>
          <w:tcPr>
            <w:tcW w:w="600" w:type="dxa"/>
          </w:tcPr>
          <w:p>
            <w:pPr>
              <w:spacing w:before="0" w:after="0" w:line="240" w:lineRule="auto"/>
              <w:jc w:val="center"/>
            </w:pPr>
            <w:r>
              <w:rPr>
                <w:sz w:val="16"/>
              </w:rPr>
              <w:t>2</w:t>
            </w: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8" w:type="dxa"/>
            <w:shd w:val="clear" w:color="auto" w:fill="27166F"/>
          </w:tcPr>
          <w:p>
            <w:pPr>
              <w:spacing w:before="0" w:after="0" w:line="240" w:lineRule="auto"/>
              <w:jc w:val="center"/>
            </w:pPr>
          </w:p>
        </w:tc>
      </w:tr>
      <w:tr>
        <w:tc>
          <w:tcPr>
            <w:tcW w:w="550" w:type="dxa"/>
          </w:tcPr>
          <w:p>
            <w:pPr>
              <w:spacing w:before="0" w:after="0" w:line="240" w:lineRule="auto"/>
            </w:pPr>
            <w:r>
              <w:rPr>
                <w:sz w:val="16"/>
              </w:rPr>
              <w:t>10</w:t>
            </w:r>
          </w:p>
        </w:tc>
        <w:tc>
          <w:tcPr>
            <w:tcW w:w="900" w:type="dxa"/>
            <w:vMerge w:val="restart"/>
          </w:tcPr>
          <w:p>
            <w:pPr>
              <w:spacing w:before="0" w:after="0" w:line="240" w:lineRule="auto"/>
            </w:pPr>
            <w:r>
              <w:rPr>
                <w:b/>
                <w:sz w:val="16"/>
              </w:rPr>
              <w:t>Supply</w:t>
            </w:r>
          </w:p>
        </w:tc>
        <w:tc>
          <w:tcPr>
            <w:tcW w:w="2250" w:type="dxa"/>
          </w:tcPr>
          <w:p>
            <w:pPr>
              <w:spacing w:before="0" w:after="0" w:line="240" w:lineRule="auto"/>
            </w:pPr>
            <w:r>
              <w:rPr>
                <w:sz w:val="16"/>
              </w:rPr>
              <w:t>Bill of Material finalisation and procurement</w:t>
            </w:r>
          </w:p>
        </w:tc>
        <w:tc>
          <w:tcPr>
            <w:tcW w:w="600" w:type="dxa"/>
          </w:tcPr>
          <w:p>
            <w:pPr>
              <w:spacing w:before="0" w:after="0" w:line="240" w:lineRule="auto"/>
              <w:jc w:val="center"/>
            </w:pPr>
            <w:r>
              <w:rPr>
                <w:sz w:val="16"/>
              </w:rPr>
              <w:t>2</w:t>
            </w:r>
          </w:p>
        </w:tc>
        <w:tc>
          <w:tcPr>
            <w:tcW w:w="600" w:type="dxa"/>
          </w:tcPr>
          <w:p>
            <w:pPr>
              <w:spacing w:before="0" w:after="0" w:line="240" w:lineRule="auto"/>
              <w:jc w:val="center"/>
            </w:pPr>
            <w:r>
              <w:rPr>
                <w:sz w:val="16"/>
              </w:rPr>
              <w:t>2</w:t>
            </w:r>
          </w:p>
        </w:tc>
        <w:tc>
          <w:tcPr>
            <w:tcW w:w="605" w:type="dxa"/>
            <w:shd w:val="clear" w:color="auto" w:fill="9B8FC4"/>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8" w:type="dxa"/>
          </w:tcPr>
          <w:p>
            <w:pPr>
              <w:spacing w:before="0" w:after="0" w:line="240" w:lineRule="auto"/>
              <w:jc w:val="center"/>
            </w:pPr>
          </w:p>
        </w:tc>
      </w:tr>
      <w:tr>
        <w:tc>
          <w:tcPr>
            <w:tcW w:w="550" w:type="dxa"/>
          </w:tcPr>
          <w:p>
            <w:pPr>
              <w:spacing w:before="0" w:after="0" w:line="240" w:lineRule="auto"/>
            </w:pPr>
            <w:r>
              <w:rPr>
                <w:sz w:val="16"/>
              </w:rPr>
              <w:t>11</w:t>
            </w:r>
          </w:p>
        </w:tc>
        <w:tc>
          <w:tcPr>
            <w:tcW w:w="900" w:type="dxa"/>
            <w:vMerge/>
          </w:tcPr>
          <w:p>
            <w:pPr>
              <w:spacing w:before="0" w:after="0" w:line="240" w:lineRule="auto"/>
            </w:pPr>
          </w:p>
        </w:tc>
        <w:tc>
          <w:tcPr>
            <w:tcW w:w="2250" w:type="dxa"/>
          </w:tcPr>
          <w:p>
            <w:pPr>
              <w:spacing w:before="0" w:after="0" w:line="240" w:lineRule="auto"/>
            </w:pPr>
            <w:r>
              <w:rPr>
                <w:sz w:val="16"/>
              </w:rPr>
              <w:t>Material delivery</w:t>
            </w:r>
          </w:p>
        </w:tc>
        <w:tc>
          <w:tcPr>
            <w:tcW w:w="600" w:type="dxa"/>
          </w:tcPr>
          <w:p>
            <w:pPr>
              <w:spacing w:before="0" w:after="0" w:line="240" w:lineRule="auto"/>
              <w:jc w:val="center"/>
            </w:pPr>
            <w:r>
              <w:rPr>
                <w:sz w:val="16"/>
              </w:rPr>
              <w:t>4</w:t>
            </w:r>
          </w:p>
        </w:tc>
        <w:tc>
          <w:tcPr>
            <w:tcW w:w="600" w:type="dxa"/>
          </w:tcPr>
          <w:p>
            <w:pPr>
              <w:spacing w:before="0" w:after="0" w:line="240" w:lineRule="auto"/>
              <w:jc w:val="center"/>
            </w:pPr>
            <w:r>
              <w:rPr>
                <w:sz w:val="16"/>
              </w:rPr>
              <w:t>6</w:t>
            </w:r>
          </w:p>
        </w:tc>
        <w:tc>
          <w:tcPr>
            <w:tcW w:w="605" w:type="dxa"/>
            <w:shd w:val="clear" w:color="auto" w:fill="9B8FC4"/>
          </w:tcPr>
          <w:p>
            <w:pPr>
              <w:spacing w:before="0" w:after="0" w:line="240" w:lineRule="auto"/>
              <w:jc w:val="center"/>
            </w:pPr>
          </w:p>
        </w:tc>
        <w:tc>
          <w:tcPr>
            <w:tcW w:w="605" w:type="dxa"/>
            <w:shd w:val="clear" w:color="auto" w:fill="9B8FC4"/>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8" w:type="dxa"/>
          </w:tcPr>
          <w:p>
            <w:pPr>
              <w:spacing w:before="0" w:after="0" w:line="240" w:lineRule="auto"/>
              <w:jc w:val="center"/>
            </w:pPr>
          </w:p>
        </w:tc>
      </w:tr>
      <w:tr>
        <w:tc>
          <w:tcPr>
            <w:tcW w:w="550" w:type="dxa"/>
          </w:tcPr>
          <w:p>
            <w:pPr>
              <w:spacing w:before="0" w:after="0" w:line="240" w:lineRule="auto"/>
            </w:pPr>
            <w:r>
              <w:rPr>
                <w:sz w:val="16"/>
              </w:rPr>
              <w:t>12</w:t>
            </w:r>
          </w:p>
        </w:tc>
        <w:tc>
          <w:tcPr>
            <w:tcW w:w="900" w:type="dxa"/>
            <w:vMerge/>
          </w:tcPr>
          <w:p>
            <w:pPr>
              <w:spacing w:before="0" w:after="0" w:line="240" w:lineRule="auto"/>
            </w:pPr>
          </w:p>
        </w:tc>
        <w:tc>
          <w:tcPr>
            <w:tcW w:w="2250" w:type="dxa"/>
          </w:tcPr>
          <w:p>
            <w:pPr>
              <w:spacing w:before="0" w:after="0" w:line="240" w:lineRule="auto"/>
            </w:pPr>
            <w:r>
              <w:rPr>
                <w:sz w:val="16"/>
              </w:rPr>
              <w:t>Material readiness and staging</w:t>
            </w:r>
          </w:p>
        </w:tc>
        <w:tc>
          <w:tcPr>
            <w:tcW w:w="600" w:type="dxa"/>
          </w:tcPr>
          <w:p>
            <w:pPr>
              <w:spacing w:before="0" w:after="0" w:line="240" w:lineRule="auto"/>
              <w:jc w:val="center"/>
            </w:pPr>
            <w:r>
              <w:rPr>
                <w:sz w:val="16"/>
              </w:rPr>
              <w:t>10</w:t>
            </w:r>
          </w:p>
        </w:tc>
        <w:tc>
          <w:tcPr>
            <w:tcW w:w="600" w:type="dxa"/>
          </w:tcPr>
          <w:p>
            <w:pPr>
              <w:spacing w:before="0" w:after="0" w:line="240" w:lineRule="auto"/>
              <w:jc w:val="center"/>
            </w:pPr>
            <w:r>
              <w:rPr>
                <w:sz w:val="16"/>
              </w:rPr>
              <w:t>4</w:t>
            </w: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shd w:val="clear" w:color="auto" w:fill="9B8FC4"/>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8" w:type="dxa"/>
          </w:tcPr>
          <w:p>
            <w:pPr>
              <w:spacing w:before="0" w:after="0" w:line="240" w:lineRule="auto"/>
              <w:jc w:val="center"/>
            </w:pPr>
          </w:p>
        </w:tc>
      </w:tr>
      <w:tr>
        <w:tc>
          <w:tcPr>
            <w:tcW w:w="550" w:type="dxa"/>
          </w:tcPr>
          <w:p>
            <w:pPr>
              <w:spacing w:before="0" w:after="0" w:line="240" w:lineRule="auto"/>
            </w:pPr>
            <w:r>
              <w:rPr>
                <w:sz w:val="16"/>
              </w:rPr>
              <w:t>13</w:t>
            </w:r>
          </w:p>
        </w:tc>
        <w:tc>
          <w:tcPr>
            <w:tcW w:w="900" w:type="dxa"/>
            <w:vMerge/>
          </w:tcPr>
          <w:p>
            <w:pPr>
              <w:spacing w:before="0" w:after="0" w:line="240" w:lineRule="auto"/>
            </w:pPr>
          </w:p>
        </w:tc>
        <w:tc>
          <w:tcPr>
            <w:tcW w:w="2250" w:type="dxa"/>
          </w:tcPr>
          <w:p>
            <w:pPr>
              <w:spacing w:before="0" w:after="0" w:line="240" w:lineRule="auto"/>
            </w:pPr>
            <w:r>
              <w:rPr>
                <w:sz w:val="16"/>
              </w:rPr>
              <w:t>Interfacing hardware installation and commissioning</w:t>
            </w:r>
          </w:p>
        </w:tc>
        <w:tc>
          <w:tcPr>
            <w:tcW w:w="600" w:type="dxa"/>
          </w:tcPr>
          <w:p>
            <w:pPr>
              <w:spacing w:before="0" w:after="0" w:line="240" w:lineRule="auto"/>
              <w:jc w:val="center"/>
            </w:pPr>
            <w:r>
              <w:rPr>
                <w:sz w:val="16"/>
              </w:rPr>
              <w:t>14</w:t>
            </w:r>
          </w:p>
        </w:tc>
        <w:tc>
          <w:tcPr>
            <w:tcW w:w="600" w:type="dxa"/>
          </w:tcPr>
          <w:p>
            <w:pPr>
              <w:spacing w:before="0" w:after="0" w:line="240" w:lineRule="auto"/>
              <w:jc w:val="center"/>
            </w:pPr>
            <w:r>
              <w:rPr>
                <w:sz w:val="16"/>
              </w:rPr>
              <w:t>8</w:t>
            </w: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shd w:val="clear" w:color="auto" w:fill="9B8FC4"/>
          </w:tcPr>
          <w:p>
            <w:pPr>
              <w:spacing w:before="0" w:after="0" w:line="240" w:lineRule="auto"/>
              <w:jc w:val="center"/>
            </w:pPr>
          </w:p>
        </w:tc>
        <w:tc>
          <w:tcPr>
            <w:tcW w:w="605" w:type="dxa"/>
            <w:shd w:val="clear" w:color="auto" w:fill="9B8FC4"/>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5" w:type="dxa"/>
          </w:tcPr>
          <w:p>
            <w:pPr>
              <w:spacing w:before="0" w:after="0" w:line="240" w:lineRule="auto"/>
              <w:jc w:val="center"/>
            </w:pPr>
          </w:p>
        </w:tc>
        <w:tc>
          <w:tcPr>
            <w:tcW w:w="608" w:type="dxa"/>
          </w:tcPr>
          <w:p>
            <w:pPr>
              <w:spacing w:before="0" w:after="0" w:line="240" w:lineRule="auto"/>
              <w:jc w:val="center"/>
            </w:pPr>
          </w:p>
        </w:tc>
      </w:tr>
    </w:tbl>
    <w:p>
      <w:pPr>
        <w:pStyle w:val="Caption"/>
      </w:pPr>
      <w:r>
        <w:rPr>
          <w:b w:val="0"/>
        </w:rPr>
        <w:t>Table: Project timeline – 9 months from kick‑off</w:t>
      </w:r>
    </w:p>
    <w:p>
      <w:pPr/>
      <w:r>
        <w:rPr>
          <w:b/>
        </w:rPr>
        <w:t>Basis of the schedule:</w:t>
      </w:r>
    </w:p>
    <w:p>
      <w:pPr>
        <w:pStyle w:val="ListParagraph"/>
        <w:numPr>
          <w:ilvl w:val="0"/>
          <w:numId w:val="48"/>
        </w:numPr>
      </w:pPr>
      <w:r>
        <w:rPr>
          <w:b w:val="0"/>
        </w:rPr>
        <w:t>Week 1 is the project kick‑off week. All dates are working weeks and assume the customer stakeholders, third party OEMs and site access are available as set out in the Roles and Responsibilities section.</w:t>
      </w:r>
    </w:p>
    <w:p>
      <w:pPr>
        <w:pStyle w:val="ListParagraph"/>
        <w:numPr>
          <w:ilvl w:val="0"/>
          <w:numId w:val="48"/>
        </w:numPr>
      </w:pPr>
      <w:r>
        <w:rPr>
          <w:b w:val="0"/>
        </w:rPr>
        <w:t>The schedule is driven by the sign off checkpoints. BRD sign off at the end of week 3, FDS and ICD sign off at the end of week 8, and UAT sign off at the end of week 28 are the gates for the following phase. A delay at any gate moves the remaining schedule by the same period.</w:t>
      </w:r>
    </w:p>
    <w:p>
      <w:pPr>
        <w:pStyle w:val="ListParagraph"/>
        <w:numPr>
          <w:ilvl w:val="0"/>
          <w:numId w:val="48"/>
        </w:numPr>
      </w:pPr>
      <w:r>
        <w:rPr>
          <w:b w:val="0"/>
        </w:rPr>
        <w:t>Interfacing hardware is procured and delivered in parallel with design and development, and is installed and commissioned between weeks 14 and 21, so that machine data is available before User Acceptance Testing begins in week 24.</w:t>
      </w:r>
    </w:p>
    <w:p>
      <w:pPr>
        <w:pStyle w:val="ListParagraph"/>
        <w:numPr>
          <w:ilvl w:val="0"/>
          <w:numId w:val="48"/>
        </w:numPr>
      </w:pPr>
      <w:r>
        <w:rPr>
          <w:b w:val="0"/>
        </w:rPr>
        <w:t>Material delivery of 6 weeks assumes the interfacing hardware in the Bill of Material is available on standard lead times. Imported items on extended lead times would move the commissioning window and, with it, the testing phases.</w:t>
      </w:r>
    </w:p>
    <w:p>
      <w:pPr>
        <w:pStyle w:val="ListParagraph"/>
        <w:numPr>
          <w:ilvl w:val="0"/>
          <w:numId w:val="48"/>
        </w:numPr>
      </w:pPr>
      <w:r>
        <w:rPr>
          <w:b w:val="0"/>
        </w:rPr>
        <w:t>Machines that are new or under refurbishment, and the machines still to be reconciled in Unit‑4, are to be available for interfacing before the commissioning window closes. Machines handed over later are addressed by change request.</w:t>
      </w:r>
    </w:p>
    <w:p>
      <w:pPr>
        <w:pStyle w:val="ListParagraph"/>
        <w:numPr>
          <w:ilvl w:val="0"/>
          <w:numId w:val="48"/>
        </w:numPr>
      </w:pPr>
      <w:r>
        <w:rPr>
          <w:b w:val="0"/>
        </w:rPr>
        <w:t>Hyper Care runs for 6 weeks after Go Live, followed by handover. A longer hyper care or an extended support period can be offered separately.</w:t>
      </w:r>
    </w:p>
    <w:p w14:paraId="3BBB59BA" w14:textId="77777777" w:rsidR="0036008D" w:rsidRDefault="0036008D" w:rsidP="0036008D"/>
    <w:p w14:paraId="4042C76F" w14:textId="77777777" w:rsidR="00380633" w:rsidRDefault="00380633" w:rsidP="0036008D"/>
    <w:p w14:paraId="1153735F" w14:textId="77777777" w:rsidR="00380633" w:rsidRDefault="00380633" w:rsidP="0036008D"/>
    <w:p w14:paraId="356FD7FA" w14:textId="6AEBE29C" w:rsidR="00F75CAF" w:rsidRDefault="00F75CAF" w:rsidP="007A64C0">
      <w:pPr>
        <w:pStyle w:val="Heading1"/>
      </w:pPr>
      <w:bookmarkStart w:id="67" w:name="_Toc184174889"/>
      <w:bookmarkStart w:id="68" w:name="_Toc102405009"/>
      <w:r w:rsidRPr="00DB52BE">
        <w:lastRenderedPageBreak/>
        <w:t xml:space="preserve">Project </w:t>
      </w:r>
      <w:r w:rsidR="00F96133" w:rsidRPr="00DB52BE">
        <w:t>Understanding</w:t>
      </w:r>
      <w:bookmarkEnd w:id="67"/>
      <w:r w:rsidRPr="00DB52BE">
        <w:t xml:space="preserve"> </w:t>
      </w:r>
      <w:bookmarkEnd w:id="68"/>
    </w:p>
    <w:p w14:paraId="10D7018F" w14:textId="2363968E" w:rsidR="00A038C2" w:rsidRDefault="00A038C2" w:rsidP="007A64C0">
      <w:pPr>
        <w:pStyle w:val="Heading2"/>
      </w:pPr>
      <w:bookmarkStart w:id="69" w:name="_Toc184174890"/>
      <w:bookmarkStart w:id="70" w:name="_Toc102405010"/>
      <w:r>
        <w:t>General Assumptions</w:t>
      </w:r>
      <w:bookmarkEnd w:id="69"/>
    </w:p>
    <w:p w14:paraId="2E2E0DC6" w14:textId="77777777" w:rsidR="00792217" w:rsidRDefault="00792217" w:rsidP="00D31630">
      <w:pPr>
        <w:pStyle w:val="ListParagraph"/>
        <w:numPr>
          <w:ilvl w:val="0"/>
          <w:numId w:val="37"/>
        </w:numPr>
      </w:pPr>
      <w:r w:rsidRPr="00C61C48">
        <w:t>The language for project, training, operator’s documentation, and user interface will be English.</w:t>
      </w:r>
    </w:p>
    <w:p w14:paraId="77BD08DE" w14:textId="77777777" w:rsidR="00B443B6" w:rsidRDefault="00B443B6" w:rsidP="00B443B6">
      <w:pPr>
        <w:pStyle w:val="ListParagraph"/>
        <w:numPr>
          <w:ilvl w:val="0"/>
          <w:numId w:val="37"/>
        </w:numPr>
      </w:pPr>
      <w:r>
        <w:t>Customer is responsible to perform system validation, including developing and executing test cases (User Acceptance Test) to validate requirements and system functionality. Smart Controls will respond to issues and concerns raised during the validation stage.</w:t>
      </w:r>
    </w:p>
    <w:p w14:paraId="62818349" w14:textId="77777777" w:rsidR="00B443B6" w:rsidRDefault="00B443B6" w:rsidP="00B443B6">
      <w:pPr>
        <w:pStyle w:val="ListParagraph"/>
        <w:numPr>
          <w:ilvl w:val="0"/>
          <w:numId w:val="37"/>
        </w:numPr>
      </w:pPr>
      <w:r>
        <w:t>The overall project schedule shall be mutually agreed between Customer and Smart Controls at the beginning of the project, based on the contractual project schedule.</w:t>
      </w:r>
    </w:p>
    <w:p w14:paraId="1D967EA8" w14:textId="77777777" w:rsidR="00B443B6" w:rsidRDefault="00B443B6" w:rsidP="00B443B6">
      <w:pPr>
        <w:pStyle w:val="ListParagraph"/>
        <w:numPr>
          <w:ilvl w:val="0"/>
          <w:numId w:val="37"/>
        </w:numPr>
      </w:pPr>
      <w:r>
        <w:t>Change request development will be done in Smart Controls premises and commissioning will be done on customer site.</w:t>
      </w:r>
    </w:p>
    <w:p w14:paraId="626EC028" w14:textId="7309DA43" w:rsidR="00B443B6" w:rsidRDefault="00B443B6" w:rsidP="00B443B6">
      <w:pPr>
        <w:pStyle w:val="ListParagraph"/>
        <w:numPr>
          <w:ilvl w:val="0"/>
          <w:numId w:val="37"/>
        </w:numPr>
      </w:pPr>
      <w:r>
        <w:t xml:space="preserve">The complete job will be done remotely </w:t>
      </w:r>
      <w:r w:rsidR="00D26D6C">
        <w:t xml:space="preserve">and </w:t>
      </w:r>
      <w:r>
        <w:t xml:space="preserve">onsite </w:t>
      </w:r>
      <w:r w:rsidR="00D26D6C">
        <w:t xml:space="preserve">as per the </w:t>
      </w:r>
      <w:r w:rsidR="00A44E53">
        <w:t>project phase and SCIL decision for project completion</w:t>
      </w:r>
      <w:r>
        <w:t>.</w:t>
      </w:r>
    </w:p>
    <w:p w14:paraId="37D32718" w14:textId="77777777" w:rsidR="00792217" w:rsidRPr="0099153C" w:rsidRDefault="00792217" w:rsidP="00D31630">
      <w:pPr>
        <w:pStyle w:val="ListParagraph"/>
        <w:numPr>
          <w:ilvl w:val="0"/>
          <w:numId w:val="37"/>
        </w:numPr>
      </w:pPr>
      <w:r w:rsidRPr="0099153C">
        <w:t>If Customer not able to supply any required facilities, resources, assistance or information in a timely manner, corresponding additional man days to complete these activities will be charged to customer on a time and materials basis using SmartControls standard rates in effect from time to time for any resulting additional work or waiting time.</w:t>
      </w:r>
    </w:p>
    <w:p w14:paraId="3C2D7A40" w14:textId="77777777" w:rsidR="00A038C2" w:rsidRPr="00A038C2" w:rsidRDefault="00A038C2" w:rsidP="00A038C2"/>
    <w:p w14:paraId="1EBD733B" w14:textId="2F349F7B" w:rsidR="00F75CAF" w:rsidRDefault="00F75CAF" w:rsidP="007A64C0">
      <w:pPr>
        <w:pStyle w:val="Heading2"/>
      </w:pPr>
      <w:bookmarkStart w:id="71" w:name="_Toc184174891"/>
      <w:r w:rsidRPr="00DB52BE">
        <w:t>Project Assumptions</w:t>
      </w:r>
      <w:bookmarkEnd w:id="70"/>
      <w:bookmarkEnd w:id="71"/>
    </w:p>
    <w:p>
      <w:pPr>
        <w:pStyle w:val="ListParagraph"/>
        <w:numPr>
          <w:ilvl w:val="0"/>
          <w:numId w:val="49"/>
        </w:numPr>
      </w:pPr>
      <w:r>
        <w:t>If Customer not able to supply any required facilities, resources, assistance or information in a timely manner, Smart Controls shall be allowed corresponding additional man days to complete its activities.</w:t>
      </w:r>
    </w:p>
    <w:p>
      <w:pPr>
        <w:pStyle w:val="ListParagraph"/>
        <w:numPr>
          <w:ilvl w:val="0"/>
          <w:numId w:val="49"/>
        </w:numPr>
      </w:pPr>
      <w:r>
        <w:t>The overall project schedule shall be mutually agreed between Customer and Smart Controls at the beginning of the project.</w:t>
      </w:r>
    </w:p>
    <w:p>
      <w:pPr>
        <w:pStyle w:val="ListParagraph"/>
        <w:numPr>
          <w:ilvl w:val="0"/>
          <w:numId w:val="49"/>
        </w:numPr>
      </w:pPr>
      <w:r>
        <w:t>Smart Controls won’t be responsible for any third‑party software, solution, or hardware.</w:t>
      </w:r>
    </w:p>
    <w:p>
      <w:pPr>
        <w:pStyle w:val="ListParagraph"/>
        <w:numPr>
          <w:ilvl w:val="0"/>
          <w:numId w:val="49"/>
        </w:numPr>
      </w:pPr>
      <w:r>
        <w:t>The project deployment and commissioning will be done remotely with the support resources in plant. This change is applicable for all the areas in the plant.</w:t>
      </w:r>
    </w:p>
    <w:p>
      <w:pPr>
        <w:pStyle w:val="ListParagraph"/>
        <w:numPr>
          <w:ilvl w:val="0"/>
          <w:numId w:val="49"/>
        </w:numPr>
      </w:pPr>
      <w:r>
        <w:t>The reports will be available for those areas which are considered in the scope.</w:t>
      </w:r>
    </w:p>
    <w:p w14:paraId="51FDA2A0" w14:textId="77777777" w:rsidR="00A038C2" w:rsidRPr="00A038C2" w:rsidRDefault="00A038C2" w:rsidP="00A038C2"/>
    <w:p w14:paraId="64FA5701" w14:textId="77777777" w:rsidR="00F75CAF" w:rsidRDefault="00F75CAF" w:rsidP="007A64C0">
      <w:pPr>
        <w:pStyle w:val="Heading2"/>
      </w:pPr>
      <w:bookmarkStart w:id="72" w:name="_Toc102405011"/>
      <w:bookmarkStart w:id="73" w:name="_Toc184174892"/>
      <w:r w:rsidRPr="00DB52BE">
        <w:t>Customer Support</w:t>
      </w:r>
      <w:bookmarkEnd w:id="72"/>
      <w:bookmarkEnd w:id="73"/>
    </w:p>
    <w:p>
      <w:pPr/>
      <w:r>
        <w:t>Smart Controls would need the below support from Customer.</w:t>
      </w:r>
    </w:p>
    <w:p>
      <w:pPr>
        <w:pStyle w:val="ListParagraph"/>
        <w:numPr>
          <w:ilvl w:val="0"/>
          <w:numId w:val="50"/>
        </w:numPr>
      </w:pPr>
      <w:r>
        <w:t>Physical access to systems needed for commissioning.</w:t>
      </w:r>
    </w:p>
    <w:p>
      <w:pPr>
        <w:pStyle w:val="ListParagraph"/>
        <w:numPr>
          <w:ilvl w:val="0"/>
          <w:numId w:val="50"/>
        </w:numPr>
      </w:pPr>
      <w:r>
        <w:t>Customer will provide all the required Network to all the machines and PLC and servers.</w:t>
      </w:r>
    </w:p>
    <w:p>
      <w:pPr>
        <w:pStyle w:val="ListParagraph"/>
        <w:numPr>
          <w:ilvl w:val="0"/>
          <w:numId w:val="50"/>
        </w:numPr>
      </w:pPr>
      <w:r>
        <w:t>Customer will appoint a dedicated commissioning manager to be responsible to coordinate all the on‑site tasks and the communication between the parties (Smart Controls / Customer / OEMs).</w:t>
      </w:r>
    </w:p>
    <w:p>
      <w:pPr>
        <w:pStyle w:val="ListParagraph"/>
        <w:numPr>
          <w:ilvl w:val="0"/>
          <w:numId w:val="50"/>
        </w:numPr>
      </w:pPr>
      <w:r>
        <w:t>Any modification to be done on ERP / PLC / OEM’s or any third‑party Software will be taken care by Customer.</w:t>
      </w:r>
    </w:p>
    <w:p>
      <w:pPr>
        <w:pStyle w:val="ListParagraph"/>
        <w:numPr>
          <w:ilvl w:val="0"/>
          <w:numId w:val="50"/>
        </w:numPr>
      </w:pPr>
      <w:r>
        <w:t>Internet and MS Teams access has also to be available for Smart Controls team in the room.</w:t>
      </w:r>
    </w:p>
    <w:p>
      <w:pPr>
        <w:pStyle w:val="ListParagraph"/>
        <w:numPr>
          <w:ilvl w:val="0"/>
          <w:numId w:val="50"/>
        </w:numPr>
      </w:pPr>
      <w:r>
        <w:t>Ensure key person availability (e.g.: key users, IT persons) according to the project plan.</w:t>
      </w:r>
    </w:p>
    <w:p>
      <w:pPr>
        <w:pStyle w:val="ListParagraph"/>
        <w:numPr>
          <w:ilvl w:val="0"/>
          <w:numId w:val="50"/>
        </w:numPr>
      </w:pPr>
      <w:r>
        <w:t>Customer will provide all the information regarding business process, equipment, work procedures and plans which are required by Smart Controls to render the deliverables and will ensure that any information provided is accurate and complete.</w:t>
      </w:r>
    </w:p>
    <w:p>
      <w:pPr>
        <w:pStyle w:val="ListParagraph"/>
        <w:numPr>
          <w:ilvl w:val="0"/>
          <w:numId w:val="50"/>
        </w:numPr>
      </w:pPr>
      <w:r>
        <w:t>Additional compute power (CPU, RAM etc) on the existing MES servers for the new interfaces and requirements to be provided by the customer based on the recommendation from MES team.</w:t>
      </w:r>
    </w:p>
    <w:p>
      <w:pPr>
        <w:pStyle w:val="ListParagraph"/>
        <w:numPr>
          <w:ilvl w:val="0"/>
          <w:numId w:val="50"/>
        </w:numPr>
      </w:pPr>
      <w:r>
        <w:t>MS SQL Server standard version (Eight Core) / PostgreSQL.</w:t>
      </w:r>
    </w:p>
    <w:p>
      <w:pPr>
        <w:pStyle w:val="ListParagraph"/>
        <w:numPr>
          <w:ilvl w:val="0"/>
          <w:numId w:val="50"/>
        </w:numPr>
      </w:pPr>
      <w:r>
        <w:t>All the input required for the report must be available in the PLC / DB / CSV.</w:t>
      </w:r>
    </w:p>
    <w:p>
      <w:pPr>
        <w:pStyle w:val="ListParagraph"/>
        <w:numPr>
          <w:ilvl w:val="0"/>
          <w:numId w:val="50"/>
        </w:numPr>
      </w:pPr>
      <w:r>
        <w:t>Lodging, boarding and local conveyance at site.</w:t>
      </w:r>
    </w:p>
    <w:p>
      <w:pPr>
        <w:pStyle w:val="ListParagraph"/>
        <w:numPr>
          <w:ilvl w:val="0"/>
          <w:numId w:val="50"/>
        </w:numPr>
      </w:pPr>
      <w:r>
        <w:t>Separate room at site to be provided for the team to work.</w:t>
      </w:r>
    </w:p>
    <w:p w14:paraId="2AC33C64" w14:textId="77777777" w:rsidR="0036008D" w:rsidRPr="0036008D" w:rsidRDefault="0036008D" w:rsidP="0036008D"/>
    <w:p w14:paraId="72E8A085" w14:textId="77777777" w:rsidR="00F75CAF" w:rsidRDefault="00F75CAF" w:rsidP="007A64C0">
      <w:pPr>
        <w:pStyle w:val="Heading2"/>
      </w:pPr>
      <w:bookmarkStart w:id="74" w:name="_Toc102405012"/>
      <w:bookmarkStart w:id="75" w:name="_Toc184174893"/>
      <w:r w:rsidRPr="00DB52BE">
        <w:t>Exclusions</w:t>
      </w:r>
      <w:bookmarkEnd w:id="74"/>
      <w:bookmarkEnd w:id="75"/>
    </w:p>
    <w:p w14:paraId="7D90EFAE" w14:textId="62DE2A23" w:rsidR="005F6E3B" w:rsidRPr="00111A75" w:rsidRDefault="005F6E3B" w:rsidP="005F6E3B">
      <w:pPr>
        <w:rPr>
          <w:rFonts w:cstheme="minorHAnsi"/>
        </w:rPr>
      </w:pPr>
      <w:r w:rsidRPr="00111A75">
        <w:rPr>
          <w:rFonts w:cstheme="minorHAnsi"/>
        </w:rPr>
        <w:t xml:space="preserve">The following are excluded from the scope of Service of </w:t>
      </w:r>
      <w:r w:rsidR="00CA4694">
        <w:rPr>
          <w:rFonts w:cstheme="minorHAnsi"/>
        </w:rPr>
        <w:t>Smart Controls</w:t>
      </w:r>
      <w:r w:rsidRPr="00111A75">
        <w:rPr>
          <w:rFonts w:cstheme="minorHAnsi"/>
        </w:rPr>
        <w:t xml:space="preserve"> unless, otherwise explicitly mentioned in this document.</w:t>
      </w:r>
    </w:p>
    <w:p>
      <w:pPr>
        <w:pStyle w:val="ListParagraph"/>
        <w:numPr>
          <w:ilvl w:val="0"/>
          <w:numId w:val="52"/>
        </w:numPr>
      </w:pPr>
      <w:r>
        <w:t>Interface with any other supplier or third‑party hardware / software products and applications, or the process and tools.</w:t>
      </w:r>
    </w:p>
    <w:p>
      <w:pPr>
        <w:pStyle w:val="ListParagraph"/>
        <w:numPr>
          <w:ilvl w:val="0"/>
          <w:numId w:val="52"/>
        </w:numPr>
      </w:pPr>
      <w:r>
        <w:t>No Hardware / peripherals are considered for any of the machines.</w:t>
      </w:r>
    </w:p>
    <w:p>
      <w:pPr>
        <w:pStyle w:val="ListParagraph"/>
        <w:numPr>
          <w:ilvl w:val="0"/>
          <w:numId w:val="52"/>
        </w:numPr>
      </w:pPr>
      <w:r>
        <w:t>Mounting of all the hardware.</w:t>
      </w:r>
    </w:p>
    <w:p>
      <w:pPr>
        <w:pStyle w:val="ListParagraph"/>
        <w:numPr>
          <w:ilvl w:val="0"/>
          <w:numId w:val="52"/>
        </w:numPr>
      </w:pPr>
      <w:r>
        <w:t>Materials and activities on field devices and equipment (e.g., PLCs modification). Or modification of existing equipment for any process automation.</w:t>
      </w:r>
    </w:p>
    <w:p>
      <w:pPr>
        <w:pStyle w:val="ListParagraph"/>
        <w:numPr>
          <w:ilvl w:val="0"/>
          <w:numId w:val="52"/>
        </w:numPr>
      </w:pPr>
      <w:r>
        <w:t>Cloud instance and subscription.</w:t>
      </w:r>
    </w:p>
    <w:p>
      <w:pPr>
        <w:pStyle w:val="ListParagraph"/>
        <w:numPr>
          <w:ilvl w:val="0"/>
          <w:numId w:val="52"/>
        </w:numPr>
      </w:pPr>
      <w:r>
        <w:t>Any item not explicitly mentioned in this document.</w:t>
      </w:r>
    </w:p>
    <w:p>
      <w:pPr>
        <w:pStyle w:val="ListParagraph"/>
        <w:numPr>
          <w:ilvl w:val="0"/>
          <w:numId w:val="52"/>
        </w:numPr>
      </w:pPr>
      <w:r>
        <w:t>Network communication of machine PLC to the server.</w:t>
      </w:r>
    </w:p>
    <w:p>
      <w:pPr>
        <w:pStyle w:val="ListParagraph"/>
        <w:numPr>
          <w:ilvl w:val="0"/>
          <w:numId w:val="52"/>
        </w:numPr>
      </w:pPr>
      <w:r>
        <w:t>UPS power supply required for all the hardware.</w:t>
      </w:r>
    </w:p>
    <w:p>
      <w:pPr>
        <w:pStyle w:val="ListParagraph"/>
        <w:numPr>
          <w:ilvl w:val="0"/>
          <w:numId w:val="52"/>
        </w:numPr>
      </w:pPr>
      <w:r>
        <w:t>Network hardware for any reasons will be in JKIL.</w:t>
      </w:r>
    </w:p>
    <w:p>
      <w:pPr>
        <w:pStyle w:val="ListParagraph"/>
        <w:numPr>
          <w:ilvl w:val="0"/>
          <w:numId w:val="52"/>
        </w:numPr>
      </w:pPr>
      <w:r>
        <w:t>DHH scanners mounting accessory will be in JKIL.</w:t>
      </w:r>
    </w:p>
    <w:p w14:paraId="0F620A9E" w14:textId="77777777" w:rsidR="0036008D" w:rsidRPr="0036008D" w:rsidRDefault="0036008D" w:rsidP="0036008D"/>
    <w:p w14:paraId="2E5F2B04" w14:textId="77777777" w:rsidR="00F75CAF" w:rsidRPr="00DB52BE" w:rsidRDefault="00F75CAF" w:rsidP="007A64C0"/>
    <w:p w14:paraId="1645ED87" w14:textId="77777777" w:rsidR="000F6F7B" w:rsidRPr="00DB52BE" w:rsidRDefault="000F6F7B" w:rsidP="007A64C0">
      <w:pPr>
        <w:pStyle w:val="Heading1"/>
      </w:pPr>
      <w:bookmarkStart w:id="76" w:name="_Toc102080432"/>
      <w:bookmarkStart w:id="77" w:name="_Toc184174894"/>
      <w:r w:rsidRPr="00DB52BE">
        <w:lastRenderedPageBreak/>
        <w:t>Change Request Procedure</w:t>
      </w:r>
      <w:bookmarkEnd w:id="76"/>
      <w:bookmarkEnd w:id="77"/>
    </w:p>
    <w:p w14:paraId="4A1481EF" w14:textId="6B6E438C" w:rsidR="000F6F7B" w:rsidRDefault="000F1638" w:rsidP="007A64C0">
      <w:r w:rsidRPr="00DB52BE">
        <w:rPr>
          <w:noProof/>
        </w:rPr>
        <w:drawing>
          <wp:anchor distT="0" distB="0" distL="114300" distR="114300" simplePos="0" relativeHeight="251660289" behindDoc="0" locked="0" layoutInCell="1" allowOverlap="1" wp14:anchorId="2FFE62FF" wp14:editId="21FBE9E1">
            <wp:simplePos x="0" y="0"/>
            <wp:positionH relativeFrom="column">
              <wp:posOffset>-646430</wp:posOffset>
            </wp:positionH>
            <wp:positionV relativeFrom="paragraph">
              <wp:posOffset>861695</wp:posOffset>
            </wp:positionV>
            <wp:extent cx="6932930" cy="4845685"/>
            <wp:effectExtent l="0" t="0" r="1270" b="0"/>
            <wp:wrapTopAndBottom/>
            <wp:docPr id="20" name="Picture 2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iagra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932930" cy="4845685"/>
                    </a:xfrm>
                    <a:prstGeom prst="rect">
                      <a:avLst/>
                    </a:prstGeom>
                    <a:noFill/>
                    <a:ln>
                      <a:noFill/>
                    </a:ln>
                  </pic:spPr>
                </pic:pic>
              </a:graphicData>
            </a:graphic>
            <wp14:sizeRelH relativeFrom="margin">
              <wp14:pctWidth>0</wp14:pctWidth>
            </wp14:sizeRelH>
            <wp14:sizeRelV relativeFrom="margin">
              <wp14:pctHeight>0</wp14:pctHeight>
            </wp14:sizeRelV>
          </wp:anchor>
        </w:drawing>
      </w:r>
      <w:r>
        <w:br/>
      </w:r>
      <w:r w:rsidR="000F6F7B" w:rsidRPr="00DB52BE">
        <w:t>Any deviation requested in this proposal OR during implementation OR post implementation phase in project will follow the below mentioned procedure. The standard change process can be graphically represented as follows:</w:t>
      </w:r>
    </w:p>
    <w:p w14:paraId="7011D91B" w14:textId="77777777" w:rsidR="000F6F7B" w:rsidRPr="00DB52BE" w:rsidRDefault="000F6F7B" w:rsidP="007A64C0">
      <w:r w:rsidRPr="00DB52BE">
        <w:t xml:space="preserve">This change process covers all major/minor changes. All change orders are submitted by the project management and quantified with respect to budget and time. </w:t>
      </w:r>
    </w:p>
    <w:p w14:paraId="77C2E295" w14:textId="77777777" w:rsidR="000F6F7B" w:rsidRPr="00DB52BE" w:rsidRDefault="000F6F7B" w:rsidP="007A64C0">
      <w:r w:rsidRPr="00DB52BE">
        <w:t>Both project managers must approve the change before the described activity may be performed. If no agreement between the project managers can be achieved, the change is not accepted. Each project manager can invoke the Steering Board for further decision.</w:t>
      </w:r>
    </w:p>
    <w:p w14:paraId="0A7B5F0D" w14:textId="774E1A51" w:rsidR="000F6F7B" w:rsidRPr="00DB52BE" w:rsidRDefault="000F6F7B" w:rsidP="007A64C0">
      <w:r w:rsidRPr="00DB52BE">
        <w:t xml:space="preserve">Should any assumption set out or referred to in the proposal prove to be invalid or should fail to carry out any of your obligations under the proposal, </w:t>
      </w:r>
      <w:r w:rsidR="006A18C2">
        <w:t>Smart Controls</w:t>
      </w:r>
      <w:r w:rsidRPr="00DB52BE">
        <w:t xml:space="preserve"> will be entitled to equitable adjustments to the Services and to charge customer on a time and materials basis using </w:t>
      </w:r>
      <w:r w:rsidR="006A18C2">
        <w:t>Smart Controls</w:t>
      </w:r>
      <w:r w:rsidRPr="00DB52BE">
        <w:t xml:space="preserve"> standard rates in effect from time to time for any resulting additional work or waiting time.</w:t>
      </w:r>
    </w:p>
    <w:p w14:paraId="4B846CCA" w14:textId="08F61E92" w:rsidR="000F6F7B" w:rsidRPr="0083239D" w:rsidRDefault="000F6F7B" w:rsidP="0083239D">
      <w:pPr>
        <w:pStyle w:val="Heading2"/>
      </w:pPr>
      <w:bookmarkStart w:id="78" w:name="_Toc184174895"/>
      <w:r w:rsidRPr="00DB52BE">
        <w:lastRenderedPageBreak/>
        <w:t xml:space="preserve">Change in Scope Of </w:t>
      </w:r>
      <w:r w:rsidR="000F1638" w:rsidRPr="00DB52BE">
        <w:t>Service</w:t>
      </w:r>
      <w:bookmarkEnd w:id="78"/>
    </w:p>
    <w:tbl>
      <w:tblPr>
        <w:tblStyle w:val="SCILCorporateTable10"/>
        <w:tblpPr w:leftFromText="180" w:rightFromText="180" w:vertAnchor="text" w:horzAnchor="margin" w:tblpXSpec="center" w:tblpY="66"/>
        <w:tblW w:w="10707" w:type="dxa"/>
        <w:tblLayout w:type="fixed"/>
        <w:tblLook w:val="0420" w:firstRow="1" w:lastRow="0" w:firstColumn="0" w:lastColumn="0" w:noHBand="0" w:noVBand="1"/>
      </w:tblPr>
      <w:tblGrid>
        <w:gridCol w:w="1555"/>
        <w:gridCol w:w="1561"/>
        <w:gridCol w:w="2694"/>
        <w:gridCol w:w="4897"/>
      </w:tblGrid>
      <w:tr w:rsidR="006828CC" w:rsidRPr="00DB52BE" w14:paraId="3F3374B9" w14:textId="77777777" w:rsidTr="006828CC">
        <w:trPr>
          <w:cnfStyle w:val="100000000000" w:firstRow="1" w:lastRow="0" w:firstColumn="0" w:lastColumn="0" w:oddVBand="0" w:evenVBand="0" w:oddHBand="0" w:evenHBand="0" w:firstRowFirstColumn="0" w:firstRowLastColumn="0" w:lastRowFirstColumn="0" w:lastRowLastColumn="0"/>
          <w:trHeight w:val="297"/>
        </w:trPr>
        <w:tc>
          <w:tcPr>
            <w:tcW w:w="1555" w:type="dxa"/>
          </w:tcPr>
          <w:p w14:paraId="324E4BCA" w14:textId="77777777" w:rsidR="000F6F7B" w:rsidRPr="00DB52BE" w:rsidRDefault="000F6F7B" w:rsidP="00562404">
            <w:pPr>
              <w:pStyle w:val="BodyTextIndent3"/>
              <w:jc w:val="center"/>
              <w:rPr>
                <w:b w:val="0"/>
              </w:rPr>
            </w:pPr>
            <w:r w:rsidRPr="00DB52BE">
              <w:t>Stages</w:t>
            </w:r>
          </w:p>
        </w:tc>
        <w:tc>
          <w:tcPr>
            <w:tcW w:w="1561" w:type="dxa"/>
          </w:tcPr>
          <w:p w14:paraId="00BE4606" w14:textId="77777777" w:rsidR="000F6F7B" w:rsidRPr="00DB52BE" w:rsidRDefault="000F6F7B" w:rsidP="00562404">
            <w:pPr>
              <w:pStyle w:val="BodyTextIndent3"/>
              <w:jc w:val="center"/>
              <w:rPr>
                <w:b w:val="0"/>
              </w:rPr>
            </w:pPr>
            <w:r w:rsidRPr="00DB52BE">
              <w:t>Responsible</w:t>
            </w:r>
          </w:p>
        </w:tc>
        <w:tc>
          <w:tcPr>
            <w:tcW w:w="2694" w:type="dxa"/>
          </w:tcPr>
          <w:p w14:paraId="1E910C27" w14:textId="77777777" w:rsidR="000F6F7B" w:rsidRPr="00DB52BE" w:rsidRDefault="000F6F7B" w:rsidP="00562404">
            <w:pPr>
              <w:pStyle w:val="BodyTextIndent3"/>
              <w:jc w:val="center"/>
              <w:rPr>
                <w:b w:val="0"/>
              </w:rPr>
            </w:pPr>
            <w:r w:rsidRPr="00DB52BE">
              <w:t>Dependency</w:t>
            </w:r>
          </w:p>
        </w:tc>
        <w:tc>
          <w:tcPr>
            <w:tcW w:w="4897" w:type="dxa"/>
          </w:tcPr>
          <w:p w14:paraId="3D8C01F2" w14:textId="77777777" w:rsidR="000F6F7B" w:rsidRPr="00DB52BE" w:rsidRDefault="000F6F7B" w:rsidP="00562404">
            <w:pPr>
              <w:pStyle w:val="BodyTextIndent3"/>
              <w:jc w:val="center"/>
              <w:rPr>
                <w:b w:val="0"/>
              </w:rPr>
            </w:pPr>
            <w:r w:rsidRPr="00DB52BE">
              <w:t>Action</w:t>
            </w:r>
          </w:p>
        </w:tc>
      </w:tr>
      <w:tr w:rsidR="007130D8" w:rsidRPr="00DB52BE" w14:paraId="5D80B778" w14:textId="77777777" w:rsidTr="006828CC">
        <w:trPr>
          <w:cnfStyle w:val="000000100000" w:firstRow="0" w:lastRow="0" w:firstColumn="0" w:lastColumn="0" w:oddVBand="0" w:evenVBand="0" w:oddHBand="1" w:evenHBand="0" w:firstRowFirstColumn="0" w:firstRowLastColumn="0" w:lastRowFirstColumn="0" w:lastRowLastColumn="0"/>
          <w:trHeight w:val="632"/>
        </w:trPr>
        <w:tc>
          <w:tcPr>
            <w:tcW w:w="1555" w:type="dxa"/>
          </w:tcPr>
          <w:p w14:paraId="3411AA3C" w14:textId="77777777" w:rsidR="000F6F7B" w:rsidRPr="00DB52BE" w:rsidRDefault="000F6F7B" w:rsidP="009E5645">
            <w:pPr>
              <w:pStyle w:val="NoSpacing"/>
            </w:pPr>
            <w:r w:rsidRPr="00DB52BE">
              <w:t>Change Request</w:t>
            </w:r>
          </w:p>
        </w:tc>
        <w:tc>
          <w:tcPr>
            <w:tcW w:w="1561" w:type="dxa"/>
          </w:tcPr>
          <w:p w14:paraId="24BC8F26" w14:textId="77777777" w:rsidR="000F6F7B" w:rsidRPr="00DB52BE" w:rsidRDefault="000F6F7B" w:rsidP="009E5645">
            <w:pPr>
              <w:pStyle w:val="NoSpacing"/>
            </w:pPr>
            <w:r w:rsidRPr="00DB52BE">
              <w:t>Customer</w:t>
            </w:r>
          </w:p>
        </w:tc>
        <w:tc>
          <w:tcPr>
            <w:tcW w:w="2694" w:type="dxa"/>
          </w:tcPr>
          <w:p w14:paraId="70CC65FD" w14:textId="77777777" w:rsidR="000F6F7B" w:rsidRPr="00DB52BE" w:rsidRDefault="000F6F7B" w:rsidP="009E5645">
            <w:pPr>
              <w:pStyle w:val="NoSpacing"/>
            </w:pPr>
            <w:r w:rsidRPr="00DB52BE">
              <w:t>CR Approval.</w:t>
            </w:r>
          </w:p>
        </w:tc>
        <w:tc>
          <w:tcPr>
            <w:tcW w:w="4897" w:type="dxa"/>
          </w:tcPr>
          <w:p w14:paraId="6C719C29" w14:textId="77777777" w:rsidR="000F6F7B" w:rsidRPr="00DB52BE" w:rsidRDefault="000F6F7B" w:rsidP="009E5645">
            <w:pPr>
              <w:pStyle w:val="NoSpacing"/>
            </w:pPr>
            <w:r w:rsidRPr="00DB52BE">
              <w:t>Customer to document the required change in detail and provide all related master data and prerequisites.</w:t>
            </w:r>
          </w:p>
        </w:tc>
      </w:tr>
      <w:tr w:rsidR="007130D8" w:rsidRPr="00DB52BE" w14:paraId="5FF651D8" w14:textId="77777777" w:rsidTr="006828CC">
        <w:trPr>
          <w:trHeight w:val="632"/>
        </w:trPr>
        <w:tc>
          <w:tcPr>
            <w:tcW w:w="1555" w:type="dxa"/>
          </w:tcPr>
          <w:p w14:paraId="2E0B6A0F" w14:textId="77777777" w:rsidR="000F6F7B" w:rsidRPr="00DB52BE" w:rsidRDefault="000F6F7B" w:rsidP="009E5645">
            <w:pPr>
              <w:pStyle w:val="NoSpacing"/>
            </w:pPr>
            <w:r w:rsidRPr="00DB52BE">
              <w:t>Solutioning</w:t>
            </w:r>
          </w:p>
        </w:tc>
        <w:tc>
          <w:tcPr>
            <w:tcW w:w="1561" w:type="dxa"/>
          </w:tcPr>
          <w:p w14:paraId="06F097C5" w14:textId="77777777" w:rsidR="000F6F7B" w:rsidRPr="00DB52BE" w:rsidRDefault="000F6F7B" w:rsidP="009E5645">
            <w:pPr>
              <w:pStyle w:val="NoSpacing"/>
            </w:pPr>
            <w:r w:rsidRPr="00DB52BE">
              <w:t>Smart Controls</w:t>
            </w:r>
          </w:p>
        </w:tc>
        <w:tc>
          <w:tcPr>
            <w:tcW w:w="2694" w:type="dxa"/>
          </w:tcPr>
          <w:p w14:paraId="56FB1DA2" w14:textId="77777777" w:rsidR="000F6F7B" w:rsidRPr="00DB52BE" w:rsidRDefault="000F6F7B" w:rsidP="009E5645">
            <w:pPr>
              <w:pStyle w:val="NoSpacing"/>
            </w:pPr>
            <w:r w:rsidRPr="00DB52BE">
              <w:t>Customer to provide complete requirement details and all related prerequisites.</w:t>
            </w:r>
          </w:p>
        </w:tc>
        <w:tc>
          <w:tcPr>
            <w:tcW w:w="4897" w:type="dxa"/>
          </w:tcPr>
          <w:p w14:paraId="7AACAB1C" w14:textId="77777777" w:rsidR="000F6F7B" w:rsidRPr="00DB52BE" w:rsidRDefault="000F6F7B" w:rsidP="009E5645">
            <w:pPr>
              <w:pStyle w:val="NoSpacing"/>
            </w:pPr>
            <w:r w:rsidRPr="00DB52BE">
              <w:t>Smart Controls to perform impact analysis, code analysis and design the solution.</w:t>
            </w:r>
          </w:p>
          <w:p w14:paraId="4D2D5A84" w14:textId="77777777" w:rsidR="000F6F7B" w:rsidRPr="00DB52BE" w:rsidRDefault="000F6F7B" w:rsidP="009E5645">
            <w:pPr>
              <w:pStyle w:val="NoSpacing"/>
            </w:pPr>
            <w:r w:rsidRPr="00DB52BE">
              <w:t>The solution to be discussed and mutually agreed with Customer.</w:t>
            </w:r>
          </w:p>
        </w:tc>
      </w:tr>
      <w:tr w:rsidR="007130D8" w:rsidRPr="00DB52BE" w14:paraId="3E87D05F" w14:textId="77777777" w:rsidTr="006828CC">
        <w:trPr>
          <w:cnfStyle w:val="000000100000" w:firstRow="0" w:lastRow="0" w:firstColumn="0" w:lastColumn="0" w:oddVBand="0" w:evenVBand="0" w:oddHBand="1" w:evenHBand="0" w:firstRowFirstColumn="0" w:firstRowLastColumn="0" w:lastRowFirstColumn="0" w:lastRowLastColumn="0"/>
          <w:trHeight w:val="632"/>
        </w:trPr>
        <w:tc>
          <w:tcPr>
            <w:tcW w:w="1555" w:type="dxa"/>
          </w:tcPr>
          <w:p w14:paraId="07AEA7C9" w14:textId="77777777" w:rsidR="000F6F7B" w:rsidRPr="00DB52BE" w:rsidRDefault="000F6F7B" w:rsidP="009E5645">
            <w:pPr>
              <w:pStyle w:val="NoSpacing"/>
            </w:pPr>
            <w:r w:rsidRPr="00DB52BE">
              <w:t>Building</w:t>
            </w:r>
          </w:p>
        </w:tc>
        <w:tc>
          <w:tcPr>
            <w:tcW w:w="1561" w:type="dxa"/>
          </w:tcPr>
          <w:p w14:paraId="5267751A" w14:textId="77777777" w:rsidR="000F6F7B" w:rsidRPr="00DB52BE" w:rsidRDefault="000F6F7B" w:rsidP="009E5645">
            <w:pPr>
              <w:pStyle w:val="NoSpacing"/>
            </w:pPr>
            <w:r w:rsidRPr="00DB52BE">
              <w:t>Smart Controls</w:t>
            </w:r>
          </w:p>
        </w:tc>
        <w:tc>
          <w:tcPr>
            <w:tcW w:w="2694" w:type="dxa"/>
          </w:tcPr>
          <w:p w14:paraId="6604514B" w14:textId="77777777" w:rsidR="000F6F7B" w:rsidRPr="00DB52BE" w:rsidRDefault="000F6F7B" w:rsidP="009E5645">
            <w:pPr>
              <w:pStyle w:val="NoSpacing"/>
            </w:pPr>
            <w:r w:rsidRPr="00DB52BE">
              <w:t>Customer to provide the acceptance criteria for the change.</w:t>
            </w:r>
          </w:p>
        </w:tc>
        <w:tc>
          <w:tcPr>
            <w:tcW w:w="4897" w:type="dxa"/>
          </w:tcPr>
          <w:p w14:paraId="4EAF84D5" w14:textId="77777777" w:rsidR="000F6F7B" w:rsidRPr="00DB52BE" w:rsidRDefault="000F6F7B" w:rsidP="009E5645">
            <w:pPr>
              <w:pStyle w:val="NoSpacing"/>
            </w:pPr>
            <w:r w:rsidRPr="00DB52BE">
              <w:t>Smart Controls to build the solution and preform unit testing and check acceptance criteria shared by Customer.</w:t>
            </w:r>
          </w:p>
        </w:tc>
      </w:tr>
      <w:tr w:rsidR="007130D8" w:rsidRPr="00DB52BE" w14:paraId="491323B8" w14:textId="77777777" w:rsidTr="006828CC">
        <w:trPr>
          <w:trHeight w:val="632"/>
        </w:trPr>
        <w:tc>
          <w:tcPr>
            <w:tcW w:w="1555" w:type="dxa"/>
          </w:tcPr>
          <w:p w14:paraId="7B51A30D" w14:textId="77777777" w:rsidR="000F6F7B" w:rsidRPr="00DB52BE" w:rsidRDefault="000F6F7B" w:rsidP="009E5645">
            <w:pPr>
              <w:pStyle w:val="NoSpacing"/>
            </w:pPr>
            <w:r w:rsidRPr="00DB52BE">
              <w:t>UAT</w:t>
            </w:r>
          </w:p>
        </w:tc>
        <w:tc>
          <w:tcPr>
            <w:tcW w:w="1561" w:type="dxa"/>
          </w:tcPr>
          <w:p w14:paraId="05E92210" w14:textId="77777777" w:rsidR="000F6F7B" w:rsidRPr="00DB52BE" w:rsidRDefault="000F6F7B" w:rsidP="009E5645">
            <w:pPr>
              <w:pStyle w:val="NoSpacing"/>
            </w:pPr>
            <w:r w:rsidRPr="00DB52BE">
              <w:t>Customer</w:t>
            </w:r>
          </w:p>
        </w:tc>
        <w:tc>
          <w:tcPr>
            <w:tcW w:w="2694" w:type="dxa"/>
          </w:tcPr>
          <w:p w14:paraId="5BCC687F" w14:textId="77777777" w:rsidR="000F6F7B" w:rsidRPr="00DB52BE" w:rsidRDefault="000F6F7B" w:rsidP="009E5645">
            <w:pPr>
              <w:pStyle w:val="NoSpacing"/>
            </w:pPr>
            <w:r w:rsidRPr="00DB52BE">
              <w:t>Smart Controls to deploy the solution on UAT Server.</w:t>
            </w:r>
          </w:p>
        </w:tc>
        <w:tc>
          <w:tcPr>
            <w:tcW w:w="4897" w:type="dxa"/>
          </w:tcPr>
          <w:p w14:paraId="4BD1C22D" w14:textId="77777777" w:rsidR="000F6F7B" w:rsidRPr="00DB52BE" w:rsidRDefault="000F6F7B" w:rsidP="009E5645">
            <w:pPr>
              <w:pStyle w:val="NoSpacing"/>
            </w:pPr>
            <w:r w:rsidRPr="00DB52BE">
              <w:t>Customer to test the solution in UAT server, perform impact and risk analysis and provide acceptance.</w:t>
            </w:r>
          </w:p>
        </w:tc>
      </w:tr>
      <w:tr w:rsidR="007130D8" w:rsidRPr="00DB52BE" w14:paraId="2DBE9D97" w14:textId="77777777" w:rsidTr="006828CC">
        <w:trPr>
          <w:cnfStyle w:val="000000100000" w:firstRow="0" w:lastRow="0" w:firstColumn="0" w:lastColumn="0" w:oddVBand="0" w:evenVBand="0" w:oddHBand="1" w:evenHBand="0" w:firstRowFirstColumn="0" w:firstRowLastColumn="0" w:lastRowFirstColumn="0" w:lastRowLastColumn="0"/>
          <w:trHeight w:val="632"/>
        </w:trPr>
        <w:tc>
          <w:tcPr>
            <w:tcW w:w="1555" w:type="dxa"/>
          </w:tcPr>
          <w:p w14:paraId="7E4E2ED8" w14:textId="77777777" w:rsidR="000F6F7B" w:rsidRPr="00DB52BE" w:rsidRDefault="000F6F7B" w:rsidP="009E5645">
            <w:pPr>
              <w:pStyle w:val="NoSpacing"/>
            </w:pPr>
            <w:r w:rsidRPr="00DB52BE">
              <w:t>PROD</w:t>
            </w:r>
          </w:p>
        </w:tc>
        <w:tc>
          <w:tcPr>
            <w:tcW w:w="1561" w:type="dxa"/>
          </w:tcPr>
          <w:p w14:paraId="18680EFB" w14:textId="77777777" w:rsidR="000F6F7B" w:rsidRPr="00DB52BE" w:rsidRDefault="000F6F7B" w:rsidP="009E5645">
            <w:pPr>
              <w:pStyle w:val="NoSpacing"/>
            </w:pPr>
            <w:r w:rsidRPr="00DB52BE">
              <w:t>Smart Controls</w:t>
            </w:r>
          </w:p>
        </w:tc>
        <w:tc>
          <w:tcPr>
            <w:tcW w:w="2694" w:type="dxa"/>
          </w:tcPr>
          <w:p w14:paraId="6B13660F" w14:textId="77777777" w:rsidR="000F6F7B" w:rsidRPr="00DB52BE" w:rsidRDefault="000F6F7B" w:rsidP="009E5645">
            <w:pPr>
              <w:pStyle w:val="NoSpacing"/>
            </w:pPr>
            <w:r w:rsidRPr="00DB52BE">
              <w:t>Customer to provide the UAT acceptance.</w:t>
            </w:r>
          </w:p>
        </w:tc>
        <w:tc>
          <w:tcPr>
            <w:tcW w:w="4897" w:type="dxa"/>
          </w:tcPr>
          <w:p w14:paraId="623F3419" w14:textId="77777777" w:rsidR="000F6F7B" w:rsidRPr="00DB52BE" w:rsidRDefault="000F6F7B" w:rsidP="009E5645">
            <w:pPr>
              <w:pStyle w:val="NoSpacing"/>
            </w:pPr>
            <w:r w:rsidRPr="00DB52BE">
              <w:t>Smart Controls to deploy the solution in PROD Server.</w:t>
            </w:r>
          </w:p>
        </w:tc>
      </w:tr>
      <w:tr w:rsidR="007130D8" w:rsidRPr="00DB52BE" w14:paraId="3D04F5B3" w14:textId="77777777" w:rsidTr="006828CC">
        <w:trPr>
          <w:trHeight w:val="632"/>
        </w:trPr>
        <w:tc>
          <w:tcPr>
            <w:tcW w:w="1555" w:type="dxa"/>
          </w:tcPr>
          <w:p w14:paraId="04B08306" w14:textId="77777777" w:rsidR="000F6F7B" w:rsidRPr="00DB52BE" w:rsidRDefault="000F6F7B" w:rsidP="009E5645">
            <w:pPr>
              <w:pStyle w:val="NoSpacing"/>
            </w:pPr>
            <w:r w:rsidRPr="00DB52BE">
              <w:t>PROD</w:t>
            </w:r>
          </w:p>
        </w:tc>
        <w:tc>
          <w:tcPr>
            <w:tcW w:w="1561" w:type="dxa"/>
          </w:tcPr>
          <w:p w14:paraId="029F3681" w14:textId="77777777" w:rsidR="000F6F7B" w:rsidRPr="00DB52BE" w:rsidRDefault="000F6F7B" w:rsidP="009E5645">
            <w:pPr>
              <w:pStyle w:val="NoSpacing"/>
            </w:pPr>
            <w:r w:rsidRPr="00DB52BE">
              <w:t>Smart Controls</w:t>
            </w:r>
          </w:p>
        </w:tc>
        <w:tc>
          <w:tcPr>
            <w:tcW w:w="2694" w:type="dxa"/>
          </w:tcPr>
          <w:p w14:paraId="30FAA49E" w14:textId="77777777" w:rsidR="000F6F7B" w:rsidRPr="00DB52BE" w:rsidRDefault="000F6F7B" w:rsidP="009E5645">
            <w:pPr>
              <w:pStyle w:val="NoSpacing"/>
            </w:pPr>
            <w:r w:rsidRPr="00DB52BE">
              <w:t>Smart Controls to complete deployment.</w:t>
            </w:r>
          </w:p>
        </w:tc>
        <w:tc>
          <w:tcPr>
            <w:tcW w:w="4897" w:type="dxa"/>
          </w:tcPr>
          <w:p w14:paraId="1A8A0C42" w14:textId="77777777" w:rsidR="000F6F7B" w:rsidRPr="00DB52BE" w:rsidRDefault="000F6F7B" w:rsidP="009E5645">
            <w:pPr>
              <w:pStyle w:val="NoSpacing"/>
            </w:pPr>
            <w:r w:rsidRPr="00DB52BE">
              <w:t>Customer performs the acceptance testing in PROD Server.</w:t>
            </w:r>
          </w:p>
        </w:tc>
      </w:tr>
    </w:tbl>
    <w:p w14:paraId="3A40BFAC" w14:textId="2054EADB" w:rsidR="000F6F7B" w:rsidRPr="0083239D" w:rsidRDefault="000F6F7B" w:rsidP="0083239D">
      <w:pPr>
        <w:pStyle w:val="Heading2"/>
      </w:pPr>
      <w:bookmarkStart w:id="79" w:name="_Toc184174896"/>
      <w:r w:rsidRPr="00DB52BE">
        <w:t>Change in Scope Of Supply</w:t>
      </w:r>
      <w:bookmarkEnd w:id="79"/>
    </w:p>
    <w:tbl>
      <w:tblPr>
        <w:tblStyle w:val="SCILCorporateTable10"/>
        <w:tblpPr w:leftFromText="180" w:rightFromText="180" w:vertAnchor="text" w:horzAnchor="margin" w:tblpXSpec="center" w:tblpY="66"/>
        <w:tblW w:w="10543" w:type="dxa"/>
        <w:tblLayout w:type="fixed"/>
        <w:tblLook w:val="04A0" w:firstRow="1" w:lastRow="0" w:firstColumn="1" w:lastColumn="0" w:noHBand="0" w:noVBand="1"/>
      </w:tblPr>
      <w:tblGrid>
        <w:gridCol w:w="1418"/>
        <w:gridCol w:w="1412"/>
        <w:gridCol w:w="2835"/>
        <w:gridCol w:w="4878"/>
      </w:tblGrid>
      <w:tr w:rsidR="005B4334" w:rsidRPr="00DB52BE" w14:paraId="70D363DC" w14:textId="77777777" w:rsidTr="00562404">
        <w:trPr>
          <w:cnfStyle w:val="100000000000" w:firstRow="1" w:lastRow="0" w:firstColumn="0" w:lastColumn="0" w:oddVBand="0" w:evenVBand="0" w:oddHBand="0" w:evenHBand="0" w:firstRowFirstColumn="0" w:firstRowLastColumn="0" w:lastRowFirstColumn="0" w:lastRowLastColumn="0"/>
          <w:trHeight w:val="426"/>
        </w:trPr>
        <w:tc>
          <w:tcPr>
            <w:tcW w:w="1418" w:type="dxa"/>
          </w:tcPr>
          <w:p w14:paraId="610602F3" w14:textId="77777777" w:rsidR="000F6F7B" w:rsidRPr="00DB52BE" w:rsidRDefault="000F6F7B" w:rsidP="00562404">
            <w:pPr>
              <w:pStyle w:val="NoSpacing"/>
              <w:jc w:val="center"/>
              <w:rPr>
                <w:b w:val="0"/>
              </w:rPr>
            </w:pPr>
            <w:r w:rsidRPr="00DB52BE">
              <w:t>Stages</w:t>
            </w:r>
          </w:p>
        </w:tc>
        <w:tc>
          <w:tcPr>
            <w:tcW w:w="1412" w:type="dxa"/>
          </w:tcPr>
          <w:p w14:paraId="3EAC1079" w14:textId="77777777" w:rsidR="000F6F7B" w:rsidRPr="00DB52BE" w:rsidRDefault="000F6F7B" w:rsidP="00562404">
            <w:pPr>
              <w:pStyle w:val="NoSpacing"/>
              <w:jc w:val="center"/>
              <w:rPr>
                <w:b w:val="0"/>
              </w:rPr>
            </w:pPr>
            <w:r w:rsidRPr="00DB52BE">
              <w:t>Responsible</w:t>
            </w:r>
          </w:p>
        </w:tc>
        <w:tc>
          <w:tcPr>
            <w:tcW w:w="2835" w:type="dxa"/>
          </w:tcPr>
          <w:p w14:paraId="6A00D6E2" w14:textId="77777777" w:rsidR="000F6F7B" w:rsidRPr="00DB52BE" w:rsidRDefault="000F6F7B" w:rsidP="00562404">
            <w:pPr>
              <w:pStyle w:val="NoSpacing"/>
              <w:jc w:val="center"/>
              <w:rPr>
                <w:b w:val="0"/>
              </w:rPr>
            </w:pPr>
            <w:r w:rsidRPr="00DB52BE">
              <w:t>Dependency</w:t>
            </w:r>
          </w:p>
        </w:tc>
        <w:tc>
          <w:tcPr>
            <w:tcW w:w="4878" w:type="dxa"/>
          </w:tcPr>
          <w:p w14:paraId="3D408FA4" w14:textId="77777777" w:rsidR="000F6F7B" w:rsidRPr="00DB52BE" w:rsidRDefault="000F6F7B" w:rsidP="00562404">
            <w:pPr>
              <w:pStyle w:val="NoSpacing"/>
              <w:jc w:val="center"/>
              <w:rPr>
                <w:b w:val="0"/>
              </w:rPr>
            </w:pPr>
            <w:r w:rsidRPr="00DB52BE">
              <w:t>Action</w:t>
            </w:r>
          </w:p>
        </w:tc>
      </w:tr>
      <w:tr w:rsidR="005B4334" w:rsidRPr="00DB52BE" w14:paraId="303B3BA7" w14:textId="77777777" w:rsidTr="00326134">
        <w:trPr>
          <w:cnfStyle w:val="000000100000" w:firstRow="0" w:lastRow="0" w:firstColumn="0" w:lastColumn="0" w:oddVBand="0" w:evenVBand="0" w:oddHBand="1" w:evenHBand="0" w:firstRowFirstColumn="0" w:firstRowLastColumn="0" w:lastRowFirstColumn="0" w:lastRowLastColumn="0"/>
          <w:trHeight w:val="976"/>
        </w:trPr>
        <w:tc>
          <w:tcPr>
            <w:tcW w:w="1418" w:type="dxa"/>
          </w:tcPr>
          <w:p w14:paraId="78AAF497" w14:textId="77777777" w:rsidR="000F6F7B" w:rsidRPr="00DB52BE" w:rsidRDefault="000F6F7B" w:rsidP="00326134">
            <w:pPr>
              <w:pStyle w:val="NoSpacing"/>
            </w:pPr>
            <w:r w:rsidRPr="00DB52BE">
              <w:t>Change Request</w:t>
            </w:r>
          </w:p>
        </w:tc>
        <w:tc>
          <w:tcPr>
            <w:tcW w:w="1412" w:type="dxa"/>
          </w:tcPr>
          <w:p w14:paraId="517646DB" w14:textId="77777777" w:rsidR="000F6F7B" w:rsidRPr="00DB52BE" w:rsidRDefault="000F6F7B" w:rsidP="00326134">
            <w:pPr>
              <w:pStyle w:val="NoSpacing"/>
            </w:pPr>
            <w:r w:rsidRPr="00DB52BE">
              <w:t>Customer</w:t>
            </w:r>
          </w:p>
        </w:tc>
        <w:tc>
          <w:tcPr>
            <w:tcW w:w="2835" w:type="dxa"/>
          </w:tcPr>
          <w:p w14:paraId="41891F18" w14:textId="77777777" w:rsidR="000F6F7B" w:rsidRPr="00DB52BE" w:rsidRDefault="000F6F7B" w:rsidP="00326134">
            <w:pPr>
              <w:pStyle w:val="NoSpacing"/>
            </w:pPr>
            <w:r w:rsidRPr="00DB52BE">
              <w:t>CR Approval.</w:t>
            </w:r>
          </w:p>
        </w:tc>
        <w:tc>
          <w:tcPr>
            <w:tcW w:w="4878" w:type="dxa"/>
          </w:tcPr>
          <w:p w14:paraId="447AA5E6" w14:textId="77777777" w:rsidR="000F6F7B" w:rsidRPr="00DB52BE" w:rsidRDefault="000F6F7B" w:rsidP="00326134">
            <w:pPr>
              <w:pStyle w:val="NoSpacing"/>
            </w:pPr>
            <w:r w:rsidRPr="00DB52BE">
              <w:t>Customer to document the required change in detail and provide related hardware specification details.</w:t>
            </w:r>
          </w:p>
        </w:tc>
      </w:tr>
      <w:tr w:rsidR="00BC625E" w:rsidRPr="00DB52BE" w14:paraId="4008567C" w14:textId="77777777" w:rsidTr="00326134">
        <w:trPr>
          <w:trHeight w:val="1134"/>
        </w:trPr>
        <w:tc>
          <w:tcPr>
            <w:tcW w:w="1418" w:type="dxa"/>
          </w:tcPr>
          <w:p w14:paraId="6B6C3A00" w14:textId="77777777" w:rsidR="000F6F7B" w:rsidRPr="00DB52BE" w:rsidRDefault="000F6F7B" w:rsidP="00326134">
            <w:pPr>
              <w:pStyle w:val="NoSpacing"/>
            </w:pPr>
            <w:r w:rsidRPr="00DB52BE">
              <w:t>Solutioning</w:t>
            </w:r>
          </w:p>
        </w:tc>
        <w:tc>
          <w:tcPr>
            <w:tcW w:w="1412" w:type="dxa"/>
          </w:tcPr>
          <w:p w14:paraId="31FA0504" w14:textId="77777777" w:rsidR="000F6F7B" w:rsidRPr="00DB52BE" w:rsidRDefault="000F6F7B" w:rsidP="00326134">
            <w:pPr>
              <w:pStyle w:val="NoSpacing"/>
            </w:pPr>
            <w:r w:rsidRPr="00DB52BE">
              <w:t>Smart Controls</w:t>
            </w:r>
          </w:p>
        </w:tc>
        <w:tc>
          <w:tcPr>
            <w:tcW w:w="2835" w:type="dxa"/>
          </w:tcPr>
          <w:p w14:paraId="5F9F3D66" w14:textId="77777777" w:rsidR="000F6F7B" w:rsidRPr="00DB52BE" w:rsidRDefault="000F6F7B" w:rsidP="00326134">
            <w:pPr>
              <w:pStyle w:val="NoSpacing"/>
            </w:pPr>
            <w:r w:rsidRPr="00DB52BE">
              <w:t>Customer to provide complete requirement details and all related prerequisites.</w:t>
            </w:r>
          </w:p>
        </w:tc>
        <w:tc>
          <w:tcPr>
            <w:tcW w:w="4878" w:type="dxa"/>
          </w:tcPr>
          <w:p w14:paraId="7B034ED0" w14:textId="77777777" w:rsidR="000F6F7B" w:rsidRPr="00DB52BE" w:rsidRDefault="000F6F7B" w:rsidP="00326134">
            <w:pPr>
              <w:pStyle w:val="NoSpacing"/>
            </w:pPr>
            <w:r w:rsidRPr="00DB52BE">
              <w:t>Smart Controls to perform impact analysis and redesign the solution if needed.</w:t>
            </w:r>
          </w:p>
          <w:p w14:paraId="48F37CD2" w14:textId="77777777" w:rsidR="000F6F7B" w:rsidRPr="00DB52BE" w:rsidRDefault="000F6F7B" w:rsidP="00326134">
            <w:pPr>
              <w:pStyle w:val="NoSpacing"/>
            </w:pPr>
            <w:r w:rsidRPr="00DB52BE">
              <w:t>The solution/change/impact to be discussed and mutually agreed with Customer.</w:t>
            </w:r>
          </w:p>
        </w:tc>
      </w:tr>
      <w:tr w:rsidR="005B4334" w:rsidRPr="00DB52BE" w14:paraId="4CEAAD2C" w14:textId="77777777" w:rsidTr="00326134">
        <w:trPr>
          <w:cnfStyle w:val="000000100000" w:firstRow="0" w:lastRow="0" w:firstColumn="0" w:lastColumn="0" w:oddVBand="0" w:evenVBand="0" w:oddHBand="1" w:evenHBand="0" w:firstRowFirstColumn="0" w:firstRowLastColumn="0" w:lastRowFirstColumn="0" w:lastRowLastColumn="0"/>
          <w:trHeight w:val="1134"/>
        </w:trPr>
        <w:tc>
          <w:tcPr>
            <w:tcW w:w="1418" w:type="dxa"/>
          </w:tcPr>
          <w:p w14:paraId="1AEAB6DB" w14:textId="77777777" w:rsidR="000F6F7B" w:rsidRPr="00DB52BE" w:rsidRDefault="000F6F7B" w:rsidP="00326134">
            <w:pPr>
              <w:pStyle w:val="NoSpacing"/>
            </w:pPr>
            <w:r w:rsidRPr="00DB52BE">
              <w:t>Procurement &amp; Readiness</w:t>
            </w:r>
          </w:p>
        </w:tc>
        <w:tc>
          <w:tcPr>
            <w:tcW w:w="1412" w:type="dxa"/>
          </w:tcPr>
          <w:p w14:paraId="3975A0F0" w14:textId="77777777" w:rsidR="000F6F7B" w:rsidRPr="00DB52BE" w:rsidRDefault="000F6F7B" w:rsidP="00326134">
            <w:pPr>
              <w:pStyle w:val="NoSpacing"/>
            </w:pPr>
            <w:r w:rsidRPr="00DB52BE">
              <w:t>Smart Controls</w:t>
            </w:r>
          </w:p>
        </w:tc>
        <w:tc>
          <w:tcPr>
            <w:tcW w:w="2835" w:type="dxa"/>
          </w:tcPr>
          <w:p w14:paraId="70ABE58F" w14:textId="68CF40E3" w:rsidR="000F6F7B" w:rsidRPr="00DB52BE" w:rsidRDefault="006A18C2" w:rsidP="00326134">
            <w:pPr>
              <w:pStyle w:val="NoSpacing"/>
            </w:pPr>
            <w:r>
              <w:t>Smart Controls</w:t>
            </w:r>
            <w:r w:rsidR="000F6F7B" w:rsidRPr="00DB52BE">
              <w:t xml:space="preserve"> and Customer to mutually agree to the change impact.</w:t>
            </w:r>
          </w:p>
        </w:tc>
        <w:tc>
          <w:tcPr>
            <w:tcW w:w="4878" w:type="dxa"/>
          </w:tcPr>
          <w:p w14:paraId="0D929F01" w14:textId="77777777" w:rsidR="000F6F7B" w:rsidRPr="00DB52BE" w:rsidRDefault="000F6F7B" w:rsidP="00326134">
            <w:pPr>
              <w:pStyle w:val="NoSpacing"/>
            </w:pPr>
            <w:r w:rsidRPr="00DB52BE">
              <w:t>Smart Controls to procure the material as per CR and preform the required configurations on the hardware as per mutually agreed scope of work for the hardware.</w:t>
            </w:r>
          </w:p>
        </w:tc>
      </w:tr>
      <w:tr w:rsidR="00BC625E" w:rsidRPr="00DB52BE" w14:paraId="35F405A7" w14:textId="77777777" w:rsidTr="00326134">
        <w:trPr>
          <w:trHeight w:val="1134"/>
        </w:trPr>
        <w:tc>
          <w:tcPr>
            <w:tcW w:w="1418" w:type="dxa"/>
          </w:tcPr>
          <w:p w14:paraId="62025995" w14:textId="77777777" w:rsidR="000F6F7B" w:rsidRPr="00DB52BE" w:rsidRDefault="000F6F7B" w:rsidP="00326134">
            <w:pPr>
              <w:pStyle w:val="NoSpacing"/>
            </w:pPr>
            <w:r w:rsidRPr="00DB52BE">
              <w:t>UAT</w:t>
            </w:r>
          </w:p>
        </w:tc>
        <w:tc>
          <w:tcPr>
            <w:tcW w:w="1412" w:type="dxa"/>
          </w:tcPr>
          <w:p w14:paraId="0F3398DA" w14:textId="77777777" w:rsidR="000F6F7B" w:rsidRPr="00DB52BE" w:rsidRDefault="000F6F7B" w:rsidP="00326134">
            <w:pPr>
              <w:pStyle w:val="NoSpacing"/>
            </w:pPr>
            <w:r w:rsidRPr="00DB52BE">
              <w:t>Customer</w:t>
            </w:r>
          </w:p>
        </w:tc>
        <w:tc>
          <w:tcPr>
            <w:tcW w:w="2835" w:type="dxa"/>
          </w:tcPr>
          <w:p w14:paraId="497B9001" w14:textId="77777777" w:rsidR="000F6F7B" w:rsidRPr="00DB52BE" w:rsidRDefault="000F6F7B" w:rsidP="00326134">
            <w:pPr>
              <w:pStyle w:val="NoSpacing"/>
            </w:pPr>
            <w:r w:rsidRPr="00DB52BE">
              <w:t>Smart Controls to deploy the hardware on UAT Server.</w:t>
            </w:r>
          </w:p>
        </w:tc>
        <w:tc>
          <w:tcPr>
            <w:tcW w:w="4878" w:type="dxa"/>
          </w:tcPr>
          <w:p w14:paraId="245041AB" w14:textId="77777777" w:rsidR="000F6F7B" w:rsidRPr="00DB52BE" w:rsidRDefault="000F6F7B" w:rsidP="00326134">
            <w:pPr>
              <w:pStyle w:val="NoSpacing"/>
            </w:pPr>
            <w:r w:rsidRPr="00DB52BE">
              <w:t>Customer to test the hardware in UAT server and provide acceptance.</w:t>
            </w:r>
          </w:p>
        </w:tc>
      </w:tr>
      <w:tr w:rsidR="005B4334" w:rsidRPr="00DB52BE" w14:paraId="2AAC5324" w14:textId="77777777" w:rsidTr="00326134">
        <w:trPr>
          <w:cnfStyle w:val="000000100000" w:firstRow="0" w:lastRow="0" w:firstColumn="0" w:lastColumn="0" w:oddVBand="0" w:evenVBand="0" w:oddHBand="1" w:evenHBand="0" w:firstRowFirstColumn="0" w:firstRowLastColumn="0" w:lastRowFirstColumn="0" w:lastRowLastColumn="0"/>
          <w:trHeight w:val="70"/>
        </w:trPr>
        <w:tc>
          <w:tcPr>
            <w:tcW w:w="1418" w:type="dxa"/>
          </w:tcPr>
          <w:p w14:paraId="6D89AAE9" w14:textId="77777777" w:rsidR="000F6F7B" w:rsidRPr="00DB52BE" w:rsidRDefault="000F6F7B" w:rsidP="00326134">
            <w:pPr>
              <w:pStyle w:val="NoSpacing"/>
            </w:pPr>
            <w:r w:rsidRPr="00DB52BE">
              <w:t>PROD</w:t>
            </w:r>
          </w:p>
        </w:tc>
        <w:tc>
          <w:tcPr>
            <w:tcW w:w="1412" w:type="dxa"/>
          </w:tcPr>
          <w:p w14:paraId="556EA547" w14:textId="77777777" w:rsidR="000F6F7B" w:rsidRPr="00DB52BE" w:rsidRDefault="000F6F7B" w:rsidP="00326134">
            <w:pPr>
              <w:pStyle w:val="NoSpacing"/>
            </w:pPr>
            <w:r w:rsidRPr="00DB52BE">
              <w:t>Smart Controls</w:t>
            </w:r>
          </w:p>
        </w:tc>
        <w:tc>
          <w:tcPr>
            <w:tcW w:w="2835" w:type="dxa"/>
          </w:tcPr>
          <w:p w14:paraId="10C77FB8" w14:textId="77777777" w:rsidR="000F6F7B" w:rsidRPr="00DB52BE" w:rsidRDefault="000F6F7B" w:rsidP="00326134">
            <w:pPr>
              <w:pStyle w:val="NoSpacing"/>
            </w:pPr>
            <w:r w:rsidRPr="00DB52BE">
              <w:t>Customer to provide the UAT acceptance.</w:t>
            </w:r>
          </w:p>
        </w:tc>
        <w:tc>
          <w:tcPr>
            <w:tcW w:w="4878" w:type="dxa"/>
          </w:tcPr>
          <w:p w14:paraId="507B7109" w14:textId="77777777" w:rsidR="000F6F7B" w:rsidRPr="00DB52BE" w:rsidRDefault="000F6F7B" w:rsidP="00326134">
            <w:pPr>
              <w:pStyle w:val="NoSpacing"/>
            </w:pPr>
            <w:r w:rsidRPr="00DB52BE">
              <w:t>Smart Controls to commission the hardware in PROD Server and performs the final acceptance testing.</w:t>
            </w:r>
          </w:p>
        </w:tc>
      </w:tr>
    </w:tbl>
    <w:p w14:paraId="04EA163A" w14:textId="33F84120" w:rsidR="00F75CAF" w:rsidRPr="00DB52BE" w:rsidRDefault="00F75CAF" w:rsidP="007A64C0"/>
    <w:p w14:paraId="579C5CFA" w14:textId="77777777" w:rsidR="00F75CAF" w:rsidRPr="00DB52BE" w:rsidRDefault="00F75CAF" w:rsidP="007A64C0">
      <w:pPr>
        <w:pStyle w:val="Heading1"/>
      </w:pPr>
      <w:bookmarkStart w:id="80" w:name="_Toc88844754"/>
      <w:bookmarkStart w:id="81" w:name="_Toc88862282"/>
      <w:bookmarkStart w:id="82" w:name="_Toc88907025"/>
      <w:bookmarkStart w:id="83" w:name="_Toc102405015"/>
      <w:bookmarkStart w:id="84" w:name="_Toc184174897"/>
      <w:r w:rsidRPr="00DB52BE">
        <w:lastRenderedPageBreak/>
        <w:t>Acceptance Procedures</w:t>
      </w:r>
      <w:bookmarkEnd w:id="80"/>
      <w:bookmarkEnd w:id="81"/>
      <w:bookmarkEnd w:id="82"/>
      <w:bookmarkEnd w:id="83"/>
      <w:bookmarkEnd w:id="84"/>
    </w:p>
    <w:p w14:paraId="24A7C760" w14:textId="77777777" w:rsidR="00F75CAF" w:rsidRPr="00DB52BE" w:rsidRDefault="00F75CAF" w:rsidP="007A64C0">
      <w:pPr>
        <w:pStyle w:val="Heading2"/>
        <w:rPr>
          <w:i/>
          <w:iCs/>
        </w:rPr>
      </w:pPr>
      <w:bookmarkStart w:id="85" w:name="_Toc88844755"/>
      <w:bookmarkStart w:id="86" w:name="_Toc88862283"/>
      <w:bookmarkStart w:id="87" w:name="_Toc88907026"/>
      <w:bookmarkStart w:id="88" w:name="_Toc102405016"/>
      <w:bookmarkStart w:id="89" w:name="_Toc184174898"/>
      <w:r w:rsidRPr="00DB52BE">
        <w:t>Notification of Deliverable Available Date</w:t>
      </w:r>
      <w:bookmarkEnd w:id="85"/>
      <w:bookmarkEnd w:id="86"/>
      <w:bookmarkEnd w:id="87"/>
      <w:bookmarkEnd w:id="88"/>
      <w:bookmarkEnd w:id="89"/>
    </w:p>
    <w:p w14:paraId="53987E92" w14:textId="00ACDE3D" w:rsidR="00F75CAF" w:rsidRPr="00DB52BE" w:rsidRDefault="00F75CAF" w:rsidP="007A64C0">
      <w:r w:rsidRPr="00DB52BE">
        <w:t xml:space="preserve">The approval of documents is given in writing; for other delivery units (e.g., system and training) an approval report is prepared. Acceptance will be confirmed in writing. The same process will be applicable for each deliverable of each milestone. </w:t>
      </w:r>
      <w:r w:rsidR="006A18C2">
        <w:t>Smart Controls</w:t>
      </w:r>
      <w:r w:rsidRPr="00DB52BE">
        <w:t xml:space="preserve"> is responsible to give Customer notification of the date when the deliverable as listed in project deliverables section will be available for acceptance by the Customer</w:t>
      </w:r>
    </w:p>
    <w:p w14:paraId="1C3C98EF" w14:textId="77777777" w:rsidR="00F75CAF" w:rsidRPr="00DB52BE" w:rsidRDefault="00F75CAF" w:rsidP="007A64C0">
      <w:pPr>
        <w:pStyle w:val="Heading2"/>
        <w:rPr>
          <w:i/>
          <w:iCs/>
        </w:rPr>
      </w:pPr>
      <w:bookmarkStart w:id="90" w:name="_Toc88844756"/>
      <w:bookmarkStart w:id="91" w:name="_Toc88862284"/>
      <w:bookmarkStart w:id="92" w:name="_Toc88907027"/>
      <w:bookmarkStart w:id="93" w:name="_Toc102405017"/>
      <w:bookmarkStart w:id="94" w:name="_Toc184174899"/>
      <w:r w:rsidRPr="00DB52BE">
        <w:t>User Acceptance Tests</w:t>
      </w:r>
      <w:bookmarkEnd w:id="90"/>
      <w:bookmarkEnd w:id="91"/>
      <w:bookmarkEnd w:id="92"/>
      <w:bookmarkEnd w:id="93"/>
      <w:bookmarkEnd w:id="94"/>
      <w:r w:rsidRPr="00DB52BE">
        <w:t xml:space="preserve"> </w:t>
      </w:r>
    </w:p>
    <w:p w14:paraId="5BC3BFE5" w14:textId="7B4DD47C" w:rsidR="00F75CAF" w:rsidRPr="00DB52BE" w:rsidRDefault="00F75CAF" w:rsidP="007A64C0">
      <w:r w:rsidRPr="00DB52BE">
        <w:t xml:space="preserve">For the description of test cases, a form will be provided which is commonly agreed by the project manager from </w:t>
      </w:r>
      <w:r w:rsidR="006A18C2">
        <w:t>Smart Controls</w:t>
      </w:r>
      <w:r w:rsidRPr="00DB52BE">
        <w:t xml:space="preserve"> and the customer will be used.</w:t>
      </w:r>
    </w:p>
    <w:p w14:paraId="7FA5A16F" w14:textId="77777777" w:rsidR="00F75CAF" w:rsidRPr="00DB52BE" w:rsidRDefault="00F75CAF" w:rsidP="007A64C0">
      <w:pPr>
        <w:pStyle w:val="Heading2"/>
        <w:rPr>
          <w:i/>
          <w:iCs/>
        </w:rPr>
      </w:pPr>
      <w:bookmarkStart w:id="95" w:name="_Toc88844757"/>
      <w:bookmarkStart w:id="96" w:name="_Toc88862285"/>
      <w:bookmarkStart w:id="97" w:name="_Toc88907028"/>
      <w:bookmarkStart w:id="98" w:name="_Toc102405018"/>
      <w:bookmarkStart w:id="99" w:name="_Toc184174900"/>
      <w:r w:rsidRPr="00DB52BE">
        <w:t>Inspection and Acceptance of Deliverables by Customer</w:t>
      </w:r>
      <w:bookmarkEnd w:id="95"/>
      <w:bookmarkEnd w:id="96"/>
      <w:bookmarkEnd w:id="97"/>
      <w:bookmarkEnd w:id="98"/>
      <w:bookmarkEnd w:id="99"/>
    </w:p>
    <w:p w14:paraId="102F1916" w14:textId="68DE5C61" w:rsidR="00F75CAF" w:rsidRPr="00DB52BE" w:rsidRDefault="00F75CAF" w:rsidP="007A64C0">
      <w:r w:rsidRPr="00DB52BE">
        <w:t xml:space="preserve">Customer will notify </w:t>
      </w:r>
      <w:r w:rsidR="006A18C2">
        <w:t>Smart Controls</w:t>
      </w:r>
      <w:r w:rsidRPr="00DB52BE">
        <w:t xml:space="preserve"> in writing within five (5) working days following receipt of any milestone related deliverable for which </w:t>
      </w:r>
      <w:r w:rsidR="006A18C2">
        <w:t>Smart Controls</w:t>
      </w:r>
      <w:r w:rsidRPr="00DB52BE">
        <w:t xml:space="preserve"> has responsibility for delivery, if the deliverable fails to meet the acceptance criteria (if any) set out above. This notice shall state in reasonable detail and in a consolidated manner the reasons for a deliverable failing to meet such criteria. </w:t>
      </w:r>
    </w:p>
    <w:p w14:paraId="79E21AE9" w14:textId="77777777" w:rsidR="00F75CAF" w:rsidRPr="00DB52BE" w:rsidRDefault="00F75CAF" w:rsidP="007A64C0">
      <w:r w:rsidRPr="00DB52BE">
        <w:t xml:space="preserve">Acceptance by the Customer shall not be unreasonably withheld. The passage of five (5) working days without notice of non-acceptance following delivery to Customer or the productive use by Customer of such deliverable shall constitute acceptance by the Customer. </w:t>
      </w:r>
    </w:p>
    <w:p w14:paraId="722F4624" w14:textId="0771A7D8" w:rsidR="00F75CAF" w:rsidRPr="00DB52BE" w:rsidRDefault="00F75CAF" w:rsidP="007A64C0">
      <w:r w:rsidRPr="00DB52BE">
        <w:t xml:space="preserve">If the notice of non-acceptance is not sufficiently detailed to allow </w:t>
      </w:r>
      <w:r w:rsidR="006A18C2">
        <w:t>Smart Controls</w:t>
      </w:r>
      <w:r w:rsidRPr="00DB52BE">
        <w:t xml:space="preserve"> to determine why such deliverable is unacceptable, </w:t>
      </w:r>
      <w:r w:rsidR="006A18C2">
        <w:t>Smart Controls</w:t>
      </w:r>
      <w:r w:rsidRPr="00DB52BE">
        <w:t xml:space="preserve"> may request in writing that the Customer provides sufficient additional information. The passage of five (5) working days from the date of such request without the provision of such additional information shall constitute acceptance of such deliverable by the Customer. </w:t>
      </w:r>
    </w:p>
    <w:p w14:paraId="1AA2C9B1" w14:textId="033EB15E" w:rsidR="00F75CAF" w:rsidRPr="00DB52BE" w:rsidRDefault="006A18C2" w:rsidP="007A64C0">
      <w:r>
        <w:t>Smart Controls</w:t>
      </w:r>
      <w:r w:rsidR="00F75CAF" w:rsidRPr="00DB52BE">
        <w:t xml:space="preserve"> shall either rework such deliverable within fifteen (15) days after receipt of sufficient notice or present the Customer with a plan to rework the deliverable within </w:t>
      </w:r>
      <w:proofErr w:type="gramStart"/>
      <w:r w:rsidR="00F75CAF" w:rsidRPr="00DB52BE">
        <w:t>a period of time</w:t>
      </w:r>
      <w:proofErr w:type="gramEnd"/>
      <w:r w:rsidR="00F75CAF" w:rsidRPr="00DB52BE">
        <w:t xml:space="preserve"> that is reasonable under the circumstances. </w:t>
      </w:r>
    </w:p>
    <w:p w14:paraId="72205374" w14:textId="5225C397" w:rsidR="00F75CAF" w:rsidRPr="00DB52BE" w:rsidRDefault="00F75CAF" w:rsidP="007A64C0">
      <w:r w:rsidRPr="00DB52BE">
        <w:t xml:space="preserve">Where the Scope of work does not set out acceptance criteria for any deliverable for which </w:t>
      </w:r>
      <w:r w:rsidR="006A18C2">
        <w:t>Smart Controls</w:t>
      </w:r>
      <w:r w:rsidRPr="00DB52BE">
        <w:t xml:space="preserve"> has responsibility for delivery, the deliverable will be deemed accepted on delivery to the Customer.</w:t>
      </w:r>
    </w:p>
    <w:p w14:paraId="5D2E8645" w14:textId="77777777" w:rsidR="00F75CAF" w:rsidRPr="00DB52BE" w:rsidRDefault="00F75CAF" w:rsidP="007A64C0">
      <w:r w:rsidRPr="00DB52BE">
        <w:t>The project is completed if all deliverables as described are delivered to the Customer and accepted by the Customer via a formal Acceptance Document/email.</w:t>
      </w:r>
    </w:p>
    <w:p w14:paraId="0C7BEABD" w14:textId="08E912B4" w:rsidR="003249AA" w:rsidRPr="00DB52BE" w:rsidRDefault="003249AA" w:rsidP="007A64C0">
      <w:pPr>
        <w:pStyle w:val="BodyTextIndent2"/>
      </w:pPr>
    </w:p>
    <w:p w14:paraId="47C775BC" w14:textId="77777777" w:rsidR="004917C8" w:rsidRPr="00DB52BE" w:rsidRDefault="004917C8" w:rsidP="007A64C0">
      <w:pPr>
        <w:pStyle w:val="BodyTextIndent2"/>
      </w:pPr>
    </w:p>
    <w:p w14:paraId="260B58A9" w14:textId="77777777" w:rsidR="00B92E1D" w:rsidRDefault="00B92E1D">
      <w:pPr>
        <w:spacing w:after="120"/>
      </w:pPr>
      <w:bookmarkStart w:id="100" w:name="_Toc103089780"/>
    </w:p>
    <w:p w14:paraId="08574DEC" w14:textId="77777777" w:rsidR="00B92E1D" w:rsidRDefault="00B92E1D">
      <w:pPr>
        <w:spacing w:after="120"/>
      </w:pPr>
    </w:p>
    <w:p w14:paraId="0D22266F" w14:textId="7D79185E" w:rsidR="00B92E1D" w:rsidRDefault="00B033E3" w:rsidP="00B92E1D">
      <w:pPr>
        <w:pStyle w:val="Heading1"/>
      </w:pPr>
      <w:r>
        <w:lastRenderedPageBreak/>
        <w:t>Ownership Of Deliverables</w:t>
      </w:r>
    </w:p>
    <w:p w14:paraId="74DA3E63" w14:textId="77777777" w:rsidR="00B10B3F" w:rsidRPr="00B10B3F" w:rsidRDefault="00B10B3F" w:rsidP="00B10B3F"/>
    <w:p w14:paraId="7229316F" w14:textId="31FA8718" w:rsidR="00B92E1D" w:rsidRDefault="00B92E1D" w:rsidP="00ED2AE2">
      <w:pPr>
        <w:pStyle w:val="ListParagraph"/>
        <w:numPr>
          <w:ilvl w:val="0"/>
          <w:numId w:val="41"/>
        </w:numPr>
        <w:spacing w:after="120"/>
      </w:pPr>
      <w:r>
        <w:t>Pre-existing Software and Technology. Each party will retain all rights in any software, ideas, concepts, know-how, development tools, techniques or any other proprietary material or information that it owned or developed prior to the inception of a professional services project or acquired or developed thereafter without reference to or use of the intellectual property of the other party.</w:t>
      </w:r>
    </w:p>
    <w:p w14:paraId="315A699C" w14:textId="549EEC6D" w:rsidR="00B92E1D" w:rsidRDefault="00B92E1D" w:rsidP="00ED2AE2">
      <w:pPr>
        <w:pStyle w:val="ListParagraph"/>
        <w:numPr>
          <w:ilvl w:val="0"/>
          <w:numId w:val="41"/>
        </w:numPr>
        <w:spacing w:after="120"/>
      </w:pPr>
      <w:r>
        <w:t>Third Party Software and Technology. All software and technology that is licensed by a party from a third-party vendor will be and remain the property of such vendor.</w:t>
      </w:r>
    </w:p>
    <w:p w14:paraId="749249EE" w14:textId="1DAC5463" w:rsidR="00B92E1D" w:rsidRDefault="00B92E1D" w:rsidP="00ED2AE2">
      <w:pPr>
        <w:pStyle w:val="ListParagraph"/>
        <w:numPr>
          <w:ilvl w:val="0"/>
          <w:numId w:val="41"/>
        </w:numPr>
        <w:spacing w:after="120"/>
      </w:pPr>
      <w:r>
        <w:t xml:space="preserve">Deliverables Based on SmartControls Software and Technology. Subject to any third-party rights or restrictions, SmartControls will own all intellectual property rights in or related to all deliverables that are developed and delivered by SmartControls, provided that they consist of pre-existing SmartControls software or SmartControls software development tools, modifications thereto developed as part of the </w:t>
      </w:r>
      <w:r w:rsidR="00B10B3F">
        <w:t>Services or</w:t>
      </w:r>
      <w:r>
        <w:t xml:space="preserve"> works derived from pre-existing SmartControls software or SmartControls Tools developed as part of the Services.</w:t>
      </w:r>
    </w:p>
    <w:p w14:paraId="2B2B1B82" w14:textId="508C9AA5" w:rsidR="00B92E1D" w:rsidRDefault="00B92E1D" w:rsidP="00ED2AE2">
      <w:pPr>
        <w:pStyle w:val="ListParagraph"/>
        <w:numPr>
          <w:ilvl w:val="0"/>
          <w:numId w:val="41"/>
        </w:numPr>
        <w:spacing w:after="120"/>
      </w:pPr>
      <w:r>
        <w:t>Deliverables Based on Customer’s Software and Technology. Subject to any third-party rights or restrictions, Customer shall own all intellectual property rights in or related to any deliverables that do not constitute pre-existing SmartControls software, SmartControls Tools, or modifications thereto or works derived therefrom, that are developed as part of the Services.</w:t>
      </w:r>
    </w:p>
    <w:p w14:paraId="2FCB215F" w14:textId="023AB915" w:rsidR="00B92E1D" w:rsidRDefault="00B92E1D" w:rsidP="00ED2AE2">
      <w:pPr>
        <w:pStyle w:val="ListParagraph"/>
        <w:numPr>
          <w:ilvl w:val="0"/>
          <w:numId w:val="41"/>
        </w:numPr>
        <w:spacing w:after="120"/>
      </w:pPr>
      <w:r>
        <w:t>The Services provided hereunder shall not constitute “works made for hire” under any applicable copyright laws. Ownership of work in progress under a Scope of Work shall remain with SmartControls until such time as title to a Deliverable transfer, if at all, in accordance with the signed Agreement.</w:t>
      </w:r>
    </w:p>
    <w:p w14:paraId="1ECBF681" w14:textId="3D58BFE1" w:rsidR="00B92E1D" w:rsidRDefault="00B92E1D" w:rsidP="00ED2AE2">
      <w:pPr>
        <w:pStyle w:val="ListParagraph"/>
        <w:numPr>
          <w:ilvl w:val="0"/>
          <w:numId w:val="41"/>
        </w:numPr>
        <w:spacing w:after="120"/>
      </w:pPr>
      <w:r>
        <w:t xml:space="preserve">No License to Intellectual Property of the Other Party: No licenses will be deemed to have been granted by either party to any of its patents, copyrights, trade secrets or other intellectual property except as otherwise expressly provided in the Agreement. SmartControls will be free to use the ideas, concepts, methodologies, processes and know-how that are developed or created </w:t>
      </w:r>
      <w:proofErr w:type="gramStart"/>
      <w:r>
        <w:t>in the course of</w:t>
      </w:r>
      <w:proofErr w:type="gramEnd"/>
      <w:r>
        <w:t xml:space="preserve"> performing the Services provided that SmartControls does not use, or </w:t>
      </w:r>
      <w:proofErr w:type="gramStart"/>
      <w:r>
        <w:t>make reference</w:t>
      </w:r>
      <w:proofErr w:type="gramEnd"/>
      <w:r>
        <w:t xml:space="preserve"> to, the intellectual property or proprietary information of Customer.</w:t>
      </w:r>
    </w:p>
    <w:p w14:paraId="1EFD8C6A" w14:textId="1C551D72" w:rsidR="00E762EB" w:rsidRDefault="00E762EB">
      <w:pPr>
        <w:spacing w:after="120"/>
        <w:rPr>
          <w:rFonts w:asciiTheme="majorHAnsi" w:eastAsiaTheme="majorEastAsia" w:hAnsiTheme="majorHAnsi" w:cstheme="majorBidi"/>
          <w:b/>
          <w:color w:val="27166F" w:themeColor="text1"/>
          <w:sz w:val="40"/>
          <w:szCs w:val="56"/>
        </w:rPr>
      </w:pPr>
      <w:r>
        <w:br w:type="page"/>
      </w:r>
    </w:p>
    <w:p w14:paraId="5D6CBE17" w14:textId="7EF8846F" w:rsidR="00A62004" w:rsidRPr="00DB52BE" w:rsidRDefault="00A62004" w:rsidP="003B7758">
      <w:pPr>
        <w:pStyle w:val="Title"/>
      </w:pPr>
      <w:r w:rsidRPr="00DB52BE">
        <w:lastRenderedPageBreak/>
        <w:t xml:space="preserve">Annexure </w:t>
      </w:r>
      <w:r w:rsidR="008C23F0">
        <w:t>A</w:t>
      </w:r>
      <w:r w:rsidRPr="00DB52BE">
        <w:t xml:space="preserve"> – Commercial Scope</w:t>
      </w:r>
      <w:bookmarkEnd w:id="100"/>
    </w:p>
    <w:p w14:paraId="2AB1F4CB" w14:textId="77777777" w:rsidR="00303D0B" w:rsidRPr="00DB52BE" w:rsidRDefault="00303D0B" w:rsidP="007A64C0">
      <w:pPr>
        <w:pStyle w:val="BodyTextIndent2"/>
      </w:pPr>
    </w:p>
    <w:p w14:paraId="6ED65B3D" w14:textId="32C57F8B" w:rsidR="00A23005" w:rsidRDefault="00A23389" w:rsidP="007A64C0">
      <w:pPr>
        <w:pStyle w:val="BodyTextIndent2"/>
      </w:pPr>
      <w:r w:rsidRPr="00DB52BE">
        <w:t>-----To be included ---</w:t>
      </w:r>
    </w:p>
    <w:p w14:paraId="3E973B3F" w14:textId="765C5B16" w:rsidR="00AA1DFB" w:rsidRPr="00DB52BE" w:rsidRDefault="00AA1DFB" w:rsidP="00AA1DFB">
      <w:pPr>
        <w:pStyle w:val="BodyTextIndent2"/>
        <w:ind w:firstLine="0"/>
      </w:pPr>
    </w:p>
    <w:sectPr w:rsidR="00AA1DFB" w:rsidRPr="00DB52BE" w:rsidSect="00E93EE5">
      <w:headerReference w:type="even" r:id="rId16"/>
      <w:headerReference w:type="default" r:id="rId17"/>
      <w:footerReference w:type="default" r:id="rId18"/>
      <w:headerReference w:type="first" r:id="rId19"/>
      <w:pgSz w:w="12240" w:h="15840"/>
      <w:pgMar w:top="1440" w:right="1440" w:bottom="1440" w:left="1440" w:header="720" w:footer="441"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BF2FB" w14:textId="77777777" w:rsidR="003843D2" w:rsidRDefault="003843D2" w:rsidP="007A64C0">
      <w:r>
        <w:separator/>
      </w:r>
    </w:p>
  </w:endnote>
  <w:endnote w:type="continuationSeparator" w:id="0">
    <w:p w14:paraId="40685C6D" w14:textId="77777777" w:rsidR="003843D2" w:rsidRDefault="003843D2" w:rsidP="007A64C0">
      <w:r>
        <w:continuationSeparator/>
      </w:r>
    </w:p>
  </w:endnote>
  <w:endnote w:type="continuationNotice" w:id="1">
    <w:p w14:paraId="0ABEF2AD" w14:textId="77777777" w:rsidR="003843D2" w:rsidRDefault="003843D2" w:rsidP="007A64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77386" w14:textId="36C3C161" w:rsidR="00A6376B" w:rsidRPr="00A6376B" w:rsidRDefault="000C1848" w:rsidP="007A64C0">
    <w:pPr>
      <w:pStyle w:val="Footer"/>
    </w:pPr>
    <w:r>
      <w:rPr>
        <w:rFonts w:ascii="Arial" w:hAnsi="Arial"/>
        <w:noProof/>
      </w:rPr>
      <mc:AlternateContent>
        <mc:Choice Requires="wps">
          <w:drawing>
            <wp:anchor distT="0" distB="0" distL="114300" distR="114300" simplePos="0" relativeHeight="251658247" behindDoc="0" locked="0" layoutInCell="1" allowOverlap="1" wp14:anchorId="48C32962" wp14:editId="53E72E25">
              <wp:simplePos x="0" y="0"/>
              <wp:positionH relativeFrom="column">
                <wp:posOffset>0</wp:posOffset>
              </wp:positionH>
              <wp:positionV relativeFrom="paragraph">
                <wp:posOffset>182880</wp:posOffset>
              </wp:positionV>
              <wp:extent cx="6438900" cy="0"/>
              <wp:effectExtent l="0" t="0" r="0" b="0"/>
              <wp:wrapNone/>
              <wp:docPr id="26" name="Straight Connector 26"/>
              <wp:cNvGraphicFramePr/>
              <a:graphic xmlns:a="http://schemas.openxmlformats.org/drawingml/2006/main">
                <a:graphicData uri="http://schemas.microsoft.com/office/word/2010/wordprocessingShape">
                  <wps:wsp>
                    <wps:cNvCnPr/>
                    <wps:spPr>
                      <a:xfrm>
                        <a:off x="0" y="0"/>
                        <a:ext cx="6438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0056EBB" id="Straight Connector 26" o:spid="_x0000_s1026" style="position:absolute;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4.4pt" to="507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" strokecolor="#27166f [3204]" strokeweight=".5pt">
              <v:stroke joinstyle="miter"/>
            </v:line>
          </w:pict>
        </mc:Fallback>
      </mc:AlternateContent>
    </w:r>
    <w:r w:rsidR="00A6376B" w:rsidRPr="00A6376B">
      <w:t xml:space="preserve">Smart Controls India </w:t>
    </w:r>
    <w:r w:rsidR="003A244B">
      <w:t>Limited</w:t>
    </w:r>
    <w:r w:rsidR="00A6376B" w:rsidRPr="00A6376B">
      <w:t>,</w:t>
    </w:r>
  </w:p>
  <w:p w14:paraId="24B81BCA" w14:textId="6F72F45E" w:rsidR="00A6376B" w:rsidRDefault="00A866E8" w:rsidP="007A64C0">
    <w:pPr>
      <w:pStyle w:val="Footer"/>
      <w:rPr>
        <w:rFonts w:ascii="Arial" w:hAnsi="Arial"/>
        <w:sz w:val="14"/>
        <w:szCs w:val="16"/>
      </w:rPr>
    </w:pPr>
    <w:r w:rsidRPr="00A866E8">
      <w:t>Swami Vivekanand Colony, City Centre, Gwalior, Madhya Pradesh, 474011</w:t>
    </w:r>
    <w:r w:rsidR="00A6376B" w:rsidRPr="00B86C7F">
      <w:t xml:space="preserve"> INDIA</w:t>
    </w:r>
    <w:r w:rsidR="00B86C7F">
      <w:rPr>
        <w:rFonts w:ascii="Arial" w:hAnsi="Arial"/>
        <w:sz w:val="14"/>
        <w:szCs w:val="16"/>
      </w:rPr>
      <w:br/>
    </w:r>
    <w:r w:rsidR="00A6376B" w:rsidRPr="00170224">
      <w:rPr>
        <w:rFonts w:ascii="Arial" w:hAnsi="Arial"/>
        <w:sz w:val="14"/>
        <w:szCs w:val="16"/>
      </w:rPr>
      <w:t xml:space="preserve">Tel: +91 751 </w:t>
    </w:r>
    <w:r w:rsidR="00A6376B">
      <w:rPr>
        <w:rFonts w:ascii="Arial" w:hAnsi="Arial"/>
        <w:sz w:val="14"/>
        <w:szCs w:val="16"/>
      </w:rPr>
      <w:t>2437700-25</w:t>
    </w:r>
    <w:r w:rsidR="007A6B52">
      <w:rPr>
        <w:rFonts w:ascii="Arial" w:hAnsi="Arial"/>
        <w:sz w:val="14"/>
        <w:szCs w:val="16"/>
      </w:rPr>
      <w:t xml:space="preserve"> </w:t>
    </w:r>
    <w:r w:rsidR="00BB23C1">
      <w:rPr>
        <w:rFonts w:ascii="Arial" w:hAnsi="Arial"/>
        <w:sz w:val="14"/>
        <w:szCs w:val="16"/>
      </w:rPr>
      <w:t xml:space="preserve">| </w:t>
    </w:r>
    <w:r w:rsidR="00BB23C1" w:rsidRPr="00170224">
      <w:rPr>
        <w:rFonts w:ascii="Arial" w:hAnsi="Arial"/>
        <w:sz w:val="14"/>
        <w:szCs w:val="16"/>
      </w:rPr>
      <w:t>Fax</w:t>
    </w:r>
    <w:r w:rsidR="00A6376B" w:rsidRPr="00170224">
      <w:rPr>
        <w:rFonts w:ascii="Arial" w:hAnsi="Arial"/>
        <w:sz w:val="14"/>
        <w:szCs w:val="16"/>
      </w:rPr>
      <w:t xml:space="preserve">: +91 751 </w:t>
    </w:r>
    <w:r w:rsidR="00A6376B">
      <w:rPr>
        <w:rFonts w:ascii="Arial" w:hAnsi="Arial"/>
        <w:sz w:val="14"/>
        <w:szCs w:val="16"/>
      </w:rPr>
      <w:t>437712</w:t>
    </w:r>
    <w:r w:rsidR="00A6376B" w:rsidRPr="00170224">
      <w:rPr>
        <w:rFonts w:ascii="Arial" w:hAnsi="Arial"/>
        <w:sz w:val="14"/>
        <w:szCs w:val="16"/>
      </w:rPr>
      <w:t xml:space="preserve"> </w:t>
    </w:r>
    <w:r w:rsidR="00B86C7F">
      <w:rPr>
        <w:rFonts w:ascii="Arial" w:hAnsi="Arial"/>
        <w:sz w:val="14"/>
        <w:szCs w:val="16"/>
      </w:rPr>
      <w:br/>
    </w:r>
  </w:p>
  <w:p w14:paraId="6ACBC8F6" w14:textId="7E14929F" w:rsidR="00A6376B" w:rsidRPr="00763535" w:rsidRDefault="00A6376B" w:rsidP="007A64C0">
    <w:pPr>
      <w:pStyle w:val="Footer"/>
    </w:pPr>
    <w:r w:rsidRPr="00170224">
      <w:t>Email:</w:t>
    </w:r>
    <w:r>
      <w:t xml:space="preserve"> </w:t>
    </w:r>
    <w:r w:rsidR="003A244B">
      <w:t>smartsales</w:t>
    </w:r>
    <w:r w:rsidRPr="00170224">
      <w:t>@smartcontrols.in,</w:t>
    </w:r>
    <w:r>
      <w:t xml:space="preserve"> </w:t>
    </w:r>
    <w:r w:rsidRPr="00170224">
      <w:t xml:space="preserve">www.smartcontrols.in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46D06" w14:textId="6C3B8DDD" w:rsidR="00BC1FB9" w:rsidRDefault="00762689" w:rsidP="007A64C0">
    <w:pPr>
      <w:pStyle w:val="Footer"/>
    </w:pPr>
    <w:r>
      <w:rPr>
        <w:noProof/>
      </w:rPr>
      <mc:AlternateContent>
        <mc:Choice Requires="wps">
          <w:drawing>
            <wp:anchor distT="45720" distB="45720" distL="114300" distR="114300" simplePos="0" relativeHeight="251658246" behindDoc="0" locked="0" layoutInCell="1" allowOverlap="1" wp14:anchorId="14858E70" wp14:editId="0D5457B6">
              <wp:simplePos x="0" y="0"/>
              <wp:positionH relativeFrom="margin">
                <wp:posOffset>2501265</wp:posOffset>
              </wp:positionH>
              <wp:positionV relativeFrom="margin">
                <wp:posOffset>8429625</wp:posOffset>
              </wp:positionV>
              <wp:extent cx="942975" cy="301625"/>
              <wp:effectExtent l="0" t="0" r="0" b="3175"/>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301625"/>
                      </a:xfrm>
                      <a:prstGeom prst="rect">
                        <a:avLst/>
                      </a:prstGeom>
                      <a:noFill/>
                      <a:ln w="9525">
                        <a:noFill/>
                        <a:miter lim="800000"/>
                        <a:headEnd/>
                        <a:tailEnd/>
                      </a:ln>
                    </wps:spPr>
                    <wps:txbx>
                      <w:txbxContent>
                        <w:p w14:paraId="68AB6874" w14:textId="77777777" w:rsidR="00BC1FB9" w:rsidRDefault="00BC1FB9" w:rsidP="007A64C0">
                          <w:r>
                            <w:t>Confidential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858E70" id="_x0000_t202" coordsize="21600,21600" o:spt="202" path="m,l,21600r21600,l21600,xe">
              <v:stroke joinstyle="miter"/>
              <v:path gradientshapeok="t" o:connecttype="rect"/>
            </v:shapetype>
            <v:shape id="_x0000_s1033" type="#_x0000_t202" style="position:absolute;margin-left:196.95pt;margin-top:663.75pt;width:74.25pt;height:23.75pt;z-index:25165824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" filled="f" stroked="f">
              <v:textbox>
                <w:txbxContent>
                  <w:p w14:paraId="68AB6874" w14:textId="77777777" w:rsidR="00BC1FB9" w:rsidRDefault="00BC1FB9" w:rsidP="007A64C0">
                    <w:r>
                      <w:t>Confidential</w:t>
                    </w:r>
                  </w:p>
                </w:txbxContent>
              </v:textbox>
              <w10:wrap anchorx="margin" anchory="margin"/>
            </v:shape>
          </w:pict>
        </mc:Fallback>
      </mc:AlternateContent>
    </w:r>
    <w:r>
      <w:rPr>
        <w:noProof/>
      </w:rPr>
      <mc:AlternateContent>
        <mc:Choice Requires="wps">
          <w:drawing>
            <wp:anchor distT="45720" distB="45720" distL="114300" distR="114300" simplePos="0" relativeHeight="251660298" behindDoc="0" locked="0" layoutInCell="1" allowOverlap="1" wp14:anchorId="51061CA7" wp14:editId="032DC111">
              <wp:simplePos x="0" y="0"/>
              <wp:positionH relativeFrom="column">
                <wp:posOffset>5204460</wp:posOffset>
              </wp:positionH>
              <wp:positionV relativeFrom="paragraph">
                <wp:posOffset>-36195</wp:posOffset>
              </wp:positionV>
              <wp:extent cx="942975" cy="301625"/>
              <wp:effectExtent l="0" t="0" r="0" b="3175"/>
              <wp:wrapNone/>
              <wp:docPr id="7904794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301625"/>
                      </a:xfrm>
                      <a:prstGeom prst="rect">
                        <a:avLst/>
                      </a:prstGeom>
                      <a:noFill/>
                      <a:ln w="9525">
                        <a:noFill/>
                        <a:miter lim="800000"/>
                        <a:headEnd/>
                        <a:tailEnd/>
                      </a:ln>
                    </wps:spPr>
                    <wps:txbx>
                      <w:txbxContent>
                        <w:p w14:paraId="6F778B10" w14:textId="23B3DEAD" w:rsidR="00D97DF9" w:rsidRDefault="00D97DF9" w:rsidP="007A64C0">
                          <w:r>
                            <w:fldChar w:fldCharType="begin"/>
                          </w:r>
                          <w:r>
                            <w:rPr>
                              <w:lang w:val="en-US"/>
                            </w:rPr>
                            <w:instrText xml:space="preserve"> DATE  \@ "MMM. d, yy"  \* MERGEFORMAT </w:instrText>
                          </w:r>
                          <w:r>
                            <w:fldChar w:fldCharType="separate"/>
                          </w:r>
                          <w:r w:rsidR="00EF139F">
                            <w:rPr>
                              <w:noProof/>
                              <w:lang w:val="en-US"/>
                            </w:rPr>
                            <w:t>Jul. 27, 26</w:t>
                          </w:r>
                          <w: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061CA7" id="_x0000_t202" coordsize="21600,21600" o:spt="202" path="m,l,21600r21600,l21600,xe">
              <v:stroke joinstyle="miter"/>
              <v:path gradientshapeok="t" o:connecttype="rect"/>
            </v:shapetype>
            <v:shape id="_x0000_s1039" type="#_x0000_t202" style="position:absolute;margin-left:409.8pt;margin-top:-2.85pt;width:74.25pt;height:23.75pt;z-index:25166029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" filled="f" stroked="f">
              <v:textbox>
                <w:txbxContent>
                  <w:p w14:paraId="6F778B10" w14:textId="23B3DEAD" w:rsidR="00D97DF9" w:rsidRDefault="00D97DF9" w:rsidP="007A64C0">
                    <w:r>
                      <w:fldChar w:fldCharType="begin"/>
                    </w:r>
                    <w:r>
                      <w:rPr>
                        <w:lang w:val="en-US"/>
                      </w:rPr>
                      <w:instrText xml:space="preserve"> DATE  \@ "MMM. d, yy"  \* MERGEFORMAT </w:instrText>
                    </w:r>
                    <w:r>
                      <w:fldChar w:fldCharType="separate"/>
                    </w:r>
                    <w:r w:rsidR="00EF139F">
                      <w:rPr>
                        <w:noProof/>
                        <w:lang w:val="en-US"/>
                      </w:rPr>
                      <w:t>Jul. 27, 26</w:t>
                    </w:r>
                    <w:r>
                      <w:fldChar w:fldCharType="end"/>
                    </w:r>
                  </w:p>
                </w:txbxContent>
              </v:textbox>
            </v:shape>
          </w:pict>
        </mc:Fallback>
      </mc:AlternateContent>
    </w:r>
    <w:sdt>
      <w:sdtPr>
        <w:id w:val="2124883047"/>
        <w:docPartObj>
          <w:docPartGallery w:val="Page Numbers (Bottom of Page)"/>
          <w:docPartUnique/>
        </w:docPartObj>
      </w:sdtPr>
      <w:sdtEndPr/>
      <w:sdtContent>
        <w:sdt>
          <w:sdtPr>
            <w:id w:val="-1008369070"/>
            <w:docPartObj>
              <w:docPartGallery w:val="Page Numbers (Top of Page)"/>
              <w:docPartUnique/>
            </w:docPartObj>
          </w:sdtPr>
          <w:sdtEndPr/>
          <w:sdtContent>
            <w:r w:rsidR="00BC1FB9" w:rsidRPr="006D1DFE">
              <w:rPr>
                <w:color w:val="27166F" w:themeColor="accent1"/>
              </w:rPr>
              <w:t xml:space="preserve">Page </w:t>
            </w:r>
            <w:r w:rsidR="00BC1FB9">
              <w:rPr>
                <w:sz w:val="24"/>
              </w:rPr>
              <w:fldChar w:fldCharType="begin"/>
            </w:r>
            <w:r w:rsidR="00BC1FB9">
              <w:instrText xml:space="preserve"> PAGE </w:instrText>
            </w:r>
            <w:r w:rsidR="00BC1FB9">
              <w:rPr>
                <w:sz w:val="24"/>
              </w:rPr>
              <w:fldChar w:fldCharType="separate"/>
            </w:r>
            <w:r w:rsidR="00BC1FB9">
              <w:rPr>
                <w:noProof/>
              </w:rPr>
              <w:t>2</w:t>
            </w:r>
            <w:r w:rsidR="00BC1FB9">
              <w:rPr>
                <w:sz w:val="24"/>
              </w:rPr>
              <w:fldChar w:fldCharType="end"/>
            </w:r>
            <w:r w:rsidR="00BC1FB9">
              <w:t xml:space="preserve"> of </w:t>
            </w:r>
            <w:r w:rsidR="00867C9A" w:rsidRPr="00EB3C84">
              <w:rPr>
                <w:b/>
                <w:bCs/>
                <w:color w:val="F58634" w:themeColor="accent4"/>
              </w:rPr>
              <w:fldChar w:fldCharType="begin"/>
            </w:r>
            <w:r w:rsidR="00867C9A" w:rsidRPr="00EB3C84">
              <w:rPr>
                <w:b/>
                <w:bCs/>
                <w:color w:val="F58634" w:themeColor="accent4"/>
              </w:rPr>
              <w:instrText xml:space="preserve"> NUMPAGES   \* MERGEFORMAT </w:instrText>
            </w:r>
            <w:r w:rsidR="00867C9A" w:rsidRPr="00EB3C84">
              <w:rPr>
                <w:b/>
                <w:bCs/>
                <w:color w:val="F58634" w:themeColor="accent4"/>
              </w:rPr>
              <w:fldChar w:fldCharType="separate"/>
            </w:r>
            <w:r w:rsidR="00867C9A" w:rsidRPr="00EB3C84">
              <w:rPr>
                <w:b/>
                <w:bCs/>
                <w:noProof/>
                <w:color w:val="F58634" w:themeColor="accent4"/>
              </w:rPr>
              <w:t>14</w:t>
            </w:r>
            <w:r w:rsidR="00867C9A" w:rsidRPr="00EB3C84">
              <w:rPr>
                <w:b/>
                <w:bCs/>
                <w:color w:val="F58634" w:themeColor="accent4"/>
              </w:rPr>
              <w:fldChar w:fldCharType="end"/>
            </w:r>
          </w:sdtContent>
        </w:sdt>
      </w:sdtContent>
    </w:sdt>
  </w:p>
  <w:p w14:paraId="7B8766F4" w14:textId="36E5BAA2" w:rsidR="00BC1FB9" w:rsidRPr="00CF0CC0" w:rsidRDefault="00BC1FB9" w:rsidP="007A64C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3C1C8" w14:textId="77777777" w:rsidR="003843D2" w:rsidRDefault="003843D2" w:rsidP="007A64C0">
      <w:r>
        <w:separator/>
      </w:r>
    </w:p>
  </w:footnote>
  <w:footnote w:type="continuationSeparator" w:id="0">
    <w:p w14:paraId="57FBF117" w14:textId="77777777" w:rsidR="003843D2" w:rsidRDefault="003843D2" w:rsidP="007A64C0">
      <w:r>
        <w:continuationSeparator/>
      </w:r>
    </w:p>
  </w:footnote>
  <w:footnote w:type="continuationNotice" w:id="1">
    <w:p w14:paraId="4415B605" w14:textId="77777777" w:rsidR="003843D2" w:rsidRDefault="003843D2" w:rsidP="007A64C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CF333" w14:textId="2A5F24DB" w:rsidR="00757FB9" w:rsidRDefault="00EF139F" w:rsidP="007A64C0">
    <w:pPr>
      <w:pStyle w:val="Header"/>
    </w:pPr>
    <w:r>
      <w:rPr>
        <w:noProof/>
      </w:rPr>
      <mc:AlternateContent>
        <mc:Choice Requires="wps">
          <w:drawing>
            <wp:anchor distT="0" distB="0" distL="0" distR="0" simplePos="0" relativeHeight="251662346" behindDoc="0" locked="0" layoutInCell="1" allowOverlap="1" wp14:anchorId="1F15A27A" wp14:editId="0A264C3B">
              <wp:simplePos x="635" y="635"/>
              <wp:positionH relativeFrom="page">
                <wp:align>center</wp:align>
              </wp:positionH>
              <wp:positionV relativeFrom="page">
                <wp:align>top</wp:align>
              </wp:positionV>
              <wp:extent cx="1100455" cy="368935"/>
              <wp:effectExtent l="0" t="0" r="4445" b="12065"/>
              <wp:wrapNone/>
              <wp:docPr id="927699003" name="Text Box 13" descr="Confidential GRE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00455" cy="368935"/>
                      </a:xfrm>
                      <a:prstGeom prst="rect">
                        <a:avLst/>
                      </a:prstGeom>
                      <a:noFill/>
                      <a:ln>
                        <a:noFill/>
                      </a:ln>
                    </wps:spPr>
                    <wps:txbx>
                      <w:txbxContent>
                        <w:p w14:paraId="7F22BA52" w14:textId="7252DE89" w:rsidR="00EF139F" w:rsidRPr="00EF139F" w:rsidRDefault="00EF139F" w:rsidP="00EF139F">
                          <w:pPr>
                            <w:rPr>
                              <w:rFonts w:ascii="Aptos" w:eastAsia="Aptos" w:hAnsi="Aptos" w:cs="Aptos"/>
                              <w:noProof/>
                              <w:color w:val="008000"/>
                              <w:sz w:val="20"/>
                              <w:szCs w:val="20"/>
                            </w:rPr>
                          </w:pPr>
                          <w:r w:rsidRPr="00EF139F">
                            <w:rPr>
                              <w:rFonts w:ascii="Aptos" w:eastAsia="Aptos" w:hAnsi="Aptos" w:cs="Aptos"/>
                              <w:noProof/>
                              <w:color w:val="008000"/>
                              <w:sz w:val="20"/>
                              <w:szCs w:val="20"/>
                            </w:rPr>
                            <w:t>Confidential GREEN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F15A27A" id="_x0000_t202" coordsize="21600,21600" o:spt="202" path="m,l,21600r21600,l21600,xe">
              <v:stroke joinstyle="miter"/>
              <v:path gradientshapeok="t" o:connecttype="rect"/>
            </v:shapetype>
            <v:shape id="Text Box 13" o:spid="_x0000_s1031" type="#_x0000_t202" alt="Confidential GREEN" style="position:absolute;margin-left:0;margin-top:0;width:86.65pt;height:29.05pt;z-index:25166234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" filled="f" stroked="f">
              <v:fill o:detectmouseclick="t"/>
              <v:textbox style="mso-fit-shape-to-text:t" inset="0,15pt,0,0">
                <w:txbxContent>
                  <w:p w14:paraId="7F22BA52" w14:textId="7252DE89" w:rsidR="00EF139F" w:rsidRPr="00EF139F" w:rsidRDefault="00EF139F" w:rsidP="00EF139F">
                    <w:pPr>
                      <w:rPr>
                        <w:rFonts w:ascii="Aptos" w:eastAsia="Aptos" w:hAnsi="Aptos" w:cs="Aptos"/>
                        <w:noProof/>
                        <w:color w:val="008000"/>
                        <w:sz w:val="20"/>
                        <w:szCs w:val="20"/>
                      </w:rPr>
                    </w:pPr>
                    <w:r w:rsidRPr="00EF139F">
                      <w:rPr>
                        <w:rFonts w:ascii="Aptos" w:eastAsia="Aptos" w:hAnsi="Aptos" w:cs="Aptos"/>
                        <w:noProof/>
                        <w:color w:val="008000"/>
                        <w:sz w:val="20"/>
                        <w:szCs w:val="20"/>
                      </w:rPr>
                      <w:t>Confidential GREEN</w:t>
                    </w:r>
                  </w:p>
                </w:txbxContent>
              </v:textbox>
              <w10:wrap anchorx="page" anchory="page"/>
            </v:shape>
          </w:pict>
        </mc:Fallback>
      </mc:AlternateContent>
    </w:r>
    <w:r w:rsidR="003843D2">
      <w:rPr>
        <w:noProof/>
      </w:rPr>
      <w:pict w14:anchorId="215903A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258985" o:spid="_x0000_s1026" type="#_x0000_t136" style="position:absolute;margin-left:0;margin-top:0;width:538.75pt;height:70.25pt;rotation:315;z-index:-251658239;mso-position-horizontal:center;mso-position-horizontal-relative:margin;mso-position-vertical:center;mso-position-vertical-relative:margin" o:allowincell="f" fillcolor="#f9b685 [1943]" stroked="f">
          <v:fill opacity=".5"/>
          <v:textpath style="font-family:&quot;Calibri&quot;;font-size:1pt" string="Smart Controls India Limi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260CD" w14:textId="1705A64F" w:rsidR="00763535" w:rsidRDefault="00EF139F" w:rsidP="007A64C0">
    <w:pPr>
      <w:pStyle w:val="Header"/>
    </w:pPr>
    <w:r>
      <w:rPr>
        <w:noProof/>
      </w:rPr>
      <mc:AlternateContent>
        <mc:Choice Requires="wps">
          <w:drawing>
            <wp:anchor distT="0" distB="0" distL="0" distR="0" simplePos="0" relativeHeight="251663370" behindDoc="0" locked="0" layoutInCell="1" allowOverlap="1" wp14:anchorId="4EC9F180" wp14:editId="069900E3">
              <wp:simplePos x="635" y="635"/>
              <wp:positionH relativeFrom="page">
                <wp:align>center</wp:align>
              </wp:positionH>
              <wp:positionV relativeFrom="page">
                <wp:align>top</wp:align>
              </wp:positionV>
              <wp:extent cx="1100455" cy="368935"/>
              <wp:effectExtent l="0" t="0" r="4445" b="12065"/>
              <wp:wrapNone/>
              <wp:docPr id="1342573755" name="Text Box 14" descr="Confidential GRE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00455" cy="368935"/>
                      </a:xfrm>
                      <a:prstGeom prst="rect">
                        <a:avLst/>
                      </a:prstGeom>
                      <a:noFill/>
                      <a:ln>
                        <a:noFill/>
                      </a:ln>
                    </wps:spPr>
                    <wps:txbx>
                      <w:txbxContent>
                        <w:p w14:paraId="34DA8104" w14:textId="3D94414F" w:rsidR="00EF139F" w:rsidRPr="00EF139F" w:rsidRDefault="00EF139F" w:rsidP="00EF139F">
                          <w:pPr>
                            <w:rPr>
                              <w:rFonts w:ascii="Aptos" w:eastAsia="Aptos" w:hAnsi="Aptos" w:cs="Aptos"/>
                              <w:noProof/>
                              <w:color w:val="008000"/>
                              <w:sz w:val="20"/>
                              <w:szCs w:val="20"/>
                            </w:rPr>
                          </w:pPr>
                          <w:r w:rsidRPr="00EF139F">
                            <w:rPr>
                              <w:rFonts w:ascii="Aptos" w:eastAsia="Aptos" w:hAnsi="Aptos" w:cs="Aptos"/>
                              <w:noProof/>
                              <w:color w:val="008000"/>
                              <w:sz w:val="20"/>
                              <w:szCs w:val="20"/>
                            </w:rPr>
                            <w:t>Confidential GREEN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EC9F180" id="_x0000_t202" coordsize="21600,21600" o:spt="202" path="m,l,21600r21600,l21600,xe">
              <v:stroke joinstyle="miter"/>
              <v:path gradientshapeok="t" o:connecttype="rect"/>
            </v:shapetype>
            <v:shape id="Text Box 14" o:spid="_x0000_s1032" type="#_x0000_t202" alt="Confidential GREEN" style="position:absolute;margin-left:0;margin-top:0;width:86.65pt;height:29.05pt;z-index:25166337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" filled="f" stroked="f">
              <v:fill o:detectmouseclick="t"/>
              <v:textbox style="mso-fit-shape-to-text:t" inset="0,15pt,0,0">
                <w:txbxContent>
                  <w:p w14:paraId="34DA8104" w14:textId="3D94414F" w:rsidR="00EF139F" w:rsidRPr="00EF139F" w:rsidRDefault="00EF139F" w:rsidP="00EF139F">
                    <w:pPr>
                      <w:rPr>
                        <w:rFonts w:ascii="Aptos" w:eastAsia="Aptos" w:hAnsi="Aptos" w:cs="Aptos"/>
                        <w:noProof/>
                        <w:color w:val="008000"/>
                        <w:sz w:val="20"/>
                        <w:szCs w:val="20"/>
                      </w:rPr>
                    </w:pPr>
                    <w:r w:rsidRPr="00EF139F">
                      <w:rPr>
                        <w:rFonts w:ascii="Aptos" w:eastAsia="Aptos" w:hAnsi="Aptos" w:cs="Aptos"/>
                        <w:noProof/>
                        <w:color w:val="008000"/>
                        <w:sz w:val="20"/>
                        <w:szCs w:val="20"/>
                      </w:rPr>
                      <w:t>Confidential GREEN</w:t>
                    </w:r>
                  </w:p>
                </w:txbxContent>
              </v:textbox>
              <w10:wrap anchorx="page" anchory="page"/>
            </v:shape>
          </w:pict>
        </mc:Fallback>
      </mc:AlternateContent>
    </w:r>
    <w:r w:rsidR="000C1848">
      <w:rPr>
        <w:noProof/>
      </w:rPr>
      <w:drawing>
        <wp:anchor distT="0" distB="0" distL="114300" distR="114300" simplePos="0" relativeHeight="251658248" behindDoc="0" locked="0" layoutInCell="1" allowOverlap="1" wp14:anchorId="3CE4A975" wp14:editId="13B53655">
          <wp:simplePos x="0" y="0"/>
          <wp:positionH relativeFrom="column">
            <wp:posOffset>-819150</wp:posOffset>
          </wp:positionH>
          <wp:positionV relativeFrom="paragraph">
            <wp:posOffset>-390525</wp:posOffset>
          </wp:positionV>
          <wp:extent cx="942975" cy="624197"/>
          <wp:effectExtent l="0" t="0" r="0" b="5080"/>
          <wp:wrapNone/>
          <wp:docPr id="1308457878" name="Picture 130845787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icon - Copy.jpg"/>
                  <pic:cNvPicPr/>
                </pic:nvPicPr>
                <pic:blipFill>
                  <a:blip r:embed="rId1">
                    <a:extLst>
                      <a:ext uri="{28A0092B-C50C-407E-A947-70E740481C1C}">
                        <a14:useLocalDpi xmlns:a14="http://schemas.microsoft.com/office/drawing/2010/main" val="0"/>
                      </a:ext>
                    </a:extLst>
                  </a:blip>
                  <a:stretch>
                    <a:fillRect/>
                  </a:stretch>
                </pic:blipFill>
                <pic:spPr>
                  <a:xfrm>
                    <a:off x="0" y="0"/>
                    <a:ext cx="948478" cy="627840"/>
                  </a:xfrm>
                  <a:prstGeom prst="rect">
                    <a:avLst/>
                  </a:prstGeom>
                </pic:spPr>
              </pic:pic>
            </a:graphicData>
          </a:graphic>
          <wp14:sizeRelH relativeFrom="margin">
            <wp14:pctWidth>0</wp14:pctWidth>
          </wp14:sizeRelH>
          <wp14:sizeRelV relativeFrom="margin">
            <wp14:pctHeight>0</wp14:pctHeight>
          </wp14:sizeRelV>
        </wp:anchor>
      </w:drawing>
    </w:r>
    <w:r w:rsidR="000C1848">
      <w:tab/>
    </w:r>
  </w:p>
  <w:p w14:paraId="5258BFBF" w14:textId="0AA23954" w:rsidR="00291DD8" w:rsidRDefault="00D837F9" w:rsidP="007A64C0">
    <w:pPr>
      <w:pStyle w:val="Header"/>
    </w:pPr>
    <w:r>
      <w:rPr>
        <w:rFonts w:ascii="Arial" w:hAnsi="Arial" w:cs="Arial"/>
        <w:noProof/>
        <w:sz w:val="20"/>
        <w:szCs w:val="20"/>
      </w:rPr>
      <mc:AlternateContent>
        <mc:Choice Requires="wps">
          <w:drawing>
            <wp:anchor distT="0" distB="0" distL="114300" distR="114300" simplePos="0" relativeHeight="251658250" behindDoc="0" locked="0" layoutInCell="1" allowOverlap="1" wp14:anchorId="0C7E0BE2" wp14:editId="45B7D33B">
              <wp:simplePos x="0" y="0"/>
              <wp:positionH relativeFrom="column">
                <wp:posOffset>123825</wp:posOffset>
              </wp:positionH>
              <wp:positionV relativeFrom="paragraph">
                <wp:posOffset>20320</wp:posOffset>
              </wp:positionV>
              <wp:extent cx="6304105" cy="0"/>
              <wp:effectExtent l="0" t="0" r="0" b="0"/>
              <wp:wrapTopAndBottom/>
              <wp:docPr id="10" name="Straight Connector 10"/>
              <wp:cNvGraphicFramePr/>
              <a:graphic xmlns:a="http://schemas.openxmlformats.org/drawingml/2006/main">
                <a:graphicData uri="http://schemas.microsoft.com/office/word/2010/wordprocessingShape">
                  <wps:wsp>
                    <wps:cNvCnPr/>
                    <wps:spPr>
                      <a:xfrm>
                        <a:off x="0" y="0"/>
                        <a:ext cx="630410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3ECA52D" id="Straight Connector 10" o:spid="_x0000_s1026" style="position:absolute;z-index:25165825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75pt,1.6pt" to="506.1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" strokecolor="#27166f [3204]" strokeweight=".5pt">
              <v:stroke joinstyle="miter"/>
              <w10:wrap type="topAndBottom"/>
            </v:line>
          </w:pict>
        </mc:Fallback>
      </mc:AlternateContent>
    </w:r>
    <w:r w:rsidR="003843D2">
      <w:rPr>
        <w:noProof/>
      </w:rPr>
      <w:pict w14:anchorId="276F43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258986" o:spid="_x0000_s1027" type="#_x0000_t136" style="position:absolute;margin-left:0;margin-top:0;width:538.75pt;height:70.25pt;rotation:315;z-index:-251658238;mso-position-horizontal:center;mso-position-horizontal-relative:margin;mso-position-vertical:center;mso-position-vertical-relative:margin" o:allowincell="f" fillcolor="#f9b685 [1943]" stroked="f">
          <v:fill opacity=".5"/>
          <v:textpath style="font-family:&quot;Calibri&quot;;font-size:1pt" string="Smart Controls India Limite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2D353" w14:textId="3705BADE" w:rsidR="00757FB9" w:rsidRDefault="00EF139F" w:rsidP="007A64C0">
    <w:pPr>
      <w:pStyle w:val="Header"/>
    </w:pPr>
    <w:r>
      <w:rPr>
        <w:noProof/>
      </w:rPr>
      <mc:AlternateContent>
        <mc:Choice Requires="wps">
          <w:drawing>
            <wp:anchor distT="0" distB="0" distL="0" distR="0" simplePos="0" relativeHeight="251661322" behindDoc="0" locked="0" layoutInCell="1" allowOverlap="1" wp14:anchorId="71DEB32F" wp14:editId="444693F2">
              <wp:simplePos x="635" y="635"/>
              <wp:positionH relativeFrom="page">
                <wp:align>center</wp:align>
              </wp:positionH>
              <wp:positionV relativeFrom="page">
                <wp:align>top</wp:align>
              </wp:positionV>
              <wp:extent cx="1100455" cy="368935"/>
              <wp:effectExtent l="0" t="0" r="4445" b="12065"/>
              <wp:wrapNone/>
              <wp:docPr id="1152845522" name="Text Box 12" descr="Confidential GRE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00455" cy="368935"/>
                      </a:xfrm>
                      <a:prstGeom prst="rect">
                        <a:avLst/>
                      </a:prstGeom>
                      <a:noFill/>
                      <a:ln>
                        <a:noFill/>
                      </a:ln>
                    </wps:spPr>
                    <wps:txbx>
                      <w:txbxContent>
                        <w:p w14:paraId="53305D15" w14:textId="016FCCD1" w:rsidR="00EF139F" w:rsidRPr="00EF139F" w:rsidRDefault="00EF139F" w:rsidP="00EF139F">
                          <w:pPr>
                            <w:rPr>
                              <w:rFonts w:ascii="Aptos" w:eastAsia="Aptos" w:hAnsi="Aptos" w:cs="Aptos"/>
                              <w:noProof/>
                              <w:color w:val="008000"/>
                              <w:sz w:val="20"/>
                              <w:szCs w:val="20"/>
                            </w:rPr>
                          </w:pPr>
                          <w:r w:rsidRPr="00EF139F">
                            <w:rPr>
                              <w:rFonts w:ascii="Aptos" w:eastAsia="Aptos" w:hAnsi="Aptos" w:cs="Aptos"/>
                              <w:noProof/>
                              <w:color w:val="008000"/>
                              <w:sz w:val="20"/>
                              <w:szCs w:val="20"/>
                            </w:rPr>
                            <w:t>Confidential GREEN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1DEB32F" id="_x0000_t202" coordsize="21600,21600" o:spt="202" path="m,l,21600r21600,l21600,xe">
              <v:stroke joinstyle="miter"/>
              <v:path gradientshapeok="t" o:connecttype="rect"/>
            </v:shapetype>
            <v:shape id="Text Box 12" o:spid="_x0000_s1033" type="#_x0000_t202" alt="Confidential GREEN" style="position:absolute;margin-left:0;margin-top:0;width:86.65pt;height:29.05pt;z-index:25166132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" filled="f" stroked="f">
              <v:fill o:detectmouseclick="t"/>
              <v:textbox style="mso-fit-shape-to-text:t" inset="0,15pt,0,0">
                <w:txbxContent>
                  <w:p w14:paraId="53305D15" w14:textId="016FCCD1" w:rsidR="00EF139F" w:rsidRPr="00EF139F" w:rsidRDefault="00EF139F" w:rsidP="00EF139F">
                    <w:pPr>
                      <w:rPr>
                        <w:rFonts w:ascii="Aptos" w:eastAsia="Aptos" w:hAnsi="Aptos" w:cs="Aptos"/>
                        <w:noProof/>
                        <w:color w:val="008000"/>
                        <w:sz w:val="20"/>
                        <w:szCs w:val="20"/>
                      </w:rPr>
                    </w:pPr>
                    <w:r w:rsidRPr="00EF139F">
                      <w:rPr>
                        <w:rFonts w:ascii="Aptos" w:eastAsia="Aptos" w:hAnsi="Aptos" w:cs="Aptos"/>
                        <w:noProof/>
                        <w:color w:val="008000"/>
                        <w:sz w:val="20"/>
                        <w:szCs w:val="20"/>
                      </w:rPr>
                      <w:t>Confidential GREEN</w:t>
                    </w:r>
                  </w:p>
                </w:txbxContent>
              </v:textbox>
              <w10:wrap anchorx="page" anchory="page"/>
            </v:shape>
          </w:pict>
        </mc:Fallback>
      </mc:AlternateContent>
    </w:r>
    <w:r w:rsidR="003843D2">
      <w:rPr>
        <w:noProof/>
      </w:rPr>
      <w:pict w14:anchorId="5A801FD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258984" o:spid="_x0000_s1025" type="#_x0000_t136" style="position:absolute;margin-left:0;margin-top:0;width:560.35pt;height:70.25pt;rotation:315;z-index:-251658240;mso-position-horizontal:center;mso-position-horizontal-relative:margin;mso-position-vertical:center;mso-position-vertical-relative:margin" o:allowincell="f" fillcolor="#f9b685 [1943]" stroked="f">
          <v:fill opacity=".5"/>
          <v:textpath style="font-family:&quot;Calibri&quot;;font-size:1pt" string="Smart Controls India Limited"/>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F4634" w14:textId="175E40E6" w:rsidR="00330A8E" w:rsidRDefault="00EF139F" w:rsidP="007A64C0">
    <w:pPr>
      <w:pStyle w:val="Header"/>
    </w:pPr>
    <w:r>
      <w:rPr>
        <w:noProof/>
      </w:rPr>
      <mc:AlternateContent>
        <mc:Choice Requires="wps">
          <w:drawing>
            <wp:anchor distT="0" distB="0" distL="0" distR="0" simplePos="0" relativeHeight="251665418" behindDoc="0" locked="0" layoutInCell="1" allowOverlap="1" wp14:anchorId="15EC8170" wp14:editId="51ECBDF4">
              <wp:simplePos x="635" y="635"/>
              <wp:positionH relativeFrom="page">
                <wp:align>center</wp:align>
              </wp:positionH>
              <wp:positionV relativeFrom="page">
                <wp:align>top</wp:align>
              </wp:positionV>
              <wp:extent cx="1100455" cy="368935"/>
              <wp:effectExtent l="0" t="0" r="4445" b="12065"/>
              <wp:wrapNone/>
              <wp:docPr id="1186818312" name="Text Box 16" descr="Confidential GRE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00455" cy="368935"/>
                      </a:xfrm>
                      <a:prstGeom prst="rect">
                        <a:avLst/>
                      </a:prstGeom>
                      <a:noFill/>
                      <a:ln>
                        <a:noFill/>
                      </a:ln>
                    </wps:spPr>
                    <wps:txbx>
                      <w:txbxContent>
                        <w:p w14:paraId="69233F62" w14:textId="08437390" w:rsidR="00EF139F" w:rsidRPr="00EF139F" w:rsidRDefault="00EF139F" w:rsidP="00EF139F">
                          <w:pPr>
                            <w:rPr>
                              <w:rFonts w:ascii="Aptos" w:eastAsia="Aptos" w:hAnsi="Aptos" w:cs="Aptos"/>
                              <w:noProof/>
                              <w:color w:val="008000"/>
                              <w:sz w:val="20"/>
                              <w:szCs w:val="20"/>
                            </w:rPr>
                          </w:pPr>
                          <w:r w:rsidRPr="00EF139F">
                            <w:rPr>
                              <w:rFonts w:ascii="Aptos" w:eastAsia="Aptos" w:hAnsi="Aptos" w:cs="Aptos"/>
                              <w:noProof/>
                              <w:color w:val="008000"/>
                              <w:sz w:val="20"/>
                              <w:szCs w:val="20"/>
                            </w:rPr>
                            <w:t>Confidential GREEN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5EC8170" id="_x0000_t202" coordsize="21600,21600" o:spt="202" path="m,l,21600r21600,l21600,xe">
              <v:stroke joinstyle="miter"/>
              <v:path gradientshapeok="t" o:connecttype="rect"/>
            </v:shapetype>
            <v:shape id="Text Box 16" o:spid="_x0000_s1034" type="#_x0000_t202" alt="Confidential GREEN" style="position:absolute;margin-left:0;margin-top:0;width:86.65pt;height:29.05pt;z-index:25166541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" filled="f" stroked="f">
              <v:fill o:detectmouseclick="t"/>
              <v:textbox style="mso-fit-shape-to-text:t" inset="0,15pt,0,0">
                <w:txbxContent>
                  <w:p w14:paraId="69233F62" w14:textId="08437390" w:rsidR="00EF139F" w:rsidRPr="00EF139F" w:rsidRDefault="00EF139F" w:rsidP="00EF139F">
                    <w:pPr>
                      <w:rPr>
                        <w:rFonts w:ascii="Aptos" w:eastAsia="Aptos" w:hAnsi="Aptos" w:cs="Aptos"/>
                        <w:noProof/>
                        <w:color w:val="008000"/>
                        <w:sz w:val="20"/>
                        <w:szCs w:val="20"/>
                      </w:rPr>
                    </w:pPr>
                    <w:r w:rsidRPr="00EF139F">
                      <w:rPr>
                        <w:rFonts w:ascii="Aptos" w:eastAsia="Aptos" w:hAnsi="Aptos" w:cs="Aptos"/>
                        <w:noProof/>
                        <w:color w:val="008000"/>
                        <w:sz w:val="20"/>
                        <w:szCs w:val="20"/>
                      </w:rPr>
                      <w:t>Confidential GREEN</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83EFD" w14:textId="70B39648" w:rsidR="00BC1FB9" w:rsidRDefault="00EF139F" w:rsidP="007A64C0">
    <w:pPr>
      <w:pStyle w:val="Header"/>
    </w:pPr>
    <w:r>
      <w:rPr>
        <w:rFonts w:ascii="Arial" w:hAnsi="Arial" w:cs="Arial"/>
        <w:b/>
        <w:noProof/>
        <w:sz w:val="20"/>
        <w:szCs w:val="20"/>
      </w:rPr>
      <mc:AlternateContent>
        <mc:Choice Requires="wps">
          <w:drawing>
            <wp:anchor distT="0" distB="0" distL="0" distR="0" simplePos="0" relativeHeight="251666442" behindDoc="0" locked="0" layoutInCell="1" allowOverlap="1" wp14:anchorId="34994105" wp14:editId="0FEFCBCD">
              <wp:simplePos x="635" y="635"/>
              <wp:positionH relativeFrom="page">
                <wp:align>center</wp:align>
              </wp:positionH>
              <wp:positionV relativeFrom="page">
                <wp:align>top</wp:align>
              </wp:positionV>
              <wp:extent cx="1100455" cy="368935"/>
              <wp:effectExtent l="0" t="0" r="4445" b="12065"/>
              <wp:wrapNone/>
              <wp:docPr id="503385435" name="Text Box 17" descr="Confidential GRE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00455" cy="368935"/>
                      </a:xfrm>
                      <a:prstGeom prst="rect">
                        <a:avLst/>
                      </a:prstGeom>
                      <a:noFill/>
                      <a:ln>
                        <a:noFill/>
                      </a:ln>
                    </wps:spPr>
                    <wps:txbx>
                      <w:txbxContent>
                        <w:p w14:paraId="0CC1CE1D" w14:textId="020CE1A4" w:rsidR="00EF139F" w:rsidRPr="00EF139F" w:rsidRDefault="00EF139F" w:rsidP="00EF139F">
                          <w:pPr>
                            <w:rPr>
                              <w:rFonts w:ascii="Aptos" w:eastAsia="Aptos" w:hAnsi="Aptos" w:cs="Aptos"/>
                              <w:noProof/>
                              <w:color w:val="008000"/>
                              <w:sz w:val="20"/>
                              <w:szCs w:val="20"/>
                            </w:rPr>
                          </w:pPr>
                          <w:r w:rsidRPr="00EF139F">
                            <w:rPr>
                              <w:rFonts w:ascii="Aptos" w:eastAsia="Aptos" w:hAnsi="Aptos" w:cs="Aptos"/>
                              <w:noProof/>
                              <w:color w:val="008000"/>
                              <w:sz w:val="20"/>
                              <w:szCs w:val="20"/>
                            </w:rPr>
                            <w:t>Confidential GREEN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4994105" id="_x0000_t202" coordsize="21600,21600" o:spt="202" path="m,l,21600r21600,l21600,xe">
              <v:stroke joinstyle="miter"/>
              <v:path gradientshapeok="t" o:connecttype="rect"/>
            </v:shapetype>
            <v:shape id="Text Box 17" o:spid="_x0000_s1035" type="#_x0000_t202" alt="Confidential GREEN" style="position:absolute;margin-left:0;margin-top:0;width:86.65pt;height:29.05pt;z-index:2516664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" filled="f" stroked="f">
              <v:fill o:detectmouseclick="t"/>
              <v:textbox style="mso-fit-shape-to-text:t" inset="0,15pt,0,0">
                <w:txbxContent>
                  <w:p w14:paraId="0CC1CE1D" w14:textId="020CE1A4" w:rsidR="00EF139F" w:rsidRPr="00EF139F" w:rsidRDefault="00EF139F" w:rsidP="00EF139F">
                    <w:pPr>
                      <w:rPr>
                        <w:rFonts w:ascii="Aptos" w:eastAsia="Aptos" w:hAnsi="Aptos" w:cs="Aptos"/>
                        <w:noProof/>
                        <w:color w:val="008000"/>
                        <w:sz w:val="20"/>
                        <w:szCs w:val="20"/>
                      </w:rPr>
                    </w:pPr>
                    <w:r w:rsidRPr="00EF139F">
                      <w:rPr>
                        <w:rFonts w:ascii="Aptos" w:eastAsia="Aptos" w:hAnsi="Aptos" w:cs="Aptos"/>
                        <w:noProof/>
                        <w:color w:val="008000"/>
                        <w:sz w:val="20"/>
                        <w:szCs w:val="20"/>
                      </w:rPr>
                      <w:t>Confidential GREEN</w:t>
                    </w:r>
                  </w:p>
                </w:txbxContent>
              </v:textbox>
              <w10:wrap anchorx="page" anchory="page"/>
            </v:shape>
          </w:pict>
        </mc:Fallback>
      </mc:AlternateContent>
    </w:r>
    <w:r w:rsidR="00E93EE5" w:rsidRPr="00574D21">
      <w:rPr>
        <w:rFonts w:ascii="Arial" w:hAnsi="Arial" w:cs="Arial"/>
        <w:b/>
        <w:noProof/>
        <w:sz w:val="20"/>
        <w:szCs w:val="20"/>
      </w:rPr>
      <mc:AlternateContent>
        <mc:Choice Requires="wps">
          <w:drawing>
            <wp:anchor distT="45720" distB="45720" distL="114300" distR="114300" simplePos="0" relativeHeight="251658245" behindDoc="0" locked="0" layoutInCell="1" allowOverlap="1" wp14:anchorId="5A9A93A3" wp14:editId="4BBF6F7F">
              <wp:simplePos x="0" y="0"/>
              <wp:positionH relativeFrom="margin">
                <wp:posOffset>4979862</wp:posOffset>
              </wp:positionH>
              <wp:positionV relativeFrom="paragraph">
                <wp:posOffset>-295011</wp:posOffset>
              </wp:positionV>
              <wp:extent cx="1754505" cy="647700"/>
              <wp:effectExtent l="0" t="0" r="17145" b="19050"/>
              <wp:wrapSquare wrapText="bothSides"/>
              <wp:docPr id="17" name="Text Box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754505" cy="647700"/>
                      </a:xfrm>
                      <a:prstGeom prst="rect">
                        <a:avLst/>
                      </a:prstGeom>
                      <a:solidFill>
                        <a:srgbClr val="FFFFFF"/>
                      </a:solidFill>
                      <a:ln w="9525">
                        <a:solidFill>
                          <a:srgbClr val="FFFFFF"/>
                        </a:solidFill>
                        <a:miter lim="800000"/>
                        <a:headEnd/>
                        <a:tailEnd/>
                      </a:ln>
                    </wps:spPr>
                    <wps:txbx>
                      <w:txbxContent>
                        <w:p w14:paraId="0CAF9844" w14:textId="6EC53C8A" w:rsidR="00BC1FB9" w:rsidRPr="00BB23C1" w:rsidRDefault="00A367A4" w:rsidP="007A64C0">
                          <w:r w:rsidRPr="00BB23C1">
                            <w:t>Offer</w:t>
                          </w:r>
                          <w:r w:rsidR="00BC1FB9" w:rsidRPr="00BB23C1">
                            <w:t xml:space="preserve"> </w:t>
                          </w:r>
                          <w:r w:rsidR="00101385" w:rsidRPr="00BB23C1">
                            <w:t>No</w:t>
                          </w:r>
                          <w:r w:rsidR="00101385">
                            <w:t>:</w:t>
                          </w:r>
                          <w:r w:rsidR="00EB3C84">
                            <w:t xml:space="preserve"> </w:t>
                          </w:r>
                          <w:r w:rsidR="00BC1FB9" w:rsidRPr="00BB23C1">
                            <w:br/>
                            <w:t>Revision</w:t>
                          </w:r>
                          <w:r w:rsidR="00EC7825" w:rsidRPr="00BB23C1">
                            <w:t>:</w:t>
                          </w:r>
                          <w:r w:rsidR="00EB3C84">
                            <w:t xml:space="preserve"> </w:t>
                          </w:r>
                          <w:r w:rsidR="00BC1FB9" w:rsidRPr="000478AA">
                            <w:t>R</w:t>
                          </w:r>
                          <w:r w:rsidR="00DD6CBB" w:rsidRPr="000478AA">
                            <w:t>0</w:t>
                          </w:r>
                          <w:r w:rsidR="00BC1FB9" w:rsidRPr="00BB23C1">
                            <w:br/>
                            <w:t>Date</w:t>
                          </w:r>
                          <w:r w:rsidR="00894EB1">
                            <w:tab/>
                          </w:r>
                          <w:r w:rsidR="00BC1FB9" w:rsidRPr="00BB23C1">
                            <w:t>:</w:t>
                          </w:r>
                          <w:r w:rsidR="00EB3C84">
                            <w:t xml:space="preserve"> </w:t>
                          </w:r>
                          <w:r w:rsidR="00BC1FB9" w:rsidRPr="000478AA">
                            <w:t>2</w:t>
                          </w:r>
                          <w:r w:rsidR="000478AA" w:rsidRPr="000478AA">
                            <w:t>7</w:t>
                          </w:r>
                          <w:r w:rsidR="00BC1FB9" w:rsidRPr="000478AA">
                            <w:t>/0</w:t>
                          </w:r>
                          <w:r w:rsidR="000478AA" w:rsidRPr="000478AA">
                            <w:t>7</w:t>
                          </w:r>
                          <w:r w:rsidR="00BC1FB9" w:rsidRPr="000478AA">
                            <w:t>/202</w:t>
                          </w:r>
                          <w:r w:rsidR="000478AA" w:rsidRPr="000478AA">
                            <w:t>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9A93A3" id="_x0000_s1036" type="#_x0000_t202" style="position:absolute;margin-left:392.1pt;margin-top:-23.25pt;width:138.15pt;height:51pt;z-index:25165824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" strokecolor="white">
              <o:lock v:ext="edit" aspectratio="t"/>
              <v:textbox>
                <w:txbxContent>
                  <w:p w14:paraId="0CAF9844" w14:textId="6EC53C8A" w:rsidR="00BC1FB9" w:rsidRPr="00BB23C1" w:rsidRDefault="00A367A4" w:rsidP="007A64C0">
                    <w:r w:rsidRPr="00BB23C1">
                      <w:t>Offer</w:t>
                    </w:r>
                    <w:r w:rsidR="00BC1FB9" w:rsidRPr="00BB23C1">
                      <w:t xml:space="preserve"> </w:t>
                    </w:r>
                    <w:r w:rsidR="00101385" w:rsidRPr="00BB23C1">
                      <w:t>No</w:t>
                    </w:r>
                    <w:r w:rsidR="00101385">
                      <w:t>:</w:t>
                    </w:r>
                    <w:r w:rsidR="00EB3C84">
                      <w:t xml:space="preserve"> </w:t>
                    </w:r>
                    <w:r w:rsidR="00BC1FB9" w:rsidRPr="00BB23C1">
                      <w:br/>
                      <w:t>Revision</w:t>
                    </w:r>
                    <w:r w:rsidR="00EC7825" w:rsidRPr="00BB23C1">
                      <w:t>:</w:t>
                    </w:r>
                    <w:r w:rsidR="00EB3C84">
                      <w:t xml:space="preserve"> </w:t>
                    </w:r>
                    <w:r w:rsidR="00BC1FB9" w:rsidRPr="000478AA">
                      <w:t>R</w:t>
                    </w:r>
                    <w:r w:rsidR="00DD6CBB" w:rsidRPr="000478AA">
                      <w:t>0</w:t>
                    </w:r>
                    <w:r w:rsidR="00BC1FB9" w:rsidRPr="00BB23C1">
                      <w:br/>
                      <w:t>Date</w:t>
                    </w:r>
                    <w:r w:rsidR="00894EB1">
                      <w:tab/>
                    </w:r>
                    <w:r w:rsidR="00BC1FB9" w:rsidRPr="00BB23C1">
                      <w:t>:</w:t>
                    </w:r>
                    <w:r w:rsidR="00EB3C84">
                      <w:t xml:space="preserve"> </w:t>
                    </w:r>
                    <w:r w:rsidR="00BC1FB9" w:rsidRPr="000478AA">
                      <w:t>2</w:t>
                    </w:r>
                    <w:r w:rsidR="000478AA" w:rsidRPr="000478AA">
                      <w:t>7</w:t>
                    </w:r>
                    <w:r w:rsidR="00BC1FB9" w:rsidRPr="000478AA">
                      <w:t>/0</w:t>
                    </w:r>
                    <w:r w:rsidR="000478AA" w:rsidRPr="000478AA">
                      <w:t>7</w:t>
                    </w:r>
                    <w:r w:rsidR="00BC1FB9" w:rsidRPr="000478AA">
                      <w:t>/202</w:t>
                    </w:r>
                    <w:r w:rsidR="000478AA" w:rsidRPr="000478AA">
                      <w:t>6</w:t>
                    </w:r>
                  </w:p>
                </w:txbxContent>
              </v:textbox>
              <w10:wrap type="square" anchorx="margin"/>
            </v:shape>
          </w:pict>
        </mc:Fallback>
      </mc:AlternateContent>
    </w:r>
    <w:r w:rsidR="00E93EE5">
      <w:rPr>
        <w:noProof/>
      </w:rPr>
      <w:drawing>
        <wp:anchor distT="0" distB="0" distL="114300" distR="114300" simplePos="0" relativeHeight="251658243" behindDoc="0" locked="0" layoutInCell="1" allowOverlap="1" wp14:anchorId="55DD1548" wp14:editId="7AA63CE4">
          <wp:simplePos x="0" y="0"/>
          <wp:positionH relativeFrom="column">
            <wp:posOffset>-781493</wp:posOffset>
          </wp:positionH>
          <wp:positionV relativeFrom="paragraph">
            <wp:posOffset>-314325</wp:posOffset>
          </wp:positionV>
          <wp:extent cx="1000125" cy="662027"/>
          <wp:effectExtent l="0" t="0" r="0" b="5080"/>
          <wp:wrapNone/>
          <wp:docPr id="12" name="Picture 1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icon - Copy.jpg"/>
                  <pic:cNvPicPr/>
                </pic:nvPicPr>
                <pic:blipFill>
                  <a:blip r:embed="rId1">
                    <a:extLst>
                      <a:ext uri="{28A0092B-C50C-407E-A947-70E740481C1C}">
                        <a14:useLocalDpi xmlns:a14="http://schemas.microsoft.com/office/drawing/2010/main" val="0"/>
                      </a:ext>
                    </a:extLst>
                  </a:blip>
                  <a:stretch>
                    <a:fillRect/>
                  </a:stretch>
                </pic:blipFill>
                <pic:spPr>
                  <a:xfrm>
                    <a:off x="0" y="0"/>
                    <a:ext cx="1000125" cy="662027"/>
                  </a:xfrm>
                  <a:prstGeom prst="rect">
                    <a:avLst/>
                  </a:prstGeom>
                </pic:spPr>
              </pic:pic>
            </a:graphicData>
          </a:graphic>
          <wp14:sizeRelH relativeFrom="margin">
            <wp14:pctWidth>0</wp14:pctWidth>
          </wp14:sizeRelH>
          <wp14:sizeRelV relativeFrom="margin">
            <wp14:pctHeight>0</wp14:pctHeight>
          </wp14:sizeRelV>
        </wp:anchor>
      </w:drawing>
    </w:r>
    <w:r w:rsidR="00EB3C84" w:rsidRPr="00574D21">
      <w:rPr>
        <w:rFonts w:ascii="Arial" w:hAnsi="Arial" w:cs="Arial"/>
        <w:b/>
        <w:noProof/>
        <w:sz w:val="20"/>
        <w:szCs w:val="20"/>
      </w:rPr>
      <mc:AlternateContent>
        <mc:Choice Requires="wps">
          <w:drawing>
            <wp:anchor distT="45720" distB="45720" distL="114300" distR="114300" simplePos="0" relativeHeight="251658249" behindDoc="0" locked="0" layoutInCell="1" allowOverlap="1" wp14:anchorId="42C72A44" wp14:editId="08D720C8">
              <wp:simplePos x="0" y="0"/>
              <wp:positionH relativeFrom="margin">
                <wp:posOffset>714375</wp:posOffset>
              </wp:positionH>
              <wp:positionV relativeFrom="paragraph">
                <wp:posOffset>-209550</wp:posOffset>
              </wp:positionV>
              <wp:extent cx="3771900" cy="396875"/>
              <wp:effectExtent l="0" t="0" r="0" b="3175"/>
              <wp:wrapSquare wrapText="bothSides"/>
              <wp:docPr id="4" name="Text Box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3771900" cy="396875"/>
                      </a:xfrm>
                      <a:prstGeom prst="rect">
                        <a:avLst/>
                      </a:prstGeom>
                      <a:noFill/>
                      <a:ln w="9525">
                        <a:noFill/>
                        <a:miter lim="800000"/>
                        <a:headEnd/>
                        <a:tailEnd/>
                      </a:ln>
                    </wps:spPr>
                    <wps:txbx>
                      <w:txbxContent>
                        <w:p w14:paraId="70ACD642" w14:textId="7FC96DAE" w:rsidR="00464D2E" w:rsidRPr="00971BF3" w:rsidRDefault="00536DA8" w:rsidP="00DA5AB2">
                          <w:pPr>
                            <w:jc w:val="center"/>
                          </w:pPr>
                          <w:r w:rsidRPr="000478AA">
                            <w:t>M</w:t>
                          </w:r>
                          <w:r w:rsidR="000478AA" w:rsidRPr="000478AA">
                            <w:t>ES – Unit 2 &amp; Unit 4</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2C72A44" id="Text Box 4" o:spid="_x0000_s1037" type="#_x0000_t202" style="position:absolute;margin-left:56.25pt;margin-top:-16.5pt;width:297pt;height:31.25pt;z-index:25165824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" filled="f" stroked="f">
              <o:lock v:ext="edit" aspectratio="t"/>
              <v:textbox>
                <w:txbxContent>
                  <w:p w14:paraId="70ACD642" w14:textId="7FC96DAE" w:rsidR="00464D2E" w:rsidRPr="00971BF3" w:rsidRDefault="00536DA8" w:rsidP="00DA5AB2">
                    <w:pPr>
                      <w:jc w:val="center"/>
                    </w:pPr>
                    <w:r w:rsidRPr="000478AA">
                      <w:t>M</w:t>
                    </w:r>
                    <w:r w:rsidR="000478AA" w:rsidRPr="000478AA">
                      <w:t>ES – Unit 2 &amp; Unit 4</w:t>
                    </w:r>
                  </w:p>
                </w:txbxContent>
              </v:textbox>
              <w10:wrap type="square" anchorx="margin"/>
            </v:shape>
          </w:pict>
        </mc:Fallback>
      </mc:AlternateContent>
    </w:r>
    <w:r w:rsidR="003843D2">
      <w:rPr>
        <w:noProof/>
      </w:rPr>
      <w:pict w14:anchorId="1EBA62B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margin-left:0;margin-top:0;width:538.7pt;height:70.25pt;rotation:315;z-index:-251658236;mso-position-horizontal:center;mso-position-horizontal-relative:margin;mso-position-vertical:center;mso-position-vertical-relative:margin" o:allowincell="f" fillcolor="#b5cdd8 [1301]" stroked="f">
          <v:fill opacity=".5"/>
          <v:textpath style="font-family:&quot;Calibri&quot;;font-size:1pt" string="Smart Controls India Limited"/>
          <w10:wrap anchorx="margin" anchory="margin"/>
        </v:shape>
      </w:pict>
    </w:r>
    <w:r w:rsidR="00BC1FB9">
      <w:t xml:space="preserve">                                           </w:t>
    </w:r>
    <w:r w:rsidR="00BC1FB9">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523A8" w14:textId="0AF646F0" w:rsidR="00330A8E" w:rsidRDefault="00EF139F" w:rsidP="007A64C0">
    <w:pPr>
      <w:pStyle w:val="Header"/>
    </w:pPr>
    <w:r>
      <w:rPr>
        <w:noProof/>
      </w:rPr>
      <mc:AlternateContent>
        <mc:Choice Requires="wps">
          <w:drawing>
            <wp:anchor distT="0" distB="0" distL="0" distR="0" simplePos="0" relativeHeight="251664394" behindDoc="0" locked="0" layoutInCell="1" allowOverlap="1" wp14:anchorId="250C125F" wp14:editId="5819920C">
              <wp:simplePos x="635" y="635"/>
              <wp:positionH relativeFrom="page">
                <wp:align>center</wp:align>
              </wp:positionH>
              <wp:positionV relativeFrom="page">
                <wp:align>top</wp:align>
              </wp:positionV>
              <wp:extent cx="1100455" cy="368935"/>
              <wp:effectExtent l="0" t="0" r="4445" b="12065"/>
              <wp:wrapNone/>
              <wp:docPr id="971136145" name="Text Box 15" descr="Confidential GRE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00455" cy="368935"/>
                      </a:xfrm>
                      <a:prstGeom prst="rect">
                        <a:avLst/>
                      </a:prstGeom>
                      <a:noFill/>
                      <a:ln>
                        <a:noFill/>
                      </a:ln>
                    </wps:spPr>
                    <wps:txbx>
                      <w:txbxContent>
                        <w:p w14:paraId="39C235E4" w14:textId="6A9A2C7D" w:rsidR="00EF139F" w:rsidRPr="00EF139F" w:rsidRDefault="00EF139F" w:rsidP="00EF139F">
                          <w:pPr>
                            <w:rPr>
                              <w:rFonts w:ascii="Aptos" w:eastAsia="Aptos" w:hAnsi="Aptos" w:cs="Aptos"/>
                              <w:noProof/>
                              <w:color w:val="008000"/>
                              <w:sz w:val="20"/>
                              <w:szCs w:val="20"/>
                            </w:rPr>
                          </w:pPr>
                          <w:r w:rsidRPr="00EF139F">
                            <w:rPr>
                              <w:rFonts w:ascii="Aptos" w:eastAsia="Aptos" w:hAnsi="Aptos" w:cs="Aptos"/>
                              <w:noProof/>
                              <w:color w:val="008000"/>
                              <w:sz w:val="20"/>
                              <w:szCs w:val="20"/>
                            </w:rPr>
                            <w:t>Confidential GREEN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50C125F" id="_x0000_t202" coordsize="21600,21600" o:spt="202" path="m,l,21600r21600,l21600,xe">
              <v:stroke joinstyle="miter"/>
              <v:path gradientshapeok="t" o:connecttype="rect"/>
            </v:shapetype>
            <v:shape id="Text Box 15" o:spid="_x0000_s1040" type="#_x0000_t202" alt="Confidential GREEN" style="position:absolute;margin-left:0;margin-top:0;width:86.65pt;height:29.05pt;z-index:25166439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" filled="f" stroked="f">
              <v:fill o:detectmouseclick="t"/>
              <v:textbox style="mso-fit-shape-to-text:t" inset="0,15pt,0,0">
                <w:txbxContent>
                  <w:p w14:paraId="39C235E4" w14:textId="6A9A2C7D" w:rsidR="00EF139F" w:rsidRPr="00EF139F" w:rsidRDefault="00EF139F" w:rsidP="00EF139F">
                    <w:pPr>
                      <w:rPr>
                        <w:rFonts w:ascii="Aptos" w:eastAsia="Aptos" w:hAnsi="Aptos" w:cs="Aptos"/>
                        <w:noProof/>
                        <w:color w:val="008000"/>
                        <w:sz w:val="20"/>
                        <w:szCs w:val="20"/>
                      </w:rPr>
                    </w:pPr>
                    <w:r w:rsidRPr="00EF139F">
                      <w:rPr>
                        <w:rFonts w:ascii="Aptos" w:eastAsia="Aptos" w:hAnsi="Aptos" w:cs="Aptos"/>
                        <w:noProof/>
                        <w:color w:val="008000"/>
                        <w:sz w:val="20"/>
                        <w:szCs w:val="20"/>
                      </w:rPr>
                      <w:t>Confidential GREEN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5DD8"/>
    <w:multiLevelType w:val="hybridMultilevel"/>
    <w:tmpl w:val="FD3EE9D4"/>
    <w:lvl w:ilvl="0" w:tplc="40090001">
      <w:start w:val="1"/>
      <w:numFmt w:val="bullet"/>
      <w:lvlText w:val=""/>
      <w:lvlJc w:val="left"/>
      <w:pPr>
        <w:ind w:left="720" w:hanging="360"/>
      </w:pPr>
      <w:rPr>
        <w:rFonts w:ascii="Symbol" w:hAnsi="Symbol" w:hint="default"/>
        <w:sz w:val="22"/>
        <w:szCs w:val="22"/>
      </w:rPr>
    </w:lvl>
    <w:lvl w:ilvl="1" w:tplc="4009000B">
      <w:start w:val="1"/>
      <w:numFmt w:val="bullet"/>
      <w:lvlText w:val=""/>
      <w:lvlJc w:val="left"/>
      <w:pPr>
        <w:ind w:left="144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82775B"/>
    <w:multiLevelType w:val="multilevel"/>
    <w:tmpl w:val="5894AA6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B1321F5"/>
    <w:multiLevelType w:val="hybridMultilevel"/>
    <w:tmpl w:val="3FA6181A"/>
    <w:lvl w:ilvl="0" w:tplc="04090001">
      <w:start w:val="1"/>
      <w:numFmt w:val="bullet"/>
      <w:lvlText w:val=""/>
      <w:lvlJc w:val="left"/>
      <w:pPr>
        <w:ind w:left="1080" w:hanging="360"/>
      </w:pPr>
      <w:rPr>
        <w:rFonts w:ascii="Symbol" w:hAnsi="Symbol" w:hint="default"/>
      </w:rPr>
    </w:lvl>
    <w:lvl w:ilvl="1" w:tplc="511C32B4">
      <w:start w:val="1"/>
      <w:numFmt w:val="bullet"/>
      <w:lvlText w:val=""/>
      <w:lvlJc w:val="left"/>
      <w:pPr>
        <w:ind w:left="2094" w:hanging="360"/>
      </w:pPr>
      <w:rPr>
        <w:rFonts w:ascii="Wingdings" w:hAnsi="Wingdings" w:hint="default"/>
        <w:sz w:val="22"/>
        <w:szCs w:val="22"/>
      </w:rPr>
    </w:lvl>
    <w:lvl w:ilvl="2" w:tplc="04090005" w:tentative="1">
      <w:start w:val="1"/>
      <w:numFmt w:val="bullet"/>
      <w:lvlText w:val=""/>
      <w:lvlJc w:val="left"/>
      <w:pPr>
        <w:ind w:left="2814" w:hanging="360"/>
      </w:pPr>
      <w:rPr>
        <w:rFonts w:ascii="Wingdings" w:hAnsi="Wingdings" w:hint="default"/>
      </w:rPr>
    </w:lvl>
    <w:lvl w:ilvl="3" w:tplc="04090001" w:tentative="1">
      <w:start w:val="1"/>
      <w:numFmt w:val="bullet"/>
      <w:lvlText w:val=""/>
      <w:lvlJc w:val="left"/>
      <w:pPr>
        <w:ind w:left="3534" w:hanging="360"/>
      </w:pPr>
      <w:rPr>
        <w:rFonts w:ascii="Symbol" w:hAnsi="Symbol" w:hint="default"/>
      </w:rPr>
    </w:lvl>
    <w:lvl w:ilvl="4" w:tplc="04090003" w:tentative="1">
      <w:start w:val="1"/>
      <w:numFmt w:val="bullet"/>
      <w:lvlText w:val="o"/>
      <w:lvlJc w:val="left"/>
      <w:pPr>
        <w:ind w:left="4254" w:hanging="360"/>
      </w:pPr>
      <w:rPr>
        <w:rFonts w:ascii="Courier New" w:hAnsi="Courier New" w:cs="Courier New" w:hint="default"/>
      </w:rPr>
    </w:lvl>
    <w:lvl w:ilvl="5" w:tplc="04090005" w:tentative="1">
      <w:start w:val="1"/>
      <w:numFmt w:val="bullet"/>
      <w:lvlText w:val=""/>
      <w:lvlJc w:val="left"/>
      <w:pPr>
        <w:ind w:left="4974" w:hanging="360"/>
      </w:pPr>
      <w:rPr>
        <w:rFonts w:ascii="Wingdings" w:hAnsi="Wingdings" w:hint="default"/>
      </w:rPr>
    </w:lvl>
    <w:lvl w:ilvl="6" w:tplc="04090001" w:tentative="1">
      <w:start w:val="1"/>
      <w:numFmt w:val="bullet"/>
      <w:lvlText w:val=""/>
      <w:lvlJc w:val="left"/>
      <w:pPr>
        <w:ind w:left="5694" w:hanging="360"/>
      </w:pPr>
      <w:rPr>
        <w:rFonts w:ascii="Symbol" w:hAnsi="Symbol" w:hint="default"/>
      </w:rPr>
    </w:lvl>
    <w:lvl w:ilvl="7" w:tplc="04090003" w:tentative="1">
      <w:start w:val="1"/>
      <w:numFmt w:val="bullet"/>
      <w:lvlText w:val="o"/>
      <w:lvlJc w:val="left"/>
      <w:pPr>
        <w:ind w:left="6414" w:hanging="360"/>
      </w:pPr>
      <w:rPr>
        <w:rFonts w:ascii="Courier New" w:hAnsi="Courier New" w:cs="Courier New" w:hint="default"/>
      </w:rPr>
    </w:lvl>
    <w:lvl w:ilvl="8" w:tplc="04090005" w:tentative="1">
      <w:start w:val="1"/>
      <w:numFmt w:val="bullet"/>
      <w:lvlText w:val=""/>
      <w:lvlJc w:val="left"/>
      <w:pPr>
        <w:ind w:left="7134" w:hanging="360"/>
      </w:pPr>
      <w:rPr>
        <w:rFonts w:ascii="Wingdings" w:hAnsi="Wingdings" w:hint="default"/>
      </w:rPr>
    </w:lvl>
  </w:abstractNum>
  <w:abstractNum w:abstractNumId="3" w15:restartNumberingAfterBreak="0">
    <w:nsid w:val="35635D2A"/>
    <w:multiLevelType w:val="hybridMultilevel"/>
    <w:tmpl w:val="D9F8949A"/>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4" w15:restartNumberingAfterBreak="0">
    <w:nsid w:val="36621B8E"/>
    <w:multiLevelType w:val="multilevel"/>
    <w:tmpl w:val="40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5" w15:restartNumberingAfterBreak="0">
    <w:nsid w:val="3DC57B0E"/>
    <w:multiLevelType w:val="hybridMultilevel"/>
    <w:tmpl w:val="26260CEE"/>
    <w:lvl w:ilvl="0" w:tplc="C23646C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7D35F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42ED427D"/>
    <w:multiLevelType w:val="hybridMultilevel"/>
    <w:tmpl w:val="D1A081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5AD52CF"/>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FF1BC7"/>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6CD6336"/>
    <w:multiLevelType w:val="hybridMultilevel"/>
    <w:tmpl w:val="8F567816"/>
    <w:lvl w:ilvl="0" w:tplc="C23646C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7E0226"/>
    <w:multiLevelType w:val="hybridMultilevel"/>
    <w:tmpl w:val="4CD4D8DA"/>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4AAB4B5D"/>
    <w:multiLevelType w:val="hybridMultilevel"/>
    <w:tmpl w:val="F8A44716"/>
    <w:lvl w:ilvl="0" w:tplc="C23646C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AA4F70"/>
    <w:multiLevelType w:val="hybridMultilevel"/>
    <w:tmpl w:val="7F6E3C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5DD5464"/>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C6A259B"/>
    <w:multiLevelType w:val="hybridMultilevel"/>
    <w:tmpl w:val="C95A01CC"/>
    <w:lvl w:ilvl="0" w:tplc="4009000F">
      <w:start w:val="1"/>
      <w:numFmt w:val="decimal"/>
      <w:lvlText w:val="%1."/>
      <w:lvlJc w:val="left"/>
      <w:pPr>
        <w:ind w:left="720" w:hanging="360"/>
      </w:pPr>
      <w:rPr>
        <w:rFonts w:hint="default"/>
        <w:sz w:val="22"/>
        <w:szCs w:val="22"/>
      </w:rPr>
    </w:lvl>
    <w:lvl w:ilvl="1" w:tplc="FFFFFFFF">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D2E0485"/>
    <w:multiLevelType w:val="hybridMultilevel"/>
    <w:tmpl w:val="368CE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F001095"/>
    <w:multiLevelType w:val="hybridMultilevel"/>
    <w:tmpl w:val="905214A2"/>
    <w:lvl w:ilvl="0" w:tplc="9C4817FC">
      <w:start w:val="2"/>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FA30B8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76624CE7"/>
    <w:multiLevelType w:val="hybridMultilevel"/>
    <w:tmpl w:val="D874854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93669B5"/>
    <w:multiLevelType w:val="hybridMultilevel"/>
    <w:tmpl w:val="994EF5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EA30DCF"/>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82730681">
    <w:abstractNumId w:val="3"/>
  </w:num>
  <w:num w:numId="2" w16cid:durableId="336662093">
    <w:abstractNumId w:val="12"/>
  </w:num>
  <w:num w:numId="3" w16cid:durableId="1681197185">
    <w:abstractNumId w:val="5"/>
  </w:num>
  <w:num w:numId="4" w16cid:durableId="1642618205">
    <w:abstractNumId w:val="10"/>
  </w:num>
  <w:num w:numId="5" w16cid:durableId="1683626869">
    <w:abstractNumId w:val="2"/>
  </w:num>
  <w:num w:numId="6" w16cid:durableId="1817912804">
    <w:abstractNumId w:val="14"/>
  </w:num>
  <w:num w:numId="7" w16cid:durableId="428552821">
    <w:abstractNumId w:val="21"/>
  </w:num>
  <w:num w:numId="8" w16cid:durableId="88278158">
    <w:abstractNumId w:val="7"/>
  </w:num>
  <w:num w:numId="9" w16cid:durableId="88671308">
    <w:abstractNumId w:val="17"/>
  </w:num>
  <w:num w:numId="10" w16cid:durableId="338700230">
    <w:abstractNumId w:val="0"/>
  </w:num>
  <w:num w:numId="11" w16cid:durableId="1543637165">
    <w:abstractNumId w:val="1"/>
  </w:num>
  <w:num w:numId="12" w16cid:durableId="1227648235">
    <w:abstractNumId w:val="11"/>
  </w:num>
  <w:num w:numId="13" w16cid:durableId="13054254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75928805">
    <w:abstractNumId w:val="15"/>
  </w:num>
  <w:num w:numId="15" w16cid:durableId="1973748515">
    <w:abstractNumId w:val="16"/>
  </w:num>
  <w:num w:numId="16" w16cid:durableId="626814238">
    <w:abstractNumId w:val="1"/>
  </w:num>
  <w:num w:numId="17" w16cid:durableId="1255674379">
    <w:abstractNumId w:val="1"/>
  </w:num>
  <w:num w:numId="18" w16cid:durableId="418869119">
    <w:abstractNumId w:val="1"/>
  </w:num>
  <w:num w:numId="19" w16cid:durableId="897397456">
    <w:abstractNumId w:val="1"/>
  </w:num>
  <w:num w:numId="20" w16cid:durableId="1279607335">
    <w:abstractNumId w:val="1"/>
  </w:num>
  <w:num w:numId="21" w16cid:durableId="1327897371">
    <w:abstractNumId w:val="1"/>
  </w:num>
  <w:num w:numId="22" w16cid:durableId="1775857084">
    <w:abstractNumId w:val="1"/>
  </w:num>
  <w:num w:numId="23" w16cid:durableId="172033270">
    <w:abstractNumId w:val="1"/>
  </w:num>
  <w:num w:numId="24" w16cid:durableId="2010256974">
    <w:abstractNumId w:val="1"/>
  </w:num>
  <w:num w:numId="25" w16cid:durableId="1436945974">
    <w:abstractNumId w:val="1"/>
  </w:num>
  <w:num w:numId="26" w16cid:durableId="1361080228">
    <w:abstractNumId w:val="1"/>
  </w:num>
  <w:num w:numId="27" w16cid:durableId="719012126">
    <w:abstractNumId w:val="1"/>
  </w:num>
  <w:num w:numId="28" w16cid:durableId="1485508912">
    <w:abstractNumId w:val="1"/>
  </w:num>
  <w:num w:numId="29" w16cid:durableId="247665152">
    <w:abstractNumId w:val="1"/>
  </w:num>
  <w:num w:numId="30" w16cid:durableId="726343689">
    <w:abstractNumId w:val="1"/>
  </w:num>
  <w:num w:numId="31" w16cid:durableId="672024679">
    <w:abstractNumId w:val="1"/>
  </w:num>
  <w:num w:numId="32" w16cid:durableId="13659014">
    <w:abstractNumId w:val="1"/>
  </w:num>
  <w:num w:numId="33" w16cid:durableId="167722528">
    <w:abstractNumId w:val="1"/>
  </w:num>
  <w:num w:numId="34" w16cid:durableId="2064138647">
    <w:abstractNumId w:val="19"/>
  </w:num>
  <w:num w:numId="35" w16cid:durableId="1659918476">
    <w:abstractNumId w:val="4"/>
  </w:num>
  <w:num w:numId="36" w16cid:durableId="1868056375">
    <w:abstractNumId w:val="9"/>
  </w:num>
  <w:num w:numId="37" w16cid:durableId="405230626">
    <w:abstractNumId w:val="18"/>
  </w:num>
  <w:num w:numId="38" w16cid:durableId="17201229">
    <w:abstractNumId w:val="20"/>
  </w:num>
  <w:num w:numId="39" w16cid:durableId="1112087191">
    <w:abstractNumId w:val="6"/>
  </w:num>
  <w:num w:numId="40" w16cid:durableId="909073612">
    <w:abstractNumId w:val="13"/>
  </w:num>
  <w:num w:numId="41" w16cid:durableId="658845643">
    <w:abstractNumId w:val="8"/>
  </w:num>
  <w:num w:numId="42">
    <w:abstractNumId w:val="6"/>
    <w:lvlOverride w:ilvl="0">
      <w:startOverride w:val="1"/>
    </w:lvlOverride>
  </w:num>
  <w:num w:numId="43">
    <w:abstractNumId w:val="6"/>
    <w:lvlOverride w:ilvl="0">
      <w:startOverride w:val="1"/>
    </w:lvlOverride>
  </w:num>
  <w:num w:numId="44">
    <w:abstractNumId w:val="6"/>
    <w:lvlOverride w:ilvl="0">
      <w:startOverride w:val="1"/>
    </w:lvlOverride>
  </w:num>
  <w:num w:numId="45">
    <w:abstractNumId w:val="6"/>
    <w:lvlOverride w:ilvl="0">
      <w:startOverride w:val="1"/>
    </w:lvlOverride>
  </w:num>
  <w:num w:numId="46">
    <w:abstractNumId w:val="6"/>
    <w:lvlOverride w:ilvl="0">
      <w:startOverride w:val="1"/>
    </w:lvlOverride>
  </w:num>
  <w:num w:numId="47">
    <w:abstractNumId w:val="6"/>
    <w:lvlOverride w:ilvl="0">
      <w:startOverride w:val="1"/>
    </w:lvlOverride>
  </w:num>
  <w:num w:numId="48">
    <w:abstractNumId w:val="6"/>
    <w:lvlOverride w:ilvl="0">
      <w:startOverride w:val="1"/>
    </w:lvlOverride>
  </w:num>
  <w:num w:numId="49">
    <w:abstractNumId w:val="6"/>
    <w:lvlOverride w:ilvl="0">
      <w:startOverride w:val="1"/>
    </w:lvlOverride>
  </w:num>
  <w:num w:numId="50">
    <w:abstractNumId w:val="6"/>
    <w:lvlOverride w:ilvl="0">
      <w:startOverride w:val="1"/>
    </w:lvlOverride>
  </w:num>
  <w:num w:numId="52">
    <w:abstractNumId w:val="6"/>
    <w:lvlOverride w:ilvl="0">
      <w:startOverride w:val="1"/>
    </w:lvlOverride>
  </w:num>
  <w:num w:numId="51">
    <w:abstractNumId w:val="6"/>
    <w:lvlOverride w:ilvl="0">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AF1"/>
    <w:rsid w:val="000002DE"/>
    <w:rsid w:val="0000057D"/>
    <w:rsid w:val="00002AE4"/>
    <w:rsid w:val="00002F33"/>
    <w:rsid w:val="00003D25"/>
    <w:rsid w:val="00005146"/>
    <w:rsid w:val="0000771A"/>
    <w:rsid w:val="00007E34"/>
    <w:rsid w:val="00010584"/>
    <w:rsid w:val="00011CA5"/>
    <w:rsid w:val="00012103"/>
    <w:rsid w:val="000123BC"/>
    <w:rsid w:val="00013B76"/>
    <w:rsid w:val="0001526A"/>
    <w:rsid w:val="00015707"/>
    <w:rsid w:val="00015A62"/>
    <w:rsid w:val="00016CC1"/>
    <w:rsid w:val="00016E45"/>
    <w:rsid w:val="000208F8"/>
    <w:rsid w:val="00021CFB"/>
    <w:rsid w:val="00022E07"/>
    <w:rsid w:val="0002359E"/>
    <w:rsid w:val="00023D74"/>
    <w:rsid w:val="00024894"/>
    <w:rsid w:val="000253E4"/>
    <w:rsid w:val="00025A0A"/>
    <w:rsid w:val="000261ED"/>
    <w:rsid w:val="000268E6"/>
    <w:rsid w:val="00026F56"/>
    <w:rsid w:val="000270C1"/>
    <w:rsid w:val="000274C4"/>
    <w:rsid w:val="0003038D"/>
    <w:rsid w:val="00032C39"/>
    <w:rsid w:val="00032C7C"/>
    <w:rsid w:val="00032DAD"/>
    <w:rsid w:val="0003358D"/>
    <w:rsid w:val="00034B62"/>
    <w:rsid w:val="000359CE"/>
    <w:rsid w:val="00036109"/>
    <w:rsid w:val="000371C4"/>
    <w:rsid w:val="000372B9"/>
    <w:rsid w:val="0003799D"/>
    <w:rsid w:val="000379F9"/>
    <w:rsid w:val="00037DDE"/>
    <w:rsid w:val="0004094C"/>
    <w:rsid w:val="00041DD2"/>
    <w:rsid w:val="00042E1A"/>
    <w:rsid w:val="00046910"/>
    <w:rsid w:val="0004732D"/>
    <w:rsid w:val="000478AA"/>
    <w:rsid w:val="00052A1B"/>
    <w:rsid w:val="000545E3"/>
    <w:rsid w:val="00054A33"/>
    <w:rsid w:val="00055D82"/>
    <w:rsid w:val="00056A51"/>
    <w:rsid w:val="00057858"/>
    <w:rsid w:val="000609EB"/>
    <w:rsid w:val="00060BCC"/>
    <w:rsid w:val="000614F5"/>
    <w:rsid w:val="00061E1F"/>
    <w:rsid w:val="00061FC4"/>
    <w:rsid w:val="00063E16"/>
    <w:rsid w:val="00064AA9"/>
    <w:rsid w:val="00067975"/>
    <w:rsid w:val="00071255"/>
    <w:rsid w:val="00071900"/>
    <w:rsid w:val="00072AD4"/>
    <w:rsid w:val="0007467B"/>
    <w:rsid w:val="000751F8"/>
    <w:rsid w:val="000761FF"/>
    <w:rsid w:val="000779B7"/>
    <w:rsid w:val="00077C68"/>
    <w:rsid w:val="00077EC2"/>
    <w:rsid w:val="0008075C"/>
    <w:rsid w:val="00080CE7"/>
    <w:rsid w:val="00086319"/>
    <w:rsid w:val="00086EDF"/>
    <w:rsid w:val="00087267"/>
    <w:rsid w:val="00090FE4"/>
    <w:rsid w:val="00091002"/>
    <w:rsid w:val="00092F92"/>
    <w:rsid w:val="0009503E"/>
    <w:rsid w:val="000952E2"/>
    <w:rsid w:val="00095A12"/>
    <w:rsid w:val="00096810"/>
    <w:rsid w:val="000968D4"/>
    <w:rsid w:val="000A00AD"/>
    <w:rsid w:val="000A19D5"/>
    <w:rsid w:val="000A3334"/>
    <w:rsid w:val="000A3413"/>
    <w:rsid w:val="000A3B9B"/>
    <w:rsid w:val="000A488E"/>
    <w:rsid w:val="000A4F61"/>
    <w:rsid w:val="000A61BA"/>
    <w:rsid w:val="000A7B94"/>
    <w:rsid w:val="000B0379"/>
    <w:rsid w:val="000B08CE"/>
    <w:rsid w:val="000B101A"/>
    <w:rsid w:val="000B3712"/>
    <w:rsid w:val="000B4101"/>
    <w:rsid w:val="000B45E5"/>
    <w:rsid w:val="000B618F"/>
    <w:rsid w:val="000B6B83"/>
    <w:rsid w:val="000B6F1E"/>
    <w:rsid w:val="000C0001"/>
    <w:rsid w:val="000C01BD"/>
    <w:rsid w:val="000C031F"/>
    <w:rsid w:val="000C11C9"/>
    <w:rsid w:val="000C1848"/>
    <w:rsid w:val="000C1B5A"/>
    <w:rsid w:val="000C1D3D"/>
    <w:rsid w:val="000C1D86"/>
    <w:rsid w:val="000C3310"/>
    <w:rsid w:val="000C3D91"/>
    <w:rsid w:val="000C49F3"/>
    <w:rsid w:val="000C5775"/>
    <w:rsid w:val="000C58AC"/>
    <w:rsid w:val="000C5FD2"/>
    <w:rsid w:val="000C60D4"/>
    <w:rsid w:val="000C675E"/>
    <w:rsid w:val="000D1131"/>
    <w:rsid w:val="000D1EF7"/>
    <w:rsid w:val="000D21E8"/>
    <w:rsid w:val="000D49AC"/>
    <w:rsid w:val="000D617C"/>
    <w:rsid w:val="000D6D76"/>
    <w:rsid w:val="000D752F"/>
    <w:rsid w:val="000E097C"/>
    <w:rsid w:val="000E1055"/>
    <w:rsid w:val="000E1073"/>
    <w:rsid w:val="000E35C6"/>
    <w:rsid w:val="000E3730"/>
    <w:rsid w:val="000E3E08"/>
    <w:rsid w:val="000E410B"/>
    <w:rsid w:val="000E410D"/>
    <w:rsid w:val="000E4401"/>
    <w:rsid w:val="000E48BD"/>
    <w:rsid w:val="000E4EED"/>
    <w:rsid w:val="000E4F82"/>
    <w:rsid w:val="000E5828"/>
    <w:rsid w:val="000E6167"/>
    <w:rsid w:val="000E7F98"/>
    <w:rsid w:val="000F1638"/>
    <w:rsid w:val="000F2845"/>
    <w:rsid w:val="000F30CC"/>
    <w:rsid w:val="000F3298"/>
    <w:rsid w:val="000F3574"/>
    <w:rsid w:val="000F4397"/>
    <w:rsid w:val="000F43FE"/>
    <w:rsid w:val="000F6F7B"/>
    <w:rsid w:val="0010024C"/>
    <w:rsid w:val="001009E9"/>
    <w:rsid w:val="0010134A"/>
    <w:rsid w:val="00101385"/>
    <w:rsid w:val="00103397"/>
    <w:rsid w:val="00103FBA"/>
    <w:rsid w:val="00107041"/>
    <w:rsid w:val="001072E2"/>
    <w:rsid w:val="00107EB4"/>
    <w:rsid w:val="00111467"/>
    <w:rsid w:val="00111CFD"/>
    <w:rsid w:val="0011245C"/>
    <w:rsid w:val="001141C8"/>
    <w:rsid w:val="00116406"/>
    <w:rsid w:val="00116479"/>
    <w:rsid w:val="0011730C"/>
    <w:rsid w:val="001178A4"/>
    <w:rsid w:val="00120EF5"/>
    <w:rsid w:val="00121190"/>
    <w:rsid w:val="0012250B"/>
    <w:rsid w:val="001225BB"/>
    <w:rsid w:val="0012331F"/>
    <w:rsid w:val="00123771"/>
    <w:rsid w:val="00124867"/>
    <w:rsid w:val="00125C82"/>
    <w:rsid w:val="00127397"/>
    <w:rsid w:val="00130E9C"/>
    <w:rsid w:val="001336FD"/>
    <w:rsid w:val="001361D2"/>
    <w:rsid w:val="00137703"/>
    <w:rsid w:val="00137974"/>
    <w:rsid w:val="0014019C"/>
    <w:rsid w:val="001402CF"/>
    <w:rsid w:val="00140587"/>
    <w:rsid w:val="00140CC3"/>
    <w:rsid w:val="001410A2"/>
    <w:rsid w:val="00141AC2"/>
    <w:rsid w:val="00142FC2"/>
    <w:rsid w:val="001435E8"/>
    <w:rsid w:val="001437F4"/>
    <w:rsid w:val="00143F9F"/>
    <w:rsid w:val="0014539A"/>
    <w:rsid w:val="00145A9E"/>
    <w:rsid w:val="00145D80"/>
    <w:rsid w:val="00147FCC"/>
    <w:rsid w:val="00150F9A"/>
    <w:rsid w:val="00153BCE"/>
    <w:rsid w:val="001542A7"/>
    <w:rsid w:val="00156838"/>
    <w:rsid w:val="001568A8"/>
    <w:rsid w:val="001570D7"/>
    <w:rsid w:val="0016034A"/>
    <w:rsid w:val="00161350"/>
    <w:rsid w:val="0016147D"/>
    <w:rsid w:val="00161C9F"/>
    <w:rsid w:val="001624EE"/>
    <w:rsid w:val="00162552"/>
    <w:rsid w:val="001627D4"/>
    <w:rsid w:val="001632DA"/>
    <w:rsid w:val="00164B36"/>
    <w:rsid w:val="00164FBC"/>
    <w:rsid w:val="00166167"/>
    <w:rsid w:val="00166308"/>
    <w:rsid w:val="00167394"/>
    <w:rsid w:val="00170CE7"/>
    <w:rsid w:val="001712F7"/>
    <w:rsid w:val="00171562"/>
    <w:rsid w:val="001716B5"/>
    <w:rsid w:val="001718D0"/>
    <w:rsid w:val="0017197C"/>
    <w:rsid w:val="00174C40"/>
    <w:rsid w:val="00180F21"/>
    <w:rsid w:val="0018111E"/>
    <w:rsid w:val="0018381B"/>
    <w:rsid w:val="00183CC6"/>
    <w:rsid w:val="0018464E"/>
    <w:rsid w:val="00184840"/>
    <w:rsid w:val="00184E78"/>
    <w:rsid w:val="00185715"/>
    <w:rsid w:val="00185766"/>
    <w:rsid w:val="00185EC7"/>
    <w:rsid w:val="00186A5B"/>
    <w:rsid w:val="00187AB3"/>
    <w:rsid w:val="001908BE"/>
    <w:rsid w:val="00193B9E"/>
    <w:rsid w:val="0019469E"/>
    <w:rsid w:val="00194C27"/>
    <w:rsid w:val="001953E6"/>
    <w:rsid w:val="00195520"/>
    <w:rsid w:val="0019618D"/>
    <w:rsid w:val="00197717"/>
    <w:rsid w:val="001A0096"/>
    <w:rsid w:val="001A0843"/>
    <w:rsid w:val="001A18A0"/>
    <w:rsid w:val="001A1D9F"/>
    <w:rsid w:val="001A4155"/>
    <w:rsid w:val="001A4602"/>
    <w:rsid w:val="001A460D"/>
    <w:rsid w:val="001B0A64"/>
    <w:rsid w:val="001B0E46"/>
    <w:rsid w:val="001B0E82"/>
    <w:rsid w:val="001B10ED"/>
    <w:rsid w:val="001B116D"/>
    <w:rsid w:val="001B168A"/>
    <w:rsid w:val="001B2027"/>
    <w:rsid w:val="001B237D"/>
    <w:rsid w:val="001B2751"/>
    <w:rsid w:val="001B27A3"/>
    <w:rsid w:val="001B2D24"/>
    <w:rsid w:val="001B2DB5"/>
    <w:rsid w:val="001B309E"/>
    <w:rsid w:val="001B3AB5"/>
    <w:rsid w:val="001B3DDB"/>
    <w:rsid w:val="001B3E9A"/>
    <w:rsid w:val="001B7B71"/>
    <w:rsid w:val="001B7CC2"/>
    <w:rsid w:val="001C0BAE"/>
    <w:rsid w:val="001C0F25"/>
    <w:rsid w:val="001C1416"/>
    <w:rsid w:val="001C14EC"/>
    <w:rsid w:val="001C1B07"/>
    <w:rsid w:val="001C2664"/>
    <w:rsid w:val="001C2E72"/>
    <w:rsid w:val="001C32A3"/>
    <w:rsid w:val="001C3945"/>
    <w:rsid w:val="001C3C9B"/>
    <w:rsid w:val="001C4710"/>
    <w:rsid w:val="001C5443"/>
    <w:rsid w:val="001C60BF"/>
    <w:rsid w:val="001C6671"/>
    <w:rsid w:val="001D0A8B"/>
    <w:rsid w:val="001D0C11"/>
    <w:rsid w:val="001D0FDC"/>
    <w:rsid w:val="001D14C2"/>
    <w:rsid w:val="001D2352"/>
    <w:rsid w:val="001D26BE"/>
    <w:rsid w:val="001D28A3"/>
    <w:rsid w:val="001D33DD"/>
    <w:rsid w:val="001D52D1"/>
    <w:rsid w:val="001D7AB9"/>
    <w:rsid w:val="001E0AF1"/>
    <w:rsid w:val="001E11C6"/>
    <w:rsid w:val="001E3E53"/>
    <w:rsid w:val="001E3E88"/>
    <w:rsid w:val="001E49DD"/>
    <w:rsid w:val="001E59F8"/>
    <w:rsid w:val="001E5B16"/>
    <w:rsid w:val="001E6A1C"/>
    <w:rsid w:val="001E7B64"/>
    <w:rsid w:val="001F1015"/>
    <w:rsid w:val="001F12A1"/>
    <w:rsid w:val="001F1610"/>
    <w:rsid w:val="001F2259"/>
    <w:rsid w:val="001F3155"/>
    <w:rsid w:val="001F322C"/>
    <w:rsid w:val="001F34B4"/>
    <w:rsid w:val="001F388B"/>
    <w:rsid w:val="001F517F"/>
    <w:rsid w:val="001F7061"/>
    <w:rsid w:val="001F778E"/>
    <w:rsid w:val="001F7FBD"/>
    <w:rsid w:val="00200CB9"/>
    <w:rsid w:val="00201609"/>
    <w:rsid w:val="0020209D"/>
    <w:rsid w:val="002026C8"/>
    <w:rsid w:val="00202D54"/>
    <w:rsid w:val="00204134"/>
    <w:rsid w:val="00204971"/>
    <w:rsid w:val="00205513"/>
    <w:rsid w:val="00206605"/>
    <w:rsid w:val="00210679"/>
    <w:rsid w:val="0021086F"/>
    <w:rsid w:val="00211315"/>
    <w:rsid w:val="00211B62"/>
    <w:rsid w:val="002121B1"/>
    <w:rsid w:val="00212403"/>
    <w:rsid w:val="002125BC"/>
    <w:rsid w:val="00212FA7"/>
    <w:rsid w:val="002167A7"/>
    <w:rsid w:val="00216A16"/>
    <w:rsid w:val="00216B33"/>
    <w:rsid w:val="00217F1E"/>
    <w:rsid w:val="002208EB"/>
    <w:rsid w:val="002222F0"/>
    <w:rsid w:val="00223F52"/>
    <w:rsid w:val="002272C2"/>
    <w:rsid w:val="0023067E"/>
    <w:rsid w:val="00232E82"/>
    <w:rsid w:val="002331EC"/>
    <w:rsid w:val="00234A87"/>
    <w:rsid w:val="00236AFF"/>
    <w:rsid w:val="00242083"/>
    <w:rsid w:val="00242D55"/>
    <w:rsid w:val="002436D1"/>
    <w:rsid w:val="00243A38"/>
    <w:rsid w:val="00243D17"/>
    <w:rsid w:val="002440F7"/>
    <w:rsid w:val="0024455C"/>
    <w:rsid w:val="0024494C"/>
    <w:rsid w:val="00245868"/>
    <w:rsid w:val="0024587E"/>
    <w:rsid w:val="00246DDA"/>
    <w:rsid w:val="0024748C"/>
    <w:rsid w:val="002477AE"/>
    <w:rsid w:val="00247BF0"/>
    <w:rsid w:val="00250391"/>
    <w:rsid w:val="00253816"/>
    <w:rsid w:val="00255BDC"/>
    <w:rsid w:val="00255EB3"/>
    <w:rsid w:val="002562C4"/>
    <w:rsid w:val="002576B3"/>
    <w:rsid w:val="00257A1E"/>
    <w:rsid w:val="00260E5E"/>
    <w:rsid w:val="00262733"/>
    <w:rsid w:val="002630B9"/>
    <w:rsid w:val="0026370B"/>
    <w:rsid w:val="002648D7"/>
    <w:rsid w:val="00265AD1"/>
    <w:rsid w:val="002661CC"/>
    <w:rsid w:val="002666DB"/>
    <w:rsid w:val="00266723"/>
    <w:rsid w:val="00270FEE"/>
    <w:rsid w:val="002717F5"/>
    <w:rsid w:val="0027201C"/>
    <w:rsid w:val="00272E72"/>
    <w:rsid w:val="002737D1"/>
    <w:rsid w:val="0027541B"/>
    <w:rsid w:val="0027553D"/>
    <w:rsid w:val="00275F45"/>
    <w:rsid w:val="00280637"/>
    <w:rsid w:val="0028164E"/>
    <w:rsid w:val="00285104"/>
    <w:rsid w:val="002864D5"/>
    <w:rsid w:val="00286B13"/>
    <w:rsid w:val="0028760B"/>
    <w:rsid w:val="00287781"/>
    <w:rsid w:val="00290BAA"/>
    <w:rsid w:val="00291DD8"/>
    <w:rsid w:val="002922BF"/>
    <w:rsid w:val="00292C01"/>
    <w:rsid w:val="00293FB7"/>
    <w:rsid w:val="002944C8"/>
    <w:rsid w:val="00295810"/>
    <w:rsid w:val="00295F89"/>
    <w:rsid w:val="002969E2"/>
    <w:rsid w:val="00296C2E"/>
    <w:rsid w:val="002976E7"/>
    <w:rsid w:val="00297702"/>
    <w:rsid w:val="00297C1A"/>
    <w:rsid w:val="002A0B7A"/>
    <w:rsid w:val="002A1BC0"/>
    <w:rsid w:val="002A1E83"/>
    <w:rsid w:val="002A2668"/>
    <w:rsid w:val="002A271E"/>
    <w:rsid w:val="002A3155"/>
    <w:rsid w:val="002A3736"/>
    <w:rsid w:val="002A3A9A"/>
    <w:rsid w:val="002A4139"/>
    <w:rsid w:val="002A4936"/>
    <w:rsid w:val="002A5248"/>
    <w:rsid w:val="002A6351"/>
    <w:rsid w:val="002A65DE"/>
    <w:rsid w:val="002B0068"/>
    <w:rsid w:val="002B0303"/>
    <w:rsid w:val="002B0EAC"/>
    <w:rsid w:val="002B1664"/>
    <w:rsid w:val="002B182D"/>
    <w:rsid w:val="002B2AA6"/>
    <w:rsid w:val="002B2B05"/>
    <w:rsid w:val="002B35C3"/>
    <w:rsid w:val="002B54ED"/>
    <w:rsid w:val="002B5868"/>
    <w:rsid w:val="002B667F"/>
    <w:rsid w:val="002B6803"/>
    <w:rsid w:val="002C07D2"/>
    <w:rsid w:val="002C1E2D"/>
    <w:rsid w:val="002C4C0A"/>
    <w:rsid w:val="002C4DAD"/>
    <w:rsid w:val="002C581D"/>
    <w:rsid w:val="002C62B3"/>
    <w:rsid w:val="002C6579"/>
    <w:rsid w:val="002C66F7"/>
    <w:rsid w:val="002C7158"/>
    <w:rsid w:val="002C737A"/>
    <w:rsid w:val="002C7F1D"/>
    <w:rsid w:val="002D0FC8"/>
    <w:rsid w:val="002D1F63"/>
    <w:rsid w:val="002D2DAB"/>
    <w:rsid w:val="002D3956"/>
    <w:rsid w:val="002D4AF6"/>
    <w:rsid w:val="002D4D50"/>
    <w:rsid w:val="002D538A"/>
    <w:rsid w:val="002D5C1E"/>
    <w:rsid w:val="002E0C9C"/>
    <w:rsid w:val="002E1ED3"/>
    <w:rsid w:val="002E3DF3"/>
    <w:rsid w:val="002E4352"/>
    <w:rsid w:val="002E5529"/>
    <w:rsid w:val="002E6575"/>
    <w:rsid w:val="002E711A"/>
    <w:rsid w:val="002E74D0"/>
    <w:rsid w:val="002E7796"/>
    <w:rsid w:val="002F0219"/>
    <w:rsid w:val="002F0A93"/>
    <w:rsid w:val="002F0EEA"/>
    <w:rsid w:val="002F232F"/>
    <w:rsid w:val="002F3632"/>
    <w:rsid w:val="002F4BC3"/>
    <w:rsid w:val="002F5AA8"/>
    <w:rsid w:val="002F7612"/>
    <w:rsid w:val="002F7932"/>
    <w:rsid w:val="00300652"/>
    <w:rsid w:val="0030159E"/>
    <w:rsid w:val="003031D5"/>
    <w:rsid w:val="00303D0B"/>
    <w:rsid w:val="0030548C"/>
    <w:rsid w:val="00305592"/>
    <w:rsid w:val="00306BAD"/>
    <w:rsid w:val="00307968"/>
    <w:rsid w:val="00307CF5"/>
    <w:rsid w:val="00307E82"/>
    <w:rsid w:val="0031113A"/>
    <w:rsid w:val="00311FE8"/>
    <w:rsid w:val="0031244C"/>
    <w:rsid w:val="00313977"/>
    <w:rsid w:val="00314747"/>
    <w:rsid w:val="00314AB1"/>
    <w:rsid w:val="00315DD6"/>
    <w:rsid w:val="003164EF"/>
    <w:rsid w:val="00317BB6"/>
    <w:rsid w:val="00320ADD"/>
    <w:rsid w:val="00321150"/>
    <w:rsid w:val="003218D5"/>
    <w:rsid w:val="00321D31"/>
    <w:rsid w:val="003230B2"/>
    <w:rsid w:val="003231C3"/>
    <w:rsid w:val="00323806"/>
    <w:rsid w:val="0032461B"/>
    <w:rsid w:val="003249AA"/>
    <w:rsid w:val="00324BE2"/>
    <w:rsid w:val="00326134"/>
    <w:rsid w:val="00330A8E"/>
    <w:rsid w:val="00331F95"/>
    <w:rsid w:val="003326EA"/>
    <w:rsid w:val="00333703"/>
    <w:rsid w:val="00333E3F"/>
    <w:rsid w:val="0033428D"/>
    <w:rsid w:val="003343B0"/>
    <w:rsid w:val="003351AC"/>
    <w:rsid w:val="0033537E"/>
    <w:rsid w:val="00335431"/>
    <w:rsid w:val="0033772F"/>
    <w:rsid w:val="003414F1"/>
    <w:rsid w:val="003422A0"/>
    <w:rsid w:val="00342582"/>
    <w:rsid w:val="00342C66"/>
    <w:rsid w:val="003433C0"/>
    <w:rsid w:val="003463D7"/>
    <w:rsid w:val="00346DC0"/>
    <w:rsid w:val="00347D9E"/>
    <w:rsid w:val="00347E6A"/>
    <w:rsid w:val="0035049B"/>
    <w:rsid w:val="00351280"/>
    <w:rsid w:val="003524A2"/>
    <w:rsid w:val="00352F2D"/>
    <w:rsid w:val="00353AEF"/>
    <w:rsid w:val="003551EE"/>
    <w:rsid w:val="00355FDD"/>
    <w:rsid w:val="003566FC"/>
    <w:rsid w:val="00356E62"/>
    <w:rsid w:val="0036008D"/>
    <w:rsid w:val="0036164D"/>
    <w:rsid w:val="003616F0"/>
    <w:rsid w:val="003622BB"/>
    <w:rsid w:val="00366BAD"/>
    <w:rsid w:val="003704DB"/>
    <w:rsid w:val="00370638"/>
    <w:rsid w:val="003714A6"/>
    <w:rsid w:val="00380633"/>
    <w:rsid w:val="00380B15"/>
    <w:rsid w:val="00380CC2"/>
    <w:rsid w:val="00380D6C"/>
    <w:rsid w:val="0038100C"/>
    <w:rsid w:val="003824EF"/>
    <w:rsid w:val="00383779"/>
    <w:rsid w:val="00383BBD"/>
    <w:rsid w:val="003843D2"/>
    <w:rsid w:val="003846C6"/>
    <w:rsid w:val="00385B6F"/>
    <w:rsid w:val="00386212"/>
    <w:rsid w:val="00386468"/>
    <w:rsid w:val="0038785D"/>
    <w:rsid w:val="00390DFA"/>
    <w:rsid w:val="00390F15"/>
    <w:rsid w:val="00391832"/>
    <w:rsid w:val="003926BF"/>
    <w:rsid w:val="00393354"/>
    <w:rsid w:val="00393E4E"/>
    <w:rsid w:val="00394DF5"/>
    <w:rsid w:val="00395075"/>
    <w:rsid w:val="00396D2C"/>
    <w:rsid w:val="0039762E"/>
    <w:rsid w:val="00397727"/>
    <w:rsid w:val="003A0163"/>
    <w:rsid w:val="003A1B7B"/>
    <w:rsid w:val="003A244B"/>
    <w:rsid w:val="003A34AF"/>
    <w:rsid w:val="003A7503"/>
    <w:rsid w:val="003A7677"/>
    <w:rsid w:val="003A7A0C"/>
    <w:rsid w:val="003A7C27"/>
    <w:rsid w:val="003B07D4"/>
    <w:rsid w:val="003B1715"/>
    <w:rsid w:val="003B189C"/>
    <w:rsid w:val="003B2B2A"/>
    <w:rsid w:val="003B41CF"/>
    <w:rsid w:val="003B5291"/>
    <w:rsid w:val="003B7758"/>
    <w:rsid w:val="003C0098"/>
    <w:rsid w:val="003C1619"/>
    <w:rsid w:val="003C20FF"/>
    <w:rsid w:val="003C36EF"/>
    <w:rsid w:val="003C48E9"/>
    <w:rsid w:val="003C4BA3"/>
    <w:rsid w:val="003C69E0"/>
    <w:rsid w:val="003C73B1"/>
    <w:rsid w:val="003D1E7D"/>
    <w:rsid w:val="003D2D99"/>
    <w:rsid w:val="003D3B56"/>
    <w:rsid w:val="003D5ECF"/>
    <w:rsid w:val="003D6146"/>
    <w:rsid w:val="003D7902"/>
    <w:rsid w:val="003E0C35"/>
    <w:rsid w:val="003E0C39"/>
    <w:rsid w:val="003E2053"/>
    <w:rsid w:val="003E31FD"/>
    <w:rsid w:val="003E34BF"/>
    <w:rsid w:val="003E3A6C"/>
    <w:rsid w:val="003E4B6A"/>
    <w:rsid w:val="003E4F33"/>
    <w:rsid w:val="003E5E62"/>
    <w:rsid w:val="003E6610"/>
    <w:rsid w:val="003E778F"/>
    <w:rsid w:val="003E7BD5"/>
    <w:rsid w:val="003E7DB4"/>
    <w:rsid w:val="003F0734"/>
    <w:rsid w:val="003F0EAC"/>
    <w:rsid w:val="003F15BE"/>
    <w:rsid w:val="003F1768"/>
    <w:rsid w:val="003F27CD"/>
    <w:rsid w:val="003F2F74"/>
    <w:rsid w:val="003F3391"/>
    <w:rsid w:val="003F3E25"/>
    <w:rsid w:val="003F5059"/>
    <w:rsid w:val="003F5567"/>
    <w:rsid w:val="003F663D"/>
    <w:rsid w:val="00401910"/>
    <w:rsid w:val="00402482"/>
    <w:rsid w:val="00402974"/>
    <w:rsid w:val="004034BB"/>
    <w:rsid w:val="00403569"/>
    <w:rsid w:val="0040379E"/>
    <w:rsid w:val="00405402"/>
    <w:rsid w:val="004064E2"/>
    <w:rsid w:val="00407136"/>
    <w:rsid w:val="0040753E"/>
    <w:rsid w:val="00407C5F"/>
    <w:rsid w:val="00411F0E"/>
    <w:rsid w:val="00415806"/>
    <w:rsid w:val="00416C8B"/>
    <w:rsid w:val="00417A83"/>
    <w:rsid w:val="00417C32"/>
    <w:rsid w:val="0042083A"/>
    <w:rsid w:val="00423951"/>
    <w:rsid w:val="00423967"/>
    <w:rsid w:val="00424F8C"/>
    <w:rsid w:val="00425807"/>
    <w:rsid w:val="00426440"/>
    <w:rsid w:val="00426D4E"/>
    <w:rsid w:val="00426F72"/>
    <w:rsid w:val="00427967"/>
    <w:rsid w:val="004301AF"/>
    <w:rsid w:val="0043027F"/>
    <w:rsid w:val="004310D1"/>
    <w:rsid w:val="00432573"/>
    <w:rsid w:val="00433D22"/>
    <w:rsid w:val="00434481"/>
    <w:rsid w:val="00434F01"/>
    <w:rsid w:val="0043709B"/>
    <w:rsid w:val="004401CA"/>
    <w:rsid w:val="0044312D"/>
    <w:rsid w:val="00443FA2"/>
    <w:rsid w:val="004442BE"/>
    <w:rsid w:val="00445449"/>
    <w:rsid w:val="004462A4"/>
    <w:rsid w:val="00447D11"/>
    <w:rsid w:val="00450915"/>
    <w:rsid w:val="0045091A"/>
    <w:rsid w:val="004522CD"/>
    <w:rsid w:val="004523FA"/>
    <w:rsid w:val="0045363E"/>
    <w:rsid w:val="0045505A"/>
    <w:rsid w:val="0045569D"/>
    <w:rsid w:val="00455857"/>
    <w:rsid w:val="00460977"/>
    <w:rsid w:val="00460B30"/>
    <w:rsid w:val="00460EB6"/>
    <w:rsid w:val="00461F09"/>
    <w:rsid w:val="0046295B"/>
    <w:rsid w:val="00464370"/>
    <w:rsid w:val="00464D2E"/>
    <w:rsid w:val="00466C5A"/>
    <w:rsid w:val="004670A0"/>
    <w:rsid w:val="00467799"/>
    <w:rsid w:val="0046796F"/>
    <w:rsid w:val="00471BDF"/>
    <w:rsid w:val="0047344F"/>
    <w:rsid w:val="00473D7A"/>
    <w:rsid w:val="00474502"/>
    <w:rsid w:val="004746CF"/>
    <w:rsid w:val="004752B5"/>
    <w:rsid w:val="00475A04"/>
    <w:rsid w:val="004773C1"/>
    <w:rsid w:val="00477FC3"/>
    <w:rsid w:val="004823DB"/>
    <w:rsid w:val="0048294E"/>
    <w:rsid w:val="0048314A"/>
    <w:rsid w:val="004831A8"/>
    <w:rsid w:val="004837D2"/>
    <w:rsid w:val="00484C9C"/>
    <w:rsid w:val="00485B39"/>
    <w:rsid w:val="00485EB4"/>
    <w:rsid w:val="004917C8"/>
    <w:rsid w:val="00491AD5"/>
    <w:rsid w:val="00492703"/>
    <w:rsid w:val="004940FA"/>
    <w:rsid w:val="004944D1"/>
    <w:rsid w:val="00494899"/>
    <w:rsid w:val="00494DCF"/>
    <w:rsid w:val="004951D6"/>
    <w:rsid w:val="00495932"/>
    <w:rsid w:val="004A25DE"/>
    <w:rsid w:val="004A2884"/>
    <w:rsid w:val="004A290D"/>
    <w:rsid w:val="004A3036"/>
    <w:rsid w:val="004A323D"/>
    <w:rsid w:val="004A37B0"/>
    <w:rsid w:val="004A4453"/>
    <w:rsid w:val="004A6012"/>
    <w:rsid w:val="004A6B53"/>
    <w:rsid w:val="004A77CA"/>
    <w:rsid w:val="004B01F1"/>
    <w:rsid w:val="004B03FE"/>
    <w:rsid w:val="004B0A57"/>
    <w:rsid w:val="004B1422"/>
    <w:rsid w:val="004B2907"/>
    <w:rsid w:val="004B2B40"/>
    <w:rsid w:val="004B2E6D"/>
    <w:rsid w:val="004B308D"/>
    <w:rsid w:val="004B474C"/>
    <w:rsid w:val="004B566F"/>
    <w:rsid w:val="004B650C"/>
    <w:rsid w:val="004B6DA0"/>
    <w:rsid w:val="004C026A"/>
    <w:rsid w:val="004C1661"/>
    <w:rsid w:val="004C1BB6"/>
    <w:rsid w:val="004C1D9C"/>
    <w:rsid w:val="004C26E0"/>
    <w:rsid w:val="004C2863"/>
    <w:rsid w:val="004C30D5"/>
    <w:rsid w:val="004C325E"/>
    <w:rsid w:val="004C4D22"/>
    <w:rsid w:val="004C56F3"/>
    <w:rsid w:val="004C6240"/>
    <w:rsid w:val="004C7B1C"/>
    <w:rsid w:val="004C7F29"/>
    <w:rsid w:val="004D0111"/>
    <w:rsid w:val="004D03EF"/>
    <w:rsid w:val="004D13F4"/>
    <w:rsid w:val="004D15C1"/>
    <w:rsid w:val="004D1D45"/>
    <w:rsid w:val="004D1EC2"/>
    <w:rsid w:val="004D3DB5"/>
    <w:rsid w:val="004D63AC"/>
    <w:rsid w:val="004D677E"/>
    <w:rsid w:val="004D6D25"/>
    <w:rsid w:val="004D6DA8"/>
    <w:rsid w:val="004D7B48"/>
    <w:rsid w:val="004E00DC"/>
    <w:rsid w:val="004E02B8"/>
    <w:rsid w:val="004E06B1"/>
    <w:rsid w:val="004E0A2C"/>
    <w:rsid w:val="004E120F"/>
    <w:rsid w:val="004E2D41"/>
    <w:rsid w:val="004E4455"/>
    <w:rsid w:val="004E62D4"/>
    <w:rsid w:val="004E68C9"/>
    <w:rsid w:val="004E7A2E"/>
    <w:rsid w:val="004F0BAC"/>
    <w:rsid w:val="004F0F6A"/>
    <w:rsid w:val="004F1CEA"/>
    <w:rsid w:val="004F26F7"/>
    <w:rsid w:val="004F2DE5"/>
    <w:rsid w:val="004F2F99"/>
    <w:rsid w:val="004F57C7"/>
    <w:rsid w:val="004F5A16"/>
    <w:rsid w:val="004F694F"/>
    <w:rsid w:val="0050101E"/>
    <w:rsid w:val="00501F70"/>
    <w:rsid w:val="00503D3D"/>
    <w:rsid w:val="00504153"/>
    <w:rsid w:val="00507030"/>
    <w:rsid w:val="005108BF"/>
    <w:rsid w:val="005115C1"/>
    <w:rsid w:val="005118F4"/>
    <w:rsid w:val="00511987"/>
    <w:rsid w:val="00512805"/>
    <w:rsid w:val="00512EAA"/>
    <w:rsid w:val="00515062"/>
    <w:rsid w:val="00516252"/>
    <w:rsid w:val="0051641D"/>
    <w:rsid w:val="00516D73"/>
    <w:rsid w:val="00523847"/>
    <w:rsid w:val="00524936"/>
    <w:rsid w:val="00526297"/>
    <w:rsid w:val="005262D1"/>
    <w:rsid w:val="005267B9"/>
    <w:rsid w:val="00526F6C"/>
    <w:rsid w:val="00527156"/>
    <w:rsid w:val="005271BF"/>
    <w:rsid w:val="0052768B"/>
    <w:rsid w:val="00527D3E"/>
    <w:rsid w:val="00531AEB"/>
    <w:rsid w:val="00532565"/>
    <w:rsid w:val="00532D46"/>
    <w:rsid w:val="00534CD0"/>
    <w:rsid w:val="00534E83"/>
    <w:rsid w:val="00535374"/>
    <w:rsid w:val="00536252"/>
    <w:rsid w:val="00536DA8"/>
    <w:rsid w:val="005407B7"/>
    <w:rsid w:val="00540D89"/>
    <w:rsid w:val="00542B97"/>
    <w:rsid w:val="005435E1"/>
    <w:rsid w:val="00543689"/>
    <w:rsid w:val="00547918"/>
    <w:rsid w:val="005500E4"/>
    <w:rsid w:val="005501D1"/>
    <w:rsid w:val="00550E4D"/>
    <w:rsid w:val="005562B0"/>
    <w:rsid w:val="00556E62"/>
    <w:rsid w:val="0055703D"/>
    <w:rsid w:val="00561D47"/>
    <w:rsid w:val="00562404"/>
    <w:rsid w:val="005627B4"/>
    <w:rsid w:val="00562C43"/>
    <w:rsid w:val="00562E55"/>
    <w:rsid w:val="00563277"/>
    <w:rsid w:val="005637AC"/>
    <w:rsid w:val="0056398B"/>
    <w:rsid w:val="0056576A"/>
    <w:rsid w:val="00565EA3"/>
    <w:rsid w:val="0056695D"/>
    <w:rsid w:val="00567448"/>
    <w:rsid w:val="005705B9"/>
    <w:rsid w:val="0057085B"/>
    <w:rsid w:val="005715F4"/>
    <w:rsid w:val="00571942"/>
    <w:rsid w:val="00571F0A"/>
    <w:rsid w:val="0057245D"/>
    <w:rsid w:val="00573E6C"/>
    <w:rsid w:val="00574D21"/>
    <w:rsid w:val="00574ECC"/>
    <w:rsid w:val="005750EF"/>
    <w:rsid w:val="00575F19"/>
    <w:rsid w:val="005772F8"/>
    <w:rsid w:val="005775DA"/>
    <w:rsid w:val="0058006F"/>
    <w:rsid w:val="005801B8"/>
    <w:rsid w:val="0058071D"/>
    <w:rsid w:val="00581055"/>
    <w:rsid w:val="00581871"/>
    <w:rsid w:val="00582537"/>
    <w:rsid w:val="00583F66"/>
    <w:rsid w:val="00584586"/>
    <w:rsid w:val="00585B16"/>
    <w:rsid w:val="0058687C"/>
    <w:rsid w:val="00587170"/>
    <w:rsid w:val="00587EF2"/>
    <w:rsid w:val="00591F86"/>
    <w:rsid w:val="0059293A"/>
    <w:rsid w:val="00593D60"/>
    <w:rsid w:val="00594102"/>
    <w:rsid w:val="00595EB6"/>
    <w:rsid w:val="00596CAB"/>
    <w:rsid w:val="00596E27"/>
    <w:rsid w:val="005971AF"/>
    <w:rsid w:val="00597D01"/>
    <w:rsid w:val="005A0B38"/>
    <w:rsid w:val="005A16CF"/>
    <w:rsid w:val="005A1AF8"/>
    <w:rsid w:val="005A2548"/>
    <w:rsid w:val="005A2C3C"/>
    <w:rsid w:val="005A32E8"/>
    <w:rsid w:val="005A4A7C"/>
    <w:rsid w:val="005A4B30"/>
    <w:rsid w:val="005A551E"/>
    <w:rsid w:val="005A77B5"/>
    <w:rsid w:val="005B03DE"/>
    <w:rsid w:val="005B0AC2"/>
    <w:rsid w:val="005B2BD7"/>
    <w:rsid w:val="005B2F26"/>
    <w:rsid w:val="005B386C"/>
    <w:rsid w:val="005B4334"/>
    <w:rsid w:val="005B61E8"/>
    <w:rsid w:val="005B647E"/>
    <w:rsid w:val="005B742E"/>
    <w:rsid w:val="005B7BFD"/>
    <w:rsid w:val="005B7CB8"/>
    <w:rsid w:val="005C0007"/>
    <w:rsid w:val="005C0038"/>
    <w:rsid w:val="005C1674"/>
    <w:rsid w:val="005C3C52"/>
    <w:rsid w:val="005C430C"/>
    <w:rsid w:val="005D06F7"/>
    <w:rsid w:val="005D2C30"/>
    <w:rsid w:val="005D2F80"/>
    <w:rsid w:val="005D395A"/>
    <w:rsid w:val="005D451C"/>
    <w:rsid w:val="005D47F3"/>
    <w:rsid w:val="005D52F2"/>
    <w:rsid w:val="005D5899"/>
    <w:rsid w:val="005D5B4E"/>
    <w:rsid w:val="005E0399"/>
    <w:rsid w:val="005E117E"/>
    <w:rsid w:val="005E206B"/>
    <w:rsid w:val="005E2660"/>
    <w:rsid w:val="005E31F4"/>
    <w:rsid w:val="005E3883"/>
    <w:rsid w:val="005E4128"/>
    <w:rsid w:val="005E4472"/>
    <w:rsid w:val="005E693B"/>
    <w:rsid w:val="005E783E"/>
    <w:rsid w:val="005F207D"/>
    <w:rsid w:val="005F3D3F"/>
    <w:rsid w:val="005F65FD"/>
    <w:rsid w:val="005F6763"/>
    <w:rsid w:val="005F688E"/>
    <w:rsid w:val="005F6B8D"/>
    <w:rsid w:val="005F6E3B"/>
    <w:rsid w:val="005F6E49"/>
    <w:rsid w:val="005F79A4"/>
    <w:rsid w:val="005F7B71"/>
    <w:rsid w:val="006002DD"/>
    <w:rsid w:val="00601F09"/>
    <w:rsid w:val="00602D87"/>
    <w:rsid w:val="00605DD1"/>
    <w:rsid w:val="00607D5B"/>
    <w:rsid w:val="00607F7D"/>
    <w:rsid w:val="0061042C"/>
    <w:rsid w:val="00610B83"/>
    <w:rsid w:val="00611A23"/>
    <w:rsid w:val="00612133"/>
    <w:rsid w:val="00613B74"/>
    <w:rsid w:val="00613B97"/>
    <w:rsid w:val="00614AD5"/>
    <w:rsid w:val="0061614B"/>
    <w:rsid w:val="0061620A"/>
    <w:rsid w:val="006166E9"/>
    <w:rsid w:val="00616D90"/>
    <w:rsid w:val="00620919"/>
    <w:rsid w:val="006218E2"/>
    <w:rsid w:val="00621AE6"/>
    <w:rsid w:val="00623BC9"/>
    <w:rsid w:val="006275AE"/>
    <w:rsid w:val="00627C06"/>
    <w:rsid w:val="006300D3"/>
    <w:rsid w:val="0063050F"/>
    <w:rsid w:val="0063133F"/>
    <w:rsid w:val="0063156B"/>
    <w:rsid w:val="00631BA6"/>
    <w:rsid w:val="006321F7"/>
    <w:rsid w:val="0063494B"/>
    <w:rsid w:val="00635DED"/>
    <w:rsid w:val="006365E9"/>
    <w:rsid w:val="00637680"/>
    <w:rsid w:val="0063772E"/>
    <w:rsid w:val="0064068B"/>
    <w:rsid w:val="00640D03"/>
    <w:rsid w:val="00642296"/>
    <w:rsid w:val="006427AC"/>
    <w:rsid w:val="00642DAF"/>
    <w:rsid w:val="00643C71"/>
    <w:rsid w:val="00644C21"/>
    <w:rsid w:val="00644C9B"/>
    <w:rsid w:val="00644D42"/>
    <w:rsid w:val="0064507A"/>
    <w:rsid w:val="00647120"/>
    <w:rsid w:val="006473FF"/>
    <w:rsid w:val="006501B9"/>
    <w:rsid w:val="00651D11"/>
    <w:rsid w:val="00651E58"/>
    <w:rsid w:val="00652FD9"/>
    <w:rsid w:val="00653789"/>
    <w:rsid w:val="006551C6"/>
    <w:rsid w:val="006556C6"/>
    <w:rsid w:val="00655EC2"/>
    <w:rsid w:val="0065722B"/>
    <w:rsid w:val="00657278"/>
    <w:rsid w:val="00657F27"/>
    <w:rsid w:val="00657F63"/>
    <w:rsid w:val="00663852"/>
    <w:rsid w:val="00665165"/>
    <w:rsid w:val="00665183"/>
    <w:rsid w:val="00665A14"/>
    <w:rsid w:val="00666BAB"/>
    <w:rsid w:val="00667318"/>
    <w:rsid w:val="0066753C"/>
    <w:rsid w:val="0067113C"/>
    <w:rsid w:val="0067248B"/>
    <w:rsid w:val="006728F3"/>
    <w:rsid w:val="00673063"/>
    <w:rsid w:val="006732D5"/>
    <w:rsid w:val="00675892"/>
    <w:rsid w:val="00677AA7"/>
    <w:rsid w:val="00677E28"/>
    <w:rsid w:val="00680750"/>
    <w:rsid w:val="0068176B"/>
    <w:rsid w:val="00681B3F"/>
    <w:rsid w:val="006821D6"/>
    <w:rsid w:val="006828CC"/>
    <w:rsid w:val="006843DF"/>
    <w:rsid w:val="00685665"/>
    <w:rsid w:val="00685895"/>
    <w:rsid w:val="00686439"/>
    <w:rsid w:val="00686D10"/>
    <w:rsid w:val="00686D51"/>
    <w:rsid w:val="00686F89"/>
    <w:rsid w:val="006910AF"/>
    <w:rsid w:val="00691A84"/>
    <w:rsid w:val="0069220E"/>
    <w:rsid w:val="00692394"/>
    <w:rsid w:val="00693506"/>
    <w:rsid w:val="006937FA"/>
    <w:rsid w:val="00694049"/>
    <w:rsid w:val="00695FA7"/>
    <w:rsid w:val="00697D14"/>
    <w:rsid w:val="006A1499"/>
    <w:rsid w:val="006A18C2"/>
    <w:rsid w:val="006A1CE1"/>
    <w:rsid w:val="006A227F"/>
    <w:rsid w:val="006A2894"/>
    <w:rsid w:val="006A3350"/>
    <w:rsid w:val="006A3EE4"/>
    <w:rsid w:val="006A52FE"/>
    <w:rsid w:val="006B4E09"/>
    <w:rsid w:val="006B4E23"/>
    <w:rsid w:val="006B52E3"/>
    <w:rsid w:val="006B57D9"/>
    <w:rsid w:val="006B72A8"/>
    <w:rsid w:val="006B73D8"/>
    <w:rsid w:val="006B7643"/>
    <w:rsid w:val="006C06C1"/>
    <w:rsid w:val="006C317B"/>
    <w:rsid w:val="006C4DC3"/>
    <w:rsid w:val="006C5FD1"/>
    <w:rsid w:val="006C6091"/>
    <w:rsid w:val="006C73D4"/>
    <w:rsid w:val="006C76BB"/>
    <w:rsid w:val="006C79B2"/>
    <w:rsid w:val="006C7F86"/>
    <w:rsid w:val="006D1CB0"/>
    <w:rsid w:val="006D1D8B"/>
    <w:rsid w:val="006D1DFE"/>
    <w:rsid w:val="006D333E"/>
    <w:rsid w:val="006D43C1"/>
    <w:rsid w:val="006D4479"/>
    <w:rsid w:val="006D4E6E"/>
    <w:rsid w:val="006D50A4"/>
    <w:rsid w:val="006D695C"/>
    <w:rsid w:val="006D729C"/>
    <w:rsid w:val="006D75B8"/>
    <w:rsid w:val="006E11FB"/>
    <w:rsid w:val="006E200F"/>
    <w:rsid w:val="006E3B03"/>
    <w:rsid w:val="006E5ADD"/>
    <w:rsid w:val="006E78A0"/>
    <w:rsid w:val="006F0240"/>
    <w:rsid w:val="006F0C0E"/>
    <w:rsid w:val="006F0DBE"/>
    <w:rsid w:val="006F1196"/>
    <w:rsid w:val="006F159C"/>
    <w:rsid w:val="006F1AB5"/>
    <w:rsid w:val="006F1AE3"/>
    <w:rsid w:val="006F2245"/>
    <w:rsid w:val="006F466B"/>
    <w:rsid w:val="006F5113"/>
    <w:rsid w:val="006F5324"/>
    <w:rsid w:val="006F53C9"/>
    <w:rsid w:val="006F689E"/>
    <w:rsid w:val="006F7466"/>
    <w:rsid w:val="006F7568"/>
    <w:rsid w:val="006F773A"/>
    <w:rsid w:val="00702741"/>
    <w:rsid w:val="00704591"/>
    <w:rsid w:val="0070582E"/>
    <w:rsid w:val="00705BED"/>
    <w:rsid w:val="00706229"/>
    <w:rsid w:val="00706516"/>
    <w:rsid w:val="00706706"/>
    <w:rsid w:val="0070699D"/>
    <w:rsid w:val="00711942"/>
    <w:rsid w:val="00711A2E"/>
    <w:rsid w:val="00712A93"/>
    <w:rsid w:val="007130D8"/>
    <w:rsid w:val="007132DC"/>
    <w:rsid w:val="00715D38"/>
    <w:rsid w:val="007163F4"/>
    <w:rsid w:val="007167BE"/>
    <w:rsid w:val="0072101E"/>
    <w:rsid w:val="007214C8"/>
    <w:rsid w:val="00721655"/>
    <w:rsid w:val="007226CB"/>
    <w:rsid w:val="00722C0A"/>
    <w:rsid w:val="007246BA"/>
    <w:rsid w:val="0072549A"/>
    <w:rsid w:val="00725C87"/>
    <w:rsid w:val="00726704"/>
    <w:rsid w:val="00726E6C"/>
    <w:rsid w:val="00730431"/>
    <w:rsid w:val="00730527"/>
    <w:rsid w:val="007310BE"/>
    <w:rsid w:val="007315DD"/>
    <w:rsid w:val="00733D3B"/>
    <w:rsid w:val="00734078"/>
    <w:rsid w:val="0073442F"/>
    <w:rsid w:val="00735AB9"/>
    <w:rsid w:val="00736101"/>
    <w:rsid w:val="00737E65"/>
    <w:rsid w:val="00740A06"/>
    <w:rsid w:val="00740F51"/>
    <w:rsid w:val="00741689"/>
    <w:rsid w:val="0074170C"/>
    <w:rsid w:val="007417F3"/>
    <w:rsid w:val="0074243B"/>
    <w:rsid w:val="007427C5"/>
    <w:rsid w:val="00742DB5"/>
    <w:rsid w:val="0074551C"/>
    <w:rsid w:val="007469C0"/>
    <w:rsid w:val="00746FAA"/>
    <w:rsid w:val="00750757"/>
    <w:rsid w:val="0075205C"/>
    <w:rsid w:val="007520DD"/>
    <w:rsid w:val="00752CFC"/>
    <w:rsid w:val="00752D6B"/>
    <w:rsid w:val="00753DF5"/>
    <w:rsid w:val="00753F75"/>
    <w:rsid w:val="0075465B"/>
    <w:rsid w:val="0075543E"/>
    <w:rsid w:val="007562F3"/>
    <w:rsid w:val="0075651C"/>
    <w:rsid w:val="00756EAC"/>
    <w:rsid w:val="00757FB9"/>
    <w:rsid w:val="00762689"/>
    <w:rsid w:val="00762929"/>
    <w:rsid w:val="00763535"/>
    <w:rsid w:val="007700F6"/>
    <w:rsid w:val="0077105B"/>
    <w:rsid w:val="0077183B"/>
    <w:rsid w:val="00771E7A"/>
    <w:rsid w:val="007734F9"/>
    <w:rsid w:val="00774E9F"/>
    <w:rsid w:val="00774F19"/>
    <w:rsid w:val="00776AF5"/>
    <w:rsid w:val="00776CF7"/>
    <w:rsid w:val="007770C7"/>
    <w:rsid w:val="0077736A"/>
    <w:rsid w:val="0078002E"/>
    <w:rsid w:val="00780E42"/>
    <w:rsid w:val="00782498"/>
    <w:rsid w:val="00782F07"/>
    <w:rsid w:val="0078314E"/>
    <w:rsid w:val="007839D0"/>
    <w:rsid w:val="00783B79"/>
    <w:rsid w:val="00783D5A"/>
    <w:rsid w:val="007841E3"/>
    <w:rsid w:val="00784FA5"/>
    <w:rsid w:val="00786683"/>
    <w:rsid w:val="0078689E"/>
    <w:rsid w:val="00786F5D"/>
    <w:rsid w:val="00787133"/>
    <w:rsid w:val="0078788B"/>
    <w:rsid w:val="007879D1"/>
    <w:rsid w:val="0079019A"/>
    <w:rsid w:val="00792217"/>
    <w:rsid w:val="0079442B"/>
    <w:rsid w:val="00795430"/>
    <w:rsid w:val="00795922"/>
    <w:rsid w:val="007A0825"/>
    <w:rsid w:val="007A0A5F"/>
    <w:rsid w:val="007A0FAE"/>
    <w:rsid w:val="007A29C9"/>
    <w:rsid w:val="007A2E7B"/>
    <w:rsid w:val="007A2F66"/>
    <w:rsid w:val="007A4BAB"/>
    <w:rsid w:val="007A5ABE"/>
    <w:rsid w:val="007A6243"/>
    <w:rsid w:val="007A64C0"/>
    <w:rsid w:val="007A6798"/>
    <w:rsid w:val="007A6A1D"/>
    <w:rsid w:val="007A6B52"/>
    <w:rsid w:val="007A6C26"/>
    <w:rsid w:val="007A6E6C"/>
    <w:rsid w:val="007B207B"/>
    <w:rsid w:val="007B2AAB"/>
    <w:rsid w:val="007B2B42"/>
    <w:rsid w:val="007B3E70"/>
    <w:rsid w:val="007B496B"/>
    <w:rsid w:val="007B6B19"/>
    <w:rsid w:val="007B6D62"/>
    <w:rsid w:val="007B7DE1"/>
    <w:rsid w:val="007C0175"/>
    <w:rsid w:val="007C1CB5"/>
    <w:rsid w:val="007C1ECD"/>
    <w:rsid w:val="007C2251"/>
    <w:rsid w:val="007C2F84"/>
    <w:rsid w:val="007C4AB5"/>
    <w:rsid w:val="007C56EE"/>
    <w:rsid w:val="007C58F8"/>
    <w:rsid w:val="007C5BA3"/>
    <w:rsid w:val="007C5F26"/>
    <w:rsid w:val="007C630C"/>
    <w:rsid w:val="007C744C"/>
    <w:rsid w:val="007C7F49"/>
    <w:rsid w:val="007D2454"/>
    <w:rsid w:val="007D3643"/>
    <w:rsid w:val="007D40AA"/>
    <w:rsid w:val="007D455A"/>
    <w:rsid w:val="007D4664"/>
    <w:rsid w:val="007D47A1"/>
    <w:rsid w:val="007D48AB"/>
    <w:rsid w:val="007D4C47"/>
    <w:rsid w:val="007D71EE"/>
    <w:rsid w:val="007E07DC"/>
    <w:rsid w:val="007E21FC"/>
    <w:rsid w:val="007E3030"/>
    <w:rsid w:val="007E3039"/>
    <w:rsid w:val="007E32A5"/>
    <w:rsid w:val="007E3BB5"/>
    <w:rsid w:val="007E3BF6"/>
    <w:rsid w:val="007E3D1E"/>
    <w:rsid w:val="007E48F7"/>
    <w:rsid w:val="007E6774"/>
    <w:rsid w:val="007F06FE"/>
    <w:rsid w:val="007F0730"/>
    <w:rsid w:val="007F0FEB"/>
    <w:rsid w:val="007F14DE"/>
    <w:rsid w:val="007F2240"/>
    <w:rsid w:val="007F2B3B"/>
    <w:rsid w:val="007F3E94"/>
    <w:rsid w:val="007F418B"/>
    <w:rsid w:val="007F61DF"/>
    <w:rsid w:val="007F6F89"/>
    <w:rsid w:val="007F7339"/>
    <w:rsid w:val="00800304"/>
    <w:rsid w:val="0080050C"/>
    <w:rsid w:val="0080165C"/>
    <w:rsid w:val="008017D8"/>
    <w:rsid w:val="00802144"/>
    <w:rsid w:val="008022B5"/>
    <w:rsid w:val="00803156"/>
    <w:rsid w:val="008042D9"/>
    <w:rsid w:val="008049B6"/>
    <w:rsid w:val="00805D2B"/>
    <w:rsid w:val="0080704F"/>
    <w:rsid w:val="008075A2"/>
    <w:rsid w:val="00810110"/>
    <w:rsid w:val="008107CF"/>
    <w:rsid w:val="00811067"/>
    <w:rsid w:val="008111B1"/>
    <w:rsid w:val="00812C01"/>
    <w:rsid w:val="00813749"/>
    <w:rsid w:val="00814F68"/>
    <w:rsid w:val="0081546B"/>
    <w:rsid w:val="008154AF"/>
    <w:rsid w:val="008160B0"/>
    <w:rsid w:val="00816425"/>
    <w:rsid w:val="00816566"/>
    <w:rsid w:val="008166ED"/>
    <w:rsid w:val="00816D3C"/>
    <w:rsid w:val="00817CCD"/>
    <w:rsid w:val="00817EB8"/>
    <w:rsid w:val="0082053E"/>
    <w:rsid w:val="00820CF8"/>
    <w:rsid w:val="0082176F"/>
    <w:rsid w:val="00823394"/>
    <w:rsid w:val="008233E0"/>
    <w:rsid w:val="00823C56"/>
    <w:rsid w:val="008240A8"/>
    <w:rsid w:val="00824AAF"/>
    <w:rsid w:val="00824BDC"/>
    <w:rsid w:val="00824D0A"/>
    <w:rsid w:val="00824E8B"/>
    <w:rsid w:val="0082535F"/>
    <w:rsid w:val="00825367"/>
    <w:rsid w:val="0082551C"/>
    <w:rsid w:val="00825C61"/>
    <w:rsid w:val="00825E0E"/>
    <w:rsid w:val="00826C01"/>
    <w:rsid w:val="00827138"/>
    <w:rsid w:val="00827910"/>
    <w:rsid w:val="00827F7D"/>
    <w:rsid w:val="008303C3"/>
    <w:rsid w:val="00830CB0"/>
    <w:rsid w:val="00830E3E"/>
    <w:rsid w:val="0083239D"/>
    <w:rsid w:val="00833E9C"/>
    <w:rsid w:val="00834739"/>
    <w:rsid w:val="00834743"/>
    <w:rsid w:val="008350B3"/>
    <w:rsid w:val="00835439"/>
    <w:rsid w:val="0083618B"/>
    <w:rsid w:val="0083659F"/>
    <w:rsid w:val="0083677A"/>
    <w:rsid w:val="00836BDB"/>
    <w:rsid w:val="0083709C"/>
    <w:rsid w:val="00840943"/>
    <w:rsid w:val="008411D7"/>
    <w:rsid w:val="008418DC"/>
    <w:rsid w:val="0084205B"/>
    <w:rsid w:val="0084227B"/>
    <w:rsid w:val="00842676"/>
    <w:rsid w:val="00843F44"/>
    <w:rsid w:val="00844C54"/>
    <w:rsid w:val="0084570D"/>
    <w:rsid w:val="00846247"/>
    <w:rsid w:val="00846686"/>
    <w:rsid w:val="00851A68"/>
    <w:rsid w:val="00851D28"/>
    <w:rsid w:val="0085328D"/>
    <w:rsid w:val="008537CB"/>
    <w:rsid w:val="0085465A"/>
    <w:rsid w:val="008546BE"/>
    <w:rsid w:val="00854785"/>
    <w:rsid w:val="00855064"/>
    <w:rsid w:val="00855CF2"/>
    <w:rsid w:val="00856065"/>
    <w:rsid w:val="008562BF"/>
    <w:rsid w:val="00856384"/>
    <w:rsid w:val="00856AB1"/>
    <w:rsid w:val="00856D9E"/>
    <w:rsid w:val="00857A56"/>
    <w:rsid w:val="008626FE"/>
    <w:rsid w:val="0086281A"/>
    <w:rsid w:val="008637F1"/>
    <w:rsid w:val="00863A60"/>
    <w:rsid w:val="00863DA4"/>
    <w:rsid w:val="0086776E"/>
    <w:rsid w:val="00867C9A"/>
    <w:rsid w:val="00870559"/>
    <w:rsid w:val="00871317"/>
    <w:rsid w:val="00871355"/>
    <w:rsid w:val="00871990"/>
    <w:rsid w:val="00871E68"/>
    <w:rsid w:val="00872745"/>
    <w:rsid w:val="00872776"/>
    <w:rsid w:val="00873B43"/>
    <w:rsid w:val="00875920"/>
    <w:rsid w:val="008768C5"/>
    <w:rsid w:val="00880CC2"/>
    <w:rsid w:val="00880D51"/>
    <w:rsid w:val="008816FA"/>
    <w:rsid w:val="0088187F"/>
    <w:rsid w:val="00882178"/>
    <w:rsid w:val="00882642"/>
    <w:rsid w:val="0088388E"/>
    <w:rsid w:val="0088457F"/>
    <w:rsid w:val="00884DED"/>
    <w:rsid w:val="00885A03"/>
    <w:rsid w:val="008860CD"/>
    <w:rsid w:val="00886BD8"/>
    <w:rsid w:val="00887F99"/>
    <w:rsid w:val="00887FD5"/>
    <w:rsid w:val="0089008D"/>
    <w:rsid w:val="0089060C"/>
    <w:rsid w:val="00891F43"/>
    <w:rsid w:val="008930F5"/>
    <w:rsid w:val="00894553"/>
    <w:rsid w:val="0089467E"/>
    <w:rsid w:val="00894C6E"/>
    <w:rsid w:val="00894EB1"/>
    <w:rsid w:val="008964ED"/>
    <w:rsid w:val="00896C68"/>
    <w:rsid w:val="00897382"/>
    <w:rsid w:val="00897394"/>
    <w:rsid w:val="00897888"/>
    <w:rsid w:val="00897E09"/>
    <w:rsid w:val="008A036C"/>
    <w:rsid w:val="008A1690"/>
    <w:rsid w:val="008A38F6"/>
    <w:rsid w:val="008A6302"/>
    <w:rsid w:val="008A64B5"/>
    <w:rsid w:val="008B0FDE"/>
    <w:rsid w:val="008B170D"/>
    <w:rsid w:val="008B25BA"/>
    <w:rsid w:val="008B28C9"/>
    <w:rsid w:val="008B3D25"/>
    <w:rsid w:val="008B4E88"/>
    <w:rsid w:val="008B5C00"/>
    <w:rsid w:val="008B6C7E"/>
    <w:rsid w:val="008B6D1A"/>
    <w:rsid w:val="008B6FC2"/>
    <w:rsid w:val="008C020D"/>
    <w:rsid w:val="008C02A7"/>
    <w:rsid w:val="008C1151"/>
    <w:rsid w:val="008C15EB"/>
    <w:rsid w:val="008C16E2"/>
    <w:rsid w:val="008C2273"/>
    <w:rsid w:val="008C23F0"/>
    <w:rsid w:val="008C265E"/>
    <w:rsid w:val="008C2979"/>
    <w:rsid w:val="008C339A"/>
    <w:rsid w:val="008C37E4"/>
    <w:rsid w:val="008C3FBA"/>
    <w:rsid w:val="008C5C3B"/>
    <w:rsid w:val="008C74E3"/>
    <w:rsid w:val="008C785D"/>
    <w:rsid w:val="008D1772"/>
    <w:rsid w:val="008D372B"/>
    <w:rsid w:val="008D4374"/>
    <w:rsid w:val="008D5201"/>
    <w:rsid w:val="008D668B"/>
    <w:rsid w:val="008D6B0C"/>
    <w:rsid w:val="008D6E2F"/>
    <w:rsid w:val="008D7412"/>
    <w:rsid w:val="008E3180"/>
    <w:rsid w:val="008E3A0F"/>
    <w:rsid w:val="008E45F5"/>
    <w:rsid w:val="008E4A12"/>
    <w:rsid w:val="008E4AB7"/>
    <w:rsid w:val="008E55E7"/>
    <w:rsid w:val="008E5FDD"/>
    <w:rsid w:val="008E64F5"/>
    <w:rsid w:val="008F027F"/>
    <w:rsid w:val="008F0651"/>
    <w:rsid w:val="008F0D90"/>
    <w:rsid w:val="008F21C8"/>
    <w:rsid w:val="008F233D"/>
    <w:rsid w:val="008F252A"/>
    <w:rsid w:val="008F2BA2"/>
    <w:rsid w:val="008F3239"/>
    <w:rsid w:val="008F3766"/>
    <w:rsid w:val="008F4DFA"/>
    <w:rsid w:val="008F57D7"/>
    <w:rsid w:val="008F6A18"/>
    <w:rsid w:val="008F6A3F"/>
    <w:rsid w:val="008F7A39"/>
    <w:rsid w:val="0090000F"/>
    <w:rsid w:val="00900769"/>
    <w:rsid w:val="0090313C"/>
    <w:rsid w:val="00903D0D"/>
    <w:rsid w:val="00905760"/>
    <w:rsid w:val="00905B5F"/>
    <w:rsid w:val="00905DC6"/>
    <w:rsid w:val="00905EDC"/>
    <w:rsid w:val="00906FDD"/>
    <w:rsid w:val="0091081C"/>
    <w:rsid w:val="00910D9D"/>
    <w:rsid w:val="00910E4F"/>
    <w:rsid w:val="009124E6"/>
    <w:rsid w:val="00912AAA"/>
    <w:rsid w:val="009143D9"/>
    <w:rsid w:val="009148B5"/>
    <w:rsid w:val="00914B4A"/>
    <w:rsid w:val="0091560A"/>
    <w:rsid w:val="009157FA"/>
    <w:rsid w:val="00915BE1"/>
    <w:rsid w:val="009207C7"/>
    <w:rsid w:val="00920B68"/>
    <w:rsid w:val="00920EE9"/>
    <w:rsid w:val="00920F40"/>
    <w:rsid w:val="00920F7C"/>
    <w:rsid w:val="00921252"/>
    <w:rsid w:val="00921362"/>
    <w:rsid w:val="0092178D"/>
    <w:rsid w:val="009218EF"/>
    <w:rsid w:val="0092341E"/>
    <w:rsid w:val="009236DE"/>
    <w:rsid w:val="00923CD4"/>
    <w:rsid w:val="00923DF2"/>
    <w:rsid w:val="0092449C"/>
    <w:rsid w:val="009245BB"/>
    <w:rsid w:val="00925DDC"/>
    <w:rsid w:val="00926399"/>
    <w:rsid w:val="00930769"/>
    <w:rsid w:val="00930879"/>
    <w:rsid w:val="00930F82"/>
    <w:rsid w:val="00931526"/>
    <w:rsid w:val="009326B7"/>
    <w:rsid w:val="0093387B"/>
    <w:rsid w:val="00933B64"/>
    <w:rsid w:val="00933F62"/>
    <w:rsid w:val="00934A77"/>
    <w:rsid w:val="00936F2D"/>
    <w:rsid w:val="009375C9"/>
    <w:rsid w:val="00941F63"/>
    <w:rsid w:val="009433FF"/>
    <w:rsid w:val="00943920"/>
    <w:rsid w:val="0094444C"/>
    <w:rsid w:val="00944610"/>
    <w:rsid w:val="00944A48"/>
    <w:rsid w:val="009458C5"/>
    <w:rsid w:val="00946001"/>
    <w:rsid w:val="00946280"/>
    <w:rsid w:val="00947CEF"/>
    <w:rsid w:val="0095122E"/>
    <w:rsid w:val="0095195D"/>
    <w:rsid w:val="009528CB"/>
    <w:rsid w:val="00952F22"/>
    <w:rsid w:val="00955086"/>
    <w:rsid w:val="0095541E"/>
    <w:rsid w:val="00955AE0"/>
    <w:rsid w:val="00956A45"/>
    <w:rsid w:val="009579FE"/>
    <w:rsid w:val="009607C7"/>
    <w:rsid w:val="009614CA"/>
    <w:rsid w:val="00961A43"/>
    <w:rsid w:val="00962C93"/>
    <w:rsid w:val="00962F6B"/>
    <w:rsid w:val="00963A9C"/>
    <w:rsid w:val="009660FC"/>
    <w:rsid w:val="009705AD"/>
    <w:rsid w:val="00970772"/>
    <w:rsid w:val="00971BF3"/>
    <w:rsid w:val="00972163"/>
    <w:rsid w:val="00972296"/>
    <w:rsid w:val="009722B7"/>
    <w:rsid w:val="00973089"/>
    <w:rsid w:val="009731F4"/>
    <w:rsid w:val="00976247"/>
    <w:rsid w:val="0097639D"/>
    <w:rsid w:val="009764DA"/>
    <w:rsid w:val="00976FF8"/>
    <w:rsid w:val="00980D44"/>
    <w:rsid w:val="00980EA7"/>
    <w:rsid w:val="009810B3"/>
    <w:rsid w:val="00982E56"/>
    <w:rsid w:val="0098312C"/>
    <w:rsid w:val="009836DE"/>
    <w:rsid w:val="009837A3"/>
    <w:rsid w:val="009841B6"/>
    <w:rsid w:val="009851E1"/>
    <w:rsid w:val="00985A7A"/>
    <w:rsid w:val="00987808"/>
    <w:rsid w:val="009901C8"/>
    <w:rsid w:val="009918DC"/>
    <w:rsid w:val="00992ADF"/>
    <w:rsid w:val="00992BA4"/>
    <w:rsid w:val="00992D50"/>
    <w:rsid w:val="009946B8"/>
    <w:rsid w:val="009950E7"/>
    <w:rsid w:val="0099588D"/>
    <w:rsid w:val="00995B5A"/>
    <w:rsid w:val="00995CF5"/>
    <w:rsid w:val="00996E3E"/>
    <w:rsid w:val="009972CD"/>
    <w:rsid w:val="009A0758"/>
    <w:rsid w:val="009A0FA4"/>
    <w:rsid w:val="009A139F"/>
    <w:rsid w:val="009A145F"/>
    <w:rsid w:val="009A1746"/>
    <w:rsid w:val="009A1866"/>
    <w:rsid w:val="009A24BA"/>
    <w:rsid w:val="009A4911"/>
    <w:rsid w:val="009A522E"/>
    <w:rsid w:val="009A5E9E"/>
    <w:rsid w:val="009A5F39"/>
    <w:rsid w:val="009A695F"/>
    <w:rsid w:val="009A72E4"/>
    <w:rsid w:val="009A7722"/>
    <w:rsid w:val="009A79B0"/>
    <w:rsid w:val="009B03C6"/>
    <w:rsid w:val="009B2516"/>
    <w:rsid w:val="009B45AB"/>
    <w:rsid w:val="009B45BE"/>
    <w:rsid w:val="009B73D6"/>
    <w:rsid w:val="009B790A"/>
    <w:rsid w:val="009C14E9"/>
    <w:rsid w:val="009C19EC"/>
    <w:rsid w:val="009C2C2B"/>
    <w:rsid w:val="009C41A1"/>
    <w:rsid w:val="009C4761"/>
    <w:rsid w:val="009C516E"/>
    <w:rsid w:val="009C5EB8"/>
    <w:rsid w:val="009C614C"/>
    <w:rsid w:val="009C68A8"/>
    <w:rsid w:val="009C6CC6"/>
    <w:rsid w:val="009C76BD"/>
    <w:rsid w:val="009D18F6"/>
    <w:rsid w:val="009D3167"/>
    <w:rsid w:val="009D3810"/>
    <w:rsid w:val="009D418C"/>
    <w:rsid w:val="009D505C"/>
    <w:rsid w:val="009D6285"/>
    <w:rsid w:val="009D66F2"/>
    <w:rsid w:val="009D6BD5"/>
    <w:rsid w:val="009D755F"/>
    <w:rsid w:val="009E0E89"/>
    <w:rsid w:val="009E1165"/>
    <w:rsid w:val="009E11E5"/>
    <w:rsid w:val="009E260B"/>
    <w:rsid w:val="009E32C6"/>
    <w:rsid w:val="009E360A"/>
    <w:rsid w:val="009E3891"/>
    <w:rsid w:val="009E536A"/>
    <w:rsid w:val="009E5645"/>
    <w:rsid w:val="009E627E"/>
    <w:rsid w:val="009E66B0"/>
    <w:rsid w:val="009E7731"/>
    <w:rsid w:val="009F0876"/>
    <w:rsid w:val="009F1CDC"/>
    <w:rsid w:val="009F3AC0"/>
    <w:rsid w:val="009F3BF1"/>
    <w:rsid w:val="009F4CB7"/>
    <w:rsid w:val="009F52F8"/>
    <w:rsid w:val="009F640F"/>
    <w:rsid w:val="009F694E"/>
    <w:rsid w:val="009F697E"/>
    <w:rsid w:val="00A00956"/>
    <w:rsid w:val="00A00C26"/>
    <w:rsid w:val="00A00D6F"/>
    <w:rsid w:val="00A02344"/>
    <w:rsid w:val="00A02D88"/>
    <w:rsid w:val="00A038C2"/>
    <w:rsid w:val="00A03B54"/>
    <w:rsid w:val="00A04207"/>
    <w:rsid w:val="00A04B7C"/>
    <w:rsid w:val="00A05F87"/>
    <w:rsid w:val="00A0611E"/>
    <w:rsid w:val="00A0649F"/>
    <w:rsid w:val="00A06BF4"/>
    <w:rsid w:val="00A07190"/>
    <w:rsid w:val="00A10362"/>
    <w:rsid w:val="00A10B53"/>
    <w:rsid w:val="00A11D6B"/>
    <w:rsid w:val="00A11F2E"/>
    <w:rsid w:val="00A13776"/>
    <w:rsid w:val="00A15600"/>
    <w:rsid w:val="00A16AD2"/>
    <w:rsid w:val="00A170F5"/>
    <w:rsid w:val="00A172C8"/>
    <w:rsid w:val="00A17500"/>
    <w:rsid w:val="00A22496"/>
    <w:rsid w:val="00A23005"/>
    <w:rsid w:val="00A23389"/>
    <w:rsid w:val="00A248B4"/>
    <w:rsid w:val="00A24A11"/>
    <w:rsid w:val="00A24C23"/>
    <w:rsid w:val="00A2552A"/>
    <w:rsid w:val="00A2581D"/>
    <w:rsid w:val="00A25A30"/>
    <w:rsid w:val="00A26089"/>
    <w:rsid w:val="00A2680E"/>
    <w:rsid w:val="00A272F0"/>
    <w:rsid w:val="00A302E0"/>
    <w:rsid w:val="00A30613"/>
    <w:rsid w:val="00A30E05"/>
    <w:rsid w:val="00A33086"/>
    <w:rsid w:val="00A336F8"/>
    <w:rsid w:val="00A33719"/>
    <w:rsid w:val="00A362C2"/>
    <w:rsid w:val="00A367A4"/>
    <w:rsid w:val="00A375D6"/>
    <w:rsid w:val="00A4031C"/>
    <w:rsid w:val="00A4047C"/>
    <w:rsid w:val="00A41D65"/>
    <w:rsid w:val="00A425A5"/>
    <w:rsid w:val="00A4277C"/>
    <w:rsid w:val="00A42A51"/>
    <w:rsid w:val="00A44E53"/>
    <w:rsid w:val="00A4551D"/>
    <w:rsid w:val="00A46613"/>
    <w:rsid w:val="00A47748"/>
    <w:rsid w:val="00A50340"/>
    <w:rsid w:val="00A51730"/>
    <w:rsid w:val="00A52738"/>
    <w:rsid w:val="00A5379C"/>
    <w:rsid w:val="00A53D78"/>
    <w:rsid w:val="00A551AC"/>
    <w:rsid w:val="00A563B9"/>
    <w:rsid w:val="00A57C65"/>
    <w:rsid w:val="00A61A30"/>
    <w:rsid w:val="00A62004"/>
    <w:rsid w:val="00A6376B"/>
    <w:rsid w:val="00A64845"/>
    <w:rsid w:val="00A64954"/>
    <w:rsid w:val="00A65176"/>
    <w:rsid w:val="00A65D32"/>
    <w:rsid w:val="00A67C95"/>
    <w:rsid w:val="00A71506"/>
    <w:rsid w:val="00A72A64"/>
    <w:rsid w:val="00A72CA8"/>
    <w:rsid w:val="00A73721"/>
    <w:rsid w:val="00A738F1"/>
    <w:rsid w:val="00A73911"/>
    <w:rsid w:val="00A74118"/>
    <w:rsid w:val="00A75B3F"/>
    <w:rsid w:val="00A8052E"/>
    <w:rsid w:val="00A81C97"/>
    <w:rsid w:val="00A8257F"/>
    <w:rsid w:val="00A831FD"/>
    <w:rsid w:val="00A8357E"/>
    <w:rsid w:val="00A84F24"/>
    <w:rsid w:val="00A85B87"/>
    <w:rsid w:val="00A864C0"/>
    <w:rsid w:val="00A866E8"/>
    <w:rsid w:val="00A8683B"/>
    <w:rsid w:val="00A86975"/>
    <w:rsid w:val="00A87064"/>
    <w:rsid w:val="00A87314"/>
    <w:rsid w:val="00A8798E"/>
    <w:rsid w:val="00A9015C"/>
    <w:rsid w:val="00A9042A"/>
    <w:rsid w:val="00A9089D"/>
    <w:rsid w:val="00A93A1E"/>
    <w:rsid w:val="00A9472E"/>
    <w:rsid w:val="00A954E6"/>
    <w:rsid w:val="00AA0816"/>
    <w:rsid w:val="00AA08D9"/>
    <w:rsid w:val="00AA0B82"/>
    <w:rsid w:val="00AA0D08"/>
    <w:rsid w:val="00AA1DFB"/>
    <w:rsid w:val="00AA1EF0"/>
    <w:rsid w:val="00AA33B6"/>
    <w:rsid w:val="00AA3886"/>
    <w:rsid w:val="00AA4325"/>
    <w:rsid w:val="00AA5A4E"/>
    <w:rsid w:val="00AA6459"/>
    <w:rsid w:val="00AA6C98"/>
    <w:rsid w:val="00AA6F1A"/>
    <w:rsid w:val="00AA75D8"/>
    <w:rsid w:val="00AB0602"/>
    <w:rsid w:val="00AB3F91"/>
    <w:rsid w:val="00AB402B"/>
    <w:rsid w:val="00AB43ED"/>
    <w:rsid w:val="00AB482C"/>
    <w:rsid w:val="00AB6100"/>
    <w:rsid w:val="00AB614E"/>
    <w:rsid w:val="00AB6229"/>
    <w:rsid w:val="00AB680D"/>
    <w:rsid w:val="00AB7BDD"/>
    <w:rsid w:val="00AC29E7"/>
    <w:rsid w:val="00AC3E59"/>
    <w:rsid w:val="00AC40B4"/>
    <w:rsid w:val="00AC5D4D"/>
    <w:rsid w:val="00AC6646"/>
    <w:rsid w:val="00AC7B97"/>
    <w:rsid w:val="00AC7FE5"/>
    <w:rsid w:val="00AD198B"/>
    <w:rsid w:val="00AD2810"/>
    <w:rsid w:val="00AD285C"/>
    <w:rsid w:val="00AD2924"/>
    <w:rsid w:val="00AD2B11"/>
    <w:rsid w:val="00AD351D"/>
    <w:rsid w:val="00AD3CD3"/>
    <w:rsid w:val="00AD40FB"/>
    <w:rsid w:val="00AD46FC"/>
    <w:rsid w:val="00AD49CC"/>
    <w:rsid w:val="00AD51DA"/>
    <w:rsid w:val="00AD6691"/>
    <w:rsid w:val="00AD78BA"/>
    <w:rsid w:val="00AD7EA6"/>
    <w:rsid w:val="00AE08AE"/>
    <w:rsid w:val="00AE0DD8"/>
    <w:rsid w:val="00AE11FE"/>
    <w:rsid w:val="00AE167E"/>
    <w:rsid w:val="00AE1A7E"/>
    <w:rsid w:val="00AE23CA"/>
    <w:rsid w:val="00AE3645"/>
    <w:rsid w:val="00AE3ADD"/>
    <w:rsid w:val="00AE3C17"/>
    <w:rsid w:val="00AE47DE"/>
    <w:rsid w:val="00AE4F80"/>
    <w:rsid w:val="00AE6414"/>
    <w:rsid w:val="00AE656E"/>
    <w:rsid w:val="00AE71DB"/>
    <w:rsid w:val="00AF0177"/>
    <w:rsid w:val="00AF0C49"/>
    <w:rsid w:val="00AF20FD"/>
    <w:rsid w:val="00AF2670"/>
    <w:rsid w:val="00AF290B"/>
    <w:rsid w:val="00AF2F4D"/>
    <w:rsid w:val="00AF3A50"/>
    <w:rsid w:val="00AF411A"/>
    <w:rsid w:val="00AF46D2"/>
    <w:rsid w:val="00AF7BA0"/>
    <w:rsid w:val="00B01CA6"/>
    <w:rsid w:val="00B0333C"/>
    <w:rsid w:val="00B033E3"/>
    <w:rsid w:val="00B03A88"/>
    <w:rsid w:val="00B064CA"/>
    <w:rsid w:val="00B06B6F"/>
    <w:rsid w:val="00B06C1B"/>
    <w:rsid w:val="00B06DA7"/>
    <w:rsid w:val="00B07C28"/>
    <w:rsid w:val="00B10AED"/>
    <w:rsid w:val="00B10B3F"/>
    <w:rsid w:val="00B11039"/>
    <w:rsid w:val="00B11DAD"/>
    <w:rsid w:val="00B11F1A"/>
    <w:rsid w:val="00B12A53"/>
    <w:rsid w:val="00B12B79"/>
    <w:rsid w:val="00B13A6D"/>
    <w:rsid w:val="00B148F4"/>
    <w:rsid w:val="00B15917"/>
    <w:rsid w:val="00B15CF3"/>
    <w:rsid w:val="00B15EA9"/>
    <w:rsid w:val="00B164A4"/>
    <w:rsid w:val="00B16A57"/>
    <w:rsid w:val="00B16FD0"/>
    <w:rsid w:val="00B20D3F"/>
    <w:rsid w:val="00B225C7"/>
    <w:rsid w:val="00B22F32"/>
    <w:rsid w:val="00B2370D"/>
    <w:rsid w:val="00B24194"/>
    <w:rsid w:val="00B244BF"/>
    <w:rsid w:val="00B246C1"/>
    <w:rsid w:val="00B24C1E"/>
    <w:rsid w:val="00B2533E"/>
    <w:rsid w:val="00B25D23"/>
    <w:rsid w:val="00B267E0"/>
    <w:rsid w:val="00B274A3"/>
    <w:rsid w:val="00B276BE"/>
    <w:rsid w:val="00B309AC"/>
    <w:rsid w:val="00B35326"/>
    <w:rsid w:val="00B363A8"/>
    <w:rsid w:val="00B36D00"/>
    <w:rsid w:val="00B36E79"/>
    <w:rsid w:val="00B407C4"/>
    <w:rsid w:val="00B411CE"/>
    <w:rsid w:val="00B41919"/>
    <w:rsid w:val="00B41926"/>
    <w:rsid w:val="00B421F9"/>
    <w:rsid w:val="00B4322F"/>
    <w:rsid w:val="00B439E6"/>
    <w:rsid w:val="00B443B6"/>
    <w:rsid w:val="00B44AEB"/>
    <w:rsid w:val="00B46D5E"/>
    <w:rsid w:val="00B5009A"/>
    <w:rsid w:val="00B50334"/>
    <w:rsid w:val="00B50B11"/>
    <w:rsid w:val="00B51BC2"/>
    <w:rsid w:val="00B51C47"/>
    <w:rsid w:val="00B54154"/>
    <w:rsid w:val="00B54668"/>
    <w:rsid w:val="00B54CB5"/>
    <w:rsid w:val="00B552B5"/>
    <w:rsid w:val="00B5658F"/>
    <w:rsid w:val="00B56B2F"/>
    <w:rsid w:val="00B57A3E"/>
    <w:rsid w:val="00B57AFA"/>
    <w:rsid w:val="00B57D9E"/>
    <w:rsid w:val="00B610B6"/>
    <w:rsid w:val="00B613FA"/>
    <w:rsid w:val="00B619E5"/>
    <w:rsid w:val="00B62A30"/>
    <w:rsid w:val="00B63941"/>
    <w:rsid w:val="00B640A7"/>
    <w:rsid w:val="00B65C42"/>
    <w:rsid w:val="00B65E87"/>
    <w:rsid w:val="00B65F74"/>
    <w:rsid w:val="00B672A7"/>
    <w:rsid w:val="00B67AFA"/>
    <w:rsid w:val="00B71053"/>
    <w:rsid w:val="00B712FF"/>
    <w:rsid w:val="00B715B9"/>
    <w:rsid w:val="00B71B0F"/>
    <w:rsid w:val="00B725C3"/>
    <w:rsid w:val="00B73652"/>
    <w:rsid w:val="00B74534"/>
    <w:rsid w:val="00B749F9"/>
    <w:rsid w:val="00B74FEE"/>
    <w:rsid w:val="00B7531D"/>
    <w:rsid w:val="00B75861"/>
    <w:rsid w:val="00B75ED8"/>
    <w:rsid w:val="00B76976"/>
    <w:rsid w:val="00B771BC"/>
    <w:rsid w:val="00B81257"/>
    <w:rsid w:val="00B837F2"/>
    <w:rsid w:val="00B84499"/>
    <w:rsid w:val="00B8461B"/>
    <w:rsid w:val="00B85A10"/>
    <w:rsid w:val="00B864C6"/>
    <w:rsid w:val="00B86C7F"/>
    <w:rsid w:val="00B87C1B"/>
    <w:rsid w:val="00B9226B"/>
    <w:rsid w:val="00B92D32"/>
    <w:rsid w:val="00B92E1D"/>
    <w:rsid w:val="00B93A0A"/>
    <w:rsid w:val="00B9436B"/>
    <w:rsid w:val="00B94850"/>
    <w:rsid w:val="00B948EB"/>
    <w:rsid w:val="00B967E5"/>
    <w:rsid w:val="00B9762D"/>
    <w:rsid w:val="00BA11EF"/>
    <w:rsid w:val="00BA19B1"/>
    <w:rsid w:val="00BA1E7C"/>
    <w:rsid w:val="00BA317A"/>
    <w:rsid w:val="00BA4A75"/>
    <w:rsid w:val="00BA67E2"/>
    <w:rsid w:val="00BA7611"/>
    <w:rsid w:val="00BB02BE"/>
    <w:rsid w:val="00BB1748"/>
    <w:rsid w:val="00BB1965"/>
    <w:rsid w:val="00BB21B3"/>
    <w:rsid w:val="00BB23C1"/>
    <w:rsid w:val="00BB49EC"/>
    <w:rsid w:val="00BB4D1A"/>
    <w:rsid w:val="00BB67C3"/>
    <w:rsid w:val="00BB6DA3"/>
    <w:rsid w:val="00BC0A19"/>
    <w:rsid w:val="00BC0B33"/>
    <w:rsid w:val="00BC10B0"/>
    <w:rsid w:val="00BC1FB9"/>
    <w:rsid w:val="00BC2390"/>
    <w:rsid w:val="00BC290A"/>
    <w:rsid w:val="00BC4AF3"/>
    <w:rsid w:val="00BC4ED5"/>
    <w:rsid w:val="00BC55C7"/>
    <w:rsid w:val="00BC5D9E"/>
    <w:rsid w:val="00BC5E94"/>
    <w:rsid w:val="00BC612E"/>
    <w:rsid w:val="00BC625E"/>
    <w:rsid w:val="00BC7747"/>
    <w:rsid w:val="00BC77D3"/>
    <w:rsid w:val="00BD07E5"/>
    <w:rsid w:val="00BD20A1"/>
    <w:rsid w:val="00BD2BC5"/>
    <w:rsid w:val="00BD3F5D"/>
    <w:rsid w:val="00BD46C1"/>
    <w:rsid w:val="00BD61A6"/>
    <w:rsid w:val="00BD62E3"/>
    <w:rsid w:val="00BD7013"/>
    <w:rsid w:val="00BD7A1F"/>
    <w:rsid w:val="00BE01A7"/>
    <w:rsid w:val="00BE18A2"/>
    <w:rsid w:val="00BE32DD"/>
    <w:rsid w:val="00BE3B40"/>
    <w:rsid w:val="00BE40CE"/>
    <w:rsid w:val="00BE444E"/>
    <w:rsid w:val="00BE472B"/>
    <w:rsid w:val="00BE542E"/>
    <w:rsid w:val="00BE58D9"/>
    <w:rsid w:val="00BE6869"/>
    <w:rsid w:val="00BE68A9"/>
    <w:rsid w:val="00BE6DCB"/>
    <w:rsid w:val="00BE711F"/>
    <w:rsid w:val="00BF043A"/>
    <w:rsid w:val="00BF188B"/>
    <w:rsid w:val="00BF1DD4"/>
    <w:rsid w:val="00BF2791"/>
    <w:rsid w:val="00BF3283"/>
    <w:rsid w:val="00BF3BD9"/>
    <w:rsid w:val="00BF5E06"/>
    <w:rsid w:val="00BF666B"/>
    <w:rsid w:val="00BF667B"/>
    <w:rsid w:val="00BF66CC"/>
    <w:rsid w:val="00BF750D"/>
    <w:rsid w:val="00C02B07"/>
    <w:rsid w:val="00C041C0"/>
    <w:rsid w:val="00C05668"/>
    <w:rsid w:val="00C05900"/>
    <w:rsid w:val="00C06B38"/>
    <w:rsid w:val="00C076E6"/>
    <w:rsid w:val="00C10810"/>
    <w:rsid w:val="00C10AE4"/>
    <w:rsid w:val="00C10EC2"/>
    <w:rsid w:val="00C11384"/>
    <w:rsid w:val="00C12720"/>
    <w:rsid w:val="00C12CD0"/>
    <w:rsid w:val="00C13EA8"/>
    <w:rsid w:val="00C15540"/>
    <w:rsid w:val="00C1590E"/>
    <w:rsid w:val="00C16F7F"/>
    <w:rsid w:val="00C17026"/>
    <w:rsid w:val="00C2008D"/>
    <w:rsid w:val="00C23AF9"/>
    <w:rsid w:val="00C2414F"/>
    <w:rsid w:val="00C241C3"/>
    <w:rsid w:val="00C24356"/>
    <w:rsid w:val="00C2447E"/>
    <w:rsid w:val="00C2633A"/>
    <w:rsid w:val="00C31AE7"/>
    <w:rsid w:val="00C31FA6"/>
    <w:rsid w:val="00C3224A"/>
    <w:rsid w:val="00C32C23"/>
    <w:rsid w:val="00C34344"/>
    <w:rsid w:val="00C352E4"/>
    <w:rsid w:val="00C355CE"/>
    <w:rsid w:val="00C3575E"/>
    <w:rsid w:val="00C36531"/>
    <w:rsid w:val="00C3669B"/>
    <w:rsid w:val="00C40D08"/>
    <w:rsid w:val="00C4163B"/>
    <w:rsid w:val="00C42394"/>
    <w:rsid w:val="00C424C0"/>
    <w:rsid w:val="00C429AA"/>
    <w:rsid w:val="00C44035"/>
    <w:rsid w:val="00C44301"/>
    <w:rsid w:val="00C446E0"/>
    <w:rsid w:val="00C459EF"/>
    <w:rsid w:val="00C503A1"/>
    <w:rsid w:val="00C503F5"/>
    <w:rsid w:val="00C50454"/>
    <w:rsid w:val="00C50491"/>
    <w:rsid w:val="00C50B9F"/>
    <w:rsid w:val="00C50E0F"/>
    <w:rsid w:val="00C51449"/>
    <w:rsid w:val="00C51A23"/>
    <w:rsid w:val="00C53F36"/>
    <w:rsid w:val="00C54353"/>
    <w:rsid w:val="00C552A4"/>
    <w:rsid w:val="00C55D12"/>
    <w:rsid w:val="00C603A0"/>
    <w:rsid w:val="00C603A4"/>
    <w:rsid w:val="00C61A5A"/>
    <w:rsid w:val="00C62454"/>
    <w:rsid w:val="00C6319F"/>
    <w:rsid w:val="00C632FF"/>
    <w:rsid w:val="00C63C52"/>
    <w:rsid w:val="00C63E99"/>
    <w:rsid w:val="00C6402E"/>
    <w:rsid w:val="00C64656"/>
    <w:rsid w:val="00C64B2D"/>
    <w:rsid w:val="00C65776"/>
    <w:rsid w:val="00C66D06"/>
    <w:rsid w:val="00C70118"/>
    <w:rsid w:val="00C72D5D"/>
    <w:rsid w:val="00C73005"/>
    <w:rsid w:val="00C747A4"/>
    <w:rsid w:val="00C7508D"/>
    <w:rsid w:val="00C7572B"/>
    <w:rsid w:val="00C76005"/>
    <w:rsid w:val="00C80AA9"/>
    <w:rsid w:val="00C821DF"/>
    <w:rsid w:val="00C83DCD"/>
    <w:rsid w:val="00C84521"/>
    <w:rsid w:val="00C84C69"/>
    <w:rsid w:val="00C85BD8"/>
    <w:rsid w:val="00C87FC8"/>
    <w:rsid w:val="00C92D43"/>
    <w:rsid w:val="00C935C6"/>
    <w:rsid w:val="00C93688"/>
    <w:rsid w:val="00C93797"/>
    <w:rsid w:val="00C9573E"/>
    <w:rsid w:val="00C96A2D"/>
    <w:rsid w:val="00C97220"/>
    <w:rsid w:val="00CA054B"/>
    <w:rsid w:val="00CA0DF3"/>
    <w:rsid w:val="00CA123D"/>
    <w:rsid w:val="00CA1380"/>
    <w:rsid w:val="00CA23D5"/>
    <w:rsid w:val="00CA3026"/>
    <w:rsid w:val="00CA3382"/>
    <w:rsid w:val="00CA4257"/>
    <w:rsid w:val="00CA4694"/>
    <w:rsid w:val="00CA5FFD"/>
    <w:rsid w:val="00CA6D87"/>
    <w:rsid w:val="00CA7B04"/>
    <w:rsid w:val="00CA7E20"/>
    <w:rsid w:val="00CB09DB"/>
    <w:rsid w:val="00CB0B4B"/>
    <w:rsid w:val="00CB1473"/>
    <w:rsid w:val="00CB14EE"/>
    <w:rsid w:val="00CB2F28"/>
    <w:rsid w:val="00CB51DB"/>
    <w:rsid w:val="00CB56C4"/>
    <w:rsid w:val="00CB77BD"/>
    <w:rsid w:val="00CC0172"/>
    <w:rsid w:val="00CC04CB"/>
    <w:rsid w:val="00CC1A3E"/>
    <w:rsid w:val="00CC2DBF"/>
    <w:rsid w:val="00CC3072"/>
    <w:rsid w:val="00CC3426"/>
    <w:rsid w:val="00CC4396"/>
    <w:rsid w:val="00CC573F"/>
    <w:rsid w:val="00CD07D5"/>
    <w:rsid w:val="00CD178E"/>
    <w:rsid w:val="00CD1EC7"/>
    <w:rsid w:val="00CD2609"/>
    <w:rsid w:val="00CD2CEC"/>
    <w:rsid w:val="00CD2FAF"/>
    <w:rsid w:val="00CD3FA9"/>
    <w:rsid w:val="00CD522A"/>
    <w:rsid w:val="00CD54E9"/>
    <w:rsid w:val="00CD5D44"/>
    <w:rsid w:val="00CD611E"/>
    <w:rsid w:val="00CD6744"/>
    <w:rsid w:val="00CD6802"/>
    <w:rsid w:val="00CD68E9"/>
    <w:rsid w:val="00CD77EF"/>
    <w:rsid w:val="00CE0C3B"/>
    <w:rsid w:val="00CE2557"/>
    <w:rsid w:val="00CE4CD8"/>
    <w:rsid w:val="00CE5139"/>
    <w:rsid w:val="00CE5186"/>
    <w:rsid w:val="00CE6020"/>
    <w:rsid w:val="00CE687F"/>
    <w:rsid w:val="00CE76E7"/>
    <w:rsid w:val="00CE7DCC"/>
    <w:rsid w:val="00CF0CC0"/>
    <w:rsid w:val="00CF106A"/>
    <w:rsid w:val="00CF144A"/>
    <w:rsid w:val="00CF3692"/>
    <w:rsid w:val="00CF3907"/>
    <w:rsid w:val="00CF42BE"/>
    <w:rsid w:val="00CF4D0F"/>
    <w:rsid w:val="00CF63D4"/>
    <w:rsid w:val="00CF6D6D"/>
    <w:rsid w:val="00CF6EDC"/>
    <w:rsid w:val="00CF734F"/>
    <w:rsid w:val="00CF7842"/>
    <w:rsid w:val="00CF7D6C"/>
    <w:rsid w:val="00D00015"/>
    <w:rsid w:val="00D003DE"/>
    <w:rsid w:val="00D00AE4"/>
    <w:rsid w:val="00D012C2"/>
    <w:rsid w:val="00D01FA6"/>
    <w:rsid w:val="00D02E52"/>
    <w:rsid w:val="00D0305B"/>
    <w:rsid w:val="00D0370D"/>
    <w:rsid w:val="00D047BB"/>
    <w:rsid w:val="00D0488E"/>
    <w:rsid w:val="00D05458"/>
    <w:rsid w:val="00D05989"/>
    <w:rsid w:val="00D0694E"/>
    <w:rsid w:val="00D06BAC"/>
    <w:rsid w:val="00D06E97"/>
    <w:rsid w:val="00D072DC"/>
    <w:rsid w:val="00D07FCC"/>
    <w:rsid w:val="00D107C6"/>
    <w:rsid w:val="00D10F01"/>
    <w:rsid w:val="00D1250D"/>
    <w:rsid w:val="00D15AB4"/>
    <w:rsid w:val="00D15F60"/>
    <w:rsid w:val="00D160FF"/>
    <w:rsid w:val="00D167D1"/>
    <w:rsid w:val="00D17027"/>
    <w:rsid w:val="00D174AC"/>
    <w:rsid w:val="00D17504"/>
    <w:rsid w:val="00D176E4"/>
    <w:rsid w:val="00D177A6"/>
    <w:rsid w:val="00D17C34"/>
    <w:rsid w:val="00D20102"/>
    <w:rsid w:val="00D20D10"/>
    <w:rsid w:val="00D20D89"/>
    <w:rsid w:val="00D21D9B"/>
    <w:rsid w:val="00D22440"/>
    <w:rsid w:val="00D22C88"/>
    <w:rsid w:val="00D235E0"/>
    <w:rsid w:val="00D23600"/>
    <w:rsid w:val="00D240AC"/>
    <w:rsid w:val="00D26B11"/>
    <w:rsid w:val="00D26D6C"/>
    <w:rsid w:val="00D27CB0"/>
    <w:rsid w:val="00D3142C"/>
    <w:rsid w:val="00D31438"/>
    <w:rsid w:val="00D3153B"/>
    <w:rsid w:val="00D31630"/>
    <w:rsid w:val="00D31EF6"/>
    <w:rsid w:val="00D35E3E"/>
    <w:rsid w:val="00D36402"/>
    <w:rsid w:val="00D37208"/>
    <w:rsid w:val="00D405C9"/>
    <w:rsid w:val="00D406B9"/>
    <w:rsid w:val="00D40E89"/>
    <w:rsid w:val="00D413DB"/>
    <w:rsid w:val="00D41852"/>
    <w:rsid w:val="00D42475"/>
    <w:rsid w:val="00D436DC"/>
    <w:rsid w:val="00D43C12"/>
    <w:rsid w:val="00D443CC"/>
    <w:rsid w:val="00D45234"/>
    <w:rsid w:val="00D46130"/>
    <w:rsid w:val="00D4622D"/>
    <w:rsid w:val="00D46E29"/>
    <w:rsid w:val="00D47D4A"/>
    <w:rsid w:val="00D504CC"/>
    <w:rsid w:val="00D50582"/>
    <w:rsid w:val="00D5272A"/>
    <w:rsid w:val="00D528BA"/>
    <w:rsid w:val="00D52B6C"/>
    <w:rsid w:val="00D53362"/>
    <w:rsid w:val="00D53752"/>
    <w:rsid w:val="00D53B36"/>
    <w:rsid w:val="00D56DF0"/>
    <w:rsid w:val="00D57413"/>
    <w:rsid w:val="00D60853"/>
    <w:rsid w:val="00D62490"/>
    <w:rsid w:val="00D6331D"/>
    <w:rsid w:val="00D64138"/>
    <w:rsid w:val="00D64D57"/>
    <w:rsid w:val="00D655AC"/>
    <w:rsid w:val="00D65C9B"/>
    <w:rsid w:val="00D666D9"/>
    <w:rsid w:val="00D6679B"/>
    <w:rsid w:val="00D66CAC"/>
    <w:rsid w:val="00D66E39"/>
    <w:rsid w:val="00D67444"/>
    <w:rsid w:val="00D67AD7"/>
    <w:rsid w:val="00D721A6"/>
    <w:rsid w:val="00D7277B"/>
    <w:rsid w:val="00D72A22"/>
    <w:rsid w:val="00D72BD5"/>
    <w:rsid w:val="00D72BF7"/>
    <w:rsid w:val="00D72CD2"/>
    <w:rsid w:val="00D77344"/>
    <w:rsid w:val="00D779DE"/>
    <w:rsid w:val="00D8057B"/>
    <w:rsid w:val="00D80A87"/>
    <w:rsid w:val="00D80AAC"/>
    <w:rsid w:val="00D816C8"/>
    <w:rsid w:val="00D81DE1"/>
    <w:rsid w:val="00D82082"/>
    <w:rsid w:val="00D837F9"/>
    <w:rsid w:val="00D85D2B"/>
    <w:rsid w:val="00D865A0"/>
    <w:rsid w:val="00D876C1"/>
    <w:rsid w:val="00D878C8"/>
    <w:rsid w:val="00D87CE4"/>
    <w:rsid w:val="00D90608"/>
    <w:rsid w:val="00D90C85"/>
    <w:rsid w:val="00D9104C"/>
    <w:rsid w:val="00D9128A"/>
    <w:rsid w:val="00D91851"/>
    <w:rsid w:val="00D93732"/>
    <w:rsid w:val="00D95C56"/>
    <w:rsid w:val="00D96FED"/>
    <w:rsid w:val="00D97964"/>
    <w:rsid w:val="00D97DF9"/>
    <w:rsid w:val="00DA235A"/>
    <w:rsid w:val="00DA2A59"/>
    <w:rsid w:val="00DA2B14"/>
    <w:rsid w:val="00DA2D13"/>
    <w:rsid w:val="00DA31A4"/>
    <w:rsid w:val="00DA3296"/>
    <w:rsid w:val="00DA42C5"/>
    <w:rsid w:val="00DA532E"/>
    <w:rsid w:val="00DA5AB2"/>
    <w:rsid w:val="00DA5AC4"/>
    <w:rsid w:val="00DA5F9A"/>
    <w:rsid w:val="00DA60A5"/>
    <w:rsid w:val="00DA6AA0"/>
    <w:rsid w:val="00DB089A"/>
    <w:rsid w:val="00DB25EE"/>
    <w:rsid w:val="00DB27BA"/>
    <w:rsid w:val="00DB5037"/>
    <w:rsid w:val="00DB52BE"/>
    <w:rsid w:val="00DB7455"/>
    <w:rsid w:val="00DB74FC"/>
    <w:rsid w:val="00DC0578"/>
    <w:rsid w:val="00DC4873"/>
    <w:rsid w:val="00DC6040"/>
    <w:rsid w:val="00DC6972"/>
    <w:rsid w:val="00DC7EF5"/>
    <w:rsid w:val="00DD0507"/>
    <w:rsid w:val="00DD0F45"/>
    <w:rsid w:val="00DD1239"/>
    <w:rsid w:val="00DD1251"/>
    <w:rsid w:val="00DD20A9"/>
    <w:rsid w:val="00DD383C"/>
    <w:rsid w:val="00DD5FF9"/>
    <w:rsid w:val="00DD6CBB"/>
    <w:rsid w:val="00DD79F0"/>
    <w:rsid w:val="00DE155A"/>
    <w:rsid w:val="00DE169C"/>
    <w:rsid w:val="00DE1989"/>
    <w:rsid w:val="00DE2BC0"/>
    <w:rsid w:val="00DE37DF"/>
    <w:rsid w:val="00DE5AE5"/>
    <w:rsid w:val="00DE5D25"/>
    <w:rsid w:val="00DE6C79"/>
    <w:rsid w:val="00DF16AD"/>
    <w:rsid w:val="00DF1CA3"/>
    <w:rsid w:val="00DF20C5"/>
    <w:rsid w:val="00E0073B"/>
    <w:rsid w:val="00E00982"/>
    <w:rsid w:val="00E016CA"/>
    <w:rsid w:val="00E01F8E"/>
    <w:rsid w:val="00E02384"/>
    <w:rsid w:val="00E0304F"/>
    <w:rsid w:val="00E03419"/>
    <w:rsid w:val="00E04A32"/>
    <w:rsid w:val="00E04FAE"/>
    <w:rsid w:val="00E05523"/>
    <w:rsid w:val="00E06505"/>
    <w:rsid w:val="00E1233A"/>
    <w:rsid w:val="00E12926"/>
    <w:rsid w:val="00E1295C"/>
    <w:rsid w:val="00E131A1"/>
    <w:rsid w:val="00E13B02"/>
    <w:rsid w:val="00E14A3B"/>
    <w:rsid w:val="00E156AA"/>
    <w:rsid w:val="00E1584C"/>
    <w:rsid w:val="00E15DE5"/>
    <w:rsid w:val="00E166A8"/>
    <w:rsid w:val="00E16710"/>
    <w:rsid w:val="00E16854"/>
    <w:rsid w:val="00E2223F"/>
    <w:rsid w:val="00E22724"/>
    <w:rsid w:val="00E23E30"/>
    <w:rsid w:val="00E23E8D"/>
    <w:rsid w:val="00E24623"/>
    <w:rsid w:val="00E249EE"/>
    <w:rsid w:val="00E24EB1"/>
    <w:rsid w:val="00E2563E"/>
    <w:rsid w:val="00E26AC6"/>
    <w:rsid w:val="00E26F9A"/>
    <w:rsid w:val="00E27473"/>
    <w:rsid w:val="00E27D29"/>
    <w:rsid w:val="00E32D19"/>
    <w:rsid w:val="00E3366D"/>
    <w:rsid w:val="00E340E2"/>
    <w:rsid w:val="00E36750"/>
    <w:rsid w:val="00E37CD0"/>
    <w:rsid w:val="00E40806"/>
    <w:rsid w:val="00E40A92"/>
    <w:rsid w:val="00E411B6"/>
    <w:rsid w:val="00E41CFA"/>
    <w:rsid w:val="00E423E0"/>
    <w:rsid w:val="00E43B32"/>
    <w:rsid w:val="00E43DD6"/>
    <w:rsid w:val="00E44120"/>
    <w:rsid w:val="00E442BA"/>
    <w:rsid w:val="00E45524"/>
    <w:rsid w:val="00E4748F"/>
    <w:rsid w:val="00E47802"/>
    <w:rsid w:val="00E47B79"/>
    <w:rsid w:val="00E504A4"/>
    <w:rsid w:val="00E51328"/>
    <w:rsid w:val="00E52220"/>
    <w:rsid w:val="00E52683"/>
    <w:rsid w:val="00E52BA3"/>
    <w:rsid w:val="00E53DE8"/>
    <w:rsid w:val="00E546D9"/>
    <w:rsid w:val="00E5477B"/>
    <w:rsid w:val="00E55306"/>
    <w:rsid w:val="00E561FC"/>
    <w:rsid w:val="00E563D5"/>
    <w:rsid w:val="00E62B5F"/>
    <w:rsid w:val="00E65050"/>
    <w:rsid w:val="00E65C69"/>
    <w:rsid w:val="00E665E7"/>
    <w:rsid w:val="00E67934"/>
    <w:rsid w:val="00E67F32"/>
    <w:rsid w:val="00E70482"/>
    <w:rsid w:val="00E70CBD"/>
    <w:rsid w:val="00E71374"/>
    <w:rsid w:val="00E71673"/>
    <w:rsid w:val="00E72C09"/>
    <w:rsid w:val="00E75664"/>
    <w:rsid w:val="00E75DD2"/>
    <w:rsid w:val="00E75ECF"/>
    <w:rsid w:val="00E762EB"/>
    <w:rsid w:val="00E772F3"/>
    <w:rsid w:val="00E77D78"/>
    <w:rsid w:val="00E80729"/>
    <w:rsid w:val="00E80FB8"/>
    <w:rsid w:val="00E827A0"/>
    <w:rsid w:val="00E83781"/>
    <w:rsid w:val="00E84A0A"/>
    <w:rsid w:val="00E84D5C"/>
    <w:rsid w:val="00E85074"/>
    <w:rsid w:val="00E8558E"/>
    <w:rsid w:val="00E85EBA"/>
    <w:rsid w:val="00E86A01"/>
    <w:rsid w:val="00E90105"/>
    <w:rsid w:val="00E911E3"/>
    <w:rsid w:val="00E9138B"/>
    <w:rsid w:val="00E91E9D"/>
    <w:rsid w:val="00E92787"/>
    <w:rsid w:val="00E92C9E"/>
    <w:rsid w:val="00E9343F"/>
    <w:rsid w:val="00E93EE5"/>
    <w:rsid w:val="00E949ED"/>
    <w:rsid w:val="00EA0536"/>
    <w:rsid w:val="00EA1247"/>
    <w:rsid w:val="00EA2A3B"/>
    <w:rsid w:val="00EA329F"/>
    <w:rsid w:val="00EA350B"/>
    <w:rsid w:val="00EA3DB9"/>
    <w:rsid w:val="00EA6E03"/>
    <w:rsid w:val="00EA7FAF"/>
    <w:rsid w:val="00EB050A"/>
    <w:rsid w:val="00EB080F"/>
    <w:rsid w:val="00EB306A"/>
    <w:rsid w:val="00EB383D"/>
    <w:rsid w:val="00EB3C84"/>
    <w:rsid w:val="00EB3EBB"/>
    <w:rsid w:val="00EB4D78"/>
    <w:rsid w:val="00EB53E3"/>
    <w:rsid w:val="00EB7B51"/>
    <w:rsid w:val="00EC00D2"/>
    <w:rsid w:val="00EC043C"/>
    <w:rsid w:val="00EC2751"/>
    <w:rsid w:val="00EC2AF6"/>
    <w:rsid w:val="00EC2C5D"/>
    <w:rsid w:val="00EC46F6"/>
    <w:rsid w:val="00EC4868"/>
    <w:rsid w:val="00EC506C"/>
    <w:rsid w:val="00EC5A83"/>
    <w:rsid w:val="00EC703C"/>
    <w:rsid w:val="00EC7825"/>
    <w:rsid w:val="00EC78B8"/>
    <w:rsid w:val="00ED1529"/>
    <w:rsid w:val="00ED1B06"/>
    <w:rsid w:val="00ED20D2"/>
    <w:rsid w:val="00ED2AE2"/>
    <w:rsid w:val="00ED305F"/>
    <w:rsid w:val="00ED4855"/>
    <w:rsid w:val="00ED6157"/>
    <w:rsid w:val="00ED62F9"/>
    <w:rsid w:val="00ED6BDF"/>
    <w:rsid w:val="00ED77C5"/>
    <w:rsid w:val="00EE03F5"/>
    <w:rsid w:val="00EE12D1"/>
    <w:rsid w:val="00EE15E6"/>
    <w:rsid w:val="00EE282A"/>
    <w:rsid w:val="00EE43A5"/>
    <w:rsid w:val="00EE4A38"/>
    <w:rsid w:val="00EE4E54"/>
    <w:rsid w:val="00EE7E53"/>
    <w:rsid w:val="00EF014C"/>
    <w:rsid w:val="00EF0304"/>
    <w:rsid w:val="00EF139F"/>
    <w:rsid w:val="00EF34C4"/>
    <w:rsid w:val="00EF3D6D"/>
    <w:rsid w:val="00EF3E25"/>
    <w:rsid w:val="00EF3E3F"/>
    <w:rsid w:val="00EF3EE7"/>
    <w:rsid w:val="00EF4040"/>
    <w:rsid w:val="00EF4760"/>
    <w:rsid w:val="00EF647E"/>
    <w:rsid w:val="00EF7E55"/>
    <w:rsid w:val="00EF7EA7"/>
    <w:rsid w:val="00F00818"/>
    <w:rsid w:val="00F01BC1"/>
    <w:rsid w:val="00F01C40"/>
    <w:rsid w:val="00F02252"/>
    <w:rsid w:val="00F03CA0"/>
    <w:rsid w:val="00F041AA"/>
    <w:rsid w:val="00F05F54"/>
    <w:rsid w:val="00F0753E"/>
    <w:rsid w:val="00F13100"/>
    <w:rsid w:val="00F135CA"/>
    <w:rsid w:val="00F138CB"/>
    <w:rsid w:val="00F14C1D"/>
    <w:rsid w:val="00F14D9C"/>
    <w:rsid w:val="00F16A7F"/>
    <w:rsid w:val="00F179BD"/>
    <w:rsid w:val="00F2038F"/>
    <w:rsid w:val="00F22C15"/>
    <w:rsid w:val="00F2414A"/>
    <w:rsid w:val="00F24258"/>
    <w:rsid w:val="00F24D73"/>
    <w:rsid w:val="00F25702"/>
    <w:rsid w:val="00F259FE"/>
    <w:rsid w:val="00F2687B"/>
    <w:rsid w:val="00F3025E"/>
    <w:rsid w:val="00F3027F"/>
    <w:rsid w:val="00F31A6D"/>
    <w:rsid w:val="00F31CC1"/>
    <w:rsid w:val="00F32BD0"/>
    <w:rsid w:val="00F33915"/>
    <w:rsid w:val="00F33D49"/>
    <w:rsid w:val="00F36D7C"/>
    <w:rsid w:val="00F40D22"/>
    <w:rsid w:val="00F426FF"/>
    <w:rsid w:val="00F429D5"/>
    <w:rsid w:val="00F42DAF"/>
    <w:rsid w:val="00F43271"/>
    <w:rsid w:val="00F43353"/>
    <w:rsid w:val="00F43FEC"/>
    <w:rsid w:val="00F44547"/>
    <w:rsid w:val="00F4481E"/>
    <w:rsid w:val="00F44864"/>
    <w:rsid w:val="00F44C6A"/>
    <w:rsid w:val="00F45334"/>
    <w:rsid w:val="00F45E58"/>
    <w:rsid w:val="00F4795C"/>
    <w:rsid w:val="00F47DEC"/>
    <w:rsid w:val="00F501CB"/>
    <w:rsid w:val="00F51726"/>
    <w:rsid w:val="00F51998"/>
    <w:rsid w:val="00F51C70"/>
    <w:rsid w:val="00F5426F"/>
    <w:rsid w:val="00F54B54"/>
    <w:rsid w:val="00F560A1"/>
    <w:rsid w:val="00F57A88"/>
    <w:rsid w:val="00F57B14"/>
    <w:rsid w:val="00F57F48"/>
    <w:rsid w:val="00F6025D"/>
    <w:rsid w:val="00F60419"/>
    <w:rsid w:val="00F60492"/>
    <w:rsid w:val="00F6091F"/>
    <w:rsid w:val="00F60930"/>
    <w:rsid w:val="00F62007"/>
    <w:rsid w:val="00F63A6C"/>
    <w:rsid w:val="00F64B30"/>
    <w:rsid w:val="00F6614F"/>
    <w:rsid w:val="00F665F5"/>
    <w:rsid w:val="00F668F6"/>
    <w:rsid w:val="00F67100"/>
    <w:rsid w:val="00F6783C"/>
    <w:rsid w:val="00F67C68"/>
    <w:rsid w:val="00F67E03"/>
    <w:rsid w:val="00F70305"/>
    <w:rsid w:val="00F70CB1"/>
    <w:rsid w:val="00F725DD"/>
    <w:rsid w:val="00F72D93"/>
    <w:rsid w:val="00F739A6"/>
    <w:rsid w:val="00F74C27"/>
    <w:rsid w:val="00F75073"/>
    <w:rsid w:val="00F7558B"/>
    <w:rsid w:val="00F75B62"/>
    <w:rsid w:val="00F75CAF"/>
    <w:rsid w:val="00F764CF"/>
    <w:rsid w:val="00F7777E"/>
    <w:rsid w:val="00F77E6C"/>
    <w:rsid w:val="00F81494"/>
    <w:rsid w:val="00F83E9C"/>
    <w:rsid w:val="00F83FC8"/>
    <w:rsid w:val="00F84C34"/>
    <w:rsid w:val="00F84F08"/>
    <w:rsid w:val="00F855F3"/>
    <w:rsid w:val="00F85E2F"/>
    <w:rsid w:val="00F85EE7"/>
    <w:rsid w:val="00F86020"/>
    <w:rsid w:val="00F9011A"/>
    <w:rsid w:val="00F90253"/>
    <w:rsid w:val="00F90480"/>
    <w:rsid w:val="00F9078F"/>
    <w:rsid w:val="00F913B3"/>
    <w:rsid w:val="00F93A57"/>
    <w:rsid w:val="00F948A4"/>
    <w:rsid w:val="00F94D41"/>
    <w:rsid w:val="00F95F48"/>
    <w:rsid w:val="00F96133"/>
    <w:rsid w:val="00FA0440"/>
    <w:rsid w:val="00FA058A"/>
    <w:rsid w:val="00FA0A73"/>
    <w:rsid w:val="00FA1B38"/>
    <w:rsid w:val="00FA1C52"/>
    <w:rsid w:val="00FA2C91"/>
    <w:rsid w:val="00FA356B"/>
    <w:rsid w:val="00FA4146"/>
    <w:rsid w:val="00FA4F50"/>
    <w:rsid w:val="00FA553A"/>
    <w:rsid w:val="00FA5A6F"/>
    <w:rsid w:val="00FA60BA"/>
    <w:rsid w:val="00FA60CA"/>
    <w:rsid w:val="00FA771A"/>
    <w:rsid w:val="00FB3F5B"/>
    <w:rsid w:val="00FB45EF"/>
    <w:rsid w:val="00FB46C7"/>
    <w:rsid w:val="00FB562C"/>
    <w:rsid w:val="00FB6EEC"/>
    <w:rsid w:val="00FB7463"/>
    <w:rsid w:val="00FC0BA8"/>
    <w:rsid w:val="00FC0BB4"/>
    <w:rsid w:val="00FC1A88"/>
    <w:rsid w:val="00FC1E91"/>
    <w:rsid w:val="00FC2FFB"/>
    <w:rsid w:val="00FC3016"/>
    <w:rsid w:val="00FC34AA"/>
    <w:rsid w:val="00FC4498"/>
    <w:rsid w:val="00FC5D39"/>
    <w:rsid w:val="00FC7E38"/>
    <w:rsid w:val="00FD01E1"/>
    <w:rsid w:val="00FD0D9C"/>
    <w:rsid w:val="00FD1694"/>
    <w:rsid w:val="00FD209D"/>
    <w:rsid w:val="00FD224E"/>
    <w:rsid w:val="00FD3376"/>
    <w:rsid w:val="00FD3B31"/>
    <w:rsid w:val="00FD3E9B"/>
    <w:rsid w:val="00FD690F"/>
    <w:rsid w:val="00FE112F"/>
    <w:rsid w:val="00FE25CC"/>
    <w:rsid w:val="00FE2A0F"/>
    <w:rsid w:val="00FE3AE0"/>
    <w:rsid w:val="00FE400D"/>
    <w:rsid w:val="00FE4665"/>
    <w:rsid w:val="00FE4E7F"/>
    <w:rsid w:val="00FE6764"/>
    <w:rsid w:val="00FE6D35"/>
    <w:rsid w:val="00FE6E20"/>
    <w:rsid w:val="00FE726E"/>
    <w:rsid w:val="00FE76F5"/>
    <w:rsid w:val="00FF08EC"/>
    <w:rsid w:val="00FF1299"/>
    <w:rsid w:val="00FF2223"/>
    <w:rsid w:val="00FF2415"/>
    <w:rsid w:val="00FF2965"/>
    <w:rsid w:val="00FF2A6E"/>
    <w:rsid w:val="00FF303A"/>
    <w:rsid w:val="00FF462F"/>
    <w:rsid w:val="00FF5EAB"/>
    <w:rsid w:val="00FF63A9"/>
    <w:rsid w:val="00FF7E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23E12"/>
  <w15:chartTrackingRefBased/>
  <w15:docId w15:val="{39EA9744-0B06-40E3-924C-D9610EFAE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CB0"/>
    <w:pPr>
      <w:spacing w:after="0"/>
    </w:pPr>
  </w:style>
  <w:style w:type="paragraph" w:styleId="Heading1">
    <w:name w:val="heading 1"/>
    <w:basedOn w:val="Normal"/>
    <w:next w:val="Normal"/>
    <w:link w:val="Heading1Char"/>
    <w:autoRedefine/>
    <w:uiPriority w:val="9"/>
    <w:qFormat/>
    <w:rsid w:val="009326B7"/>
    <w:pPr>
      <w:keepNext/>
      <w:keepLines/>
      <w:numPr>
        <w:numId w:val="31"/>
      </w:numPr>
      <w:pBdr>
        <w:bottom w:val="single" w:sz="4" w:space="1" w:color="5032D6" w:themeColor="text1" w:themeTint="A6"/>
      </w:pBdr>
      <w:spacing w:before="360"/>
      <w:outlineLvl w:val="0"/>
    </w:pPr>
    <w:rPr>
      <w:rFonts w:ascii="Calibri" w:eastAsiaTheme="majorEastAsia" w:hAnsi="Calibri" w:cs="Calibri"/>
      <w:b/>
      <w:bCs/>
      <w:smallCaps/>
      <w:color w:val="27166F" w:themeColor="text1"/>
      <w:sz w:val="32"/>
      <w:szCs w:val="20"/>
    </w:rPr>
  </w:style>
  <w:style w:type="paragraph" w:styleId="Heading2">
    <w:name w:val="heading 2"/>
    <w:basedOn w:val="Normal"/>
    <w:next w:val="Normal"/>
    <w:link w:val="Heading2Char"/>
    <w:autoRedefine/>
    <w:uiPriority w:val="9"/>
    <w:unhideWhenUsed/>
    <w:qFormat/>
    <w:rsid w:val="00925DDC"/>
    <w:pPr>
      <w:keepNext/>
      <w:keepLines/>
      <w:numPr>
        <w:ilvl w:val="1"/>
        <w:numId w:val="31"/>
      </w:numPr>
      <w:spacing w:before="360"/>
      <w:outlineLvl w:val="1"/>
    </w:pPr>
    <w:rPr>
      <w:rFonts w:asciiTheme="majorHAnsi" w:eastAsiaTheme="majorEastAsia" w:hAnsiTheme="majorHAnsi" w:cstheme="majorBidi"/>
      <w:b/>
      <w:bCs/>
      <w:smallCaps/>
      <w:color w:val="27166F" w:themeColor="text1"/>
      <w:sz w:val="28"/>
      <w:szCs w:val="28"/>
    </w:rPr>
  </w:style>
  <w:style w:type="paragraph" w:styleId="Heading3">
    <w:name w:val="heading 3"/>
    <w:basedOn w:val="Normal"/>
    <w:next w:val="Normal"/>
    <w:link w:val="Heading3Char"/>
    <w:autoRedefine/>
    <w:uiPriority w:val="9"/>
    <w:unhideWhenUsed/>
    <w:qFormat/>
    <w:rsid w:val="00A41D65"/>
    <w:pPr>
      <w:keepNext/>
      <w:keepLines/>
      <w:numPr>
        <w:ilvl w:val="2"/>
        <w:numId w:val="31"/>
      </w:numPr>
      <w:spacing w:before="200"/>
      <w:outlineLvl w:val="2"/>
    </w:pPr>
    <w:rPr>
      <w:rFonts w:asciiTheme="majorHAnsi" w:eastAsiaTheme="majorEastAsia" w:hAnsiTheme="majorHAnsi" w:cstheme="majorBidi"/>
      <w:b/>
      <w:bCs/>
      <w:color w:val="27166F" w:themeColor="text1"/>
      <w:sz w:val="28"/>
    </w:rPr>
  </w:style>
  <w:style w:type="paragraph" w:styleId="Heading4">
    <w:name w:val="heading 4"/>
    <w:basedOn w:val="Normal"/>
    <w:next w:val="Normal"/>
    <w:link w:val="Heading4Char"/>
    <w:autoRedefine/>
    <w:uiPriority w:val="9"/>
    <w:unhideWhenUsed/>
    <w:qFormat/>
    <w:rsid w:val="00A64845"/>
    <w:pPr>
      <w:keepNext/>
      <w:keepLines/>
      <w:numPr>
        <w:ilvl w:val="3"/>
        <w:numId w:val="31"/>
      </w:numPr>
      <w:spacing w:before="200"/>
      <w:outlineLvl w:val="3"/>
    </w:pPr>
    <w:rPr>
      <w:rFonts w:asciiTheme="majorHAnsi" w:eastAsiaTheme="majorEastAsia" w:hAnsiTheme="majorHAnsi" w:cstheme="majorBidi"/>
      <w:b/>
      <w:bCs/>
      <w:i/>
      <w:iCs/>
      <w:color w:val="27166F" w:themeColor="text1"/>
      <w:sz w:val="24"/>
    </w:rPr>
  </w:style>
  <w:style w:type="paragraph" w:styleId="Heading5">
    <w:name w:val="heading 5"/>
    <w:basedOn w:val="Normal"/>
    <w:next w:val="Normal"/>
    <w:link w:val="Heading5Char"/>
    <w:autoRedefine/>
    <w:uiPriority w:val="9"/>
    <w:unhideWhenUsed/>
    <w:qFormat/>
    <w:rsid w:val="00306BAD"/>
    <w:pPr>
      <w:keepNext/>
      <w:keepLines/>
      <w:numPr>
        <w:ilvl w:val="4"/>
        <w:numId w:val="31"/>
      </w:numPr>
      <w:spacing w:before="200"/>
      <w:outlineLvl w:val="4"/>
    </w:pPr>
    <w:rPr>
      <w:rFonts w:asciiTheme="majorHAnsi" w:eastAsiaTheme="majorEastAsia" w:hAnsiTheme="majorHAnsi" w:cstheme="majorBidi"/>
      <w:b/>
      <w:color w:val="27166F" w:themeColor="accent1"/>
      <w:sz w:val="24"/>
    </w:rPr>
  </w:style>
  <w:style w:type="paragraph" w:styleId="Heading6">
    <w:name w:val="heading 6"/>
    <w:basedOn w:val="Normal"/>
    <w:next w:val="Normal"/>
    <w:link w:val="Heading6Char"/>
    <w:autoRedefine/>
    <w:uiPriority w:val="9"/>
    <w:unhideWhenUsed/>
    <w:qFormat/>
    <w:rsid w:val="00306BAD"/>
    <w:pPr>
      <w:keepNext/>
      <w:keepLines/>
      <w:numPr>
        <w:ilvl w:val="5"/>
        <w:numId w:val="31"/>
      </w:numPr>
      <w:spacing w:before="200"/>
      <w:outlineLvl w:val="5"/>
    </w:pPr>
    <w:rPr>
      <w:rFonts w:asciiTheme="majorHAnsi" w:eastAsiaTheme="majorEastAsia" w:hAnsiTheme="majorHAnsi" w:cstheme="majorBidi"/>
      <w:b/>
      <w:i/>
      <w:iCs/>
      <w:color w:val="27166F" w:themeColor="accent1"/>
      <w:sz w:val="24"/>
    </w:rPr>
  </w:style>
  <w:style w:type="paragraph" w:styleId="Heading7">
    <w:name w:val="heading 7"/>
    <w:basedOn w:val="Normal"/>
    <w:next w:val="Normal"/>
    <w:link w:val="Heading7Char"/>
    <w:uiPriority w:val="9"/>
    <w:unhideWhenUsed/>
    <w:qFormat/>
    <w:rsid w:val="00B93A0A"/>
    <w:pPr>
      <w:keepNext/>
      <w:keepLines/>
      <w:numPr>
        <w:ilvl w:val="6"/>
        <w:numId w:val="31"/>
      </w:numPr>
      <w:spacing w:before="200"/>
      <w:outlineLvl w:val="6"/>
    </w:pPr>
    <w:rPr>
      <w:rFonts w:asciiTheme="majorHAnsi" w:eastAsiaTheme="majorEastAsia" w:hAnsiTheme="majorHAnsi" w:cstheme="majorBidi"/>
      <w:i/>
      <w:iCs/>
      <w:color w:val="4225BD" w:themeColor="text1" w:themeTint="BF"/>
    </w:rPr>
  </w:style>
  <w:style w:type="paragraph" w:styleId="Heading8">
    <w:name w:val="heading 8"/>
    <w:basedOn w:val="Normal"/>
    <w:next w:val="Normal"/>
    <w:link w:val="Heading8Char"/>
    <w:uiPriority w:val="9"/>
    <w:semiHidden/>
    <w:unhideWhenUsed/>
    <w:qFormat/>
    <w:rsid w:val="00B93A0A"/>
    <w:pPr>
      <w:keepNext/>
      <w:keepLines/>
      <w:numPr>
        <w:ilvl w:val="7"/>
        <w:numId w:val="31"/>
      </w:numPr>
      <w:spacing w:before="200"/>
      <w:outlineLvl w:val="7"/>
    </w:pPr>
    <w:rPr>
      <w:rFonts w:asciiTheme="majorHAnsi" w:eastAsiaTheme="majorEastAsia" w:hAnsiTheme="majorHAnsi" w:cstheme="majorBidi"/>
      <w:color w:val="4225BD" w:themeColor="text1" w:themeTint="BF"/>
      <w:sz w:val="20"/>
      <w:szCs w:val="20"/>
    </w:rPr>
  </w:style>
  <w:style w:type="paragraph" w:styleId="Heading9">
    <w:name w:val="heading 9"/>
    <w:basedOn w:val="Normal"/>
    <w:next w:val="Normal"/>
    <w:link w:val="Heading9Char"/>
    <w:uiPriority w:val="9"/>
    <w:semiHidden/>
    <w:unhideWhenUsed/>
    <w:qFormat/>
    <w:rsid w:val="00B93A0A"/>
    <w:pPr>
      <w:keepNext/>
      <w:keepLines/>
      <w:numPr>
        <w:ilvl w:val="8"/>
        <w:numId w:val="31"/>
      </w:numPr>
      <w:spacing w:before="200"/>
      <w:outlineLvl w:val="8"/>
    </w:pPr>
    <w:rPr>
      <w:rFonts w:asciiTheme="majorHAnsi" w:eastAsiaTheme="majorEastAsia" w:hAnsiTheme="majorHAnsi" w:cstheme="majorBidi"/>
      <w:i/>
      <w:iCs/>
      <w:color w:val="4225BD"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E0AF1"/>
    <w:pPr>
      <w:tabs>
        <w:tab w:val="center" w:pos="4513"/>
        <w:tab w:val="right" w:pos="9026"/>
      </w:tabs>
    </w:pPr>
  </w:style>
  <w:style w:type="character" w:customStyle="1" w:styleId="HeaderChar">
    <w:name w:val="Header Char"/>
    <w:basedOn w:val="DefaultParagraphFont"/>
    <w:link w:val="Header"/>
    <w:uiPriority w:val="99"/>
    <w:rsid w:val="001E0AF1"/>
  </w:style>
  <w:style w:type="paragraph" w:styleId="Footer">
    <w:name w:val="footer"/>
    <w:basedOn w:val="Normal"/>
    <w:link w:val="FooterChar"/>
    <w:uiPriority w:val="99"/>
    <w:unhideWhenUsed/>
    <w:rsid w:val="001E0AF1"/>
    <w:pPr>
      <w:tabs>
        <w:tab w:val="center" w:pos="4513"/>
        <w:tab w:val="right" w:pos="9026"/>
      </w:tabs>
    </w:pPr>
  </w:style>
  <w:style w:type="character" w:customStyle="1" w:styleId="FooterChar">
    <w:name w:val="Footer Char"/>
    <w:basedOn w:val="DefaultParagraphFont"/>
    <w:link w:val="Footer"/>
    <w:uiPriority w:val="99"/>
    <w:rsid w:val="001E0AF1"/>
  </w:style>
  <w:style w:type="character" w:customStyle="1" w:styleId="Heading1Char">
    <w:name w:val="Heading 1 Char"/>
    <w:basedOn w:val="DefaultParagraphFont"/>
    <w:link w:val="Heading1"/>
    <w:uiPriority w:val="9"/>
    <w:rsid w:val="009326B7"/>
    <w:rPr>
      <w:rFonts w:ascii="Calibri" w:eastAsiaTheme="majorEastAsia" w:hAnsi="Calibri" w:cs="Calibri"/>
      <w:b/>
      <w:bCs/>
      <w:smallCaps/>
      <w:color w:val="27166F" w:themeColor="text1"/>
      <w:sz w:val="32"/>
      <w:szCs w:val="20"/>
    </w:rPr>
  </w:style>
  <w:style w:type="character" w:customStyle="1" w:styleId="Heading2Char">
    <w:name w:val="Heading 2 Char"/>
    <w:basedOn w:val="DefaultParagraphFont"/>
    <w:link w:val="Heading2"/>
    <w:uiPriority w:val="9"/>
    <w:rsid w:val="00925DDC"/>
    <w:rPr>
      <w:rFonts w:asciiTheme="majorHAnsi" w:eastAsiaTheme="majorEastAsia" w:hAnsiTheme="majorHAnsi" w:cstheme="majorBidi"/>
      <w:b/>
      <w:bCs/>
      <w:smallCaps/>
      <w:color w:val="27166F" w:themeColor="text1"/>
      <w:sz w:val="28"/>
      <w:szCs w:val="28"/>
    </w:rPr>
  </w:style>
  <w:style w:type="character" w:customStyle="1" w:styleId="Heading3Char">
    <w:name w:val="Heading 3 Char"/>
    <w:basedOn w:val="DefaultParagraphFont"/>
    <w:link w:val="Heading3"/>
    <w:uiPriority w:val="9"/>
    <w:rsid w:val="00A41D65"/>
    <w:rPr>
      <w:rFonts w:asciiTheme="majorHAnsi" w:eastAsiaTheme="majorEastAsia" w:hAnsiTheme="majorHAnsi" w:cstheme="majorBidi"/>
      <w:b/>
      <w:bCs/>
      <w:color w:val="27166F" w:themeColor="text1"/>
      <w:sz w:val="28"/>
    </w:rPr>
  </w:style>
  <w:style w:type="paragraph" w:styleId="BodyTextIndent">
    <w:name w:val="Body Text Indent"/>
    <w:basedOn w:val="Normal"/>
    <w:link w:val="BodyTextIndentChar"/>
    <w:rsid w:val="001E0AF1"/>
    <w:pPr>
      <w:ind w:left="360" w:hanging="360"/>
    </w:pPr>
    <w:rPr>
      <w:szCs w:val="24"/>
    </w:rPr>
  </w:style>
  <w:style w:type="character" w:customStyle="1" w:styleId="BodyTextIndentChar">
    <w:name w:val="Body Text Indent Char"/>
    <w:basedOn w:val="DefaultParagraphFont"/>
    <w:link w:val="BodyTextIndent"/>
    <w:rsid w:val="001E0AF1"/>
    <w:rPr>
      <w:rFonts w:ascii="Times New Roman" w:eastAsia="Times New Roman" w:hAnsi="Times New Roman" w:cs="Times New Roman"/>
      <w:sz w:val="20"/>
      <w:szCs w:val="24"/>
      <w:lang w:val="en-US"/>
    </w:rPr>
  </w:style>
  <w:style w:type="paragraph" w:styleId="BodyTextIndent2">
    <w:name w:val="Body Text Indent 2"/>
    <w:basedOn w:val="Normal"/>
    <w:link w:val="BodyTextIndent2Char"/>
    <w:rsid w:val="001E0AF1"/>
    <w:pPr>
      <w:ind w:firstLine="720"/>
    </w:pPr>
  </w:style>
  <w:style w:type="character" w:customStyle="1" w:styleId="BodyTextIndent2Char">
    <w:name w:val="Body Text Indent 2 Char"/>
    <w:basedOn w:val="DefaultParagraphFont"/>
    <w:link w:val="BodyTextIndent2"/>
    <w:rsid w:val="001E0AF1"/>
    <w:rPr>
      <w:rFonts w:ascii="Times New Roman" w:eastAsia="Times New Roman" w:hAnsi="Times New Roman" w:cs="Times New Roman"/>
      <w:sz w:val="20"/>
      <w:szCs w:val="20"/>
      <w:lang w:val="en-US"/>
    </w:rPr>
  </w:style>
  <w:style w:type="paragraph" w:styleId="BodyText">
    <w:name w:val="Body Text"/>
    <w:basedOn w:val="Normal"/>
    <w:link w:val="BodyTextChar"/>
    <w:rsid w:val="001E0AF1"/>
    <w:rPr>
      <w:szCs w:val="24"/>
    </w:rPr>
  </w:style>
  <w:style w:type="character" w:customStyle="1" w:styleId="BodyTextChar">
    <w:name w:val="Body Text Char"/>
    <w:basedOn w:val="DefaultParagraphFont"/>
    <w:link w:val="BodyText"/>
    <w:rsid w:val="001E0AF1"/>
    <w:rPr>
      <w:rFonts w:ascii="Times New Roman" w:eastAsia="Times New Roman" w:hAnsi="Times New Roman" w:cs="Times New Roman"/>
      <w:sz w:val="20"/>
      <w:szCs w:val="24"/>
      <w:lang w:val="en-US"/>
    </w:rPr>
  </w:style>
  <w:style w:type="paragraph" w:styleId="BodyTextIndent3">
    <w:name w:val="Body Text Indent 3"/>
    <w:basedOn w:val="Normal"/>
    <w:link w:val="BodyTextIndent3Char"/>
    <w:rsid w:val="001E0AF1"/>
    <w:pPr>
      <w:ind w:left="360"/>
    </w:pPr>
    <w:rPr>
      <w:szCs w:val="24"/>
    </w:rPr>
  </w:style>
  <w:style w:type="character" w:customStyle="1" w:styleId="BodyTextIndent3Char">
    <w:name w:val="Body Text Indent 3 Char"/>
    <w:basedOn w:val="DefaultParagraphFont"/>
    <w:link w:val="BodyTextIndent3"/>
    <w:rsid w:val="001E0AF1"/>
    <w:rPr>
      <w:rFonts w:ascii="Times New Roman" w:eastAsia="Times New Roman" w:hAnsi="Times New Roman" w:cs="Times New Roman"/>
      <w:sz w:val="20"/>
      <w:szCs w:val="24"/>
      <w:lang w:val="en-US"/>
    </w:rPr>
  </w:style>
  <w:style w:type="paragraph" w:styleId="Title">
    <w:name w:val="Title"/>
    <w:basedOn w:val="Normal"/>
    <w:next w:val="Normal"/>
    <w:link w:val="TitleChar"/>
    <w:autoRedefine/>
    <w:uiPriority w:val="10"/>
    <w:qFormat/>
    <w:rsid w:val="003B7758"/>
    <w:pPr>
      <w:spacing w:line="240" w:lineRule="auto"/>
      <w:contextualSpacing/>
      <w:jc w:val="center"/>
    </w:pPr>
    <w:rPr>
      <w:rFonts w:asciiTheme="majorHAnsi" w:eastAsiaTheme="majorEastAsia" w:hAnsiTheme="majorHAnsi" w:cstheme="majorBidi"/>
      <w:b/>
      <w:color w:val="27166F" w:themeColor="text1"/>
      <w:sz w:val="40"/>
      <w:szCs w:val="56"/>
    </w:rPr>
  </w:style>
  <w:style w:type="character" w:customStyle="1" w:styleId="TitleChar">
    <w:name w:val="Title Char"/>
    <w:basedOn w:val="DefaultParagraphFont"/>
    <w:link w:val="Title"/>
    <w:uiPriority w:val="10"/>
    <w:rsid w:val="003B7758"/>
    <w:rPr>
      <w:rFonts w:asciiTheme="majorHAnsi" w:eastAsiaTheme="majorEastAsia" w:hAnsiTheme="majorHAnsi" w:cstheme="majorBidi"/>
      <w:b/>
      <w:color w:val="27166F" w:themeColor="text1"/>
      <w:sz w:val="40"/>
      <w:szCs w:val="56"/>
    </w:rPr>
  </w:style>
  <w:style w:type="character" w:styleId="Hyperlink">
    <w:name w:val="Hyperlink"/>
    <w:basedOn w:val="DefaultParagraphFont"/>
    <w:uiPriority w:val="99"/>
    <w:rsid w:val="001E0AF1"/>
    <w:rPr>
      <w:color w:val="0000FF"/>
      <w:u w:val="single"/>
    </w:rPr>
  </w:style>
  <w:style w:type="character" w:customStyle="1" w:styleId="Heading4Char">
    <w:name w:val="Heading 4 Char"/>
    <w:basedOn w:val="DefaultParagraphFont"/>
    <w:link w:val="Heading4"/>
    <w:uiPriority w:val="9"/>
    <w:rsid w:val="00A64845"/>
    <w:rPr>
      <w:rFonts w:asciiTheme="majorHAnsi" w:eastAsiaTheme="majorEastAsia" w:hAnsiTheme="majorHAnsi" w:cstheme="majorBidi"/>
      <w:b/>
      <w:bCs/>
      <w:i/>
      <w:iCs/>
      <w:color w:val="27166F" w:themeColor="text1"/>
      <w:sz w:val="24"/>
    </w:rPr>
  </w:style>
  <w:style w:type="character" w:customStyle="1" w:styleId="Heading5Char">
    <w:name w:val="Heading 5 Char"/>
    <w:basedOn w:val="DefaultParagraphFont"/>
    <w:link w:val="Heading5"/>
    <w:uiPriority w:val="9"/>
    <w:rsid w:val="00306BAD"/>
    <w:rPr>
      <w:rFonts w:asciiTheme="majorHAnsi" w:eastAsiaTheme="majorEastAsia" w:hAnsiTheme="majorHAnsi" w:cstheme="majorBidi"/>
      <w:b/>
      <w:color w:val="27166F" w:themeColor="accent1"/>
      <w:sz w:val="24"/>
    </w:rPr>
  </w:style>
  <w:style w:type="character" w:customStyle="1" w:styleId="Heading6Char">
    <w:name w:val="Heading 6 Char"/>
    <w:basedOn w:val="DefaultParagraphFont"/>
    <w:link w:val="Heading6"/>
    <w:uiPriority w:val="9"/>
    <w:rsid w:val="00306BAD"/>
    <w:rPr>
      <w:rFonts w:asciiTheme="majorHAnsi" w:eastAsiaTheme="majorEastAsia" w:hAnsiTheme="majorHAnsi" w:cstheme="majorBidi"/>
      <w:b/>
      <w:i/>
      <w:iCs/>
      <w:color w:val="27166F" w:themeColor="accent1"/>
      <w:sz w:val="24"/>
    </w:rPr>
  </w:style>
  <w:style w:type="character" w:customStyle="1" w:styleId="Heading7Char">
    <w:name w:val="Heading 7 Char"/>
    <w:basedOn w:val="DefaultParagraphFont"/>
    <w:link w:val="Heading7"/>
    <w:uiPriority w:val="9"/>
    <w:rsid w:val="00B93A0A"/>
    <w:rPr>
      <w:rFonts w:asciiTheme="majorHAnsi" w:eastAsiaTheme="majorEastAsia" w:hAnsiTheme="majorHAnsi" w:cstheme="majorBidi"/>
      <w:i/>
      <w:iCs/>
      <w:color w:val="4225BD" w:themeColor="text1" w:themeTint="BF"/>
    </w:rPr>
  </w:style>
  <w:style w:type="character" w:customStyle="1" w:styleId="Heading8Char">
    <w:name w:val="Heading 8 Char"/>
    <w:basedOn w:val="DefaultParagraphFont"/>
    <w:link w:val="Heading8"/>
    <w:uiPriority w:val="9"/>
    <w:semiHidden/>
    <w:rsid w:val="00B93A0A"/>
    <w:rPr>
      <w:rFonts w:asciiTheme="majorHAnsi" w:eastAsiaTheme="majorEastAsia" w:hAnsiTheme="majorHAnsi" w:cstheme="majorBidi"/>
      <w:color w:val="4225BD" w:themeColor="text1" w:themeTint="BF"/>
      <w:sz w:val="20"/>
      <w:szCs w:val="20"/>
    </w:rPr>
  </w:style>
  <w:style w:type="character" w:customStyle="1" w:styleId="Heading9Char">
    <w:name w:val="Heading 9 Char"/>
    <w:basedOn w:val="DefaultParagraphFont"/>
    <w:link w:val="Heading9"/>
    <w:uiPriority w:val="9"/>
    <w:semiHidden/>
    <w:rsid w:val="00B93A0A"/>
    <w:rPr>
      <w:rFonts w:asciiTheme="majorHAnsi" w:eastAsiaTheme="majorEastAsia" w:hAnsiTheme="majorHAnsi" w:cstheme="majorBidi"/>
      <w:i/>
      <w:iCs/>
      <w:color w:val="4225BD" w:themeColor="text1" w:themeTint="BF"/>
      <w:sz w:val="20"/>
      <w:szCs w:val="20"/>
    </w:rPr>
  </w:style>
  <w:style w:type="paragraph" w:styleId="Caption">
    <w:name w:val="caption"/>
    <w:basedOn w:val="Normal"/>
    <w:next w:val="Normal"/>
    <w:uiPriority w:val="35"/>
    <w:semiHidden/>
    <w:unhideWhenUsed/>
    <w:qFormat/>
    <w:rsid w:val="00B93A0A"/>
    <w:pPr>
      <w:spacing w:after="200" w:line="240" w:lineRule="auto"/>
    </w:pPr>
    <w:rPr>
      <w:i/>
      <w:iCs/>
      <w:color w:val="F58634" w:themeColor="text2"/>
      <w:sz w:val="18"/>
      <w:szCs w:val="18"/>
    </w:rPr>
  </w:style>
  <w:style w:type="paragraph" w:styleId="Subtitle">
    <w:name w:val="Subtitle"/>
    <w:basedOn w:val="Normal"/>
    <w:next w:val="Normal"/>
    <w:link w:val="SubtitleChar"/>
    <w:uiPriority w:val="11"/>
    <w:qFormat/>
    <w:rsid w:val="00B93A0A"/>
    <w:pPr>
      <w:numPr>
        <w:ilvl w:val="1"/>
      </w:numPr>
    </w:pPr>
    <w:rPr>
      <w:color w:val="5233D6" w:themeColor="text1" w:themeTint="A5"/>
      <w:spacing w:val="10"/>
    </w:rPr>
  </w:style>
  <w:style w:type="character" w:customStyle="1" w:styleId="SubtitleChar">
    <w:name w:val="Subtitle Char"/>
    <w:basedOn w:val="DefaultParagraphFont"/>
    <w:link w:val="Subtitle"/>
    <w:uiPriority w:val="11"/>
    <w:rsid w:val="00B93A0A"/>
    <w:rPr>
      <w:color w:val="5233D6" w:themeColor="text1" w:themeTint="A5"/>
      <w:spacing w:val="10"/>
    </w:rPr>
  </w:style>
  <w:style w:type="character" w:styleId="Strong">
    <w:name w:val="Strong"/>
    <w:basedOn w:val="DefaultParagraphFont"/>
    <w:uiPriority w:val="22"/>
    <w:qFormat/>
    <w:rsid w:val="00B93A0A"/>
    <w:rPr>
      <w:b/>
      <w:bCs/>
      <w:color w:val="27166F" w:themeColor="text1"/>
    </w:rPr>
  </w:style>
  <w:style w:type="character" w:styleId="Emphasis">
    <w:name w:val="Emphasis"/>
    <w:basedOn w:val="DefaultParagraphFont"/>
    <w:uiPriority w:val="20"/>
    <w:qFormat/>
    <w:rsid w:val="00B93A0A"/>
    <w:rPr>
      <w:i/>
      <w:iCs/>
      <w:color w:val="auto"/>
    </w:rPr>
  </w:style>
  <w:style w:type="paragraph" w:styleId="NoSpacing">
    <w:name w:val="No Spacing"/>
    <w:link w:val="NoSpacingChar"/>
    <w:autoRedefine/>
    <w:uiPriority w:val="1"/>
    <w:qFormat/>
    <w:rsid w:val="00B93A0A"/>
    <w:pPr>
      <w:spacing w:after="0" w:line="240" w:lineRule="auto"/>
    </w:pPr>
  </w:style>
  <w:style w:type="paragraph" w:styleId="Quote">
    <w:name w:val="Quote"/>
    <w:basedOn w:val="Normal"/>
    <w:next w:val="Normal"/>
    <w:link w:val="QuoteChar"/>
    <w:uiPriority w:val="29"/>
    <w:qFormat/>
    <w:rsid w:val="00B93A0A"/>
    <w:pPr>
      <w:spacing w:before="160"/>
      <w:ind w:left="720" w:right="720"/>
    </w:pPr>
    <w:rPr>
      <w:i/>
      <w:iCs/>
      <w:color w:val="27166F" w:themeColor="text1"/>
    </w:rPr>
  </w:style>
  <w:style w:type="character" w:customStyle="1" w:styleId="QuoteChar">
    <w:name w:val="Quote Char"/>
    <w:basedOn w:val="DefaultParagraphFont"/>
    <w:link w:val="Quote"/>
    <w:uiPriority w:val="29"/>
    <w:rsid w:val="00B93A0A"/>
    <w:rPr>
      <w:i/>
      <w:iCs/>
      <w:color w:val="27166F" w:themeColor="text1"/>
    </w:rPr>
  </w:style>
  <w:style w:type="paragraph" w:styleId="IntenseQuote">
    <w:name w:val="Intense Quote"/>
    <w:basedOn w:val="Normal"/>
    <w:next w:val="Normal"/>
    <w:link w:val="IntenseQuoteChar"/>
    <w:uiPriority w:val="30"/>
    <w:qFormat/>
    <w:rsid w:val="00B93A0A"/>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27166F" w:themeColor="text1"/>
    </w:rPr>
  </w:style>
  <w:style w:type="character" w:customStyle="1" w:styleId="IntenseQuoteChar">
    <w:name w:val="Intense Quote Char"/>
    <w:basedOn w:val="DefaultParagraphFont"/>
    <w:link w:val="IntenseQuote"/>
    <w:uiPriority w:val="30"/>
    <w:rsid w:val="00B93A0A"/>
    <w:rPr>
      <w:color w:val="27166F" w:themeColor="text1"/>
      <w:shd w:val="clear" w:color="auto" w:fill="F2F2F2" w:themeFill="background1" w:themeFillShade="F2"/>
    </w:rPr>
  </w:style>
  <w:style w:type="character" w:styleId="SubtleEmphasis">
    <w:name w:val="Subtle Emphasis"/>
    <w:basedOn w:val="DefaultParagraphFont"/>
    <w:uiPriority w:val="19"/>
    <w:qFormat/>
    <w:rsid w:val="00B93A0A"/>
    <w:rPr>
      <w:i/>
      <w:iCs/>
      <w:color w:val="4225BD" w:themeColor="text1" w:themeTint="BF"/>
    </w:rPr>
  </w:style>
  <w:style w:type="character" w:styleId="IntenseEmphasis">
    <w:name w:val="Intense Emphasis"/>
    <w:basedOn w:val="DefaultParagraphFont"/>
    <w:uiPriority w:val="21"/>
    <w:qFormat/>
    <w:rsid w:val="00B93A0A"/>
    <w:rPr>
      <w:b/>
      <w:bCs/>
      <w:i/>
      <w:iCs/>
      <w:caps/>
    </w:rPr>
  </w:style>
  <w:style w:type="character" w:styleId="SubtleReference">
    <w:name w:val="Subtle Reference"/>
    <w:basedOn w:val="DefaultParagraphFont"/>
    <w:uiPriority w:val="31"/>
    <w:qFormat/>
    <w:rsid w:val="00B93A0A"/>
    <w:rPr>
      <w:smallCaps/>
      <w:color w:val="4225BD" w:themeColor="text1" w:themeTint="BF"/>
      <w:u w:val="single" w:color="7861DF" w:themeColor="text1" w:themeTint="80"/>
    </w:rPr>
  </w:style>
  <w:style w:type="character" w:styleId="IntenseReference">
    <w:name w:val="Intense Reference"/>
    <w:basedOn w:val="DefaultParagraphFont"/>
    <w:uiPriority w:val="32"/>
    <w:qFormat/>
    <w:rsid w:val="00B93A0A"/>
    <w:rPr>
      <w:b/>
      <w:bCs/>
      <w:smallCaps/>
      <w:u w:val="single"/>
    </w:rPr>
  </w:style>
  <w:style w:type="character" w:styleId="BookTitle">
    <w:name w:val="Book Title"/>
    <w:basedOn w:val="DefaultParagraphFont"/>
    <w:uiPriority w:val="33"/>
    <w:qFormat/>
    <w:rsid w:val="00B93A0A"/>
    <w:rPr>
      <w:b w:val="0"/>
      <w:bCs w:val="0"/>
      <w:smallCaps/>
      <w:spacing w:val="5"/>
    </w:rPr>
  </w:style>
  <w:style w:type="paragraph" w:styleId="TOCHeading">
    <w:name w:val="TOC Heading"/>
    <w:basedOn w:val="Heading1"/>
    <w:next w:val="Normal"/>
    <w:uiPriority w:val="39"/>
    <w:unhideWhenUsed/>
    <w:qFormat/>
    <w:rsid w:val="00B93A0A"/>
    <w:pPr>
      <w:outlineLvl w:val="9"/>
    </w:pPr>
  </w:style>
  <w:style w:type="paragraph" w:styleId="BalloonText">
    <w:name w:val="Balloon Text"/>
    <w:basedOn w:val="Normal"/>
    <w:link w:val="BalloonTextChar"/>
    <w:uiPriority w:val="99"/>
    <w:semiHidden/>
    <w:unhideWhenUsed/>
    <w:rsid w:val="0073407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4078"/>
    <w:rPr>
      <w:rFonts w:ascii="Segoe UI" w:hAnsi="Segoe UI" w:cs="Segoe UI"/>
      <w:sz w:val="18"/>
      <w:szCs w:val="18"/>
    </w:rPr>
  </w:style>
  <w:style w:type="paragraph" w:styleId="TOC1">
    <w:name w:val="toc 1"/>
    <w:basedOn w:val="Normal"/>
    <w:next w:val="Normal"/>
    <w:autoRedefine/>
    <w:uiPriority w:val="39"/>
    <w:unhideWhenUsed/>
    <w:rsid w:val="00390F15"/>
    <w:pPr>
      <w:spacing w:after="100"/>
    </w:pPr>
  </w:style>
  <w:style w:type="paragraph" w:styleId="TOC2">
    <w:name w:val="toc 2"/>
    <w:basedOn w:val="Normal"/>
    <w:next w:val="Normal"/>
    <w:autoRedefine/>
    <w:uiPriority w:val="39"/>
    <w:unhideWhenUsed/>
    <w:rsid w:val="00390F15"/>
    <w:pPr>
      <w:spacing w:after="100"/>
      <w:ind w:left="200"/>
    </w:pPr>
  </w:style>
  <w:style w:type="paragraph" w:styleId="ListParagraph">
    <w:name w:val="List Paragraph"/>
    <w:aliases w:val="List1,List Paragraph1,TOC style,lp1,List Placeholder,Figure_name,Equipment,BulletHole,Bullet List,FooterText,Bullet OSM,1st Bullet Point,Bulleted Text,Table,List Paragraph11,Numbered Indented Text,List_TIS,Alpha List Paragraph,Number_1,b1"/>
    <w:basedOn w:val="Normal"/>
    <w:link w:val="ListParagraphChar"/>
    <w:uiPriority w:val="34"/>
    <w:qFormat/>
    <w:rsid w:val="00FE6764"/>
    <w:pPr>
      <w:ind w:left="720"/>
      <w:contextualSpacing/>
    </w:pPr>
  </w:style>
  <w:style w:type="paragraph" w:styleId="TOC3">
    <w:name w:val="toc 3"/>
    <w:basedOn w:val="Normal"/>
    <w:next w:val="Normal"/>
    <w:autoRedefine/>
    <w:uiPriority w:val="39"/>
    <w:unhideWhenUsed/>
    <w:rsid w:val="000761FF"/>
    <w:pPr>
      <w:spacing w:after="100"/>
      <w:ind w:left="440"/>
    </w:pPr>
  </w:style>
  <w:style w:type="table" w:styleId="TableGrid">
    <w:name w:val="Table Grid"/>
    <w:basedOn w:val="TableNormal"/>
    <w:rsid w:val="000E097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740A06"/>
    <w:pPr>
      <w:spacing w:after="0"/>
    </w:pPr>
    <w:tblPr>
      <w:tblStyleRowBandSize w:val="1"/>
      <w:tblStyleColBandSize w:val="1"/>
      <w:tblBorders>
        <w:top w:val="single" w:sz="4" w:space="0" w:color="5E42D9" w:themeColor="accent1" w:themeTint="99"/>
        <w:left w:val="single" w:sz="4" w:space="0" w:color="5E42D9" w:themeColor="accent1" w:themeTint="99"/>
        <w:bottom w:val="single" w:sz="4" w:space="0" w:color="5E42D9" w:themeColor="accent1" w:themeTint="99"/>
        <w:right w:val="single" w:sz="4" w:space="0" w:color="5E42D9" w:themeColor="accent1" w:themeTint="99"/>
        <w:insideH w:val="single" w:sz="4" w:space="0" w:color="5E42D9" w:themeColor="accent1" w:themeTint="99"/>
        <w:insideV w:val="single" w:sz="4" w:space="0" w:color="5E42D9" w:themeColor="accent1" w:themeTint="99"/>
      </w:tblBorders>
    </w:tblPr>
    <w:tblStylePr w:type="firstRow">
      <w:rPr>
        <w:b/>
        <w:bCs/>
        <w:color w:val="FFFFFF" w:themeColor="background1"/>
      </w:rPr>
      <w:tblPr/>
      <w:tcPr>
        <w:tcBorders>
          <w:top w:val="single" w:sz="4" w:space="0" w:color="27166F" w:themeColor="accent1"/>
          <w:left w:val="single" w:sz="4" w:space="0" w:color="27166F" w:themeColor="accent1"/>
          <w:bottom w:val="single" w:sz="4" w:space="0" w:color="27166F" w:themeColor="accent1"/>
          <w:right w:val="single" w:sz="4" w:space="0" w:color="27166F" w:themeColor="accent1"/>
          <w:insideH w:val="nil"/>
          <w:insideV w:val="nil"/>
        </w:tcBorders>
        <w:shd w:val="clear" w:color="auto" w:fill="27166F" w:themeFill="accent1"/>
      </w:tcPr>
    </w:tblStylePr>
    <w:tblStylePr w:type="lastRow">
      <w:rPr>
        <w:b/>
        <w:bCs/>
      </w:rPr>
      <w:tblPr/>
      <w:tcPr>
        <w:tcBorders>
          <w:top w:val="double" w:sz="4" w:space="0" w:color="27166F" w:themeColor="accent1"/>
        </w:tcBorders>
      </w:tcPr>
    </w:tblStylePr>
    <w:tblStylePr w:type="firstCol">
      <w:rPr>
        <w:b/>
        <w:bCs/>
      </w:rPr>
    </w:tblStylePr>
    <w:tblStylePr w:type="lastCol">
      <w:rPr>
        <w:b/>
        <w:bCs/>
      </w:rPr>
    </w:tblStylePr>
    <w:tblStylePr w:type="band1Vert">
      <w:tblPr/>
      <w:tcPr>
        <w:shd w:val="clear" w:color="auto" w:fill="C9BFF2" w:themeFill="accent1" w:themeFillTint="33"/>
      </w:tcPr>
    </w:tblStylePr>
    <w:tblStylePr w:type="band1Horz">
      <w:tblPr/>
      <w:tcPr>
        <w:shd w:val="clear" w:color="auto" w:fill="C9BFF2" w:themeFill="accent1" w:themeFillTint="33"/>
      </w:tcPr>
    </w:tblStylePr>
  </w:style>
  <w:style w:type="table" w:customStyle="1" w:styleId="SCILCorporateTable1">
    <w:name w:val="SCIL_Corporate_Table1"/>
    <w:basedOn w:val="ListTable3"/>
    <w:uiPriority w:val="99"/>
    <w:rsid w:val="00326134"/>
    <w:rPr>
      <w:rFonts w:ascii="Calibri" w:hAnsi="Calibri"/>
      <w:color w:val="27166F" w:themeColor="accent1"/>
      <w:sz w:val="24"/>
      <w:szCs w:val="20"/>
      <w:lang w:eastAsia="en-IN"/>
    </w:rPr>
    <w:tblPr>
      <w:tblCellMar>
        <w:left w:w="0" w:type="dxa"/>
        <w:right w:w="0" w:type="dxa"/>
      </w:tblCellMar>
    </w:tblPr>
    <w:trPr>
      <w:tblHeader/>
    </w:trPr>
    <w:tcPr>
      <w:shd w:val="clear" w:color="auto" w:fill="FFFFFF" w:themeFill="background1"/>
      <w:vAlign w:val="center"/>
    </w:tcPr>
    <w:tblStylePr w:type="firstRow">
      <w:rPr>
        <w:b/>
        <w:bCs/>
        <w:color w:val="FFFFFF" w:themeColor="background1"/>
        <w:sz w:val="24"/>
      </w:rPr>
      <w:tblPr/>
      <w:tcPr>
        <w:tcBorders>
          <w:top w:val="single" w:sz="4" w:space="0" w:color="27166F" w:themeColor="text1"/>
          <w:left w:val="single" w:sz="4" w:space="0" w:color="27166F" w:themeColor="text1"/>
          <w:bottom w:val="single" w:sz="4" w:space="0" w:color="27166F" w:themeColor="text1"/>
          <w:right w:val="single" w:sz="4" w:space="0" w:color="27166F" w:themeColor="text1"/>
          <w:insideH w:val="nil"/>
        </w:tcBorders>
        <w:shd w:val="clear" w:color="auto" w:fill="27166F" w:themeFill="text1"/>
      </w:tcPr>
    </w:tblStylePr>
    <w:tblStylePr w:type="lastRow">
      <w:rPr>
        <w:b/>
        <w:bCs/>
        <w:i/>
        <w:sz w:val="24"/>
      </w:rPr>
      <w:tblPr/>
      <w:tcPr>
        <w:tcBorders>
          <w:top w:val="nil"/>
          <w:left w:val="nil"/>
          <w:bottom w:val="nil"/>
          <w:right w:val="nil"/>
          <w:insideH w:val="nil"/>
          <w:insideV w:val="nil"/>
        </w:tcBorders>
        <w:shd w:val="clear" w:color="auto" w:fill="FFFFFF" w:themeFill="background1"/>
      </w:tcPr>
    </w:tblStylePr>
    <w:tblStylePr w:type="firstCol">
      <w:rPr>
        <w:b w:val="0"/>
        <w:bCs/>
      </w:rPr>
      <w:tblPr/>
      <w:tcPr>
        <w:tcBorders>
          <w:right w:val="nil"/>
        </w:tcBorders>
        <w:shd w:val="clear" w:color="auto" w:fill="FFFFFF" w:themeFill="background1"/>
      </w:tcPr>
    </w:tblStylePr>
    <w:tblStylePr w:type="lastCol">
      <w:rPr>
        <w:b w:val="0"/>
        <w:bCs/>
      </w:rPr>
      <w:tblPr/>
      <w:tcPr>
        <w:tcBorders>
          <w:left w:val="nil"/>
        </w:tcBorders>
        <w:shd w:val="clear" w:color="auto" w:fill="FFFFFF" w:themeFill="background1"/>
      </w:tcPr>
    </w:tblStylePr>
    <w:tblStylePr w:type="band1Vert">
      <w:tblPr/>
      <w:tcPr>
        <w:tcBorders>
          <w:left w:val="single" w:sz="4" w:space="0" w:color="27166F" w:themeColor="text1"/>
          <w:right w:val="single" w:sz="4" w:space="0" w:color="27166F" w:themeColor="text1"/>
        </w:tcBorders>
        <w:shd w:val="clear" w:color="auto" w:fill="FFFFFF" w:themeFill="background1"/>
      </w:tcPr>
    </w:tblStylePr>
    <w:tblStylePr w:type="band2Vert">
      <w:tblPr/>
      <w:tcPr>
        <w:shd w:val="clear" w:color="auto" w:fill="D9D9D9" w:themeFill="background1" w:themeFillShade="D9"/>
      </w:tcPr>
    </w:tblStylePr>
    <w:tblStylePr w:type="band1Horz">
      <w:tblPr/>
      <w:tcPr>
        <w:tcBorders>
          <w:top w:val="single" w:sz="4" w:space="0" w:color="27166F" w:themeColor="text1"/>
          <w:bottom w:val="single" w:sz="4" w:space="0" w:color="27166F" w:themeColor="text1"/>
          <w:insideH w:val="nil"/>
        </w:tcBorders>
        <w:shd w:val="clear" w:color="auto" w:fill="FFFFFF" w:themeFill="background1"/>
      </w:tcPr>
    </w:tblStylePr>
    <w:tblStylePr w:type="band2Horz">
      <w:tblPr/>
      <w:tcPr>
        <w:shd w:val="clear" w:color="auto" w:fill="D9D9D9" w:themeFill="background1" w:themeFillShade="D9"/>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7166F" w:themeColor="text1"/>
          <w:left w:val="nil"/>
        </w:tcBorders>
      </w:tcPr>
    </w:tblStylePr>
    <w:tblStylePr w:type="swCell">
      <w:tblPr/>
      <w:tcPr>
        <w:tcBorders>
          <w:top w:val="double" w:sz="4" w:space="0" w:color="27166F" w:themeColor="text1"/>
          <w:right w:val="nil"/>
        </w:tcBorders>
      </w:tcPr>
    </w:tblStylePr>
  </w:style>
  <w:style w:type="paragraph" w:styleId="NormalWeb">
    <w:name w:val="Normal (Web)"/>
    <w:basedOn w:val="Normal"/>
    <w:uiPriority w:val="99"/>
    <w:unhideWhenUsed/>
    <w:rsid w:val="00022E07"/>
    <w:pPr>
      <w:spacing w:before="100" w:beforeAutospacing="1" w:after="100" w:afterAutospacing="1"/>
    </w:pPr>
    <w:rPr>
      <w:rFonts w:ascii="Times New Roman" w:eastAsia="Times New Roman" w:hAnsi="Times New Roman" w:cs="Times New Roman"/>
      <w:sz w:val="24"/>
      <w:szCs w:val="24"/>
      <w:lang w:eastAsia="en-IN"/>
    </w:rPr>
  </w:style>
  <w:style w:type="paragraph" w:customStyle="1" w:styleId="paragraph">
    <w:name w:val="paragraph"/>
    <w:basedOn w:val="Normal"/>
    <w:rsid w:val="00022E07"/>
    <w:pPr>
      <w:spacing w:before="100" w:beforeAutospacing="1" w:after="100" w:afterAutospacing="1"/>
    </w:pPr>
    <w:rPr>
      <w:rFonts w:ascii="Times New Roman" w:eastAsia="Times New Roman" w:hAnsi="Times New Roman" w:cs="Times New Roman"/>
      <w:sz w:val="24"/>
      <w:szCs w:val="24"/>
      <w:lang w:eastAsia="en-IN"/>
    </w:rPr>
  </w:style>
  <w:style w:type="character" w:customStyle="1" w:styleId="eop">
    <w:name w:val="eop"/>
    <w:basedOn w:val="DefaultParagraphFont"/>
    <w:rsid w:val="00022E07"/>
  </w:style>
  <w:style w:type="character" w:customStyle="1" w:styleId="normaltextrun">
    <w:name w:val="normaltextrun"/>
    <w:basedOn w:val="DefaultParagraphFont"/>
    <w:rsid w:val="00022E07"/>
  </w:style>
  <w:style w:type="character" w:customStyle="1" w:styleId="spellingerror">
    <w:name w:val="spellingerror"/>
    <w:basedOn w:val="DefaultParagraphFont"/>
    <w:rsid w:val="00022E07"/>
  </w:style>
  <w:style w:type="character" w:styleId="CommentReference">
    <w:name w:val="annotation reference"/>
    <w:basedOn w:val="DefaultParagraphFont"/>
    <w:uiPriority w:val="99"/>
    <w:semiHidden/>
    <w:unhideWhenUsed/>
    <w:rsid w:val="00022E07"/>
    <w:rPr>
      <w:sz w:val="16"/>
      <w:szCs w:val="16"/>
    </w:rPr>
  </w:style>
  <w:style w:type="paragraph" w:styleId="CommentText">
    <w:name w:val="annotation text"/>
    <w:basedOn w:val="Normal"/>
    <w:link w:val="CommentTextChar"/>
    <w:uiPriority w:val="99"/>
    <w:unhideWhenUsed/>
    <w:rsid w:val="00022E07"/>
    <w:pPr>
      <w:spacing w:after="10"/>
      <w:ind w:left="10" w:hanging="10"/>
    </w:pPr>
    <w:rPr>
      <w:rFonts w:ascii="Calibri" w:eastAsia="Calibri" w:hAnsi="Calibri" w:cs="Calibri"/>
      <w:color w:val="000000"/>
      <w:sz w:val="20"/>
      <w:szCs w:val="20"/>
      <w:lang w:eastAsia="en-IN"/>
    </w:rPr>
  </w:style>
  <w:style w:type="character" w:customStyle="1" w:styleId="CommentTextChar">
    <w:name w:val="Comment Text Char"/>
    <w:basedOn w:val="DefaultParagraphFont"/>
    <w:link w:val="CommentText"/>
    <w:uiPriority w:val="99"/>
    <w:rsid w:val="00022E07"/>
    <w:rPr>
      <w:rFonts w:ascii="Calibri" w:eastAsia="Calibri" w:hAnsi="Calibri" w:cs="Calibri"/>
      <w:color w:val="000000"/>
      <w:sz w:val="20"/>
      <w:szCs w:val="20"/>
      <w:lang w:eastAsia="en-IN"/>
    </w:rPr>
  </w:style>
  <w:style w:type="paragraph" w:styleId="CommentSubject">
    <w:name w:val="annotation subject"/>
    <w:basedOn w:val="CommentText"/>
    <w:next w:val="CommentText"/>
    <w:link w:val="CommentSubjectChar"/>
    <w:uiPriority w:val="99"/>
    <w:semiHidden/>
    <w:unhideWhenUsed/>
    <w:rsid w:val="00022E07"/>
    <w:rPr>
      <w:b/>
      <w:bCs/>
    </w:rPr>
  </w:style>
  <w:style w:type="character" w:customStyle="1" w:styleId="CommentSubjectChar">
    <w:name w:val="Comment Subject Char"/>
    <w:basedOn w:val="CommentTextChar"/>
    <w:link w:val="CommentSubject"/>
    <w:uiPriority w:val="99"/>
    <w:semiHidden/>
    <w:rsid w:val="00022E07"/>
    <w:rPr>
      <w:rFonts w:ascii="Calibri" w:eastAsia="Calibri" w:hAnsi="Calibri" w:cs="Calibri"/>
      <w:b/>
      <w:bCs/>
      <w:color w:val="000000"/>
      <w:sz w:val="20"/>
      <w:szCs w:val="20"/>
      <w:lang w:eastAsia="en-IN"/>
    </w:rPr>
  </w:style>
  <w:style w:type="paragraph" w:styleId="Revision">
    <w:name w:val="Revision"/>
    <w:hidden/>
    <w:uiPriority w:val="99"/>
    <w:semiHidden/>
    <w:rsid w:val="00022E07"/>
    <w:pPr>
      <w:spacing w:after="0"/>
    </w:pPr>
    <w:rPr>
      <w:rFonts w:ascii="Calibri" w:eastAsia="Calibri" w:hAnsi="Calibri" w:cs="Calibri"/>
      <w:color w:val="000000"/>
      <w:lang w:eastAsia="en-IN"/>
    </w:rPr>
  </w:style>
  <w:style w:type="paragraph" w:customStyle="1" w:styleId="Default">
    <w:name w:val="Default"/>
    <w:rsid w:val="00DC6040"/>
    <w:pPr>
      <w:autoSpaceDE w:val="0"/>
      <w:autoSpaceDN w:val="0"/>
      <w:adjustRightInd w:val="0"/>
      <w:spacing w:after="0"/>
    </w:pPr>
    <w:rPr>
      <w:rFonts w:ascii="Calibri" w:hAnsi="Calibri" w:cs="Calibri"/>
      <w:color w:val="000000"/>
      <w:sz w:val="24"/>
      <w:szCs w:val="24"/>
    </w:rPr>
  </w:style>
  <w:style w:type="paragraph" w:styleId="TOC4">
    <w:name w:val="toc 4"/>
    <w:basedOn w:val="Normal"/>
    <w:next w:val="Normal"/>
    <w:autoRedefine/>
    <w:uiPriority w:val="39"/>
    <w:unhideWhenUsed/>
    <w:rsid w:val="00AA6459"/>
    <w:pPr>
      <w:spacing w:after="100"/>
      <w:ind w:left="660"/>
    </w:pPr>
    <w:rPr>
      <w:lang w:eastAsia="en-IN"/>
    </w:rPr>
  </w:style>
  <w:style w:type="paragraph" w:styleId="TOC5">
    <w:name w:val="toc 5"/>
    <w:basedOn w:val="Normal"/>
    <w:next w:val="Normal"/>
    <w:autoRedefine/>
    <w:uiPriority w:val="39"/>
    <w:unhideWhenUsed/>
    <w:rsid w:val="00AA6459"/>
    <w:pPr>
      <w:spacing w:after="100"/>
      <w:ind w:left="880"/>
    </w:pPr>
    <w:rPr>
      <w:lang w:eastAsia="en-IN"/>
    </w:rPr>
  </w:style>
  <w:style w:type="paragraph" w:styleId="TOC6">
    <w:name w:val="toc 6"/>
    <w:basedOn w:val="Normal"/>
    <w:next w:val="Normal"/>
    <w:autoRedefine/>
    <w:uiPriority w:val="39"/>
    <w:unhideWhenUsed/>
    <w:rsid w:val="00AA6459"/>
    <w:pPr>
      <w:spacing w:after="100"/>
      <w:ind w:left="1100"/>
    </w:pPr>
    <w:rPr>
      <w:lang w:eastAsia="en-IN"/>
    </w:rPr>
  </w:style>
  <w:style w:type="paragraph" w:styleId="TOC7">
    <w:name w:val="toc 7"/>
    <w:basedOn w:val="Normal"/>
    <w:next w:val="Normal"/>
    <w:autoRedefine/>
    <w:uiPriority w:val="39"/>
    <w:unhideWhenUsed/>
    <w:rsid w:val="00AA6459"/>
    <w:pPr>
      <w:spacing w:after="100"/>
      <w:ind w:left="1320"/>
    </w:pPr>
    <w:rPr>
      <w:lang w:eastAsia="en-IN"/>
    </w:rPr>
  </w:style>
  <w:style w:type="paragraph" w:styleId="TOC8">
    <w:name w:val="toc 8"/>
    <w:basedOn w:val="Normal"/>
    <w:next w:val="Normal"/>
    <w:autoRedefine/>
    <w:uiPriority w:val="39"/>
    <w:unhideWhenUsed/>
    <w:rsid w:val="00AA6459"/>
    <w:pPr>
      <w:spacing w:after="100"/>
      <w:ind w:left="1540"/>
    </w:pPr>
    <w:rPr>
      <w:lang w:eastAsia="en-IN"/>
    </w:rPr>
  </w:style>
  <w:style w:type="paragraph" w:styleId="TOC9">
    <w:name w:val="toc 9"/>
    <w:basedOn w:val="Normal"/>
    <w:next w:val="Normal"/>
    <w:autoRedefine/>
    <w:uiPriority w:val="39"/>
    <w:unhideWhenUsed/>
    <w:rsid w:val="00AA6459"/>
    <w:pPr>
      <w:spacing w:after="100"/>
      <w:ind w:left="1760"/>
    </w:pPr>
    <w:rPr>
      <w:lang w:eastAsia="en-IN"/>
    </w:rPr>
  </w:style>
  <w:style w:type="character" w:styleId="UnresolvedMention">
    <w:name w:val="Unresolved Mention"/>
    <w:basedOn w:val="DefaultParagraphFont"/>
    <w:uiPriority w:val="99"/>
    <w:semiHidden/>
    <w:unhideWhenUsed/>
    <w:rsid w:val="00AA6459"/>
    <w:rPr>
      <w:color w:val="605E5C"/>
      <w:shd w:val="clear" w:color="auto" w:fill="E1DFDD"/>
    </w:rPr>
  </w:style>
  <w:style w:type="paragraph" w:customStyle="1" w:styleId="TableText">
    <w:name w:val="Table Text"/>
    <w:basedOn w:val="Normal"/>
    <w:uiPriority w:val="99"/>
    <w:rsid w:val="00B11F1A"/>
    <w:pPr>
      <w:keepLines/>
      <w:spacing w:after="120"/>
      <w:jc w:val="both"/>
    </w:pPr>
    <w:rPr>
      <w:rFonts w:ascii="Verdana" w:eastAsia="Times New Roman" w:hAnsi="Verdana" w:cs="Times New Roman"/>
      <w:sz w:val="20"/>
      <w:szCs w:val="20"/>
      <w:lang w:val="en-GB"/>
    </w:rPr>
  </w:style>
  <w:style w:type="paragraph" w:customStyle="1" w:styleId="TableHeading">
    <w:name w:val="Table Heading"/>
    <w:basedOn w:val="TableText"/>
    <w:rsid w:val="00FF63A9"/>
    <w:pPr>
      <w:spacing w:before="120"/>
    </w:pPr>
    <w:rPr>
      <w:b/>
      <w:color w:val="FFFFFF"/>
    </w:rPr>
  </w:style>
  <w:style w:type="table" w:styleId="PlainTable3">
    <w:name w:val="Plain Table 3"/>
    <w:basedOn w:val="TableNormal"/>
    <w:uiPriority w:val="43"/>
    <w:rsid w:val="007130D8"/>
    <w:pPr>
      <w:spacing w:after="0" w:line="240" w:lineRule="auto"/>
    </w:pPr>
    <w:tblPr>
      <w:tblStyleRowBandSize w:val="1"/>
      <w:tblStyleColBandSize w:val="1"/>
    </w:tblPr>
    <w:tblStylePr w:type="firstRow">
      <w:rPr>
        <w:b/>
        <w:bCs/>
        <w:caps/>
      </w:rPr>
      <w:tblPr/>
      <w:tcPr>
        <w:tcBorders>
          <w:bottom w:val="single" w:sz="4" w:space="0" w:color="7861D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861D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bistableheading-black">
    <w:name w:val="bis table heading - black"/>
    <w:basedOn w:val="Normal"/>
    <w:rsid w:val="00FF63A9"/>
    <w:pPr>
      <w:keepLines/>
      <w:spacing w:after="40"/>
    </w:pPr>
    <w:rPr>
      <w:rFonts w:ascii="Calibri" w:eastAsia="Times New Roman" w:hAnsi="Calibri" w:cs="Calibri"/>
      <w:b/>
      <w:szCs w:val="20"/>
      <w:lang w:val="en-AU"/>
    </w:rPr>
  </w:style>
  <w:style w:type="paragraph" w:customStyle="1" w:styleId="bistabletext">
    <w:name w:val="bis table text"/>
    <w:basedOn w:val="Normal"/>
    <w:rsid w:val="00FF63A9"/>
    <w:pPr>
      <w:keepLines/>
      <w:spacing w:after="40"/>
    </w:pPr>
    <w:rPr>
      <w:rFonts w:ascii="Calibri" w:eastAsia="Times New Roman" w:hAnsi="Calibri" w:cs="Calibri"/>
      <w:szCs w:val="20"/>
      <w:lang w:val="en-AU"/>
    </w:rPr>
  </w:style>
  <w:style w:type="character" w:customStyle="1" w:styleId="ListParagraphChar">
    <w:name w:val="List Paragraph Char"/>
    <w:aliases w:val="List1 Char,List Paragraph1 Char,TOC style Char,lp1 Char,List Placeholder Char,Figure_name Char,Equipment Char,BulletHole Char,Bullet List Char,FooterText Char,Bullet OSM Char,1st Bullet Point Char,Bulleted Text Char,Table Char"/>
    <w:basedOn w:val="DefaultParagraphFont"/>
    <w:link w:val="ListParagraph"/>
    <w:uiPriority w:val="34"/>
    <w:qFormat/>
    <w:locked/>
    <w:rsid w:val="001C14EC"/>
  </w:style>
  <w:style w:type="paragraph" w:styleId="BodyText2">
    <w:name w:val="Body Text 2"/>
    <w:basedOn w:val="Normal"/>
    <w:link w:val="BodyText2Char"/>
    <w:uiPriority w:val="99"/>
    <w:semiHidden/>
    <w:unhideWhenUsed/>
    <w:rsid w:val="003B1715"/>
    <w:pPr>
      <w:spacing w:after="120" w:line="480" w:lineRule="auto"/>
    </w:pPr>
  </w:style>
  <w:style w:type="character" w:customStyle="1" w:styleId="BodyText2Char">
    <w:name w:val="Body Text 2 Char"/>
    <w:basedOn w:val="DefaultParagraphFont"/>
    <w:link w:val="BodyText2"/>
    <w:uiPriority w:val="99"/>
    <w:semiHidden/>
    <w:rsid w:val="003B1715"/>
  </w:style>
  <w:style w:type="paragraph" w:styleId="PlainText">
    <w:name w:val="Plain Text"/>
    <w:basedOn w:val="Normal"/>
    <w:link w:val="PlainTextChar"/>
    <w:uiPriority w:val="99"/>
    <w:semiHidden/>
    <w:unhideWhenUsed/>
    <w:rsid w:val="005C430C"/>
    <w:rPr>
      <w:rFonts w:ascii="Consolas" w:eastAsia="Calibri" w:hAnsi="Consolas" w:cs="Times New Roman"/>
      <w:sz w:val="21"/>
      <w:szCs w:val="21"/>
      <w:lang w:val="en-US"/>
    </w:rPr>
  </w:style>
  <w:style w:type="character" w:customStyle="1" w:styleId="PlainTextChar">
    <w:name w:val="Plain Text Char"/>
    <w:basedOn w:val="DefaultParagraphFont"/>
    <w:link w:val="PlainText"/>
    <w:uiPriority w:val="99"/>
    <w:semiHidden/>
    <w:rsid w:val="005C430C"/>
    <w:rPr>
      <w:rFonts w:ascii="Consolas" w:eastAsia="Calibri" w:hAnsi="Consolas" w:cs="Times New Roman"/>
      <w:sz w:val="21"/>
      <w:szCs w:val="21"/>
      <w:lang w:val="en-US"/>
    </w:rPr>
  </w:style>
  <w:style w:type="paragraph" w:customStyle="1" w:styleId="SCILCorporate">
    <w:name w:val="SCIL_Corporate"/>
    <w:basedOn w:val="Heading1"/>
    <w:link w:val="SCILCorporateChar"/>
    <w:rsid w:val="00627C06"/>
    <w:rPr>
      <w:sz w:val="20"/>
    </w:rPr>
  </w:style>
  <w:style w:type="character" w:customStyle="1" w:styleId="SCILCorporateChar">
    <w:name w:val="SCIL_Corporate Char"/>
    <w:basedOn w:val="Heading1Char"/>
    <w:link w:val="SCILCorporate"/>
    <w:rsid w:val="00627C06"/>
    <w:rPr>
      <w:rFonts w:ascii="Calibri" w:eastAsiaTheme="majorEastAsia" w:hAnsi="Calibri" w:cs="Calibri"/>
      <w:b/>
      <w:bCs/>
      <w:smallCaps/>
      <w:color w:val="27166F" w:themeColor="text1"/>
      <w:sz w:val="20"/>
      <w:szCs w:val="20"/>
    </w:rPr>
  </w:style>
  <w:style w:type="table" w:customStyle="1" w:styleId="SCILCorporateTable10">
    <w:name w:val="SCIL_CorporateTable1"/>
    <w:basedOn w:val="TableNormal"/>
    <w:uiPriority w:val="99"/>
    <w:rsid w:val="009579FE"/>
    <w:pPr>
      <w:spacing w:before="100" w:beforeAutospacing="1" w:after="100" w:afterAutospacing="1" w:line="240" w:lineRule="auto"/>
    </w:pPr>
    <w:rPr>
      <w:rFonts w:ascii="Calibri" w:eastAsiaTheme="minorHAnsi" w:hAnsi="Calibri"/>
    </w:rPr>
    <w:tblPr>
      <w:tblStyleRowBandSize w:val="1"/>
      <w:tblStyleColBandSize w:val="1"/>
      <w:tblCellMar>
        <w:left w:w="28" w:type="dxa"/>
        <w:right w:w="28" w:type="dxa"/>
      </w:tblCellMar>
    </w:tblPr>
    <w:tcPr>
      <w:vAlign w:val="center"/>
    </w:tcPr>
    <w:tblStylePr w:type="firstRow">
      <w:pPr>
        <w:jc w:val="left"/>
      </w:pPr>
      <w:rPr>
        <w:b/>
      </w:rPr>
      <w:tblPr/>
      <w:tcPr>
        <w:shd w:val="clear" w:color="auto" w:fill="27166F" w:themeFill="accent1"/>
      </w:tcPr>
    </w:tblStylePr>
    <w:tblStylePr w:type="lastRow">
      <w:rPr>
        <w:b/>
        <w:i/>
      </w:rPr>
      <w:tblPr/>
      <w:tcPr>
        <w:shd w:val="clear" w:color="auto" w:fill="27166F" w:themeFill="accent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4">
    <w:name w:val="List Table 4"/>
    <w:basedOn w:val="TableNormal"/>
    <w:uiPriority w:val="49"/>
    <w:rsid w:val="00FD224E"/>
    <w:pPr>
      <w:spacing w:after="0" w:line="240" w:lineRule="auto"/>
    </w:pPr>
    <w:tblPr>
      <w:tblStyleRowBandSize w:val="1"/>
      <w:tblStyleColBandSize w:val="1"/>
      <w:tblBorders>
        <w:top w:val="single" w:sz="4" w:space="0" w:color="5E42D9" w:themeColor="text1" w:themeTint="99"/>
        <w:left w:val="single" w:sz="4" w:space="0" w:color="5E42D9" w:themeColor="text1" w:themeTint="99"/>
        <w:bottom w:val="single" w:sz="4" w:space="0" w:color="5E42D9" w:themeColor="text1" w:themeTint="99"/>
        <w:right w:val="single" w:sz="4" w:space="0" w:color="5E42D9" w:themeColor="text1" w:themeTint="99"/>
        <w:insideH w:val="single" w:sz="4" w:space="0" w:color="5E42D9" w:themeColor="text1" w:themeTint="99"/>
      </w:tblBorders>
    </w:tblPr>
    <w:tblStylePr w:type="firstRow">
      <w:rPr>
        <w:b/>
        <w:bCs/>
        <w:color w:val="FFFFFF" w:themeColor="background1"/>
      </w:rPr>
      <w:tblPr/>
      <w:tcPr>
        <w:tcBorders>
          <w:top w:val="single" w:sz="4" w:space="0" w:color="27166F" w:themeColor="text1"/>
          <w:left w:val="single" w:sz="4" w:space="0" w:color="27166F" w:themeColor="text1"/>
          <w:bottom w:val="single" w:sz="4" w:space="0" w:color="27166F" w:themeColor="text1"/>
          <w:right w:val="single" w:sz="4" w:space="0" w:color="27166F" w:themeColor="text1"/>
          <w:insideH w:val="nil"/>
        </w:tcBorders>
        <w:shd w:val="clear" w:color="auto" w:fill="27166F" w:themeFill="text1"/>
      </w:tcPr>
    </w:tblStylePr>
    <w:tblStylePr w:type="lastRow">
      <w:rPr>
        <w:b/>
        <w:bCs/>
      </w:rPr>
      <w:tblPr/>
      <w:tcPr>
        <w:tcBorders>
          <w:top w:val="double" w:sz="4" w:space="0" w:color="5E42D9" w:themeColor="text1" w:themeTint="99"/>
        </w:tcBorders>
      </w:tcPr>
    </w:tblStylePr>
    <w:tblStylePr w:type="firstCol">
      <w:rPr>
        <w:b/>
        <w:bCs/>
      </w:rPr>
    </w:tblStylePr>
    <w:tblStylePr w:type="lastCol">
      <w:rPr>
        <w:b/>
        <w:bCs/>
      </w:rPr>
    </w:tblStylePr>
    <w:tblStylePr w:type="band1Vert">
      <w:tblPr/>
      <w:tcPr>
        <w:shd w:val="clear" w:color="auto" w:fill="C9BFF2" w:themeFill="text1" w:themeFillTint="33"/>
      </w:tcPr>
    </w:tblStylePr>
    <w:tblStylePr w:type="band1Horz">
      <w:tblPr/>
      <w:tcPr>
        <w:shd w:val="clear" w:color="auto" w:fill="C9BFF2" w:themeFill="text1" w:themeFillTint="33"/>
      </w:tcPr>
    </w:tblStylePr>
  </w:style>
  <w:style w:type="character" w:customStyle="1" w:styleId="NoSpacingChar">
    <w:name w:val="No Spacing Char"/>
    <w:basedOn w:val="DefaultParagraphFont"/>
    <w:link w:val="NoSpacing"/>
    <w:uiPriority w:val="1"/>
    <w:rsid w:val="001F517F"/>
  </w:style>
  <w:style w:type="table" w:styleId="ListTable3">
    <w:name w:val="List Table 3"/>
    <w:basedOn w:val="TableNormal"/>
    <w:uiPriority w:val="48"/>
    <w:rsid w:val="00921252"/>
    <w:pPr>
      <w:spacing w:after="0" w:line="240" w:lineRule="auto"/>
    </w:pPr>
    <w:tblPr>
      <w:tblStyleRowBandSize w:val="1"/>
      <w:tblStyleColBandSize w:val="1"/>
      <w:tblBorders>
        <w:top w:val="single" w:sz="4" w:space="0" w:color="27166F" w:themeColor="text1"/>
        <w:left w:val="single" w:sz="4" w:space="0" w:color="27166F" w:themeColor="text1"/>
        <w:bottom w:val="single" w:sz="4" w:space="0" w:color="27166F" w:themeColor="text1"/>
        <w:right w:val="single" w:sz="4" w:space="0" w:color="27166F" w:themeColor="text1"/>
      </w:tblBorders>
    </w:tblPr>
    <w:tblStylePr w:type="firstRow">
      <w:rPr>
        <w:b/>
        <w:bCs/>
        <w:color w:val="FFFFFF" w:themeColor="background1"/>
      </w:rPr>
      <w:tblPr/>
      <w:tcPr>
        <w:shd w:val="clear" w:color="auto" w:fill="27166F" w:themeFill="text1"/>
      </w:tcPr>
    </w:tblStylePr>
    <w:tblStylePr w:type="lastRow">
      <w:rPr>
        <w:b/>
        <w:bCs/>
      </w:rPr>
      <w:tblPr/>
      <w:tcPr>
        <w:tcBorders>
          <w:top w:val="double" w:sz="4" w:space="0" w:color="27166F"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7166F" w:themeColor="text1"/>
          <w:right w:val="single" w:sz="4" w:space="0" w:color="27166F" w:themeColor="text1"/>
        </w:tcBorders>
      </w:tcPr>
    </w:tblStylePr>
    <w:tblStylePr w:type="band1Horz">
      <w:tblPr/>
      <w:tcPr>
        <w:tcBorders>
          <w:top w:val="single" w:sz="4" w:space="0" w:color="27166F" w:themeColor="text1"/>
          <w:bottom w:val="single" w:sz="4" w:space="0" w:color="27166F"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7166F" w:themeColor="text1"/>
          <w:left w:val="nil"/>
        </w:tcBorders>
      </w:tcPr>
    </w:tblStylePr>
    <w:tblStylePr w:type="swCell">
      <w:tblPr/>
      <w:tcPr>
        <w:tcBorders>
          <w:top w:val="double" w:sz="4" w:space="0" w:color="27166F"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54288">
      <w:bodyDiv w:val="1"/>
      <w:marLeft w:val="0"/>
      <w:marRight w:val="0"/>
      <w:marTop w:val="0"/>
      <w:marBottom w:val="0"/>
      <w:divBdr>
        <w:top w:val="none" w:sz="0" w:space="0" w:color="auto"/>
        <w:left w:val="none" w:sz="0" w:space="0" w:color="auto"/>
        <w:bottom w:val="none" w:sz="0" w:space="0" w:color="auto"/>
        <w:right w:val="none" w:sz="0" w:space="0" w:color="auto"/>
      </w:divBdr>
    </w:div>
    <w:div w:id="67196718">
      <w:bodyDiv w:val="1"/>
      <w:marLeft w:val="0"/>
      <w:marRight w:val="0"/>
      <w:marTop w:val="0"/>
      <w:marBottom w:val="0"/>
      <w:divBdr>
        <w:top w:val="none" w:sz="0" w:space="0" w:color="auto"/>
        <w:left w:val="none" w:sz="0" w:space="0" w:color="auto"/>
        <w:bottom w:val="none" w:sz="0" w:space="0" w:color="auto"/>
        <w:right w:val="none" w:sz="0" w:space="0" w:color="auto"/>
      </w:divBdr>
    </w:div>
    <w:div w:id="102498428">
      <w:bodyDiv w:val="1"/>
      <w:marLeft w:val="0"/>
      <w:marRight w:val="0"/>
      <w:marTop w:val="0"/>
      <w:marBottom w:val="0"/>
      <w:divBdr>
        <w:top w:val="none" w:sz="0" w:space="0" w:color="auto"/>
        <w:left w:val="none" w:sz="0" w:space="0" w:color="auto"/>
        <w:bottom w:val="none" w:sz="0" w:space="0" w:color="auto"/>
        <w:right w:val="none" w:sz="0" w:space="0" w:color="auto"/>
      </w:divBdr>
    </w:div>
    <w:div w:id="111290801">
      <w:bodyDiv w:val="1"/>
      <w:marLeft w:val="0"/>
      <w:marRight w:val="0"/>
      <w:marTop w:val="0"/>
      <w:marBottom w:val="0"/>
      <w:divBdr>
        <w:top w:val="none" w:sz="0" w:space="0" w:color="auto"/>
        <w:left w:val="none" w:sz="0" w:space="0" w:color="auto"/>
        <w:bottom w:val="none" w:sz="0" w:space="0" w:color="auto"/>
        <w:right w:val="none" w:sz="0" w:space="0" w:color="auto"/>
      </w:divBdr>
    </w:div>
    <w:div w:id="173613890">
      <w:bodyDiv w:val="1"/>
      <w:marLeft w:val="0"/>
      <w:marRight w:val="0"/>
      <w:marTop w:val="0"/>
      <w:marBottom w:val="0"/>
      <w:divBdr>
        <w:top w:val="none" w:sz="0" w:space="0" w:color="auto"/>
        <w:left w:val="none" w:sz="0" w:space="0" w:color="auto"/>
        <w:bottom w:val="none" w:sz="0" w:space="0" w:color="auto"/>
        <w:right w:val="none" w:sz="0" w:space="0" w:color="auto"/>
      </w:divBdr>
    </w:div>
    <w:div w:id="183397513">
      <w:bodyDiv w:val="1"/>
      <w:marLeft w:val="0"/>
      <w:marRight w:val="0"/>
      <w:marTop w:val="0"/>
      <w:marBottom w:val="0"/>
      <w:divBdr>
        <w:top w:val="none" w:sz="0" w:space="0" w:color="auto"/>
        <w:left w:val="none" w:sz="0" w:space="0" w:color="auto"/>
        <w:bottom w:val="none" w:sz="0" w:space="0" w:color="auto"/>
        <w:right w:val="none" w:sz="0" w:space="0" w:color="auto"/>
      </w:divBdr>
    </w:div>
    <w:div w:id="190846437">
      <w:bodyDiv w:val="1"/>
      <w:marLeft w:val="0"/>
      <w:marRight w:val="0"/>
      <w:marTop w:val="0"/>
      <w:marBottom w:val="0"/>
      <w:divBdr>
        <w:top w:val="none" w:sz="0" w:space="0" w:color="auto"/>
        <w:left w:val="none" w:sz="0" w:space="0" w:color="auto"/>
        <w:bottom w:val="none" w:sz="0" w:space="0" w:color="auto"/>
        <w:right w:val="none" w:sz="0" w:space="0" w:color="auto"/>
      </w:divBdr>
    </w:div>
    <w:div w:id="201676283">
      <w:bodyDiv w:val="1"/>
      <w:marLeft w:val="0"/>
      <w:marRight w:val="0"/>
      <w:marTop w:val="0"/>
      <w:marBottom w:val="0"/>
      <w:divBdr>
        <w:top w:val="none" w:sz="0" w:space="0" w:color="auto"/>
        <w:left w:val="none" w:sz="0" w:space="0" w:color="auto"/>
        <w:bottom w:val="none" w:sz="0" w:space="0" w:color="auto"/>
        <w:right w:val="none" w:sz="0" w:space="0" w:color="auto"/>
      </w:divBdr>
    </w:div>
    <w:div w:id="208763811">
      <w:bodyDiv w:val="1"/>
      <w:marLeft w:val="0"/>
      <w:marRight w:val="0"/>
      <w:marTop w:val="0"/>
      <w:marBottom w:val="0"/>
      <w:divBdr>
        <w:top w:val="none" w:sz="0" w:space="0" w:color="auto"/>
        <w:left w:val="none" w:sz="0" w:space="0" w:color="auto"/>
        <w:bottom w:val="none" w:sz="0" w:space="0" w:color="auto"/>
        <w:right w:val="none" w:sz="0" w:space="0" w:color="auto"/>
      </w:divBdr>
    </w:div>
    <w:div w:id="219286421">
      <w:bodyDiv w:val="1"/>
      <w:marLeft w:val="0"/>
      <w:marRight w:val="0"/>
      <w:marTop w:val="0"/>
      <w:marBottom w:val="0"/>
      <w:divBdr>
        <w:top w:val="none" w:sz="0" w:space="0" w:color="auto"/>
        <w:left w:val="none" w:sz="0" w:space="0" w:color="auto"/>
        <w:bottom w:val="none" w:sz="0" w:space="0" w:color="auto"/>
        <w:right w:val="none" w:sz="0" w:space="0" w:color="auto"/>
      </w:divBdr>
    </w:div>
    <w:div w:id="226843826">
      <w:bodyDiv w:val="1"/>
      <w:marLeft w:val="0"/>
      <w:marRight w:val="0"/>
      <w:marTop w:val="0"/>
      <w:marBottom w:val="0"/>
      <w:divBdr>
        <w:top w:val="none" w:sz="0" w:space="0" w:color="auto"/>
        <w:left w:val="none" w:sz="0" w:space="0" w:color="auto"/>
        <w:bottom w:val="none" w:sz="0" w:space="0" w:color="auto"/>
        <w:right w:val="none" w:sz="0" w:space="0" w:color="auto"/>
      </w:divBdr>
    </w:div>
    <w:div w:id="233467360">
      <w:bodyDiv w:val="1"/>
      <w:marLeft w:val="0"/>
      <w:marRight w:val="0"/>
      <w:marTop w:val="0"/>
      <w:marBottom w:val="0"/>
      <w:divBdr>
        <w:top w:val="none" w:sz="0" w:space="0" w:color="auto"/>
        <w:left w:val="none" w:sz="0" w:space="0" w:color="auto"/>
        <w:bottom w:val="none" w:sz="0" w:space="0" w:color="auto"/>
        <w:right w:val="none" w:sz="0" w:space="0" w:color="auto"/>
      </w:divBdr>
    </w:div>
    <w:div w:id="246160391">
      <w:bodyDiv w:val="1"/>
      <w:marLeft w:val="0"/>
      <w:marRight w:val="0"/>
      <w:marTop w:val="0"/>
      <w:marBottom w:val="0"/>
      <w:divBdr>
        <w:top w:val="none" w:sz="0" w:space="0" w:color="auto"/>
        <w:left w:val="none" w:sz="0" w:space="0" w:color="auto"/>
        <w:bottom w:val="none" w:sz="0" w:space="0" w:color="auto"/>
        <w:right w:val="none" w:sz="0" w:space="0" w:color="auto"/>
      </w:divBdr>
    </w:div>
    <w:div w:id="260573132">
      <w:bodyDiv w:val="1"/>
      <w:marLeft w:val="0"/>
      <w:marRight w:val="0"/>
      <w:marTop w:val="0"/>
      <w:marBottom w:val="0"/>
      <w:divBdr>
        <w:top w:val="none" w:sz="0" w:space="0" w:color="auto"/>
        <w:left w:val="none" w:sz="0" w:space="0" w:color="auto"/>
        <w:bottom w:val="none" w:sz="0" w:space="0" w:color="auto"/>
        <w:right w:val="none" w:sz="0" w:space="0" w:color="auto"/>
      </w:divBdr>
    </w:div>
    <w:div w:id="352417617">
      <w:bodyDiv w:val="1"/>
      <w:marLeft w:val="0"/>
      <w:marRight w:val="0"/>
      <w:marTop w:val="0"/>
      <w:marBottom w:val="0"/>
      <w:divBdr>
        <w:top w:val="none" w:sz="0" w:space="0" w:color="auto"/>
        <w:left w:val="none" w:sz="0" w:space="0" w:color="auto"/>
        <w:bottom w:val="none" w:sz="0" w:space="0" w:color="auto"/>
        <w:right w:val="none" w:sz="0" w:space="0" w:color="auto"/>
      </w:divBdr>
    </w:div>
    <w:div w:id="360128458">
      <w:bodyDiv w:val="1"/>
      <w:marLeft w:val="0"/>
      <w:marRight w:val="0"/>
      <w:marTop w:val="0"/>
      <w:marBottom w:val="0"/>
      <w:divBdr>
        <w:top w:val="none" w:sz="0" w:space="0" w:color="auto"/>
        <w:left w:val="none" w:sz="0" w:space="0" w:color="auto"/>
        <w:bottom w:val="none" w:sz="0" w:space="0" w:color="auto"/>
        <w:right w:val="none" w:sz="0" w:space="0" w:color="auto"/>
      </w:divBdr>
    </w:div>
    <w:div w:id="375659987">
      <w:bodyDiv w:val="1"/>
      <w:marLeft w:val="0"/>
      <w:marRight w:val="0"/>
      <w:marTop w:val="0"/>
      <w:marBottom w:val="0"/>
      <w:divBdr>
        <w:top w:val="none" w:sz="0" w:space="0" w:color="auto"/>
        <w:left w:val="none" w:sz="0" w:space="0" w:color="auto"/>
        <w:bottom w:val="none" w:sz="0" w:space="0" w:color="auto"/>
        <w:right w:val="none" w:sz="0" w:space="0" w:color="auto"/>
      </w:divBdr>
    </w:div>
    <w:div w:id="417092404">
      <w:bodyDiv w:val="1"/>
      <w:marLeft w:val="0"/>
      <w:marRight w:val="0"/>
      <w:marTop w:val="0"/>
      <w:marBottom w:val="0"/>
      <w:divBdr>
        <w:top w:val="none" w:sz="0" w:space="0" w:color="auto"/>
        <w:left w:val="none" w:sz="0" w:space="0" w:color="auto"/>
        <w:bottom w:val="none" w:sz="0" w:space="0" w:color="auto"/>
        <w:right w:val="none" w:sz="0" w:space="0" w:color="auto"/>
      </w:divBdr>
    </w:div>
    <w:div w:id="446969308">
      <w:bodyDiv w:val="1"/>
      <w:marLeft w:val="0"/>
      <w:marRight w:val="0"/>
      <w:marTop w:val="0"/>
      <w:marBottom w:val="0"/>
      <w:divBdr>
        <w:top w:val="none" w:sz="0" w:space="0" w:color="auto"/>
        <w:left w:val="none" w:sz="0" w:space="0" w:color="auto"/>
        <w:bottom w:val="none" w:sz="0" w:space="0" w:color="auto"/>
        <w:right w:val="none" w:sz="0" w:space="0" w:color="auto"/>
      </w:divBdr>
    </w:div>
    <w:div w:id="453064951">
      <w:bodyDiv w:val="1"/>
      <w:marLeft w:val="0"/>
      <w:marRight w:val="0"/>
      <w:marTop w:val="0"/>
      <w:marBottom w:val="0"/>
      <w:divBdr>
        <w:top w:val="none" w:sz="0" w:space="0" w:color="auto"/>
        <w:left w:val="none" w:sz="0" w:space="0" w:color="auto"/>
        <w:bottom w:val="none" w:sz="0" w:space="0" w:color="auto"/>
        <w:right w:val="none" w:sz="0" w:space="0" w:color="auto"/>
      </w:divBdr>
    </w:div>
    <w:div w:id="474566108">
      <w:bodyDiv w:val="1"/>
      <w:marLeft w:val="0"/>
      <w:marRight w:val="0"/>
      <w:marTop w:val="0"/>
      <w:marBottom w:val="0"/>
      <w:divBdr>
        <w:top w:val="none" w:sz="0" w:space="0" w:color="auto"/>
        <w:left w:val="none" w:sz="0" w:space="0" w:color="auto"/>
        <w:bottom w:val="none" w:sz="0" w:space="0" w:color="auto"/>
        <w:right w:val="none" w:sz="0" w:space="0" w:color="auto"/>
      </w:divBdr>
    </w:div>
    <w:div w:id="489103813">
      <w:bodyDiv w:val="1"/>
      <w:marLeft w:val="0"/>
      <w:marRight w:val="0"/>
      <w:marTop w:val="0"/>
      <w:marBottom w:val="0"/>
      <w:divBdr>
        <w:top w:val="none" w:sz="0" w:space="0" w:color="auto"/>
        <w:left w:val="none" w:sz="0" w:space="0" w:color="auto"/>
        <w:bottom w:val="none" w:sz="0" w:space="0" w:color="auto"/>
        <w:right w:val="none" w:sz="0" w:space="0" w:color="auto"/>
      </w:divBdr>
    </w:div>
    <w:div w:id="512645418">
      <w:bodyDiv w:val="1"/>
      <w:marLeft w:val="0"/>
      <w:marRight w:val="0"/>
      <w:marTop w:val="0"/>
      <w:marBottom w:val="0"/>
      <w:divBdr>
        <w:top w:val="none" w:sz="0" w:space="0" w:color="auto"/>
        <w:left w:val="none" w:sz="0" w:space="0" w:color="auto"/>
        <w:bottom w:val="none" w:sz="0" w:space="0" w:color="auto"/>
        <w:right w:val="none" w:sz="0" w:space="0" w:color="auto"/>
      </w:divBdr>
    </w:div>
    <w:div w:id="519272282">
      <w:bodyDiv w:val="1"/>
      <w:marLeft w:val="0"/>
      <w:marRight w:val="0"/>
      <w:marTop w:val="0"/>
      <w:marBottom w:val="0"/>
      <w:divBdr>
        <w:top w:val="none" w:sz="0" w:space="0" w:color="auto"/>
        <w:left w:val="none" w:sz="0" w:space="0" w:color="auto"/>
        <w:bottom w:val="none" w:sz="0" w:space="0" w:color="auto"/>
        <w:right w:val="none" w:sz="0" w:space="0" w:color="auto"/>
      </w:divBdr>
    </w:div>
    <w:div w:id="533691884">
      <w:bodyDiv w:val="1"/>
      <w:marLeft w:val="0"/>
      <w:marRight w:val="0"/>
      <w:marTop w:val="0"/>
      <w:marBottom w:val="0"/>
      <w:divBdr>
        <w:top w:val="none" w:sz="0" w:space="0" w:color="auto"/>
        <w:left w:val="none" w:sz="0" w:space="0" w:color="auto"/>
        <w:bottom w:val="none" w:sz="0" w:space="0" w:color="auto"/>
        <w:right w:val="none" w:sz="0" w:space="0" w:color="auto"/>
      </w:divBdr>
    </w:div>
    <w:div w:id="555775014">
      <w:bodyDiv w:val="1"/>
      <w:marLeft w:val="0"/>
      <w:marRight w:val="0"/>
      <w:marTop w:val="0"/>
      <w:marBottom w:val="0"/>
      <w:divBdr>
        <w:top w:val="none" w:sz="0" w:space="0" w:color="auto"/>
        <w:left w:val="none" w:sz="0" w:space="0" w:color="auto"/>
        <w:bottom w:val="none" w:sz="0" w:space="0" w:color="auto"/>
        <w:right w:val="none" w:sz="0" w:space="0" w:color="auto"/>
      </w:divBdr>
    </w:div>
    <w:div w:id="561211644">
      <w:bodyDiv w:val="1"/>
      <w:marLeft w:val="0"/>
      <w:marRight w:val="0"/>
      <w:marTop w:val="0"/>
      <w:marBottom w:val="0"/>
      <w:divBdr>
        <w:top w:val="none" w:sz="0" w:space="0" w:color="auto"/>
        <w:left w:val="none" w:sz="0" w:space="0" w:color="auto"/>
        <w:bottom w:val="none" w:sz="0" w:space="0" w:color="auto"/>
        <w:right w:val="none" w:sz="0" w:space="0" w:color="auto"/>
      </w:divBdr>
    </w:div>
    <w:div w:id="561260317">
      <w:bodyDiv w:val="1"/>
      <w:marLeft w:val="0"/>
      <w:marRight w:val="0"/>
      <w:marTop w:val="0"/>
      <w:marBottom w:val="0"/>
      <w:divBdr>
        <w:top w:val="none" w:sz="0" w:space="0" w:color="auto"/>
        <w:left w:val="none" w:sz="0" w:space="0" w:color="auto"/>
        <w:bottom w:val="none" w:sz="0" w:space="0" w:color="auto"/>
        <w:right w:val="none" w:sz="0" w:space="0" w:color="auto"/>
      </w:divBdr>
    </w:div>
    <w:div w:id="570850811">
      <w:bodyDiv w:val="1"/>
      <w:marLeft w:val="0"/>
      <w:marRight w:val="0"/>
      <w:marTop w:val="0"/>
      <w:marBottom w:val="0"/>
      <w:divBdr>
        <w:top w:val="none" w:sz="0" w:space="0" w:color="auto"/>
        <w:left w:val="none" w:sz="0" w:space="0" w:color="auto"/>
        <w:bottom w:val="none" w:sz="0" w:space="0" w:color="auto"/>
        <w:right w:val="none" w:sz="0" w:space="0" w:color="auto"/>
      </w:divBdr>
    </w:div>
    <w:div w:id="573976937">
      <w:bodyDiv w:val="1"/>
      <w:marLeft w:val="0"/>
      <w:marRight w:val="0"/>
      <w:marTop w:val="0"/>
      <w:marBottom w:val="0"/>
      <w:divBdr>
        <w:top w:val="none" w:sz="0" w:space="0" w:color="auto"/>
        <w:left w:val="none" w:sz="0" w:space="0" w:color="auto"/>
        <w:bottom w:val="none" w:sz="0" w:space="0" w:color="auto"/>
        <w:right w:val="none" w:sz="0" w:space="0" w:color="auto"/>
      </w:divBdr>
    </w:div>
    <w:div w:id="574436391">
      <w:bodyDiv w:val="1"/>
      <w:marLeft w:val="0"/>
      <w:marRight w:val="0"/>
      <w:marTop w:val="0"/>
      <w:marBottom w:val="0"/>
      <w:divBdr>
        <w:top w:val="none" w:sz="0" w:space="0" w:color="auto"/>
        <w:left w:val="none" w:sz="0" w:space="0" w:color="auto"/>
        <w:bottom w:val="none" w:sz="0" w:space="0" w:color="auto"/>
        <w:right w:val="none" w:sz="0" w:space="0" w:color="auto"/>
      </w:divBdr>
    </w:div>
    <w:div w:id="594019246">
      <w:bodyDiv w:val="1"/>
      <w:marLeft w:val="0"/>
      <w:marRight w:val="0"/>
      <w:marTop w:val="0"/>
      <w:marBottom w:val="0"/>
      <w:divBdr>
        <w:top w:val="none" w:sz="0" w:space="0" w:color="auto"/>
        <w:left w:val="none" w:sz="0" w:space="0" w:color="auto"/>
        <w:bottom w:val="none" w:sz="0" w:space="0" w:color="auto"/>
        <w:right w:val="none" w:sz="0" w:space="0" w:color="auto"/>
      </w:divBdr>
    </w:div>
    <w:div w:id="615716945">
      <w:bodyDiv w:val="1"/>
      <w:marLeft w:val="0"/>
      <w:marRight w:val="0"/>
      <w:marTop w:val="0"/>
      <w:marBottom w:val="0"/>
      <w:divBdr>
        <w:top w:val="none" w:sz="0" w:space="0" w:color="auto"/>
        <w:left w:val="none" w:sz="0" w:space="0" w:color="auto"/>
        <w:bottom w:val="none" w:sz="0" w:space="0" w:color="auto"/>
        <w:right w:val="none" w:sz="0" w:space="0" w:color="auto"/>
      </w:divBdr>
    </w:div>
    <w:div w:id="618223617">
      <w:bodyDiv w:val="1"/>
      <w:marLeft w:val="0"/>
      <w:marRight w:val="0"/>
      <w:marTop w:val="0"/>
      <w:marBottom w:val="0"/>
      <w:divBdr>
        <w:top w:val="none" w:sz="0" w:space="0" w:color="auto"/>
        <w:left w:val="none" w:sz="0" w:space="0" w:color="auto"/>
        <w:bottom w:val="none" w:sz="0" w:space="0" w:color="auto"/>
        <w:right w:val="none" w:sz="0" w:space="0" w:color="auto"/>
      </w:divBdr>
    </w:div>
    <w:div w:id="623580939">
      <w:bodyDiv w:val="1"/>
      <w:marLeft w:val="0"/>
      <w:marRight w:val="0"/>
      <w:marTop w:val="0"/>
      <w:marBottom w:val="0"/>
      <w:divBdr>
        <w:top w:val="none" w:sz="0" w:space="0" w:color="auto"/>
        <w:left w:val="none" w:sz="0" w:space="0" w:color="auto"/>
        <w:bottom w:val="none" w:sz="0" w:space="0" w:color="auto"/>
        <w:right w:val="none" w:sz="0" w:space="0" w:color="auto"/>
      </w:divBdr>
    </w:div>
    <w:div w:id="632256029">
      <w:bodyDiv w:val="1"/>
      <w:marLeft w:val="0"/>
      <w:marRight w:val="0"/>
      <w:marTop w:val="0"/>
      <w:marBottom w:val="0"/>
      <w:divBdr>
        <w:top w:val="none" w:sz="0" w:space="0" w:color="auto"/>
        <w:left w:val="none" w:sz="0" w:space="0" w:color="auto"/>
        <w:bottom w:val="none" w:sz="0" w:space="0" w:color="auto"/>
        <w:right w:val="none" w:sz="0" w:space="0" w:color="auto"/>
      </w:divBdr>
    </w:div>
    <w:div w:id="656880403">
      <w:bodyDiv w:val="1"/>
      <w:marLeft w:val="0"/>
      <w:marRight w:val="0"/>
      <w:marTop w:val="0"/>
      <w:marBottom w:val="0"/>
      <w:divBdr>
        <w:top w:val="none" w:sz="0" w:space="0" w:color="auto"/>
        <w:left w:val="none" w:sz="0" w:space="0" w:color="auto"/>
        <w:bottom w:val="none" w:sz="0" w:space="0" w:color="auto"/>
        <w:right w:val="none" w:sz="0" w:space="0" w:color="auto"/>
      </w:divBdr>
    </w:div>
    <w:div w:id="728304604">
      <w:bodyDiv w:val="1"/>
      <w:marLeft w:val="0"/>
      <w:marRight w:val="0"/>
      <w:marTop w:val="0"/>
      <w:marBottom w:val="0"/>
      <w:divBdr>
        <w:top w:val="none" w:sz="0" w:space="0" w:color="auto"/>
        <w:left w:val="none" w:sz="0" w:space="0" w:color="auto"/>
        <w:bottom w:val="none" w:sz="0" w:space="0" w:color="auto"/>
        <w:right w:val="none" w:sz="0" w:space="0" w:color="auto"/>
      </w:divBdr>
    </w:div>
    <w:div w:id="738746167">
      <w:bodyDiv w:val="1"/>
      <w:marLeft w:val="0"/>
      <w:marRight w:val="0"/>
      <w:marTop w:val="0"/>
      <w:marBottom w:val="0"/>
      <w:divBdr>
        <w:top w:val="none" w:sz="0" w:space="0" w:color="auto"/>
        <w:left w:val="none" w:sz="0" w:space="0" w:color="auto"/>
        <w:bottom w:val="none" w:sz="0" w:space="0" w:color="auto"/>
        <w:right w:val="none" w:sz="0" w:space="0" w:color="auto"/>
      </w:divBdr>
    </w:div>
    <w:div w:id="741483702">
      <w:bodyDiv w:val="1"/>
      <w:marLeft w:val="0"/>
      <w:marRight w:val="0"/>
      <w:marTop w:val="0"/>
      <w:marBottom w:val="0"/>
      <w:divBdr>
        <w:top w:val="none" w:sz="0" w:space="0" w:color="auto"/>
        <w:left w:val="none" w:sz="0" w:space="0" w:color="auto"/>
        <w:bottom w:val="none" w:sz="0" w:space="0" w:color="auto"/>
        <w:right w:val="none" w:sz="0" w:space="0" w:color="auto"/>
      </w:divBdr>
    </w:div>
    <w:div w:id="772171033">
      <w:bodyDiv w:val="1"/>
      <w:marLeft w:val="0"/>
      <w:marRight w:val="0"/>
      <w:marTop w:val="0"/>
      <w:marBottom w:val="0"/>
      <w:divBdr>
        <w:top w:val="none" w:sz="0" w:space="0" w:color="auto"/>
        <w:left w:val="none" w:sz="0" w:space="0" w:color="auto"/>
        <w:bottom w:val="none" w:sz="0" w:space="0" w:color="auto"/>
        <w:right w:val="none" w:sz="0" w:space="0" w:color="auto"/>
      </w:divBdr>
    </w:div>
    <w:div w:id="802652082">
      <w:bodyDiv w:val="1"/>
      <w:marLeft w:val="0"/>
      <w:marRight w:val="0"/>
      <w:marTop w:val="0"/>
      <w:marBottom w:val="0"/>
      <w:divBdr>
        <w:top w:val="none" w:sz="0" w:space="0" w:color="auto"/>
        <w:left w:val="none" w:sz="0" w:space="0" w:color="auto"/>
        <w:bottom w:val="none" w:sz="0" w:space="0" w:color="auto"/>
        <w:right w:val="none" w:sz="0" w:space="0" w:color="auto"/>
      </w:divBdr>
    </w:div>
    <w:div w:id="821313182">
      <w:bodyDiv w:val="1"/>
      <w:marLeft w:val="0"/>
      <w:marRight w:val="0"/>
      <w:marTop w:val="0"/>
      <w:marBottom w:val="0"/>
      <w:divBdr>
        <w:top w:val="none" w:sz="0" w:space="0" w:color="auto"/>
        <w:left w:val="none" w:sz="0" w:space="0" w:color="auto"/>
        <w:bottom w:val="none" w:sz="0" w:space="0" w:color="auto"/>
        <w:right w:val="none" w:sz="0" w:space="0" w:color="auto"/>
      </w:divBdr>
    </w:div>
    <w:div w:id="862474417">
      <w:bodyDiv w:val="1"/>
      <w:marLeft w:val="0"/>
      <w:marRight w:val="0"/>
      <w:marTop w:val="0"/>
      <w:marBottom w:val="0"/>
      <w:divBdr>
        <w:top w:val="none" w:sz="0" w:space="0" w:color="auto"/>
        <w:left w:val="none" w:sz="0" w:space="0" w:color="auto"/>
        <w:bottom w:val="none" w:sz="0" w:space="0" w:color="auto"/>
        <w:right w:val="none" w:sz="0" w:space="0" w:color="auto"/>
      </w:divBdr>
    </w:div>
    <w:div w:id="881133165">
      <w:bodyDiv w:val="1"/>
      <w:marLeft w:val="0"/>
      <w:marRight w:val="0"/>
      <w:marTop w:val="0"/>
      <w:marBottom w:val="0"/>
      <w:divBdr>
        <w:top w:val="none" w:sz="0" w:space="0" w:color="auto"/>
        <w:left w:val="none" w:sz="0" w:space="0" w:color="auto"/>
        <w:bottom w:val="none" w:sz="0" w:space="0" w:color="auto"/>
        <w:right w:val="none" w:sz="0" w:space="0" w:color="auto"/>
      </w:divBdr>
    </w:div>
    <w:div w:id="893464645">
      <w:bodyDiv w:val="1"/>
      <w:marLeft w:val="0"/>
      <w:marRight w:val="0"/>
      <w:marTop w:val="0"/>
      <w:marBottom w:val="0"/>
      <w:divBdr>
        <w:top w:val="none" w:sz="0" w:space="0" w:color="auto"/>
        <w:left w:val="none" w:sz="0" w:space="0" w:color="auto"/>
        <w:bottom w:val="none" w:sz="0" w:space="0" w:color="auto"/>
        <w:right w:val="none" w:sz="0" w:space="0" w:color="auto"/>
      </w:divBdr>
    </w:div>
    <w:div w:id="1001734296">
      <w:bodyDiv w:val="1"/>
      <w:marLeft w:val="0"/>
      <w:marRight w:val="0"/>
      <w:marTop w:val="0"/>
      <w:marBottom w:val="0"/>
      <w:divBdr>
        <w:top w:val="none" w:sz="0" w:space="0" w:color="auto"/>
        <w:left w:val="none" w:sz="0" w:space="0" w:color="auto"/>
        <w:bottom w:val="none" w:sz="0" w:space="0" w:color="auto"/>
        <w:right w:val="none" w:sz="0" w:space="0" w:color="auto"/>
      </w:divBdr>
    </w:div>
    <w:div w:id="1016729990">
      <w:bodyDiv w:val="1"/>
      <w:marLeft w:val="0"/>
      <w:marRight w:val="0"/>
      <w:marTop w:val="0"/>
      <w:marBottom w:val="0"/>
      <w:divBdr>
        <w:top w:val="none" w:sz="0" w:space="0" w:color="auto"/>
        <w:left w:val="none" w:sz="0" w:space="0" w:color="auto"/>
        <w:bottom w:val="none" w:sz="0" w:space="0" w:color="auto"/>
        <w:right w:val="none" w:sz="0" w:space="0" w:color="auto"/>
      </w:divBdr>
    </w:div>
    <w:div w:id="1043670918">
      <w:bodyDiv w:val="1"/>
      <w:marLeft w:val="0"/>
      <w:marRight w:val="0"/>
      <w:marTop w:val="0"/>
      <w:marBottom w:val="0"/>
      <w:divBdr>
        <w:top w:val="none" w:sz="0" w:space="0" w:color="auto"/>
        <w:left w:val="none" w:sz="0" w:space="0" w:color="auto"/>
        <w:bottom w:val="none" w:sz="0" w:space="0" w:color="auto"/>
        <w:right w:val="none" w:sz="0" w:space="0" w:color="auto"/>
      </w:divBdr>
    </w:div>
    <w:div w:id="1060783232">
      <w:bodyDiv w:val="1"/>
      <w:marLeft w:val="0"/>
      <w:marRight w:val="0"/>
      <w:marTop w:val="0"/>
      <w:marBottom w:val="0"/>
      <w:divBdr>
        <w:top w:val="none" w:sz="0" w:space="0" w:color="auto"/>
        <w:left w:val="none" w:sz="0" w:space="0" w:color="auto"/>
        <w:bottom w:val="none" w:sz="0" w:space="0" w:color="auto"/>
        <w:right w:val="none" w:sz="0" w:space="0" w:color="auto"/>
      </w:divBdr>
    </w:div>
    <w:div w:id="1107624487">
      <w:bodyDiv w:val="1"/>
      <w:marLeft w:val="0"/>
      <w:marRight w:val="0"/>
      <w:marTop w:val="0"/>
      <w:marBottom w:val="0"/>
      <w:divBdr>
        <w:top w:val="none" w:sz="0" w:space="0" w:color="auto"/>
        <w:left w:val="none" w:sz="0" w:space="0" w:color="auto"/>
        <w:bottom w:val="none" w:sz="0" w:space="0" w:color="auto"/>
        <w:right w:val="none" w:sz="0" w:space="0" w:color="auto"/>
      </w:divBdr>
    </w:div>
    <w:div w:id="1117215862">
      <w:bodyDiv w:val="1"/>
      <w:marLeft w:val="0"/>
      <w:marRight w:val="0"/>
      <w:marTop w:val="0"/>
      <w:marBottom w:val="0"/>
      <w:divBdr>
        <w:top w:val="none" w:sz="0" w:space="0" w:color="auto"/>
        <w:left w:val="none" w:sz="0" w:space="0" w:color="auto"/>
        <w:bottom w:val="none" w:sz="0" w:space="0" w:color="auto"/>
        <w:right w:val="none" w:sz="0" w:space="0" w:color="auto"/>
      </w:divBdr>
    </w:div>
    <w:div w:id="1128744448">
      <w:bodyDiv w:val="1"/>
      <w:marLeft w:val="0"/>
      <w:marRight w:val="0"/>
      <w:marTop w:val="0"/>
      <w:marBottom w:val="0"/>
      <w:divBdr>
        <w:top w:val="none" w:sz="0" w:space="0" w:color="auto"/>
        <w:left w:val="none" w:sz="0" w:space="0" w:color="auto"/>
        <w:bottom w:val="none" w:sz="0" w:space="0" w:color="auto"/>
        <w:right w:val="none" w:sz="0" w:space="0" w:color="auto"/>
      </w:divBdr>
    </w:div>
    <w:div w:id="1144660774">
      <w:bodyDiv w:val="1"/>
      <w:marLeft w:val="0"/>
      <w:marRight w:val="0"/>
      <w:marTop w:val="0"/>
      <w:marBottom w:val="0"/>
      <w:divBdr>
        <w:top w:val="none" w:sz="0" w:space="0" w:color="auto"/>
        <w:left w:val="none" w:sz="0" w:space="0" w:color="auto"/>
        <w:bottom w:val="none" w:sz="0" w:space="0" w:color="auto"/>
        <w:right w:val="none" w:sz="0" w:space="0" w:color="auto"/>
      </w:divBdr>
    </w:div>
    <w:div w:id="1159728929">
      <w:bodyDiv w:val="1"/>
      <w:marLeft w:val="0"/>
      <w:marRight w:val="0"/>
      <w:marTop w:val="0"/>
      <w:marBottom w:val="0"/>
      <w:divBdr>
        <w:top w:val="none" w:sz="0" w:space="0" w:color="auto"/>
        <w:left w:val="none" w:sz="0" w:space="0" w:color="auto"/>
        <w:bottom w:val="none" w:sz="0" w:space="0" w:color="auto"/>
        <w:right w:val="none" w:sz="0" w:space="0" w:color="auto"/>
      </w:divBdr>
    </w:div>
    <w:div w:id="1213233555">
      <w:bodyDiv w:val="1"/>
      <w:marLeft w:val="0"/>
      <w:marRight w:val="0"/>
      <w:marTop w:val="0"/>
      <w:marBottom w:val="0"/>
      <w:divBdr>
        <w:top w:val="none" w:sz="0" w:space="0" w:color="auto"/>
        <w:left w:val="none" w:sz="0" w:space="0" w:color="auto"/>
        <w:bottom w:val="none" w:sz="0" w:space="0" w:color="auto"/>
        <w:right w:val="none" w:sz="0" w:space="0" w:color="auto"/>
      </w:divBdr>
    </w:div>
    <w:div w:id="1216509027">
      <w:bodyDiv w:val="1"/>
      <w:marLeft w:val="0"/>
      <w:marRight w:val="0"/>
      <w:marTop w:val="0"/>
      <w:marBottom w:val="0"/>
      <w:divBdr>
        <w:top w:val="none" w:sz="0" w:space="0" w:color="auto"/>
        <w:left w:val="none" w:sz="0" w:space="0" w:color="auto"/>
        <w:bottom w:val="none" w:sz="0" w:space="0" w:color="auto"/>
        <w:right w:val="none" w:sz="0" w:space="0" w:color="auto"/>
      </w:divBdr>
    </w:div>
    <w:div w:id="1287276344">
      <w:bodyDiv w:val="1"/>
      <w:marLeft w:val="0"/>
      <w:marRight w:val="0"/>
      <w:marTop w:val="0"/>
      <w:marBottom w:val="0"/>
      <w:divBdr>
        <w:top w:val="none" w:sz="0" w:space="0" w:color="auto"/>
        <w:left w:val="none" w:sz="0" w:space="0" w:color="auto"/>
        <w:bottom w:val="none" w:sz="0" w:space="0" w:color="auto"/>
        <w:right w:val="none" w:sz="0" w:space="0" w:color="auto"/>
      </w:divBdr>
    </w:div>
    <w:div w:id="1288196924">
      <w:bodyDiv w:val="1"/>
      <w:marLeft w:val="0"/>
      <w:marRight w:val="0"/>
      <w:marTop w:val="0"/>
      <w:marBottom w:val="0"/>
      <w:divBdr>
        <w:top w:val="none" w:sz="0" w:space="0" w:color="auto"/>
        <w:left w:val="none" w:sz="0" w:space="0" w:color="auto"/>
        <w:bottom w:val="none" w:sz="0" w:space="0" w:color="auto"/>
        <w:right w:val="none" w:sz="0" w:space="0" w:color="auto"/>
      </w:divBdr>
    </w:div>
    <w:div w:id="1308122894">
      <w:bodyDiv w:val="1"/>
      <w:marLeft w:val="0"/>
      <w:marRight w:val="0"/>
      <w:marTop w:val="0"/>
      <w:marBottom w:val="0"/>
      <w:divBdr>
        <w:top w:val="none" w:sz="0" w:space="0" w:color="auto"/>
        <w:left w:val="none" w:sz="0" w:space="0" w:color="auto"/>
        <w:bottom w:val="none" w:sz="0" w:space="0" w:color="auto"/>
        <w:right w:val="none" w:sz="0" w:space="0" w:color="auto"/>
      </w:divBdr>
    </w:div>
    <w:div w:id="1314408017">
      <w:bodyDiv w:val="1"/>
      <w:marLeft w:val="0"/>
      <w:marRight w:val="0"/>
      <w:marTop w:val="0"/>
      <w:marBottom w:val="0"/>
      <w:divBdr>
        <w:top w:val="none" w:sz="0" w:space="0" w:color="auto"/>
        <w:left w:val="none" w:sz="0" w:space="0" w:color="auto"/>
        <w:bottom w:val="none" w:sz="0" w:space="0" w:color="auto"/>
        <w:right w:val="none" w:sz="0" w:space="0" w:color="auto"/>
      </w:divBdr>
    </w:div>
    <w:div w:id="1324242441">
      <w:bodyDiv w:val="1"/>
      <w:marLeft w:val="0"/>
      <w:marRight w:val="0"/>
      <w:marTop w:val="0"/>
      <w:marBottom w:val="0"/>
      <w:divBdr>
        <w:top w:val="none" w:sz="0" w:space="0" w:color="auto"/>
        <w:left w:val="none" w:sz="0" w:space="0" w:color="auto"/>
        <w:bottom w:val="none" w:sz="0" w:space="0" w:color="auto"/>
        <w:right w:val="none" w:sz="0" w:space="0" w:color="auto"/>
      </w:divBdr>
    </w:div>
    <w:div w:id="1348370288">
      <w:bodyDiv w:val="1"/>
      <w:marLeft w:val="0"/>
      <w:marRight w:val="0"/>
      <w:marTop w:val="0"/>
      <w:marBottom w:val="0"/>
      <w:divBdr>
        <w:top w:val="none" w:sz="0" w:space="0" w:color="auto"/>
        <w:left w:val="none" w:sz="0" w:space="0" w:color="auto"/>
        <w:bottom w:val="none" w:sz="0" w:space="0" w:color="auto"/>
        <w:right w:val="none" w:sz="0" w:space="0" w:color="auto"/>
      </w:divBdr>
    </w:div>
    <w:div w:id="1366053776">
      <w:bodyDiv w:val="1"/>
      <w:marLeft w:val="0"/>
      <w:marRight w:val="0"/>
      <w:marTop w:val="0"/>
      <w:marBottom w:val="0"/>
      <w:divBdr>
        <w:top w:val="none" w:sz="0" w:space="0" w:color="auto"/>
        <w:left w:val="none" w:sz="0" w:space="0" w:color="auto"/>
        <w:bottom w:val="none" w:sz="0" w:space="0" w:color="auto"/>
        <w:right w:val="none" w:sz="0" w:space="0" w:color="auto"/>
      </w:divBdr>
    </w:div>
    <w:div w:id="1379864089">
      <w:bodyDiv w:val="1"/>
      <w:marLeft w:val="0"/>
      <w:marRight w:val="0"/>
      <w:marTop w:val="0"/>
      <w:marBottom w:val="0"/>
      <w:divBdr>
        <w:top w:val="none" w:sz="0" w:space="0" w:color="auto"/>
        <w:left w:val="none" w:sz="0" w:space="0" w:color="auto"/>
        <w:bottom w:val="none" w:sz="0" w:space="0" w:color="auto"/>
        <w:right w:val="none" w:sz="0" w:space="0" w:color="auto"/>
      </w:divBdr>
    </w:div>
    <w:div w:id="1392342744">
      <w:bodyDiv w:val="1"/>
      <w:marLeft w:val="0"/>
      <w:marRight w:val="0"/>
      <w:marTop w:val="0"/>
      <w:marBottom w:val="0"/>
      <w:divBdr>
        <w:top w:val="none" w:sz="0" w:space="0" w:color="auto"/>
        <w:left w:val="none" w:sz="0" w:space="0" w:color="auto"/>
        <w:bottom w:val="none" w:sz="0" w:space="0" w:color="auto"/>
        <w:right w:val="none" w:sz="0" w:space="0" w:color="auto"/>
      </w:divBdr>
    </w:div>
    <w:div w:id="1413434766">
      <w:bodyDiv w:val="1"/>
      <w:marLeft w:val="0"/>
      <w:marRight w:val="0"/>
      <w:marTop w:val="0"/>
      <w:marBottom w:val="0"/>
      <w:divBdr>
        <w:top w:val="none" w:sz="0" w:space="0" w:color="auto"/>
        <w:left w:val="none" w:sz="0" w:space="0" w:color="auto"/>
        <w:bottom w:val="none" w:sz="0" w:space="0" w:color="auto"/>
        <w:right w:val="none" w:sz="0" w:space="0" w:color="auto"/>
      </w:divBdr>
    </w:div>
    <w:div w:id="1463189013">
      <w:bodyDiv w:val="1"/>
      <w:marLeft w:val="0"/>
      <w:marRight w:val="0"/>
      <w:marTop w:val="0"/>
      <w:marBottom w:val="0"/>
      <w:divBdr>
        <w:top w:val="none" w:sz="0" w:space="0" w:color="auto"/>
        <w:left w:val="none" w:sz="0" w:space="0" w:color="auto"/>
        <w:bottom w:val="none" w:sz="0" w:space="0" w:color="auto"/>
        <w:right w:val="none" w:sz="0" w:space="0" w:color="auto"/>
      </w:divBdr>
    </w:div>
    <w:div w:id="1473669886">
      <w:bodyDiv w:val="1"/>
      <w:marLeft w:val="0"/>
      <w:marRight w:val="0"/>
      <w:marTop w:val="0"/>
      <w:marBottom w:val="0"/>
      <w:divBdr>
        <w:top w:val="none" w:sz="0" w:space="0" w:color="auto"/>
        <w:left w:val="none" w:sz="0" w:space="0" w:color="auto"/>
        <w:bottom w:val="none" w:sz="0" w:space="0" w:color="auto"/>
        <w:right w:val="none" w:sz="0" w:space="0" w:color="auto"/>
      </w:divBdr>
    </w:div>
    <w:div w:id="1484348712">
      <w:bodyDiv w:val="1"/>
      <w:marLeft w:val="0"/>
      <w:marRight w:val="0"/>
      <w:marTop w:val="0"/>
      <w:marBottom w:val="0"/>
      <w:divBdr>
        <w:top w:val="none" w:sz="0" w:space="0" w:color="auto"/>
        <w:left w:val="none" w:sz="0" w:space="0" w:color="auto"/>
        <w:bottom w:val="none" w:sz="0" w:space="0" w:color="auto"/>
        <w:right w:val="none" w:sz="0" w:space="0" w:color="auto"/>
      </w:divBdr>
    </w:div>
    <w:div w:id="1490750983">
      <w:bodyDiv w:val="1"/>
      <w:marLeft w:val="0"/>
      <w:marRight w:val="0"/>
      <w:marTop w:val="0"/>
      <w:marBottom w:val="0"/>
      <w:divBdr>
        <w:top w:val="none" w:sz="0" w:space="0" w:color="auto"/>
        <w:left w:val="none" w:sz="0" w:space="0" w:color="auto"/>
        <w:bottom w:val="none" w:sz="0" w:space="0" w:color="auto"/>
        <w:right w:val="none" w:sz="0" w:space="0" w:color="auto"/>
      </w:divBdr>
    </w:div>
    <w:div w:id="1504197978">
      <w:bodyDiv w:val="1"/>
      <w:marLeft w:val="0"/>
      <w:marRight w:val="0"/>
      <w:marTop w:val="0"/>
      <w:marBottom w:val="0"/>
      <w:divBdr>
        <w:top w:val="none" w:sz="0" w:space="0" w:color="auto"/>
        <w:left w:val="none" w:sz="0" w:space="0" w:color="auto"/>
        <w:bottom w:val="none" w:sz="0" w:space="0" w:color="auto"/>
        <w:right w:val="none" w:sz="0" w:space="0" w:color="auto"/>
      </w:divBdr>
    </w:div>
    <w:div w:id="1550876662">
      <w:bodyDiv w:val="1"/>
      <w:marLeft w:val="0"/>
      <w:marRight w:val="0"/>
      <w:marTop w:val="0"/>
      <w:marBottom w:val="0"/>
      <w:divBdr>
        <w:top w:val="none" w:sz="0" w:space="0" w:color="auto"/>
        <w:left w:val="none" w:sz="0" w:space="0" w:color="auto"/>
        <w:bottom w:val="none" w:sz="0" w:space="0" w:color="auto"/>
        <w:right w:val="none" w:sz="0" w:space="0" w:color="auto"/>
      </w:divBdr>
    </w:div>
    <w:div w:id="1588803635">
      <w:bodyDiv w:val="1"/>
      <w:marLeft w:val="0"/>
      <w:marRight w:val="0"/>
      <w:marTop w:val="0"/>
      <w:marBottom w:val="0"/>
      <w:divBdr>
        <w:top w:val="none" w:sz="0" w:space="0" w:color="auto"/>
        <w:left w:val="none" w:sz="0" w:space="0" w:color="auto"/>
        <w:bottom w:val="none" w:sz="0" w:space="0" w:color="auto"/>
        <w:right w:val="none" w:sz="0" w:space="0" w:color="auto"/>
      </w:divBdr>
    </w:div>
    <w:div w:id="1622806359">
      <w:bodyDiv w:val="1"/>
      <w:marLeft w:val="0"/>
      <w:marRight w:val="0"/>
      <w:marTop w:val="0"/>
      <w:marBottom w:val="0"/>
      <w:divBdr>
        <w:top w:val="none" w:sz="0" w:space="0" w:color="auto"/>
        <w:left w:val="none" w:sz="0" w:space="0" w:color="auto"/>
        <w:bottom w:val="none" w:sz="0" w:space="0" w:color="auto"/>
        <w:right w:val="none" w:sz="0" w:space="0" w:color="auto"/>
      </w:divBdr>
    </w:div>
    <w:div w:id="1633751021">
      <w:bodyDiv w:val="1"/>
      <w:marLeft w:val="0"/>
      <w:marRight w:val="0"/>
      <w:marTop w:val="0"/>
      <w:marBottom w:val="0"/>
      <w:divBdr>
        <w:top w:val="none" w:sz="0" w:space="0" w:color="auto"/>
        <w:left w:val="none" w:sz="0" w:space="0" w:color="auto"/>
        <w:bottom w:val="none" w:sz="0" w:space="0" w:color="auto"/>
        <w:right w:val="none" w:sz="0" w:space="0" w:color="auto"/>
      </w:divBdr>
    </w:div>
    <w:div w:id="1642493837">
      <w:bodyDiv w:val="1"/>
      <w:marLeft w:val="0"/>
      <w:marRight w:val="0"/>
      <w:marTop w:val="0"/>
      <w:marBottom w:val="0"/>
      <w:divBdr>
        <w:top w:val="none" w:sz="0" w:space="0" w:color="auto"/>
        <w:left w:val="none" w:sz="0" w:space="0" w:color="auto"/>
        <w:bottom w:val="none" w:sz="0" w:space="0" w:color="auto"/>
        <w:right w:val="none" w:sz="0" w:space="0" w:color="auto"/>
      </w:divBdr>
    </w:div>
    <w:div w:id="1649507311">
      <w:bodyDiv w:val="1"/>
      <w:marLeft w:val="0"/>
      <w:marRight w:val="0"/>
      <w:marTop w:val="0"/>
      <w:marBottom w:val="0"/>
      <w:divBdr>
        <w:top w:val="none" w:sz="0" w:space="0" w:color="auto"/>
        <w:left w:val="none" w:sz="0" w:space="0" w:color="auto"/>
        <w:bottom w:val="none" w:sz="0" w:space="0" w:color="auto"/>
        <w:right w:val="none" w:sz="0" w:space="0" w:color="auto"/>
      </w:divBdr>
    </w:div>
    <w:div w:id="1664964758">
      <w:bodyDiv w:val="1"/>
      <w:marLeft w:val="0"/>
      <w:marRight w:val="0"/>
      <w:marTop w:val="0"/>
      <w:marBottom w:val="0"/>
      <w:divBdr>
        <w:top w:val="none" w:sz="0" w:space="0" w:color="auto"/>
        <w:left w:val="none" w:sz="0" w:space="0" w:color="auto"/>
        <w:bottom w:val="none" w:sz="0" w:space="0" w:color="auto"/>
        <w:right w:val="none" w:sz="0" w:space="0" w:color="auto"/>
      </w:divBdr>
    </w:div>
    <w:div w:id="1749694806">
      <w:bodyDiv w:val="1"/>
      <w:marLeft w:val="0"/>
      <w:marRight w:val="0"/>
      <w:marTop w:val="0"/>
      <w:marBottom w:val="0"/>
      <w:divBdr>
        <w:top w:val="none" w:sz="0" w:space="0" w:color="auto"/>
        <w:left w:val="none" w:sz="0" w:space="0" w:color="auto"/>
        <w:bottom w:val="none" w:sz="0" w:space="0" w:color="auto"/>
        <w:right w:val="none" w:sz="0" w:space="0" w:color="auto"/>
      </w:divBdr>
    </w:div>
    <w:div w:id="1758750404">
      <w:bodyDiv w:val="1"/>
      <w:marLeft w:val="0"/>
      <w:marRight w:val="0"/>
      <w:marTop w:val="0"/>
      <w:marBottom w:val="0"/>
      <w:divBdr>
        <w:top w:val="none" w:sz="0" w:space="0" w:color="auto"/>
        <w:left w:val="none" w:sz="0" w:space="0" w:color="auto"/>
        <w:bottom w:val="none" w:sz="0" w:space="0" w:color="auto"/>
        <w:right w:val="none" w:sz="0" w:space="0" w:color="auto"/>
      </w:divBdr>
    </w:div>
    <w:div w:id="1804806616">
      <w:bodyDiv w:val="1"/>
      <w:marLeft w:val="0"/>
      <w:marRight w:val="0"/>
      <w:marTop w:val="0"/>
      <w:marBottom w:val="0"/>
      <w:divBdr>
        <w:top w:val="none" w:sz="0" w:space="0" w:color="auto"/>
        <w:left w:val="none" w:sz="0" w:space="0" w:color="auto"/>
        <w:bottom w:val="none" w:sz="0" w:space="0" w:color="auto"/>
        <w:right w:val="none" w:sz="0" w:space="0" w:color="auto"/>
      </w:divBdr>
    </w:div>
    <w:div w:id="1809779644">
      <w:bodyDiv w:val="1"/>
      <w:marLeft w:val="0"/>
      <w:marRight w:val="0"/>
      <w:marTop w:val="0"/>
      <w:marBottom w:val="0"/>
      <w:divBdr>
        <w:top w:val="none" w:sz="0" w:space="0" w:color="auto"/>
        <w:left w:val="none" w:sz="0" w:space="0" w:color="auto"/>
        <w:bottom w:val="none" w:sz="0" w:space="0" w:color="auto"/>
        <w:right w:val="none" w:sz="0" w:space="0" w:color="auto"/>
      </w:divBdr>
    </w:div>
    <w:div w:id="1810517289">
      <w:bodyDiv w:val="1"/>
      <w:marLeft w:val="0"/>
      <w:marRight w:val="0"/>
      <w:marTop w:val="0"/>
      <w:marBottom w:val="0"/>
      <w:divBdr>
        <w:top w:val="none" w:sz="0" w:space="0" w:color="auto"/>
        <w:left w:val="none" w:sz="0" w:space="0" w:color="auto"/>
        <w:bottom w:val="none" w:sz="0" w:space="0" w:color="auto"/>
        <w:right w:val="none" w:sz="0" w:space="0" w:color="auto"/>
      </w:divBdr>
    </w:div>
    <w:div w:id="1859391767">
      <w:bodyDiv w:val="1"/>
      <w:marLeft w:val="0"/>
      <w:marRight w:val="0"/>
      <w:marTop w:val="0"/>
      <w:marBottom w:val="0"/>
      <w:divBdr>
        <w:top w:val="none" w:sz="0" w:space="0" w:color="auto"/>
        <w:left w:val="none" w:sz="0" w:space="0" w:color="auto"/>
        <w:bottom w:val="none" w:sz="0" w:space="0" w:color="auto"/>
        <w:right w:val="none" w:sz="0" w:space="0" w:color="auto"/>
      </w:divBdr>
    </w:div>
    <w:div w:id="1859612521">
      <w:bodyDiv w:val="1"/>
      <w:marLeft w:val="0"/>
      <w:marRight w:val="0"/>
      <w:marTop w:val="0"/>
      <w:marBottom w:val="0"/>
      <w:divBdr>
        <w:top w:val="none" w:sz="0" w:space="0" w:color="auto"/>
        <w:left w:val="none" w:sz="0" w:space="0" w:color="auto"/>
        <w:bottom w:val="none" w:sz="0" w:space="0" w:color="auto"/>
        <w:right w:val="none" w:sz="0" w:space="0" w:color="auto"/>
      </w:divBdr>
    </w:div>
    <w:div w:id="1867672450">
      <w:bodyDiv w:val="1"/>
      <w:marLeft w:val="0"/>
      <w:marRight w:val="0"/>
      <w:marTop w:val="0"/>
      <w:marBottom w:val="0"/>
      <w:divBdr>
        <w:top w:val="none" w:sz="0" w:space="0" w:color="auto"/>
        <w:left w:val="none" w:sz="0" w:space="0" w:color="auto"/>
        <w:bottom w:val="none" w:sz="0" w:space="0" w:color="auto"/>
        <w:right w:val="none" w:sz="0" w:space="0" w:color="auto"/>
      </w:divBdr>
    </w:div>
    <w:div w:id="1903901452">
      <w:bodyDiv w:val="1"/>
      <w:marLeft w:val="0"/>
      <w:marRight w:val="0"/>
      <w:marTop w:val="0"/>
      <w:marBottom w:val="0"/>
      <w:divBdr>
        <w:top w:val="none" w:sz="0" w:space="0" w:color="auto"/>
        <w:left w:val="none" w:sz="0" w:space="0" w:color="auto"/>
        <w:bottom w:val="none" w:sz="0" w:space="0" w:color="auto"/>
        <w:right w:val="none" w:sz="0" w:space="0" w:color="auto"/>
      </w:divBdr>
    </w:div>
    <w:div w:id="1914927675">
      <w:bodyDiv w:val="1"/>
      <w:marLeft w:val="0"/>
      <w:marRight w:val="0"/>
      <w:marTop w:val="0"/>
      <w:marBottom w:val="0"/>
      <w:divBdr>
        <w:top w:val="none" w:sz="0" w:space="0" w:color="auto"/>
        <w:left w:val="none" w:sz="0" w:space="0" w:color="auto"/>
        <w:bottom w:val="none" w:sz="0" w:space="0" w:color="auto"/>
        <w:right w:val="none" w:sz="0" w:space="0" w:color="auto"/>
      </w:divBdr>
    </w:div>
    <w:div w:id="1982884370">
      <w:bodyDiv w:val="1"/>
      <w:marLeft w:val="0"/>
      <w:marRight w:val="0"/>
      <w:marTop w:val="0"/>
      <w:marBottom w:val="0"/>
      <w:divBdr>
        <w:top w:val="none" w:sz="0" w:space="0" w:color="auto"/>
        <w:left w:val="none" w:sz="0" w:space="0" w:color="auto"/>
        <w:bottom w:val="none" w:sz="0" w:space="0" w:color="auto"/>
        <w:right w:val="none" w:sz="0" w:space="0" w:color="auto"/>
      </w:divBdr>
    </w:div>
    <w:div w:id="2013796125">
      <w:bodyDiv w:val="1"/>
      <w:marLeft w:val="0"/>
      <w:marRight w:val="0"/>
      <w:marTop w:val="0"/>
      <w:marBottom w:val="0"/>
      <w:divBdr>
        <w:top w:val="none" w:sz="0" w:space="0" w:color="auto"/>
        <w:left w:val="none" w:sz="0" w:space="0" w:color="auto"/>
        <w:bottom w:val="none" w:sz="0" w:space="0" w:color="auto"/>
        <w:right w:val="none" w:sz="0" w:space="0" w:color="auto"/>
      </w:divBdr>
    </w:div>
    <w:div w:id="2027250097">
      <w:bodyDiv w:val="1"/>
      <w:marLeft w:val="0"/>
      <w:marRight w:val="0"/>
      <w:marTop w:val="0"/>
      <w:marBottom w:val="0"/>
      <w:divBdr>
        <w:top w:val="none" w:sz="0" w:space="0" w:color="auto"/>
        <w:left w:val="none" w:sz="0" w:space="0" w:color="auto"/>
        <w:bottom w:val="none" w:sz="0" w:space="0" w:color="auto"/>
        <w:right w:val="none" w:sz="0" w:space="0" w:color="auto"/>
      </w:divBdr>
    </w:div>
    <w:div w:id="2043700862">
      <w:bodyDiv w:val="1"/>
      <w:marLeft w:val="0"/>
      <w:marRight w:val="0"/>
      <w:marTop w:val="0"/>
      <w:marBottom w:val="0"/>
      <w:divBdr>
        <w:top w:val="none" w:sz="0" w:space="0" w:color="auto"/>
        <w:left w:val="none" w:sz="0" w:space="0" w:color="auto"/>
        <w:bottom w:val="none" w:sz="0" w:space="0" w:color="auto"/>
        <w:right w:val="none" w:sz="0" w:space="0" w:color="auto"/>
      </w:divBdr>
    </w:div>
    <w:div w:id="2046174524">
      <w:bodyDiv w:val="1"/>
      <w:marLeft w:val="0"/>
      <w:marRight w:val="0"/>
      <w:marTop w:val="0"/>
      <w:marBottom w:val="0"/>
      <w:divBdr>
        <w:top w:val="none" w:sz="0" w:space="0" w:color="auto"/>
        <w:left w:val="none" w:sz="0" w:space="0" w:color="auto"/>
        <w:bottom w:val="none" w:sz="0" w:space="0" w:color="auto"/>
        <w:right w:val="none" w:sz="0" w:space="0" w:color="auto"/>
      </w:divBdr>
    </w:div>
    <w:div w:id="2046177119">
      <w:bodyDiv w:val="1"/>
      <w:marLeft w:val="0"/>
      <w:marRight w:val="0"/>
      <w:marTop w:val="0"/>
      <w:marBottom w:val="0"/>
      <w:divBdr>
        <w:top w:val="none" w:sz="0" w:space="0" w:color="auto"/>
        <w:left w:val="none" w:sz="0" w:space="0" w:color="auto"/>
        <w:bottom w:val="none" w:sz="0" w:space="0" w:color="auto"/>
        <w:right w:val="none" w:sz="0" w:space="0" w:color="auto"/>
      </w:divBdr>
    </w:div>
    <w:div w:id="2061662788">
      <w:bodyDiv w:val="1"/>
      <w:marLeft w:val="0"/>
      <w:marRight w:val="0"/>
      <w:marTop w:val="0"/>
      <w:marBottom w:val="0"/>
      <w:divBdr>
        <w:top w:val="none" w:sz="0" w:space="0" w:color="auto"/>
        <w:left w:val="none" w:sz="0" w:space="0" w:color="auto"/>
        <w:bottom w:val="none" w:sz="0" w:space="0" w:color="auto"/>
        <w:right w:val="none" w:sz="0" w:space="0" w:color="auto"/>
      </w:divBdr>
    </w:div>
    <w:div w:id="2101365992">
      <w:bodyDiv w:val="1"/>
      <w:marLeft w:val="0"/>
      <w:marRight w:val="0"/>
      <w:marTop w:val="0"/>
      <w:marBottom w:val="0"/>
      <w:divBdr>
        <w:top w:val="none" w:sz="0" w:space="0" w:color="auto"/>
        <w:left w:val="none" w:sz="0" w:space="0" w:color="auto"/>
        <w:bottom w:val="none" w:sz="0" w:space="0" w:color="auto"/>
        <w:right w:val="none" w:sz="0" w:space="0" w:color="auto"/>
      </w:divBdr>
    </w:div>
    <w:div w:id="2109428780">
      <w:bodyDiv w:val="1"/>
      <w:marLeft w:val="0"/>
      <w:marRight w:val="0"/>
      <w:marTop w:val="0"/>
      <w:marBottom w:val="0"/>
      <w:divBdr>
        <w:top w:val="none" w:sz="0" w:space="0" w:color="auto"/>
        <w:left w:val="none" w:sz="0" w:space="0" w:color="auto"/>
        <w:bottom w:val="none" w:sz="0" w:space="0" w:color="auto"/>
        <w:right w:val="none" w:sz="0" w:space="0" w:color="auto"/>
      </w:divBdr>
    </w:div>
    <w:div w:id="2110661190">
      <w:bodyDiv w:val="1"/>
      <w:marLeft w:val="0"/>
      <w:marRight w:val="0"/>
      <w:marTop w:val="0"/>
      <w:marBottom w:val="0"/>
      <w:divBdr>
        <w:top w:val="none" w:sz="0" w:space="0" w:color="auto"/>
        <w:left w:val="none" w:sz="0" w:space="0" w:color="auto"/>
        <w:bottom w:val="none" w:sz="0" w:space="0" w:color="auto"/>
        <w:right w:val="none" w:sz="0" w:space="0" w:color="auto"/>
      </w:divBdr>
    </w:div>
    <w:div w:id="2130974488">
      <w:bodyDiv w:val="1"/>
      <w:marLeft w:val="0"/>
      <w:marRight w:val="0"/>
      <w:marTop w:val="0"/>
      <w:marBottom w:val="0"/>
      <w:divBdr>
        <w:top w:val="none" w:sz="0" w:space="0" w:color="auto"/>
        <w:left w:val="none" w:sz="0" w:space="0" w:color="auto"/>
        <w:bottom w:val="none" w:sz="0" w:space="0" w:color="auto"/>
        <w:right w:val="none" w:sz="0" w:space="0" w:color="auto"/>
      </w:divBdr>
    </w:div>
    <w:div w:id="2134715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jpeg"/><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SmartControlsCorporateTheme">
  <a:themeElements>
    <a:clrScheme name="SCIL_Corporate">
      <a:dk1>
        <a:srgbClr val="27166F"/>
      </a:dk1>
      <a:lt1>
        <a:srgbClr val="FFFFFF"/>
      </a:lt1>
      <a:dk2>
        <a:srgbClr val="F58634"/>
      </a:dk2>
      <a:lt2>
        <a:srgbClr val="FFFFFF"/>
      </a:lt2>
      <a:accent1>
        <a:srgbClr val="27166F"/>
      </a:accent1>
      <a:accent2>
        <a:srgbClr val="4F8096"/>
      </a:accent2>
      <a:accent3>
        <a:srgbClr val="EACEA4"/>
      </a:accent3>
      <a:accent4>
        <a:srgbClr val="F58634"/>
      </a:accent4>
      <a:accent5>
        <a:srgbClr val="00A760"/>
      </a:accent5>
      <a:accent6>
        <a:srgbClr val="E7686A"/>
      </a:accent6>
      <a:hlink>
        <a:srgbClr val="27166F"/>
      </a:hlink>
      <a:folHlink>
        <a:srgbClr val="C8D3D9"/>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Lst>
    <a:ext uri="{05A4C25C-085E-4340-85A3-A5531E510DB2}">
      <thm15:themeFamily xmlns:thm15="http://schemas.microsoft.com/office/thememl/2012/main" name="SmartControlsCorporateTheme" id="{15ABE822-74DF-4BB2-8063-439429CAA777}" vid="{FA37517B-1C0A-453C-86A5-FAA62F7A601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25543d1-4cbe-4cc2-900b-62adb7b62998">
      <Terms xmlns="http://schemas.microsoft.com/office/infopath/2007/PartnerControls"/>
    </lcf76f155ced4ddcb4097134ff3c332f>
    <TaxCatchAll xmlns="494f3559-f1a5-4962-96ef-16cd66328bf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14C6FCE1B208344B02DC2467AC56CF1" ma:contentTypeVersion="18" ma:contentTypeDescription="Create a new document." ma:contentTypeScope="" ma:versionID="2a0e44277f48d3d85b733b98a517571d">
  <xsd:schema xmlns:xsd="http://www.w3.org/2001/XMLSchema" xmlns:xs="http://www.w3.org/2001/XMLSchema" xmlns:p="http://schemas.microsoft.com/office/2006/metadata/properties" xmlns:ns2="225543d1-4cbe-4cc2-900b-62adb7b62998" xmlns:ns3="494f3559-f1a5-4962-96ef-16cd66328bf2" targetNamespace="http://schemas.microsoft.com/office/2006/metadata/properties" ma:root="true" ma:fieldsID="88e77c03566fc4e32a56b37da8d26052" ns2:_="" ns3:_="">
    <xsd:import namespace="225543d1-4cbe-4cc2-900b-62adb7b62998"/>
    <xsd:import namespace="494f3559-f1a5-4962-96ef-16cd66328bf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5543d1-4cbe-4cc2-900b-62adb7b629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2b67772-a4cd-40c9-98e3-aea6ed21fef2"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94f3559-f1a5-4962-96ef-16cd66328bf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f2b0b70-f9c5-4ca0-ac03-28ad84d988da}" ma:internalName="TaxCatchAll" ma:showField="CatchAllData" ma:web="494f3559-f1a5-4962-96ef-16cd66328b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B83D993-C44E-4AFF-B4B2-17463939F2D1}">
  <ds:schemaRefs>
    <ds:schemaRef ds:uri="http://schemas.microsoft.com/office/2006/metadata/properties"/>
    <ds:schemaRef ds:uri="http://schemas.microsoft.com/office/infopath/2007/PartnerControls"/>
    <ds:schemaRef ds:uri="225543d1-4cbe-4cc2-900b-62adb7b62998"/>
    <ds:schemaRef ds:uri="494f3559-f1a5-4962-96ef-16cd66328bf2"/>
  </ds:schemaRefs>
</ds:datastoreItem>
</file>

<file path=customXml/itemProps2.xml><?xml version="1.0" encoding="utf-8"?>
<ds:datastoreItem xmlns:ds="http://schemas.openxmlformats.org/officeDocument/2006/customXml" ds:itemID="{3FF9E53B-FFF5-46D2-967E-D33877905FB1}">
  <ds:schemaRefs>
    <ds:schemaRef ds:uri="http://schemas.openxmlformats.org/officeDocument/2006/bibliography"/>
  </ds:schemaRefs>
</ds:datastoreItem>
</file>

<file path=customXml/itemProps3.xml><?xml version="1.0" encoding="utf-8"?>
<ds:datastoreItem xmlns:ds="http://schemas.openxmlformats.org/officeDocument/2006/customXml" ds:itemID="{E1118460-32C6-4CA9-B546-58991E54E1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5543d1-4cbe-4cc2-900b-62adb7b62998"/>
    <ds:schemaRef ds:uri="494f3559-f1a5-4962-96ef-16cd66328b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2A9D9EA-61E0-4105-8952-925F478C4A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18</Pages>
  <Words>3887</Words>
  <Characters>22162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25998</CharactersWithSpaces>
  <SharedDoc>false</SharedDoc>
  <HLinks>
    <vt:vector size="216" baseType="variant">
      <vt:variant>
        <vt:i4>1835061</vt:i4>
      </vt:variant>
      <vt:variant>
        <vt:i4>212</vt:i4>
      </vt:variant>
      <vt:variant>
        <vt:i4>0</vt:i4>
      </vt:variant>
      <vt:variant>
        <vt:i4>5</vt:i4>
      </vt:variant>
      <vt:variant>
        <vt:lpwstr/>
      </vt:variant>
      <vt:variant>
        <vt:lpwstr>_Toc103964168</vt:lpwstr>
      </vt:variant>
      <vt:variant>
        <vt:i4>1835061</vt:i4>
      </vt:variant>
      <vt:variant>
        <vt:i4>206</vt:i4>
      </vt:variant>
      <vt:variant>
        <vt:i4>0</vt:i4>
      </vt:variant>
      <vt:variant>
        <vt:i4>5</vt:i4>
      </vt:variant>
      <vt:variant>
        <vt:lpwstr/>
      </vt:variant>
      <vt:variant>
        <vt:lpwstr>_Toc103964167</vt:lpwstr>
      </vt:variant>
      <vt:variant>
        <vt:i4>1835061</vt:i4>
      </vt:variant>
      <vt:variant>
        <vt:i4>200</vt:i4>
      </vt:variant>
      <vt:variant>
        <vt:i4>0</vt:i4>
      </vt:variant>
      <vt:variant>
        <vt:i4>5</vt:i4>
      </vt:variant>
      <vt:variant>
        <vt:lpwstr/>
      </vt:variant>
      <vt:variant>
        <vt:lpwstr>_Toc103964166</vt:lpwstr>
      </vt:variant>
      <vt:variant>
        <vt:i4>1835061</vt:i4>
      </vt:variant>
      <vt:variant>
        <vt:i4>194</vt:i4>
      </vt:variant>
      <vt:variant>
        <vt:i4>0</vt:i4>
      </vt:variant>
      <vt:variant>
        <vt:i4>5</vt:i4>
      </vt:variant>
      <vt:variant>
        <vt:lpwstr/>
      </vt:variant>
      <vt:variant>
        <vt:lpwstr>_Toc103964165</vt:lpwstr>
      </vt:variant>
      <vt:variant>
        <vt:i4>1835061</vt:i4>
      </vt:variant>
      <vt:variant>
        <vt:i4>188</vt:i4>
      </vt:variant>
      <vt:variant>
        <vt:i4>0</vt:i4>
      </vt:variant>
      <vt:variant>
        <vt:i4>5</vt:i4>
      </vt:variant>
      <vt:variant>
        <vt:lpwstr/>
      </vt:variant>
      <vt:variant>
        <vt:lpwstr>_Toc103964164</vt:lpwstr>
      </vt:variant>
      <vt:variant>
        <vt:i4>1835061</vt:i4>
      </vt:variant>
      <vt:variant>
        <vt:i4>182</vt:i4>
      </vt:variant>
      <vt:variant>
        <vt:i4>0</vt:i4>
      </vt:variant>
      <vt:variant>
        <vt:i4>5</vt:i4>
      </vt:variant>
      <vt:variant>
        <vt:lpwstr/>
      </vt:variant>
      <vt:variant>
        <vt:lpwstr>_Toc103964163</vt:lpwstr>
      </vt:variant>
      <vt:variant>
        <vt:i4>1835061</vt:i4>
      </vt:variant>
      <vt:variant>
        <vt:i4>176</vt:i4>
      </vt:variant>
      <vt:variant>
        <vt:i4>0</vt:i4>
      </vt:variant>
      <vt:variant>
        <vt:i4>5</vt:i4>
      </vt:variant>
      <vt:variant>
        <vt:lpwstr/>
      </vt:variant>
      <vt:variant>
        <vt:lpwstr>_Toc103964162</vt:lpwstr>
      </vt:variant>
      <vt:variant>
        <vt:i4>1835061</vt:i4>
      </vt:variant>
      <vt:variant>
        <vt:i4>170</vt:i4>
      </vt:variant>
      <vt:variant>
        <vt:i4>0</vt:i4>
      </vt:variant>
      <vt:variant>
        <vt:i4>5</vt:i4>
      </vt:variant>
      <vt:variant>
        <vt:lpwstr/>
      </vt:variant>
      <vt:variant>
        <vt:lpwstr>_Toc103964161</vt:lpwstr>
      </vt:variant>
      <vt:variant>
        <vt:i4>1835061</vt:i4>
      </vt:variant>
      <vt:variant>
        <vt:i4>164</vt:i4>
      </vt:variant>
      <vt:variant>
        <vt:i4>0</vt:i4>
      </vt:variant>
      <vt:variant>
        <vt:i4>5</vt:i4>
      </vt:variant>
      <vt:variant>
        <vt:lpwstr/>
      </vt:variant>
      <vt:variant>
        <vt:lpwstr>_Toc103964160</vt:lpwstr>
      </vt:variant>
      <vt:variant>
        <vt:i4>2031669</vt:i4>
      </vt:variant>
      <vt:variant>
        <vt:i4>158</vt:i4>
      </vt:variant>
      <vt:variant>
        <vt:i4>0</vt:i4>
      </vt:variant>
      <vt:variant>
        <vt:i4>5</vt:i4>
      </vt:variant>
      <vt:variant>
        <vt:lpwstr/>
      </vt:variant>
      <vt:variant>
        <vt:lpwstr>_Toc103964159</vt:lpwstr>
      </vt:variant>
      <vt:variant>
        <vt:i4>2031669</vt:i4>
      </vt:variant>
      <vt:variant>
        <vt:i4>152</vt:i4>
      </vt:variant>
      <vt:variant>
        <vt:i4>0</vt:i4>
      </vt:variant>
      <vt:variant>
        <vt:i4>5</vt:i4>
      </vt:variant>
      <vt:variant>
        <vt:lpwstr/>
      </vt:variant>
      <vt:variant>
        <vt:lpwstr>_Toc103964158</vt:lpwstr>
      </vt:variant>
      <vt:variant>
        <vt:i4>2031669</vt:i4>
      </vt:variant>
      <vt:variant>
        <vt:i4>146</vt:i4>
      </vt:variant>
      <vt:variant>
        <vt:i4>0</vt:i4>
      </vt:variant>
      <vt:variant>
        <vt:i4>5</vt:i4>
      </vt:variant>
      <vt:variant>
        <vt:lpwstr/>
      </vt:variant>
      <vt:variant>
        <vt:lpwstr>_Toc103964157</vt:lpwstr>
      </vt:variant>
      <vt:variant>
        <vt:i4>2031669</vt:i4>
      </vt:variant>
      <vt:variant>
        <vt:i4>140</vt:i4>
      </vt:variant>
      <vt:variant>
        <vt:i4>0</vt:i4>
      </vt:variant>
      <vt:variant>
        <vt:i4>5</vt:i4>
      </vt:variant>
      <vt:variant>
        <vt:lpwstr/>
      </vt:variant>
      <vt:variant>
        <vt:lpwstr>_Toc103964156</vt:lpwstr>
      </vt:variant>
      <vt:variant>
        <vt:i4>2031669</vt:i4>
      </vt:variant>
      <vt:variant>
        <vt:i4>134</vt:i4>
      </vt:variant>
      <vt:variant>
        <vt:i4>0</vt:i4>
      </vt:variant>
      <vt:variant>
        <vt:i4>5</vt:i4>
      </vt:variant>
      <vt:variant>
        <vt:lpwstr/>
      </vt:variant>
      <vt:variant>
        <vt:lpwstr>_Toc103964155</vt:lpwstr>
      </vt:variant>
      <vt:variant>
        <vt:i4>2031669</vt:i4>
      </vt:variant>
      <vt:variant>
        <vt:i4>128</vt:i4>
      </vt:variant>
      <vt:variant>
        <vt:i4>0</vt:i4>
      </vt:variant>
      <vt:variant>
        <vt:i4>5</vt:i4>
      </vt:variant>
      <vt:variant>
        <vt:lpwstr/>
      </vt:variant>
      <vt:variant>
        <vt:lpwstr>_Toc103964154</vt:lpwstr>
      </vt:variant>
      <vt:variant>
        <vt:i4>2031669</vt:i4>
      </vt:variant>
      <vt:variant>
        <vt:i4>122</vt:i4>
      </vt:variant>
      <vt:variant>
        <vt:i4>0</vt:i4>
      </vt:variant>
      <vt:variant>
        <vt:i4>5</vt:i4>
      </vt:variant>
      <vt:variant>
        <vt:lpwstr/>
      </vt:variant>
      <vt:variant>
        <vt:lpwstr>_Toc103964153</vt:lpwstr>
      </vt:variant>
      <vt:variant>
        <vt:i4>2031669</vt:i4>
      </vt:variant>
      <vt:variant>
        <vt:i4>116</vt:i4>
      </vt:variant>
      <vt:variant>
        <vt:i4>0</vt:i4>
      </vt:variant>
      <vt:variant>
        <vt:i4>5</vt:i4>
      </vt:variant>
      <vt:variant>
        <vt:lpwstr/>
      </vt:variant>
      <vt:variant>
        <vt:lpwstr>_Toc103964152</vt:lpwstr>
      </vt:variant>
      <vt:variant>
        <vt:i4>2031669</vt:i4>
      </vt:variant>
      <vt:variant>
        <vt:i4>110</vt:i4>
      </vt:variant>
      <vt:variant>
        <vt:i4>0</vt:i4>
      </vt:variant>
      <vt:variant>
        <vt:i4>5</vt:i4>
      </vt:variant>
      <vt:variant>
        <vt:lpwstr/>
      </vt:variant>
      <vt:variant>
        <vt:lpwstr>_Toc103964151</vt:lpwstr>
      </vt:variant>
      <vt:variant>
        <vt:i4>2031669</vt:i4>
      </vt:variant>
      <vt:variant>
        <vt:i4>104</vt:i4>
      </vt:variant>
      <vt:variant>
        <vt:i4>0</vt:i4>
      </vt:variant>
      <vt:variant>
        <vt:i4>5</vt:i4>
      </vt:variant>
      <vt:variant>
        <vt:lpwstr/>
      </vt:variant>
      <vt:variant>
        <vt:lpwstr>_Toc103964150</vt:lpwstr>
      </vt:variant>
      <vt:variant>
        <vt:i4>1966133</vt:i4>
      </vt:variant>
      <vt:variant>
        <vt:i4>98</vt:i4>
      </vt:variant>
      <vt:variant>
        <vt:i4>0</vt:i4>
      </vt:variant>
      <vt:variant>
        <vt:i4>5</vt:i4>
      </vt:variant>
      <vt:variant>
        <vt:lpwstr/>
      </vt:variant>
      <vt:variant>
        <vt:lpwstr>_Toc103964149</vt:lpwstr>
      </vt:variant>
      <vt:variant>
        <vt:i4>1966133</vt:i4>
      </vt:variant>
      <vt:variant>
        <vt:i4>92</vt:i4>
      </vt:variant>
      <vt:variant>
        <vt:i4>0</vt:i4>
      </vt:variant>
      <vt:variant>
        <vt:i4>5</vt:i4>
      </vt:variant>
      <vt:variant>
        <vt:lpwstr/>
      </vt:variant>
      <vt:variant>
        <vt:lpwstr>_Toc103964148</vt:lpwstr>
      </vt:variant>
      <vt:variant>
        <vt:i4>1966133</vt:i4>
      </vt:variant>
      <vt:variant>
        <vt:i4>86</vt:i4>
      </vt:variant>
      <vt:variant>
        <vt:i4>0</vt:i4>
      </vt:variant>
      <vt:variant>
        <vt:i4>5</vt:i4>
      </vt:variant>
      <vt:variant>
        <vt:lpwstr/>
      </vt:variant>
      <vt:variant>
        <vt:lpwstr>_Toc103964147</vt:lpwstr>
      </vt:variant>
      <vt:variant>
        <vt:i4>1966133</vt:i4>
      </vt:variant>
      <vt:variant>
        <vt:i4>80</vt:i4>
      </vt:variant>
      <vt:variant>
        <vt:i4>0</vt:i4>
      </vt:variant>
      <vt:variant>
        <vt:i4>5</vt:i4>
      </vt:variant>
      <vt:variant>
        <vt:lpwstr/>
      </vt:variant>
      <vt:variant>
        <vt:lpwstr>_Toc103964146</vt:lpwstr>
      </vt:variant>
      <vt:variant>
        <vt:i4>1966133</vt:i4>
      </vt:variant>
      <vt:variant>
        <vt:i4>74</vt:i4>
      </vt:variant>
      <vt:variant>
        <vt:i4>0</vt:i4>
      </vt:variant>
      <vt:variant>
        <vt:i4>5</vt:i4>
      </vt:variant>
      <vt:variant>
        <vt:lpwstr/>
      </vt:variant>
      <vt:variant>
        <vt:lpwstr>_Toc103964145</vt:lpwstr>
      </vt:variant>
      <vt:variant>
        <vt:i4>1966133</vt:i4>
      </vt:variant>
      <vt:variant>
        <vt:i4>68</vt:i4>
      </vt:variant>
      <vt:variant>
        <vt:i4>0</vt:i4>
      </vt:variant>
      <vt:variant>
        <vt:i4>5</vt:i4>
      </vt:variant>
      <vt:variant>
        <vt:lpwstr/>
      </vt:variant>
      <vt:variant>
        <vt:lpwstr>_Toc103964144</vt:lpwstr>
      </vt:variant>
      <vt:variant>
        <vt:i4>1966133</vt:i4>
      </vt:variant>
      <vt:variant>
        <vt:i4>62</vt:i4>
      </vt:variant>
      <vt:variant>
        <vt:i4>0</vt:i4>
      </vt:variant>
      <vt:variant>
        <vt:i4>5</vt:i4>
      </vt:variant>
      <vt:variant>
        <vt:lpwstr/>
      </vt:variant>
      <vt:variant>
        <vt:lpwstr>_Toc103964143</vt:lpwstr>
      </vt:variant>
      <vt:variant>
        <vt:i4>1966133</vt:i4>
      </vt:variant>
      <vt:variant>
        <vt:i4>56</vt:i4>
      </vt:variant>
      <vt:variant>
        <vt:i4>0</vt:i4>
      </vt:variant>
      <vt:variant>
        <vt:i4>5</vt:i4>
      </vt:variant>
      <vt:variant>
        <vt:lpwstr/>
      </vt:variant>
      <vt:variant>
        <vt:lpwstr>_Toc103964142</vt:lpwstr>
      </vt:variant>
      <vt:variant>
        <vt:i4>1966133</vt:i4>
      </vt:variant>
      <vt:variant>
        <vt:i4>50</vt:i4>
      </vt:variant>
      <vt:variant>
        <vt:i4>0</vt:i4>
      </vt:variant>
      <vt:variant>
        <vt:i4>5</vt:i4>
      </vt:variant>
      <vt:variant>
        <vt:lpwstr/>
      </vt:variant>
      <vt:variant>
        <vt:lpwstr>_Toc103964141</vt:lpwstr>
      </vt:variant>
      <vt:variant>
        <vt:i4>1966133</vt:i4>
      </vt:variant>
      <vt:variant>
        <vt:i4>44</vt:i4>
      </vt:variant>
      <vt:variant>
        <vt:i4>0</vt:i4>
      </vt:variant>
      <vt:variant>
        <vt:i4>5</vt:i4>
      </vt:variant>
      <vt:variant>
        <vt:lpwstr/>
      </vt:variant>
      <vt:variant>
        <vt:lpwstr>_Toc103964140</vt:lpwstr>
      </vt:variant>
      <vt:variant>
        <vt:i4>1638453</vt:i4>
      </vt:variant>
      <vt:variant>
        <vt:i4>38</vt:i4>
      </vt:variant>
      <vt:variant>
        <vt:i4>0</vt:i4>
      </vt:variant>
      <vt:variant>
        <vt:i4>5</vt:i4>
      </vt:variant>
      <vt:variant>
        <vt:lpwstr/>
      </vt:variant>
      <vt:variant>
        <vt:lpwstr>_Toc103964139</vt:lpwstr>
      </vt:variant>
      <vt:variant>
        <vt:i4>1638453</vt:i4>
      </vt:variant>
      <vt:variant>
        <vt:i4>32</vt:i4>
      </vt:variant>
      <vt:variant>
        <vt:i4>0</vt:i4>
      </vt:variant>
      <vt:variant>
        <vt:i4>5</vt:i4>
      </vt:variant>
      <vt:variant>
        <vt:lpwstr/>
      </vt:variant>
      <vt:variant>
        <vt:lpwstr>_Toc103964138</vt:lpwstr>
      </vt:variant>
      <vt:variant>
        <vt:i4>1638453</vt:i4>
      </vt:variant>
      <vt:variant>
        <vt:i4>26</vt:i4>
      </vt:variant>
      <vt:variant>
        <vt:i4>0</vt:i4>
      </vt:variant>
      <vt:variant>
        <vt:i4>5</vt:i4>
      </vt:variant>
      <vt:variant>
        <vt:lpwstr/>
      </vt:variant>
      <vt:variant>
        <vt:lpwstr>_Toc103964137</vt:lpwstr>
      </vt:variant>
      <vt:variant>
        <vt:i4>1638453</vt:i4>
      </vt:variant>
      <vt:variant>
        <vt:i4>20</vt:i4>
      </vt:variant>
      <vt:variant>
        <vt:i4>0</vt:i4>
      </vt:variant>
      <vt:variant>
        <vt:i4>5</vt:i4>
      </vt:variant>
      <vt:variant>
        <vt:lpwstr/>
      </vt:variant>
      <vt:variant>
        <vt:lpwstr>_Toc103964136</vt:lpwstr>
      </vt:variant>
      <vt:variant>
        <vt:i4>1638453</vt:i4>
      </vt:variant>
      <vt:variant>
        <vt:i4>14</vt:i4>
      </vt:variant>
      <vt:variant>
        <vt:i4>0</vt:i4>
      </vt:variant>
      <vt:variant>
        <vt:i4>5</vt:i4>
      </vt:variant>
      <vt:variant>
        <vt:lpwstr/>
      </vt:variant>
      <vt:variant>
        <vt:lpwstr>_Toc103964135</vt:lpwstr>
      </vt:variant>
      <vt:variant>
        <vt:i4>1638453</vt:i4>
      </vt:variant>
      <vt:variant>
        <vt:i4>8</vt:i4>
      </vt:variant>
      <vt:variant>
        <vt:i4>0</vt:i4>
      </vt:variant>
      <vt:variant>
        <vt:i4>5</vt:i4>
      </vt:variant>
      <vt:variant>
        <vt:lpwstr/>
      </vt:variant>
      <vt:variant>
        <vt:lpwstr>_Toc103964134</vt:lpwstr>
      </vt:variant>
      <vt:variant>
        <vt:i4>1638453</vt:i4>
      </vt:variant>
      <vt:variant>
        <vt:i4>2</vt:i4>
      </vt:variant>
      <vt:variant>
        <vt:i4>0</vt:i4>
      </vt:variant>
      <vt:variant>
        <vt:i4>5</vt:i4>
      </vt:variant>
      <vt:variant>
        <vt:lpwstr/>
      </vt:variant>
      <vt:variant>
        <vt:lpwstr>_Toc103964133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Tarique Ahmad</dc:creator>
  <cp:keywords/>
  <dc:description/>
  <cp:lastModifiedBy>Goyal Sanjay (Smart Controls)</cp:lastModifiedBy>
  <cp:revision>251</cp:revision>
  <cp:lastPrinted>2022-04-28T17:51:00Z</cp:lastPrinted>
  <dcterms:created xsi:type="dcterms:W3CDTF">2022-05-23T05:30:00Z</dcterms:created>
  <dcterms:modified xsi:type="dcterms:W3CDTF">2026-07-27T07:22:00Z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0x010100A14C6FCE1B208344B02DC2467AC56CF1</vt:lpwstr>
  </property>
  <property fmtid="{D5CDD505-2E9C-101B-9397-08002B2CF9AE}" pid="3" name="MediaServiceImageTags">
    <vt:lpwstr/>
  </property>
  <property fmtid="{D5CDD505-2E9C-101B-9397-08002B2CF9AE}" pid="4" name="ClassificationContentMarkingHeaderShapeIds">
    <vt:lpwstr>44b706d2,374b903b,50060cbb,39e25c91,46bd6908,1e010d5b</vt:lpwstr>
  </property>
  <property fmtid="{D5CDD505-2E9C-101B-9397-08002B2CF9AE}" pid="5" name="ClassificationContentMarkingHeaderFontProps">
    <vt:lpwstr>#008000,10,Aptos</vt:lpwstr>
  </property>
  <property fmtid="{D5CDD505-2E9C-101B-9397-08002B2CF9AE}" pid="6" name="ClassificationContentMarkingHeaderText">
    <vt:lpwstr>Confidential GREEN</vt:lpwstr>
  </property>
  <property fmtid="{D5CDD505-2E9C-101B-9397-08002B2CF9AE}" pid="7" name="MSIP_Label_ba9a201e-2387-47a9-b4a3-a6bdc4a09bb6_Enabled">
    <vt:lpwstr>true</vt:lpwstr>
  </property>
  <property fmtid="{D5CDD505-2E9C-101B-9397-08002B2CF9AE}" pid="8" name="MSIP_Label_ba9a201e-2387-47a9-b4a3-a6bdc4a09bb6_SetDate">
    <vt:lpwstr>2026-07-27T07:08:35Z</vt:lpwstr>
  </property>
  <property fmtid="{D5CDD505-2E9C-101B-9397-08002B2CF9AE}" pid="9" name="MSIP_Label_ba9a201e-2387-47a9-b4a3-a6bdc4a09bb6_Method">
    <vt:lpwstr>Standard</vt:lpwstr>
  </property>
  <property fmtid="{D5CDD505-2E9C-101B-9397-08002B2CF9AE}" pid="10" name="MSIP_Label_ba9a201e-2387-47a9-b4a3-a6bdc4a09bb6_Name">
    <vt:lpwstr>GREEN Universal</vt:lpwstr>
  </property>
  <property fmtid="{D5CDD505-2E9C-101B-9397-08002B2CF9AE}" pid="11" name="MSIP_Label_ba9a201e-2387-47a9-b4a3-a6bdc4a09bb6_SiteId">
    <vt:lpwstr>0250981a-1133-49e1-ba8e-3b02b77bfa04</vt:lpwstr>
  </property>
  <property fmtid="{D5CDD505-2E9C-101B-9397-08002B2CF9AE}" pid="12" name="MSIP_Label_ba9a201e-2387-47a9-b4a3-a6bdc4a09bb6_ActionId">
    <vt:lpwstr>be2beade-26d0-48fb-b725-fccb03f84d0c</vt:lpwstr>
  </property>
  <property fmtid="{D5CDD505-2E9C-101B-9397-08002B2CF9AE}" pid="13" name="MSIP_Label_ba9a201e-2387-47a9-b4a3-a6bdc4a09bb6_ContentBits">
    <vt:lpwstr>1</vt:lpwstr>
  </property>
  <property fmtid="{D5CDD505-2E9C-101B-9397-08002B2CF9AE}" pid="14" name="MSIP_Label_ba9a201e-2387-47a9-b4a3-a6bdc4a09bb6_Tag">
    <vt:lpwstr>10, 3, 0, 1</vt:lpwstr>
  </property>
</Properties>
</file>