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0F4" w14:textId="77777777" w:rsidR="001D25C4" w:rsidRDefault="00000000">
      <w:pPr>
        <w:jc w:val="center"/>
      </w:pPr>
      <w:r>
        <w:rPr>
          <w:b/>
          <w:sz w:val="48"/>
        </w:rPr>
        <w:t>SALES PERFORMANCE DASHBOARD</w:t>
      </w:r>
    </w:p>
    <w:p w14:paraId="6285A323" w14:textId="77777777" w:rsidR="001D25C4" w:rsidRDefault="00000000">
      <w:pPr>
        <w:jc w:val="center"/>
      </w:pPr>
      <w:r>
        <w:rPr>
          <w:b/>
          <w:sz w:val="30"/>
        </w:rPr>
        <w:t>Syntecxhub Data Analysis Internship Project</w:t>
      </w:r>
    </w:p>
    <w:p w14:paraId="3BD04F08" w14:textId="77777777" w:rsidR="001D25C4" w:rsidRDefault="00000000">
      <w:pPr>
        <w:jc w:val="center"/>
      </w:pPr>
      <w:r>
        <w:rPr>
          <w:sz w:val="24"/>
        </w:rPr>
        <w:t>Project Documentation &amp; Business Insights</w:t>
      </w:r>
    </w:p>
    <w:p w14:paraId="4174AD2A" w14:textId="77777777" w:rsidR="001D25C4" w:rsidRDefault="001D25C4"/>
    <w:tbl>
      <w:tblPr>
        <w:tblStyle w:val="TableGrid"/>
        <w:tblW w:w="0" w:type="auto"/>
        <w:jc w:val="center"/>
        <w:tblLook w:val="04A0" w:firstRow="1" w:lastRow="0" w:firstColumn="1" w:lastColumn="0" w:noHBand="0" w:noVBand="1"/>
      </w:tblPr>
      <w:tblGrid>
        <w:gridCol w:w="5112"/>
        <w:gridCol w:w="5112"/>
      </w:tblGrid>
      <w:tr w:rsidR="001D25C4" w14:paraId="1FC1800C" w14:textId="77777777">
        <w:trPr>
          <w:jc w:val="center"/>
        </w:trPr>
        <w:tc>
          <w:tcPr>
            <w:tcW w:w="5112" w:type="dxa"/>
            <w:shd w:val="clear" w:color="auto" w:fill="D9EAF7"/>
            <w:vAlign w:val="center"/>
          </w:tcPr>
          <w:p w14:paraId="3423F422" w14:textId="77777777" w:rsidR="001D25C4" w:rsidRDefault="00000000">
            <w:r>
              <w:rPr>
                <w:b/>
                <w:sz w:val="19"/>
              </w:rPr>
              <w:t>Project</w:t>
            </w:r>
          </w:p>
        </w:tc>
        <w:tc>
          <w:tcPr>
            <w:tcW w:w="5112" w:type="dxa"/>
            <w:vAlign w:val="center"/>
          </w:tcPr>
          <w:p w14:paraId="625987F4" w14:textId="77777777" w:rsidR="001D25C4" w:rsidRDefault="00000000">
            <w:r>
              <w:rPr>
                <w:sz w:val="19"/>
              </w:rPr>
              <w:t>Sales Performance Dashboard</w:t>
            </w:r>
          </w:p>
        </w:tc>
      </w:tr>
      <w:tr w:rsidR="001D25C4" w14:paraId="0225CB99" w14:textId="77777777">
        <w:trPr>
          <w:jc w:val="center"/>
        </w:trPr>
        <w:tc>
          <w:tcPr>
            <w:tcW w:w="5112" w:type="dxa"/>
            <w:shd w:val="clear" w:color="auto" w:fill="D9EAF7"/>
            <w:vAlign w:val="center"/>
          </w:tcPr>
          <w:p w14:paraId="5D5A0F1E" w14:textId="77777777" w:rsidR="001D25C4" w:rsidRDefault="00000000">
            <w:r>
              <w:rPr>
                <w:b/>
                <w:sz w:val="19"/>
              </w:rPr>
              <w:t>Tool</w:t>
            </w:r>
          </w:p>
        </w:tc>
        <w:tc>
          <w:tcPr>
            <w:tcW w:w="5112" w:type="dxa"/>
            <w:vAlign w:val="center"/>
          </w:tcPr>
          <w:p w14:paraId="6302EC08" w14:textId="77777777" w:rsidR="001D25C4" w:rsidRDefault="00000000">
            <w:r>
              <w:rPr>
                <w:sz w:val="19"/>
              </w:rPr>
              <w:t>Microsoft Power BI Desktop</w:t>
            </w:r>
          </w:p>
        </w:tc>
      </w:tr>
      <w:tr w:rsidR="001D25C4" w14:paraId="4C805E0A" w14:textId="77777777">
        <w:trPr>
          <w:jc w:val="center"/>
        </w:trPr>
        <w:tc>
          <w:tcPr>
            <w:tcW w:w="5112" w:type="dxa"/>
            <w:shd w:val="clear" w:color="auto" w:fill="D9EAF7"/>
            <w:vAlign w:val="center"/>
          </w:tcPr>
          <w:p w14:paraId="7F005424" w14:textId="77777777" w:rsidR="001D25C4" w:rsidRDefault="00000000">
            <w:r>
              <w:rPr>
                <w:b/>
                <w:sz w:val="19"/>
              </w:rPr>
              <w:t>Dataset</w:t>
            </w:r>
          </w:p>
        </w:tc>
        <w:tc>
          <w:tcPr>
            <w:tcW w:w="5112" w:type="dxa"/>
            <w:vAlign w:val="center"/>
          </w:tcPr>
          <w:p w14:paraId="4AA8E5B0" w14:textId="77777777" w:rsidR="001D25C4" w:rsidRDefault="00000000">
            <w:r>
              <w:rPr>
                <w:sz w:val="19"/>
              </w:rPr>
              <w:t>SuperStore Sales Dataset</w:t>
            </w:r>
          </w:p>
        </w:tc>
      </w:tr>
      <w:tr w:rsidR="001D25C4" w14:paraId="4D728717" w14:textId="77777777">
        <w:trPr>
          <w:jc w:val="center"/>
        </w:trPr>
        <w:tc>
          <w:tcPr>
            <w:tcW w:w="5112" w:type="dxa"/>
            <w:shd w:val="clear" w:color="auto" w:fill="D9EAF7"/>
            <w:vAlign w:val="center"/>
          </w:tcPr>
          <w:p w14:paraId="73A47BF3" w14:textId="77777777" w:rsidR="001D25C4" w:rsidRDefault="00000000">
            <w:r>
              <w:rPr>
                <w:b/>
                <w:sz w:val="19"/>
              </w:rPr>
              <w:t>Rows / Columns</w:t>
            </w:r>
          </w:p>
        </w:tc>
        <w:tc>
          <w:tcPr>
            <w:tcW w:w="5112" w:type="dxa"/>
            <w:vAlign w:val="center"/>
          </w:tcPr>
          <w:p w14:paraId="0833FCB6" w14:textId="77777777" w:rsidR="001D25C4" w:rsidRDefault="00000000">
            <w:r>
              <w:rPr>
                <w:sz w:val="19"/>
              </w:rPr>
              <w:t>5,901 rows / 23 columns</w:t>
            </w:r>
          </w:p>
        </w:tc>
      </w:tr>
      <w:tr w:rsidR="001D25C4" w14:paraId="5006DBA0" w14:textId="77777777">
        <w:trPr>
          <w:jc w:val="center"/>
        </w:trPr>
        <w:tc>
          <w:tcPr>
            <w:tcW w:w="5112" w:type="dxa"/>
            <w:shd w:val="clear" w:color="auto" w:fill="D9EAF7"/>
            <w:vAlign w:val="center"/>
          </w:tcPr>
          <w:p w14:paraId="3DB5674E" w14:textId="77777777" w:rsidR="001D25C4" w:rsidRDefault="00000000">
            <w:r>
              <w:rPr>
                <w:b/>
                <w:sz w:val="19"/>
              </w:rPr>
              <w:t>Project Folder</w:t>
            </w:r>
          </w:p>
        </w:tc>
        <w:tc>
          <w:tcPr>
            <w:tcW w:w="5112" w:type="dxa"/>
            <w:vAlign w:val="center"/>
          </w:tcPr>
          <w:p w14:paraId="7348EF07" w14:textId="77777777" w:rsidR="001D25C4" w:rsidRDefault="00000000">
            <w:r>
              <w:rPr>
                <w:sz w:val="19"/>
              </w:rPr>
              <w:t>Syntecxhub_Sales_Performance</w:t>
            </w:r>
          </w:p>
        </w:tc>
      </w:tr>
    </w:tbl>
    <w:p w14:paraId="49D8C2CA" w14:textId="77777777" w:rsidR="00AA42FD" w:rsidRDefault="00AA42FD" w:rsidP="00AA42FD">
      <w:pPr>
        <w:pStyle w:val="Heading1"/>
      </w:pPr>
      <w:r>
        <w:t>1. Project Objective</w:t>
      </w:r>
    </w:p>
    <w:p w14:paraId="7C4BD772" w14:textId="77777777" w:rsidR="00AA42FD" w:rsidRPr="00AA42FD" w:rsidRDefault="00AA42FD" w:rsidP="00AA42FD"/>
    <w:p w14:paraId="1BB5A8A9" w14:textId="77777777" w:rsidR="00AA42FD" w:rsidRDefault="00AA42FD" w:rsidP="00AA42FD">
      <w:r>
        <w:t>The objective of this project is to analyze the SuperStore sales dataset and build an interactive Power BI dashboard covering sales, profit, returns, product performance, category performance, regional performance, and sales trends. The work follows the Sales Performance Dashboard brief provided for the Syntecxhub Data Analysis internship.</w:t>
      </w:r>
    </w:p>
    <w:p w14:paraId="1A5883E9" w14:textId="77777777" w:rsidR="00AA42FD" w:rsidRDefault="00AA42FD" w:rsidP="00AA42FD">
      <w:pPr>
        <w:pStyle w:val="Heading1"/>
      </w:pPr>
      <w:r>
        <w:t>2. Dataset Overview</w:t>
      </w:r>
    </w:p>
    <w:p w14:paraId="1BB0510B" w14:textId="77777777" w:rsidR="00AA42FD" w:rsidRDefault="00AA42FD" w:rsidP="00AA42FD"/>
    <w:p w14:paraId="50C93C9D" w14:textId="011B9F06" w:rsidR="00AA42FD" w:rsidRDefault="00AA42FD" w:rsidP="00AA42FD">
      <w:r>
        <w:t xml:space="preserve">The </w:t>
      </w:r>
      <w:proofErr w:type="spellStart"/>
      <w:r>
        <w:t>SuperStore</w:t>
      </w:r>
      <w:proofErr w:type="spellEnd"/>
      <w:r>
        <w:t xml:space="preserve"> Sales Dataset contains 5,901 records and 23 columns. It includes order, customer, geographic, product, sales, quantity, discount, profit, returns, and payment-related fields.</w:t>
      </w:r>
    </w:p>
    <w:tbl>
      <w:tblPr>
        <w:tblStyle w:val="TableGrid"/>
        <w:tblW w:w="0" w:type="auto"/>
        <w:jc w:val="center"/>
        <w:tblLook w:val="04A0" w:firstRow="1" w:lastRow="0" w:firstColumn="1" w:lastColumn="0" w:noHBand="0" w:noVBand="1"/>
      </w:tblPr>
      <w:tblGrid>
        <w:gridCol w:w="3408"/>
        <w:gridCol w:w="3408"/>
        <w:gridCol w:w="3408"/>
      </w:tblGrid>
      <w:tr w:rsidR="00AA42FD" w14:paraId="3B2C46E8" w14:textId="77777777" w:rsidTr="00D74C73">
        <w:trPr>
          <w:jc w:val="center"/>
        </w:trPr>
        <w:tc>
          <w:tcPr>
            <w:tcW w:w="3408" w:type="dxa"/>
            <w:shd w:val="clear" w:color="auto" w:fill="D9EAF7"/>
            <w:vAlign w:val="center"/>
          </w:tcPr>
          <w:p w14:paraId="53272B00" w14:textId="77777777" w:rsidR="00AA42FD" w:rsidRDefault="00AA42FD" w:rsidP="00D74C73">
            <w:r>
              <w:rPr>
                <w:b/>
                <w:sz w:val="19"/>
              </w:rPr>
              <w:t>Area</w:t>
            </w:r>
          </w:p>
        </w:tc>
        <w:tc>
          <w:tcPr>
            <w:tcW w:w="3408" w:type="dxa"/>
            <w:shd w:val="clear" w:color="auto" w:fill="D9EAF7"/>
            <w:vAlign w:val="center"/>
          </w:tcPr>
          <w:p w14:paraId="20A98248" w14:textId="77777777" w:rsidR="00AA42FD" w:rsidRDefault="00AA42FD" w:rsidP="00D74C73">
            <w:r>
              <w:rPr>
                <w:b/>
                <w:sz w:val="19"/>
              </w:rPr>
              <w:t>Examples</w:t>
            </w:r>
          </w:p>
        </w:tc>
        <w:tc>
          <w:tcPr>
            <w:tcW w:w="3408" w:type="dxa"/>
            <w:shd w:val="clear" w:color="auto" w:fill="D9EAF7"/>
            <w:vAlign w:val="center"/>
          </w:tcPr>
          <w:p w14:paraId="21F7D17C" w14:textId="77777777" w:rsidR="00AA42FD" w:rsidRDefault="00AA42FD" w:rsidP="00D74C73">
            <w:r>
              <w:rPr>
                <w:b/>
                <w:sz w:val="19"/>
              </w:rPr>
              <w:t>Purpose</w:t>
            </w:r>
          </w:p>
        </w:tc>
      </w:tr>
      <w:tr w:rsidR="00AA42FD" w14:paraId="3E7818B4" w14:textId="77777777" w:rsidTr="00D74C73">
        <w:trPr>
          <w:jc w:val="center"/>
        </w:trPr>
        <w:tc>
          <w:tcPr>
            <w:tcW w:w="3408" w:type="dxa"/>
            <w:vAlign w:val="center"/>
          </w:tcPr>
          <w:p w14:paraId="2CA90959" w14:textId="77777777" w:rsidR="00AA42FD" w:rsidRDefault="00AA42FD" w:rsidP="00D74C73">
            <w:r>
              <w:rPr>
                <w:sz w:val="19"/>
              </w:rPr>
              <w:t>Order information</w:t>
            </w:r>
          </w:p>
        </w:tc>
        <w:tc>
          <w:tcPr>
            <w:tcW w:w="3408" w:type="dxa"/>
            <w:vAlign w:val="center"/>
          </w:tcPr>
          <w:p w14:paraId="6BD877B7" w14:textId="77777777" w:rsidR="00AA42FD" w:rsidRDefault="00AA42FD" w:rsidP="00D74C73">
            <w:r>
              <w:rPr>
                <w:sz w:val="19"/>
              </w:rPr>
              <w:t>Order ID, Order Date, Ship Date</w:t>
            </w:r>
          </w:p>
        </w:tc>
        <w:tc>
          <w:tcPr>
            <w:tcW w:w="3408" w:type="dxa"/>
            <w:vAlign w:val="center"/>
          </w:tcPr>
          <w:p w14:paraId="6A75A642" w14:textId="77777777" w:rsidR="00AA42FD" w:rsidRDefault="00AA42FD" w:rsidP="00D74C73">
            <w:r>
              <w:rPr>
                <w:sz w:val="19"/>
              </w:rPr>
              <w:t>Track orders and time trends</w:t>
            </w:r>
          </w:p>
        </w:tc>
      </w:tr>
      <w:tr w:rsidR="00AA42FD" w14:paraId="5BC7BECB" w14:textId="77777777" w:rsidTr="00D74C73">
        <w:trPr>
          <w:jc w:val="center"/>
        </w:trPr>
        <w:tc>
          <w:tcPr>
            <w:tcW w:w="3408" w:type="dxa"/>
            <w:vAlign w:val="center"/>
          </w:tcPr>
          <w:p w14:paraId="20588C5B" w14:textId="77777777" w:rsidR="00AA42FD" w:rsidRDefault="00AA42FD" w:rsidP="00D74C73">
            <w:r>
              <w:rPr>
                <w:sz w:val="19"/>
              </w:rPr>
              <w:t>Customer / segment</w:t>
            </w:r>
          </w:p>
        </w:tc>
        <w:tc>
          <w:tcPr>
            <w:tcW w:w="3408" w:type="dxa"/>
            <w:vAlign w:val="center"/>
          </w:tcPr>
          <w:p w14:paraId="000D462B" w14:textId="77777777" w:rsidR="00AA42FD" w:rsidRDefault="00AA42FD" w:rsidP="00D74C73">
            <w:r>
              <w:rPr>
                <w:sz w:val="19"/>
              </w:rPr>
              <w:t>Customer ID, Customer Name, Segment</w:t>
            </w:r>
          </w:p>
        </w:tc>
        <w:tc>
          <w:tcPr>
            <w:tcW w:w="3408" w:type="dxa"/>
            <w:vAlign w:val="center"/>
          </w:tcPr>
          <w:p w14:paraId="1849A190" w14:textId="77777777" w:rsidR="00AA42FD" w:rsidRDefault="00AA42FD" w:rsidP="00D74C73">
            <w:r>
              <w:rPr>
                <w:sz w:val="19"/>
              </w:rPr>
              <w:t>Analyze customer groups</w:t>
            </w:r>
          </w:p>
        </w:tc>
      </w:tr>
      <w:tr w:rsidR="00AA42FD" w14:paraId="28186E93" w14:textId="77777777" w:rsidTr="00D74C73">
        <w:trPr>
          <w:jc w:val="center"/>
        </w:trPr>
        <w:tc>
          <w:tcPr>
            <w:tcW w:w="3408" w:type="dxa"/>
            <w:vAlign w:val="center"/>
          </w:tcPr>
          <w:p w14:paraId="18EF630F" w14:textId="77777777" w:rsidR="00AA42FD" w:rsidRDefault="00AA42FD" w:rsidP="00D74C73">
            <w:r>
              <w:rPr>
                <w:sz w:val="19"/>
              </w:rPr>
              <w:t>Geography</w:t>
            </w:r>
          </w:p>
        </w:tc>
        <w:tc>
          <w:tcPr>
            <w:tcW w:w="3408" w:type="dxa"/>
            <w:vAlign w:val="center"/>
          </w:tcPr>
          <w:p w14:paraId="32B7FAA3" w14:textId="77777777" w:rsidR="00AA42FD" w:rsidRDefault="00AA42FD" w:rsidP="00D74C73">
            <w:r>
              <w:rPr>
                <w:sz w:val="19"/>
              </w:rPr>
              <w:t>City, State, Region</w:t>
            </w:r>
          </w:p>
        </w:tc>
        <w:tc>
          <w:tcPr>
            <w:tcW w:w="3408" w:type="dxa"/>
            <w:vAlign w:val="center"/>
          </w:tcPr>
          <w:p w14:paraId="5716FDEE" w14:textId="77777777" w:rsidR="00AA42FD" w:rsidRDefault="00AA42FD" w:rsidP="00D74C73">
            <w:r>
              <w:rPr>
                <w:sz w:val="19"/>
              </w:rPr>
              <w:t>Compare regional performance</w:t>
            </w:r>
          </w:p>
        </w:tc>
      </w:tr>
      <w:tr w:rsidR="00AA42FD" w14:paraId="290DD2D6" w14:textId="77777777" w:rsidTr="00D74C73">
        <w:trPr>
          <w:jc w:val="center"/>
        </w:trPr>
        <w:tc>
          <w:tcPr>
            <w:tcW w:w="3408" w:type="dxa"/>
            <w:vAlign w:val="center"/>
          </w:tcPr>
          <w:p w14:paraId="4C56D272" w14:textId="77777777" w:rsidR="00AA42FD" w:rsidRDefault="00AA42FD" w:rsidP="00D74C73">
            <w:r>
              <w:rPr>
                <w:sz w:val="19"/>
              </w:rPr>
              <w:t>Product</w:t>
            </w:r>
          </w:p>
        </w:tc>
        <w:tc>
          <w:tcPr>
            <w:tcW w:w="3408" w:type="dxa"/>
            <w:vAlign w:val="center"/>
          </w:tcPr>
          <w:p w14:paraId="39D43F79" w14:textId="77777777" w:rsidR="00AA42FD" w:rsidRDefault="00AA42FD" w:rsidP="00D74C73">
            <w:r>
              <w:rPr>
                <w:sz w:val="19"/>
              </w:rPr>
              <w:t>Product ID, Category, Sub-Category, Product Name</w:t>
            </w:r>
          </w:p>
        </w:tc>
        <w:tc>
          <w:tcPr>
            <w:tcW w:w="3408" w:type="dxa"/>
            <w:vAlign w:val="center"/>
          </w:tcPr>
          <w:p w14:paraId="1E93D98E" w14:textId="77777777" w:rsidR="00AA42FD" w:rsidRDefault="00AA42FD" w:rsidP="00D74C73">
            <w:r>
              <w:rPr>
                <w:sz w:val="19"/>
              </w:rPr>
              <w:t>Analyze product performance</w:t>
            </w:r>
          </w:p>
        </w:tc>
      </w:tr>
      <w:tr w:rsidR="00AA42FD" w14:paraId="3290BC6A" w14:textId="77777777" w:rsidTr="00D74C73">
        <w:trPr>
          <w:jc w:val="center"/>
        </w:trPr>
        <w:tc>
          <w:tcPr>
            <w:tcW w:w="3408" w:type="dxa"/>
            <w:vAlign w:val="center"/>
          </w:tcPr>
          <w:p w14:paraId="125E22B4" w14:textId="77777777" w:rsidR="00AA42FD" w:rsidRDefault="00AA42FD" w:rsidP="00D74C73">
            <w:r>
              <w:rPr>
                <w:sz w:val="19"/>
              </w:rPr>
              <w:t>Measures</w:t>
            </w:r>
          </w:p>
        </w:tc>
        <w:tc>
          <w:tcPr>
            <w:tcW w:w="3408" w:type="dxa"/>
            <w:vAlign w:val="center"/>
          </w:tcPr>
          <w:p w14:paraId="40660764" w14:textId="77777777" w:rsidR="00AA42FD" w:rsidRDefault="00AA42FD" w:rsidP="00D74C73">
            <w:r>
              <w:rPr>
                <w:sz w:val="19"/>
              </w:rPr>
              <w:t>Sales, Quantity, Discount, Profit, Returns</w:t>
            </w:r>
          </w:p>
        </w:tc>
        <w:tc>
          <w:tcPr>
            <w:tcW w:w="3408" w:type="dxa"/>
            <w:vAlign w:val="center"/>
          </w:tcPr>
          <w:p w14:paraId="2536636B" w14:textId="77777777" w:rsidR="00AA42FD" w:rsidRDefault="00AA42FD" w:rsidP="00D74C73">
            <w:r>
              <w:rPr>
                <w:sz w:val="19"/>
              </w:rPr>
              <w:t>Calculate KPIs and performance</w:t>
            </w:r>
          </w:p>
        </w:tc>
      </w:tr>
    </w:tbl>
    <w:p w14:paraId="7598FF5A" w14:textId="77777777" w:rsidR="00AA42FD" w:rsidRDefault="00AA42FD" w:rsidP="00AA42FD">
      <w:pPr>
        <w:pStyle w:val="Heading1"/>
      </w:pPr>
      <w:r>
        <w:t>3. Data Cleaning and Preparation</w:t>
      </w:r>
    </w:p>
    <w:p w14:paraId="378F2616" w14:textId="77777777" w:rsidR="00AA42FD" w:rsidRPr="00AA42FD" w:rsidRDefault="00AA42FD" w:rsidP="00AA42FD"/>
    <w:p w14:paraId="2F25CE2C" w14:textId="77777777" w:rsidR="00AA42FD" w:rsidRDefault="00AA42FD" w:rsidP="00AA42FD">
      <w:pPr>
        <w:pStyle w:val="ListBullet"/>
        <w:spacing w:after="60"/>
      </w:pPr>
      <w:r>
        <w:t>Checked for duplicate records; no duplicate rows were identified.</w:t>
      </w:r>
    </w:p>
    <w:p w14:paraId="58634BB8" w14:textId="77777777" w:rsidR="00AA42FD" w:rsidRDefault="00AA42FD" w:rsidP="00AA42FD">
      <w:pPr>
        <w:pStyle w:val="ListBullet"/>
        <w:spacing w:after="60"/>
      </w:pPr>
      <w:r>
        <w:t>Removed the completely empty helper columns ind1 and ind2.</w:t>
      </w:r>
    </w:p>
    <w:p w14:paraId="745CB499" w14:textId="77777777" w:rsidR="00AA42FD" w:rsidRDefault="00AA42FD" w:rsidP="00AA42FD">
      <w:pPr>
        <w:pStyle w:val="ListBullet"/>
        <w:spacing w:after="60"/>
      </w:pPr>
      <w:r>
        <w:t>Replaced #N/A values in Returns with 0 and converted Returns to Whole Number.</w:t>
      </w:r>
    </w:p>
    <w:p w14:paraId="23893ADC" w14:textId="77777777" w:rsidR="00AA42FD" w:rsidRDefault="00AA42FD" w:rsidP="00AA42FD">
      <w:pPr>
        <w:pStyle w:val="ListBullet"/>
        <w:spacing w:after="60"/>
      </w:pPr>
      <w:r>
        <w:t>Kept Order ID as Text because it is an identifier.</w:t>
      </w:r>
    </w:p>
    <w:p w14:paraId="62A3C557" w14:textId="77777777" w:rsidR="00AA42FD" w:rsidRDefault="00AA42FD" w:rsidP="00AA42FD">
      <w:pPr>
        <w:pStyle w:val="ListBullet"/>
        <w:spacing w:after="60"/>
      </w:pPr>
      <w:r>
        <w:t>Converted Order Date and Ship Date to Date using the appropriate locale for the DD-MM-YYYY source format.</w:t>
      </w:r>
    </w:p>
    <w:p w14:paraId="3FD67605" w14:textId="77777777" w:rsidR="00AA42FD" w:rsidRDefault="00AA42FD" w:rsidP="00AA42FD">
      <w:pPr>
        <w:pStyle w:val="ListBullet"/>
        <w:spacing w:after="60"/>
      </w:pPr>
      <w:r>
        <w:t>Checked numeric fields such as Sales, Quantity, Discount, and Profit for suitable data types.</w:t>
      </w:r>
    </w:p>
    <w:p w14:paraId="217A685F" w14:textId="77777777" w:rsidR="00AA42FD" w:rsidRDefault="00AA42FD" w:rsidP="00AA42FD">
      <w:pPr>
        <w:pStyle w:val="ListBullet"/>
        <w:spacing w:after="60"/>
      </w:pPr>
      <w:r>
        <w:lastRenderedPageBreak/>
        <w:t>Applied the cleaned data to the Power BI model.</w:t>
      </w:r>
    </w:p>
    <w:p w14:paraId="3F9975CC" w14:textId="77777777" w:rsidR="00AA42FD" w:rsidRDefault="00AA42FD" w:rsidP="00AA42FD">
      <w:pPr>
        <w:pStyle w:val="Heading1"/>
      </w:pPr>
      <w:r>
        <w:t>4. Power BI Measures</w:t>
      </w:r>
    </w:p>
    <w:p w14:paraId="37367360" w14:textId="77777777" w:rsidR="00AA42FD" w:rsidRPr="00AA42FD" w:rsidRDefault="00AA42FD" w:rsidP="00AA42FD"/>
    <w:p w14:paraId="7D48E1DC" w14:textId="1B46E8F8" w:rsidR="00AA42FD" w:rsidRDefault="00AA42FD" w:rsidP="00AA42FD">
      <w:pPr>
        <w:ind w:left="360"/>
      </w:pPr>
      <w:r>
        <w:rPr>
          <w:rFonts w:ascii="Consolas" w:hAnsi="Consolas"/>
          <w:sz w:val="19"/>
        </w:rPr>
        <w:t>Total Sales = SUM('</w:t>
      </w:r>
      <w:proofErr w:type="spellStart"/>
      <w:r>
        <w:rPr>
          <w:rFonts w:ascii="Consolas" w:hAnsi="Consolas"/>
          <w:sz w:val="19"/>
        </w:rPr>
        <w:t>SuperStore_Sales_Dataset</w:t>
      </w:r>
      <w:proofErr w:type="spellEnd"/>
      <w:r>
        <w:rPr>
          <w:rFonts w:ascii="Consolas" w:hAnsi="Consolas"/>
          <w:sz w:val="19"/>
        </w:rPr>
        <w:t>'[Sales])</w:t>
      </w:r>
    </w:p>
    <w:p w14:paraId="700DA217" w14:textId="77777777" w:rsidR="00AA42FD" w:rsidRDefault="00AA42FD" w:rsidP="00AA42FD">
      <w:pPr>
        <w:ind w:left="360"/>
      </w:pPr>
      <w:r>
        <w:rPr>
          <w:rFonts w:ascii="Consolas" w:hAnsi="Consolas"/>
          <w:sz w:val="19"/>
        </w:rPr>
        <w:t>Total Profit = SUM('SuperStore_Sales_Dataset'[Profit])</w:t>
      </w:r>
    </w:p>
    <w:p w14:paraId="56103F38" w14:textId="77777777" w:rsidR="00AA42FD" w:rsidRDefault="00AA42FD" w:rsidP="00AA42FD">
      <w:pPr>
        <w:ind w:left="360"/>
      </w:pPr>
      <w:r>
        <w:rPr>
          <w:rFonts w:ascii="Consolas" w:hAnsi="Consolas"/>
          <w:sz w:val="19"/>
        </w:rPr>
        <w:t>Total Quantity = SUM('SuperStore_Sales_Dataset'[Quantity])</w:t>
      </w:r>
    </w:p>
    <w:p w14:paraId="485632B7" w14:textId="77777777" w:rsidR="00AA42FD" w:rsidRDefault="00AA42FD" w:rsidP="00AA42FD">
      <w:pPr>
        <w:ind w:left="360"/>
      </w:pPr>
      <w:r>
        <w:rPr>
          <w:rFonts w:ascii="Consolas" w:hAnsi="Consolas"/>
          <w:sz w:val="19"/>
        </w:rPr>
        <w:t>Total Returns = SUM('SuperStore_Sales_Dataset'[Returns])</w:t>
      </w:r>
    </w:p>
    <w:p w14:paraId="2DE47B7C" w14:textId="77777777" w:rsidR="00AA42FD" w:rsidRDefault="00AA42FD" w:rsidP="00AA42FD">
      <w:pPr>
        <w:ind w:left="360"/>
      </w:pPr>
      <w:r>
        <w:rPr>
          <w:rFonts w:ascii="Consolas" w:hAnsi="Consolas"/>
          <w:sz w:val="19"/>
        </w:rPr>
        <w:t>Profit Margin = DIVIDE([Total Profit], [Total Sales], 0)</w:t>
      </w:r>
    </w:p>
    <w:p w14:paraId="31621831" w14:textId="77777777" w:rsidR="00AA42FD" w:rsidRDefault="00AA42FD" w:rsidP="00AA42FD">
      <w:pPr>
        <w:ind w:left="360"/>
      </w:pPr>
      <w:r>
        <w:rPr>
          <w:rFonts w:ascii="Consolas" w:hAnsi="Consolas"/>
          <w:sz w:val="19"/>
        </w:rPr>
        <w:t>Average Order Value = DIVIDE([Total Sales], DISTINCTCOUNT('SuperStore_Sales_Dataset'[Order ID]), 0)</w:t>
      </w:r>
    </w:p>
    <w:p w14:paraId="4B2695D2" w14:textId="77777777" w:rsidR="00AA42FD" w:rsidRDefault="00AA42FD" w:rsidP="00AA42FD">
      <w:pPr>
        <w:pStyle w:val="Heading1"/>
      </w:pPr>
      <w:r>
        <w:t>5. Dashboard Components</w:t>
      </w:r>
    </w:p>
    <w:p w14:paraId="5D47680E" w14:textId="77777777" w:rsidR="00AA42FD" w:rsidRDefault="00AA42FD" w:rsidP="00AA42FD">
      <w:pPr>
        <w:pStyle w:val="ListBullet"/>
        <w:numPr>
          <w:ilvl w:val="0"/>
          <w:numId w:val="0"/>
        </w:numPr>
        <w:spacing w:after="60"/>
        <w:ind w:left="360"/>
      </w:pPr>
    </w:p>
    <w:p w14:paraId="224E8663" w14:textId="0CA2D163" w:rsidR="00AA42FD" w:rsidRDefault="00AA42FD" w:rsidP="00AA42FD">
      <w:pPr>
        <w:pStyle w:val="ListBullet"/>
        <w:spacing w:after="60"/>
      </w:pPr>
      <w:r>
        <w:t>KPI cards: Total Profit, Total Sales, Total Returns, and Total Quantity.</w:t>
      </w:r>
    </w:p>
    <w:p w14:paraId="3986496D" w14:textId="77777777" w:rsidR="00AA42FD" w:rsidRDefault="00AA42FD" w:rsidP="00AA42FD">
      <w:pPr>
        <w:pStyle w:val="ListBullet"/>
        <w:spacing w:after="60"/>
      </w:pPr>
      <w:r>
        <w:t>Sales by Region, Profit by Category, Sales by Category, and Sales by Sub-Category visuals.</w:t>
      </w:r>
    </w:p>
    <w:p w14:paraId="6FBB9CAF" w14:textId="77777777" w:rsidR="00AA42FD" w:rsidRDefault="00AA42FD" w:rsidP="00AA42FD">
      <w:pPr>
        <w:pStyle w:val="ListBullet"/>
        <w:spacing w:after="60"/>
      </w:pPr>
      <w:r>
        <w:t>Monthly Sales Trend using Order Date with Year, Quarter, and Month hierarchy.</w:t>
      </w:r>
    </w:p>
    <w:p w14:paraId="0B76C75C" w14:textId="77777777" w:rsidR="00AA42FD" w:rsidRDefault="00AA42FD" w:rsidP="00AA42FD">
      <w:pPr>
        <w:pStyle w:val="ListBullet"/>
        <w:spacing w:after="60"/>
      </w:pPr>
      <w:r>
        <w:t>Top 10 Products and Bottom 10 Products by Sales.</w:t>
      </w:r>
    </w:p>
    <w:p w14:paraId="66CAC98B" w14:textId="77777777" w:rsidR="00AA42FD" w:rsidRDefault="00AA42FD" w:rsidP="00AA42FD">
      <w:pPr>
        <w:pStyle w:val="ListBullet"/>
        <w:spacing w:after="60"/>
      </w:pPr>
      <w:r>
        <w:t>Interactive slicers for Order Date, Region, Category, and Segment.</w:t>
      </w:r>
    </w:p>
    <w:p w14:paraId="5231C55E" w14:textId="77777777" w:rsidR="00AA42FD" w:rsidRDefault="00AA42FD" w:rsidP="00AA42FD">
      <w:pPr>
        <w:pStyle w:val="Heading1"/>
      </w:pPr>
      <w:r>
        <w:t>6. Dashboard KPI Snapshot</w:t>
      </w:r>
    </w:p>
    <w:p w14:paraId="0BEEB643" w14:textId="77777777" w:rsidR="00AA42FD" w:rsidRPr="00AA42FD" w:rsidRDefault="00AA42FD" w:rsidP="00AA42FD"/>
    <w:tbl>
      <w:tblPr>
        <w:tblStyle w:val="TableGrid"/>
        <w:tblW w:w="0" w:type="auto"/>
        <w:jc w:val="center"/>
        <w:tblLook w:val="04A0" w:firstRow="1" w:lastRow="0" w:firstColumn="1" w:lastColumn="0" w:noHBand="0" w:noVBand="1"/>
      </w:tblPr>
      <w:tblGrid>
        <w:gridCol w:w="5112"/>
        <w:gridCol w:w="5112"/>
      </w:tblGrid>
      <w:tr w:rsidR="00AA42FD" w14:paraId="61A065D1" w14:textId="77777777" w:rsidTr="00392C97">
        <w:trPr>
          <w:jc w:val="center"/>
        </w:trPr>
        <w:tc>
          <w:tcPr>
            <w:tcW w:w="5112" w:type="dxa"/>
            <w:shd w:val="clear" w:color="auto" w:fill="D9EAF7"/>
            <w:vAlign w:val="center"/>
          </w:tcPr>
          <w:p w14:paraId="5A6D8435" w14:textId="77777777" w:rsidR="00AA42FD" w:rsidRDefault="00AA42FD" w:rsidP="00392C97">
            <w:r>
              <w:rPr>
                <w:b/>
                <w:sz w:val="19"/>
              </w:rPr>
              <w:t>KPI</w:t>
            </w:r>
          </w:p>
        </w:tc>
        <w:tc>
          <w:tcPr>
            <w:tcW w:w="5112" w:type="dxa"/>
            <w:shd w:val="clear" w:color="auto" w:fill="D9EAF7"/>
            <w:vAlign w:val="center"/>
          </w:tcPr>
          <w:p w14:paraId="3675D606" w14:textId="77777777" w:rsidR="00AA42FD" w:rsidRDefault="00AA42FD" w:rsidP="00392C97">
            <w:r>
              <w:rPr>
                <w:b/>
                <w:sz w:val="19"/>
              </w:rPr>
              <w:t>Dashboard Value</w:t>
            </w:r>
          </w:p>
        </w:tc>
      </w:tr>
      <w:tr w:rsidR="00AA42FD" w14:paraId="11996835" w14:textId="77777777" w:rsidTr="00392C97">
        <w:trPr>
          <w:jc w:val="center"/>
        </w:trPr>
        <w:tc>
          <w:tcPr>
            <w:tcW w:w="5112" w:type="dxa"/>
            <w:vAlign w:val="center"/>
          </w:tcPr>
          <w:p w14:paraId="616EE142" w14:textId="77777777" w:rsidR="00AA42FD" w:rsidRDefault="00AA42FD" w:rsidP="00392C97">
            <w:r>
              <w:rPr>
                <w:b/>
                <w:sz w:val="19"/>
              </w:rPr>
              <w:t>Total Sales</w:t>
            </w:r>
          </w:p>
        </w:tc>
        <w:tc>
          <w:tcPr>
            <w:tcW w:w="5112" w:type="dxa"/>
            <w:vAlign w:val="center"/>
          </w:tcPr>
          <w:p w14:paraId="75C4951D" w14:textId="77777777" w:rsidR="00AA42FD" w:rsidRDefault="00AA42FD" w:rsidP="00392C97">
            <w:r>
              <w:rPr>
                <w:sz w:val="19"/>
              </w:rPr>
              <w:t>1.57M</w:t>
            </w:r>
          </w:p>
        </w:tc>
      </w:tr>
      <w:tr w:rsidR="00AA42FD" w14:paraId="32945EBC" w14:textId="77777777" w:rsidTr="00392C97">
        <w:trPr>
          <w:jc w:val="center"/>
        </w:trPr>
        <w:tc>
          <w:tcPr>
            <w:tcW w:w="5112" w:type="dxa"/>
            <w:vAlign w:val="center"/>
          </w:tcPr>
          <w:p w14:paraId="453F77AB" w14:textId="77777777" w:rsidR="00AA42FD" w:rsidRDefault="00AA42FD" w:rsidP="00392C97">
            <w:r>
              <w:rPr>
                <w:b/>
                <w:sz w:val="19"/>
              </w:rPr>
              <w:t>Total Profit</w:t>
            </w:r>
          </w:p>
        </w:tc>
        <w:tc>
          <w:tcPr>
            <w:tcW w:w="5112" w:type="dxa"/>
            <w:vAlign w:val="center"/>
          </w:tcPr>
          <w:p w14:paraId="2EDEC0BA" w14:textId="77777777" w:rsidR="00AA42FD" w:rsidRDefault="00AA42FD" w:rsidP="00392C97">
            <w:r>
              <w:rPr>
                <w:sz w:val="19"/>
              </w:rPr>
              <w:t>175.26K</w:t>
            </w:r>
          </w:p>
        </w:tc>
      </w:tr>
      <w:tr w:rsidR="00AA42FD" w14:paraId="39591A78" w14:textId="77777777" w:rsidTr="00392C97">
        <w:trPr>
          <w:jc w:val="center"/>
        </w:trPr>
        <w:tc>
          <w:tcPr>
            <w:tcW w:w="5112" w:type="dxa"/>
            <w:vAlign w:val="center"/>
          </w:tcPr>
          <w:p w14:paraId="010330DC" w14:textId="77777777" w:rsidR="00AA42FD" w:rsidRDefault="00AA42FD" w:rsidP="00392C97">
            <w:r>
              <w:rPr>
                <w:b/>
                <w:sz w:val="19"/>
              </w:rPr>
              <w:t>Total Returns</w:t>
            </w:r>
          </w:p>
        </w:tc>
        <w:tc>
          <w:tcPr>
            <w:tcW w:w="5112" w:type="dxa"/>
            <w:vAlign w:val="center"/>
          </w:tcPr>
          <w:p w14:paraId="7276243D" w14:textId="77777777" w:rsidR="00AA42FD" w:rsidRDefault="00AA42FD" w:rsidP="00392C97">
            <w:r>
              <w:rPr>
                <w:sz w:val="19"/>
              </w:rPr>
              <w:t>287</w:t>
            </w:r>
          </w:p>
        </w:tc>
      </w:tr>
      <w:tr w:rsidR="00AA42FD" w14:paraId="2C05AFAD" w14:textId="77777777" w:rsidTr="00392C97">
        <w:trPr>
          <w:jc w:val="center"/>
        </w:trPr>
        <w:tc>
          <w:tcPr>
            <w:tcW w:w="5112" w:type="dxa"/>
            <w:vAlign w:val="center"/>
          </w:tcPr>
          <w:p w14:paraId="2A593899" w14:textId="77777777" w:rsidR="00AA42FD" w:rsidRDefault="00AA42FD" w:rsidP="00392C97">
            <w:r>
              <w:rPr>
                <w:b/>
                <w:sz w:val="19"/>
              </w:rPr>
              <w:t>Total Quantity</w:t>
            </w:r>
          </w:p>
        </w:tc>
        <w:tc>
          <w:tcPr>
            <w:tcW w:w="5112" w:type="dxa"/>
            <w:vAlign w:val="center"/>
          </w:tcPr>
          <w:p w14:paraId="3BDD189A" w14:textId="77777777" w:rsidR="00AA42FD" w:rsidRDefault="00AA42FD" w:rsidP="00392C97">
            <w:r>
              <w:rPr>
                <w:sz w:val="19"/>
              </w:rPr>
              <w:t>22K</w:t>
            </w:r>
          </w:p>
        </w:tc>
      </w:tr>
    </w:tbl>
    <w:p w14:paraId="24169EB1" w14:textId="12D2C039" w:rsidR="00AA42FD" w:rsidRPr="00AA42FD" w:rsidRDefault="00AA42FD" w:rsidP="00AA42FD">
      <w:pPr>
        <w:pStyle w:val="Heading1"/>
      </w:pPr>
      <w:r>
        <w:t>7. Business Insights</w:t>
      </w:r>
    </w:p>
    <w:p w14:paraId="5A115AEF" w14:textId="77777777" w:rsidR="00AA42FD" w:rsidRDefault="00AA42FD" w:rsidP="00AA42FD">
      <w:pPr>
        <w:pStyle w:val="Heading2"/>
      </w:pPr>
      <w:r>
        <w:t>7.1 Regional Sales</w:t>
      </w:r>
    </w:p>
    <w:p w14:paraId="66DA58C4" w14:textId="77777777" w:rsidR="00AA42FD" w:rsidRDefault="00AA42FD" w:rsidP="00AA42FD">
      <w:pPr>
        <w:pStyle w:val="ListBullet"/>
        <w:spacing w:after="60"/>
      </w:pPr>
      <w:r>
        <w:t>West is the highest-sales region in the dashboard, at approximately 0.42M.</w:t>
      </w:r>
    </w:p>
    <w:p w14:paraId="618C3E27" w14:textId="77777777" w:rsidR="00AA42FD" w:rsidRDefault="00AA42FD" w:rsidP="00AA42FD">
      <w:pPr>
        <w:pStyle w:val="ListBullet"/>
        <w:spacing w:after="60"/>
      </w:pPr>
      <w:r>
        <w:t>East follows at approximately 0.34M.</w:t>
      </w:r>
    </w:p>
    <w:p w14:paraId="5C394E09" w14:textId="77777777" w:rsidR="00AA42FD" w:rsidRDefault="00AA42FD" w:rsidP="00AA42FD">
      <w:pPr>
        <w:pStyle w:val="ListBullet"/>
        <w:spacing w:after="60"/>
      </w:pPr>
      <w:r>
        <w:t>Central contributes approximately 0.32M.</w:t>
      </w:r>
    </w:p>
    <w:p w14:paraId="1D739061" w14:textId="77777777" w:rsidR="00AA42FD" w:rsidRDefault="00AA42FD" w:rsidP="00AA42FD">
      <w:pPr>
        <w:pStyle w:val="ListBullet"/>
        <w:spacing w:after="60"/>
      </w:pPr>
      <w:r>
        <w:t>South has the lowest sales among the four regions, at approximately 0.25M.</w:t>
      </w:r>
    </w:p>
    <w:p w14:paraId="0708AA6E" w14:textId="77777777" w:rsidR="00AA42FD" w:rsidRDefault="00AA42FD" w:rsidP="00AA42FD">
      <w:pPr>
        <w:pStyle w:val="Heading2"/>
      </w:pPr>
      <w:r>
        <w:t>7.2 Category Performance</w:t>
      </w:r>
    </w:p>
    <w:p w14:paraId="727EE5AC" w14:textId="77777777" w:rsidR="00AA42FD" w:rsidRDefault="00AA42FD" w:rsidP="00AA42FD">
      <w:pPr>
        <w:pStyle w:val="ListBullet"/>
        <w:spacing w:after="60"/>
      </w:pPr>
      <w:r>
        <w:t>Office Supplies has the highest category sales, at approximately 0.64M.</w:t>
      </w:r>
    </w:p>
    <w:p w14:paraId="093DDBAB" w14:textId="77777777" w:rsidR="00AA42FD" w:rsidRDefault="00AA42FD" w:rsidP="00AA42FD">
      <w:pPr>
        <w:pStyle w:val="ListBullet"/>
        <w:spacing w:after="60"/>
      </w:pPr>
      <w:r>
        <w:t>Technology contributes approximately 0.47M in sales.</w:t>
      </w:r>
    </w:p>
    <w:p w14:paraId="2520DD0E" w14:textId="77777777" w:rsidR="00AA42FD" w:rsidRDefault="00AA42FD" w:rsidP="00AA42FD">
      <w:pPr>
        <w:pStyle w:val="ListBullet"/>
        <w:spacing w:after="60"/>
      </w:pPr>
      <w:r>
        <w:t>Furniture contributes approximately 0.46M in sales.</w:t>
      </w:r>
    </w:p>
    <w:p w14:paraId="78CD22D2" w14:textId="77777777" w:rsidR="00AA42FD" w:rsidRDefault="00AA42FD" w:rsidP="00AA42FD">
      <w:pPr>
        <w:pStyle w:val="ListBullet"/>
        <w:spacing w:after="60"/>
      </w:pPr>
      <w:r>
        <w:lastRenderedPageBreak/>
        <w:t>Technology has the highest category profit, at approximately 90K.</w:t>
      </w:r>
    </w:p>
    <w:p w14:paraId="70BDD017" w14:textId="77777777" w:rsidR="00AA42FD" w:rsidRDefault="00AA42FD" w:rsidP="00AA42FD">
      <w:pPr>
        <w:pStyle w:val="ListBullet"/>
        <w:spacing w:after="60"/>
      </w:pPr>
      <w:r>
        <w:t>Office Supplies follows with approximately 75K profit.</w:t>
      </w:r>
    </w:p>
    <w:p w14:paraId="387D7B40" w14:textId="1522D1C5" w:rsidR="00AA42FD" w:rsidRDefault="00AA42FD" w:rsidP="00AA42FD">
      <w:pPr>
        <w:pStyle w:val="ListBullet"/>
        <w:spacing w:after="60"/>
      </w:pPr>
      <w:r>
        <w:t>Furniture shows substantially lower displayed profit (approximately 10K) despite sales close to Technology.</w:t>
      </w:r>
    </w:p>
    <w:p w14:paraId="06B92489" w14:textId="77777777" w:rsidR="00AA42FD" w:rsidRDefault="00AA42FD" w:rsidP="00AA42FD">
      <w:pPr>
        <w:pStyle w:val="Heading2"/>
      </w:pPr>
      <w:r>
        <w:t>7.3 Sub-Category Performance</w:t>
      </w:r>
    </w:p>
    <w:p w14:paraId="07BB5338" w14:textId="77777777" w:rsidR="00AA42FD" w:rsidRDefault="00AA42FD" w:rsidP="00AA42FD">
      <w:pPr>
        <w:pStyle w:val="ListBullet"/>
        <w:spacing w:after="60"/>
      </w:pPr>
      <w:r>
        <w:t>Phones is the highest among the visible sub-categories, at approximately 0.20M sales.</w:t>
      </w:r>
    </w:p>
    <w:p w14:paraId="38744EB4" w14:textId="77777777" w:rsidR="00AA42FD" w:rsidRDefault="00AA42FD" w:rsidP="00AA42FD">
      <w:pPr>
        <w:pStyle w:val="ListBullet"/>
        <w:spacing w:after="60"/>
      </w:pPr>
      <w:r>
        <w:t>Chairs follows at approximately 0.18M.</w:t>
      </w:r>
    </w:p>
    <w:p w14:paraId="60FC348B" w14:textId="77777777" w:rsidR="00AA42FD" w:rsidRDefault="00AA42FD" w:rsidP="00AA42FD">
      <w:pPr>
        <w:pStyle w:val="ListBullet"/>
        <w:spacing w:after="60"/>
      </w:pPr>
      <w:r>
        <w:t>Binders contributes approximately 0.17M.</w:t>
      </w:r>
    </w:p>
    <w:p w14:paraId="1BCEF0B1" w14:textId="6F2D58E9" w:rsidR="00AA42FD" w:rsidRDefault="00AA42FD" w:rsidP="00AA42FD">
      <w:pPr>
        <w:pStyle w:val="ListBullet"/>
        <w:spacing w:after="60"/>
      </w:pPr>
      <w:r>
        <w:t>Storage contributes approximately 0.15M.</w:t>
      </w:r>
    </w:p>
    <w:p w14:paraId="48EF99BF" w14:textId="77777777" w:rsidR="00AA42FD" w:rsidRDefault="00AA42FD" w:rsidP="00AA42FD">
      <w:pPr>
        <w:pStyle w:val="Heading2"/>
      </w:pPr>
      <w:r>
        <w:t>7.4 Product Performance</w:t>
      </w:r>
    </w:p>
    <w:p w14:paraId="2AEA1DD0" w14:textId="77777777" w:rsidR="00AA42FD" w:rsidRDefault="00AA42FD" w:rsidP="00AA42FD">
      <w:pPr>
        <w:pStyle w:val="ListBullet"/>
        <w:spacing w:after="60"/>
      </w:pPr>
      <w:r>
        <w:t>The Top 10 Products visual identifies the highest-selling individual products for comparison.</w:t>
      </w:r>
    </w:p>
    <w:p w14:paraId="72867DD7" w14:textId="77777777" w:rsidR="00AA42FD" w:rsidRDefault="00AA42FD" w:rsidP="00AA42FD">
      <w:pPr>
        <w:pStyle w:val="ListBullet"/>
        <w:spacing w:after="60"/>
      </w:pPr>
      <w:r>
        <w:t>The Bottom 10 Products by Sales visual identifies the lowest-selling products.</w:t>
      </w:r>
    </w:p>
    <w:p w14:paraId="2C9693AC" w14:textId="77777777" w:rsidR="00AA42FD" w:rsidRDefault="00AA42FD" w:rsidP="00AA42FD">
      <w:pPr>
        <w:pStyle w:val="ListBullet"/>
        <w:spacing w:after="60"/>
      </w:pPr>
      <w:r>
        <w:t>These two views support further investigation of high- and low-performing products.</w:t>
      </w:r>
    </w:p>
    <w:p w14:paraId="3C739594" w14:textId="77777777" w:rsidR="00AA42FD" w:rsidRDefault="00AA42FD" w:rsidP="00AA42FD">
      <w:pPr>
        <w:pStyle w:val="Heading2"/>
      </w:pPr>
      <w:r>
        <w:t>7.5 Time Trend Analysis</w:t>
      </w:r>
    </w:p>
    <w:p w14:paraId="393E1726" w14:textId="77777777" w:rsidR="00AA42FD" w:rsidRDefault="00AA42FD" w:rsidP="00AA42FD">
      <w:pPr>
        <w:pStyle w:val="ListBullet"/>
        <w:spacing w:after="60"/>
      </w:pPr>
      <w:r>
        <w:t>The Monthly Sales Trend uses an Order Date hierarchy containing Year, Quarter, and Month.</w:t>
      </w:r>
    </w:p>
    <w:p w14:paraId="1E0AD21E" w14:textId="77777777" w:rsidR="00AA42FD" w:rsidRDefault="00AA42FD" w:rsidP="00AA42FD">
      <w:pPr>
        <w:pStyle w:val="ListBullet"/>
        <w:spacing w:after="60"/>
      </w:pPr>
      <w:r>
        <w:t>The hierarchy allows the dashboard to move between yearly, quarterly, and monthly levels.</w:t>
      </w:r>
    </w:p>
    <w:p w14:paraId="202B7D0D" w14:textId="77777777" w:rsidR="00AA42FD" w:rsidRDefault="00AA42FD" w:rsidP="00AA42FD">
      <w:pPr>
        <w:pStyle w:val="ListBullet"/>
        <w:spacing w:after="60"/>
      </w:pPr>
      <w:r>
        <w:t>The visual can therefore be used to examine sales changes at different time granularities.</w:t>
      </w:r>
    </w:p>
    <w:p w14:paraId="79F8A6E9" w14:textId="77777777" w:rsidR="00AA42FD" w:rsidRDefault="00AA42FD" w:rsidP="00AA42FD">
      <w:pPr>
        <w:pStyle w:val="Heading1"/>
      </w:pPr>
      <w:r>
        <w:t>8. Key Findings</w:t>
      </w:r>
    </w:p>
    <w:p w14:paraId="53283E77" w14:textId="77777777" w:rsidR="00AA42FD" w:rsidRDefault="00AA42FD" w:rsidP="00AA42FD">
      <w:pPr>
        <w:pStyle w:val="ListBullet"/>
        <w:spacing w:after="60"/>
      </w:pPr>
      <w:r>
        <w:t>The dashboard reports total sales of 1.57M and total profit of 175.26K.</w:t>
      </w:r>
    </w:p>
    <w:p w14:paraId="49F144F4" w14:textId="77777777" w:rsidR="00AA42FD" w:rsidRDefault="00AA42FD" w:rsidP="00AA42FD">
      <w:pPr>
        <w:pStyle w:val="ListBullet"/>
        <w:spacing w:after="60"/>
      </w:pPr>
      <w:r>
        <w:t>West is the largest sales-contributing region in the dashboard, while South has the lowest regional sales.</w:t>
      </w:r>
    </w:p>
    <w:p w14:paraId="47EF29CB" w14:textId="77777777" w:rsidR="00AA42FD" w:rsidRDefault="00AA42FD" w:rsidP="00AA42FD">
      <w:pPr>
        <w:pStyle w:val="ListBullet"/>
        <w:spacing w:after="60"/>
      </w:pPr>
      <w:r>
        <w:t>Office Supplies is the largest category by sales.</w:t>
      </w:r>
    </w:p>
    <w:p w14:paraId="3D2332D4" w14:textId="77777777" w:rsidR="00AA42FD" w:rsidRDefault="00AA42FD" w:rsidP="00AA42FD">
      <w:pPr>
        <w:pStyle w:val="ListBullet"/>
        <w:spacing w:after="60"/>
      </w:pPr>
      <w:r>
        <w:t>Technology is the largest category by displayed profit.</w:t>
      </w:r>
    </w:p>
    <w:p w14:paraId="0A61BFF1" w14:textId="77777777" w:rsidR="00AA42FD" w:rsidRDefault="00AA42FD" w:rsidP="00AA42FD">
      <w:pPr>
        <w:pStyle w:val="ListBullet"/>
        <w:spacing w:after="60"/>
      </w:pPr>
      <w:r>
        <w:t>Furniture requires closer examination because its sales are relatively high compared with its much lower displayed profit.</w:t>
      </w:r>
    </w:p>
    <w:p w14:paraId="630D3A9E" w14:textId="77777777" w:rsidR="00AA42FD" w:rsidRDefault="00AA42FD" w:rsidP="00AA42FD">
      <w:pPr>
        <w:pStyle w:val="ListBullet"/>
        <w:spacing w:after="60"/>
      </w:pPr>
      <w:r>
        <w:t>The Top 10 and Bottom 10 product views make product-level performance easier to investigate.</w:t>
      </w:r>
    </w:p>
    <w:p w14:paraId="0D8EB6D6" w14:textId="77777777" w:rsidR="00AA42FD" w:rsidRDefault="00AA42FD" w:rsidP="00AA42FD">
      <w:pPr>
        <w:pStyle w:val="ListBullet"/>
        <w:spacing w:after="60"/>
      </w:pPr>
      <w:r>
        <w:t>Interactive slicers allow exploration by date, region, category, and customer segment.</w:t>
      </w:r>
    </w:p>
    <w:p w14:paraId="0D76D7D7" w14:textId="77777777" w:rsidR="00AA42FD" w:rsidRDefault="00AA42FD" w:rsidP="00AA42FD">
      <w:pPr>
        <w:pStyle w:val="Heading1"/>
      </w:pPr>
      <w:r>
        <w:t>9. Conclusion</w:t>
      </w:r>
    </w:p>
    <w:p w14:paraId="23430190" w14:textId="77777777" w:rsidR="00AA42FD" w:rsidRDefault="00AA42FD" w:rsidP="00AA42FD">
      <w:r>
        <w:t>The completed Power BI dashboard provides an interactive view of SuperStore sales performance across time, geography, category, sub-category, and products. The analysis shows differences between sales and profit performance, particularly across categories and regions. KPI cards, product rankings, trend analysis, and interactive slicers provide a practical reporting view for further business analysis.</w:t>
      </w:r>
    </w:p>
    <w:p w14:paraId="21515302" w14:textId="77777777" w:rsidR="00AA42FD" w:rsidRDefault="00AA42FD" w:rsidP="00AA42FD">
      <w:pPr>
        <w:pStyle w:val="Heading1"/>
      </w:pPr>
      <w:r>
        <w:t>10. Project Deliverables</w:t>
      </w:r>
    </w:p>
    <w:p w14:paraId="47EA2D32" w14:textId="77777777" w:rsidR="00AA42FD" w:rsidRDefault="00AA42FD" w:rsidP="00AA42FD">
      <w:pPr>
        <w:pStyle w:val="ListBullet"/>
        <w:spacing w:after="60"/>
      </w:pPr>
      <w:r>
        <w:t>Cleaned and prepared Power BI data model.</w:t>
      </w:r>
    </w:p>
    <w:p w14:paraId="7DD4BD37" w14:textId="77777777" w:rsidR="00AA42FD" w:rsidRDefault="00AA42FD" w:rsidP="00AA42FD">
      <w:pPr>
        <w:pStyle w:val="ListBullet"/>
        <w:spacing w:after="60"/>
      </w:pPr>
      <w:r>
        <w:t>Power BI dashboard (.pbix).</w:t>
      </w:r>
    </w:p>
    <w:p w14:paraId="656BCFF4" w14:textId="77777777" w:rsidR="00AA42FD" w:rsidRDefault="00AA42FD" w:rsidP="00AA42FD">
      <w:pPr>
        <w:pStyle w:val="ListBullet"/>
        <w:spacing w:after="60"/>
      </w:pPr>
      <w:r>
        <w:t>Project documentation and business insights.</w:t>
      </w:r>
    </w:p>
    <w:p w14:paraId="7415AFE9" w14:textId="77777777" w:rsidR="00AA42FD" w:rsidRDefault="00AA42FD" w:rsidP="00AA42FD">
      <w:pPr>
        <w:pStyle w:val="ListBullet"/>
        <w:spacing w:after="60"/>
      </w:pPr>
      <w:r>
        <w:t>Dashboard screenshots for project evidence.</w:t>
      </w:r>
    </w:p>
    <w:p w14:paraId="7F0A698A" w14:textId="77777777" w:rsidR="00AA42FD" w:rsidRDefault="00AA42FD" w:rsidP="00AA42FD">
      <w:pPr>
        <w:pStyle w:val="ListBullet"/>
        <w:spacing w:after="60"/>
      </w:pPr>
      <w:r>
        <w:t>GitHub repository containing the project files and README.</w:t>
      </w:r>
    </w:p>
    <w:p w14:paraId="4342C857" w14:textId="6AA2B023" w:rsidR="00AA42FD" w:rsidRDefault="00AA42FD" w:rsidP="00086650">
      <w:pPr>
        <w:jc w:val="center"/>
      </w:pPr>
      <w:r>
        <w:rPr>
          <w:b/>
        </w:rPr>
        <w:t>End of Project Documentati</w:t>
      </w:r>
      <w:r w:rsidR="00086650">
        <w:rPr>
          <w:b/>
        </w:rPr>
        <w:t>on.</w:t>
      </w:r>
    </w:p>
    <w:sectPr w:rsidR="00AA42F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1072646">
    <w:abstractNumId w:val="8"/>
  </w:num>
  <w:num w:numId="2" w16cid:durableId="126707120">
    <w:abstractNumId w:val="6"/>
  </w:num>
  <w:num w:numId="3" w16cid:durableId="929890939">
    <w:abstractNumId w:val="5"/>
  </w:num>
  <w:num w:numId="4" w16cid:durableId="675379232">
    <w:abstractNumId w:val="4"/>
  </w:num>
  <w:num w:numId="5" w16cid:durableId="1590233501">
    <w:abstractNumId w:val="7"/>
  </w:num>
  <w:num w:numId="6" w16cid:durableId="1488473413">
    <w:abstractNumId w:val="3"/>
  </w:num>
  <w:num w:numId="7" w16cid:durableId="1836264016">
    <w:abstractNumId w:val="2"/>
  </w:num>
  <w:num w:numId="8" w16cid:durableId="1149322486">
    <w:abstractNumId w:val="1"/>
  </w:num>
  <w:num w:numId="9" w16cid:durableId="186601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650"/>
    <w:rsid w:val="000E4FB1"/>
    <w:rsid w:val="0015074B"/>
    <w:rsid w:val="001D25C4"/>
    <w:rsid w:val="0029639D"/>
    <w:rsid w:val="00326F90"/>
    <w:rsid w:val="00AA1D8D"/>
    <w:rsid w:val="00AA42F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75E2D"/>
  <w14:defaultImageDpi w14:val="300"/>
  <w15:docId w15:val="{BC32DD14-3493-494E-A247-511EBC2B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2026-10-02T03:16:00Z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2026-10-02T03:16:04Z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26b7ec57-25ad-49e1-98c0-2700381dacaf</vt:lpwstr>
  </property>
  <property fmtid="{D5CDD505-2E9C-101B-9397-08002B2CF9AE}" pid="7" name="MSIP_Label_defa4170-0d19-0005-0004-bc88714345d2_ActionId">
    <vt:lpwstr>9f7f6cd5-339a-403a-a134-7fd3dd8be4a5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