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F0D" w:rsidRPr="001F6F0D" w:rsidRDefault="001F6F0D" w:rsidP="001F6F0D">
      <w:pPr>
        <w:rPr>
          <w:sz w:val="30"/>
          <w:szCs w:val="30"/>
          <w:u w:val="single"/>
        </w:rPr>
      </w:pPr>
      <w:r w:rsidRPr="001F6F0D">
        <w:rPr>
          <w:sz w:val="30"/>
          <w:szCs w:val="30"/>
          <w:u w:val="single"/>
        </w:rPr>
        <w:t xml:space="preserve">Task-4 </w:t>
      </w:r>
      <w:r w:rsidRPr="001F6F0D">
        <w:rPr>
          <w:sz w:val="30"/>
          <w:szCs w:val="30"/>
          <w:u w:val="single"/>
        </w:rPr>
        <w:t>Document Commands</w:t>
      </w:r>
      <w:r w:rsidRPr="001F6F0D">
        <w:rPr>
          <w:sz w:val="30"/>
          <w:szCs w:val="30"/>
          <w:u w:val="single"/>
        </w:rPr>
        <w:t>: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 xml:space="preserve">For Windows </w:t>
      </w:r>
      <w:proofErr w:type="gramStart"/>
      <w:r w:rsidRPr="001F6F0D">
        <w:rPr>
          <w:sz w:val="30"/>
          <w:szCs w:val="30"/>
        </w:rPr>
        <w:t xml:space="preserve">Firewall </w:t>
      </w:r>
      <w:r>
        <w:rPr>
          <w:sz w:val="30"/>
          <w:szCs w:val="30"/>
        </w:rPr>
        <w:t>:</w:t>
      </w:r>
      <w:proofErr w:type="gramEnd"/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Steps</w:t>
      </w:r>
      <w:r>
        <w:rPr>
          <w:sz w:val="30"/>
          <w:szCs w:val="30"/>
        </w:rPr>
        <w:t>: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1. Open Control Panel → System and Security → Windows Defender Firewall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2. Click Advanced Setting</w:t>
      </w:r>
      <w:r>
        <w:rPr>
          <w:sz w:val="30"/>
          <w:szCs w:val="30"/>
        </w:rPr>
        <w:t>s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3. Go to Inbound Rules → Click New Rule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4. Select Port, choose TCP, specify port 23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5. Choose Block the connection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6. Apply to all profiles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7. Name the rule Block_Telnet_23</w:t>
      </w:r>
    </w:p>
    <w:p w:rsidR="001F6F0D" w:rsidRP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8. Test with telnet localhost 23</w:t>
      </w:r>
    </w:p>
    <w:p w:rsidR="001F6F0D" w:rsidRDefault="001F6F0D" w:rsidP="001F6F0D">
      <w:pPr>
        <w:rPr>
          <w:sz w:val="30"/>
          <w:szCs w:val="30"/>
        </w:rPr>
      </w:pPr>
      <w:r w:rsidRPr="001F6F0D">
        <w:rPr>
          <w:sz w:val="30"/>
          <w:szCs w:val="30"/>
        </w:rPr>
        <w:t>9. Delete the rule from Inbound Rules after testing</w:t>
      </w:r>
      <w:r>
        <w:rPr>
          <w:sz w:val="30"/>
          <w:szCs w:val="30"/>
        </w:rPr>
        <w:t>.</w:t>
      </w:r>
    </w:p>
    <w:p w:rsidR="001F6F0D" w:rsidRDefault="001F6F0D" w:rsidP="001F6F0D">
      <w:pPr>
        <w:rPr>
          <w:sz w:val="30"/>
          <w:szCs w:val="30"/>
        </w:rPr>
      </w:pPr>
    </w:p>
    <w:p w:rsidR="001F6F0D" w:rsidRDefault="001F6F0D" w:rsidP="001F6F0D">
      <w:pPr>
        <w:rPr>
          <w:sz w:val="30"/>
          <w:szCs w:val="30"/>
        </w:rPr>
      </w:pPr>
      <w:r>
        <w:rPr>
          <w:sz w:val="30"/>
          <w:szCs w:val="30"/>
        </w:rPr>
        <w:t>Summary:</w:t>
      </w:r>
    </w:p>
    <w:p w:rsidR="001F6F0D" w:rsidRPr="001F6F0D" w:rsidRDefault="001F6F0D" w:rsidP="001F6F0D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1F6F0D">
        <w:rPr>
          <w:rFonts w:asciiTheme="minorHAnsi" w:hAnsiTheme="minorHAnsi" w:cstheme="minorHAnsi"/>
          <w:sz w:val="26"/>
          <w:szCs w:val="26"/>
        </w:rPr>
        <w:t xml:space="preserve">To block Telnet port 23 using the Windows Firewall GUI, follow these steps: Open the Control Panel and navigate to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System and Security → Windows Defender Firewall</w:t>
      </w:r>
      <w:r w:rsidRPr="001F6F0D">
        <w:rPr>
          <w:rFonts w:asciiTheme="minorHAnsi" w:hAnsiTheme="minorHAnsi" w:cstheme="minorHAnsi"/>
          <w:sz w:val="26"/>
          <w:szCs w:val="26"/>
        </w:rPr>
        <w:t xml:space="preserve">. Click on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Advanced Settings</w:t>
      </w:r>
      <w:r w:rsidRPr="001F6F0D">
        <w:rPr>
          <w:rFonts w:asciiTheme="minorHAnsi" w:hAnsiTheme="minorHAnsi" w:cstheme="minorHAnsi"/>
          <w:sz w:val="26"/>
          <w:szCs w:val="26"/>
        </w:rPr>
        <w:t xml:space="preserve"> to open the Windows Firewall with Advanced Security window. In the left pane, select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Inbound Rules</w:t>
      </w:r>
      <w:r w:rsidRPr="001F6F0D">
        <w:rPr>
          <w:rFonts w:asciiTheme="minorHAnsi" w:hAnsiTheme="minorHAnsi" w:cstheme="minorHAnsi"/>
          <w:sz w:val="26"/>
          <w:szCs w:val="26"/>
        </w:rPr>
        <w:t xml:space="preserve">, then click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New Rule</w:t>
      </w:r>
      <w:r w:rsidRPr="001F6F0D">
        <w:rPr>
          <w:rFonts w:asciiTheme="minorHAnsi" w:hAnsiTheme="minorHAnsi" w:cstheme="minorHAnsi"/>
          <w:sz w:val="26"/>
          <w:szCs w:val="26"/>
        </w:rPr>
        <w:t xml:space="preserve"> on the right. Choose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Port</w:t>
      </w:r>
      <w:r w:rsidRPr="001F6F0D">
        <w:rPr>
          <w:rFonts w:asciiTheme="minorHAnsi" w:hAnsiTheme="minorHAnsi" w:cstheme="minorHAnsi"/>
          <w:sz w:val="26"/>
          <w:szCs w:val="26"/>
        </w:rPr>
        <w:t xml:space="preserve"> as the rule type, select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TCP</w:t>
      </w:r>
      <w:r w:rsidRPr="001F6F0D">
        <w:rPr>
          <w:rFonts w:asciiTheme="minorHAnsi" w:hAnsiTheme="minorHAnsi" w:cstheme="minorHAnsi"/>
          <w:sz w:val="26"/>
          <w:szCs w:val="26"/>
        </w:rPr>
        <w:t xml:space="preserve">, and specify port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23</w:t>
      </w:r>
      <w:r w:rsidRPr="001F6F0D">
        <w:rPr>
          <w:rFonts w:asciiTheme="minorHAnsi" w:hAnsiTheme="minorHAnsi" w:cstheme="minorHAnsi"/>
          <w:sz w:val="26"/>
          <w:szCs w:val="26"/>
        </w:rPr>
        <w:t xml:space="preserve">. Next, choose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Block the connection</w:t>
      </w:r>
      <w:r w:rsidRPr="001F6F0D">
        <w:rPr>
          <w:rFonts w:asciiTheme="minorHAnsi" w:hAnsiTheme="minorHAnsi" w:cstheme="minorHAnsi"/>
          <w:sz w:val="26"/>
          <w:szCs w:val="26"/>
        </w:rPr>
        <w:t xml:space="preserve"> when prompted. Apply this rule to all profiles (Domain, Private, and Public). Name the rule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Block_Telnet_23</w:t>
      </w:r>
      <w:r w:rsidRPr="001F6F0D">
        <w:rPr>
          <w:rFonts w:asciiTheme="minorHAnsi" w:hAnsiTheme="minorHAnsi" w:cstheme="minorHAnsi"/>
          <w:sz w:val="26"/>
          <w:szCs w:val="26"/>
        </w:rPr>
        <w:t xml:space="preserve"> for easy identification. After applying the rule, test it by running </w:t>
      </w:r>
      <w:r w:rsidRPr="001F6F0D">
        <w:rPr>
          <w:rStyle w:val="HTMLCode"/>
          <w:rFonts w:asciiTheme="minorHAnsi" w:hAnsiTheme="minorHAnsi" w:cstheme="minorHAnsi"/>
          <w:sz w:val="26"/>
          <w:szCs w:val="26"/>
        </w:rPr>
        <w:t>telnet localhost 23</w:t>
      </w:r>
      <w:r w:rsidRPr="001F6F0D">
        <w:rPr>
          <w:rFonts w:asciiTheme="minorHAnsi" w:hAnsiTheme="minorHAnsi" w:cstheme="minorHAnsi"/>
          <w:sz w:val="26"/>
          <w:szCs w:val="26"/>
        </w:rPr>
        <w:t xml:space="preserve"> to confirm the port is blocked. Once testing is complete and the rule is no longer needed, go back to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Inbound Rules</w:t>
      </w:r>
      <w:r w:rsidRPr="001F6F0D">
        <w:rPr>
          <w:rFonts w:asciiTheme="minorHAnsi" w:hAnsiTheme="minorHAnsi" w:cstheme="minorHAnsi"/>
          <w:sz w:val="26"/>
          <w:szCs w:val="26"/>
        </w:rPr>
        <w:t xml:space="preserve">, locate </w:t>
      </w:r>
      <w:r w:rsidRPr="001F6F0D">
        <w:rPr>
          <w:rStyle w:val="Strong"/>
          <w:rFonts w:asciiTheme="minorHAnsi" w:hAnsiTheme="minorHAnsi" w:cstheme="minorHAnsi"/>
          <w:sz w:val="26"/>
          <w:szCs w:val="26"/>
        </w:rPr>
        <w:t>Block_Telnet_23</w:t>
      </w:r>
      <w:r w:rsidRPr="001F6F0D">
        <w:rPr>
          <w:rFonts w:asciiTheme="minorHAnsi" w:hAnsiTheme="minorHAnsi" w:cstheme="minorHAnsi"/>
          <w:sz w:val="26"/>
          <w:szCs w:val="26"/>
        </w:rPr>
        <w:t>, and delete it to remove the block. This process helps in temporarily or permanently blocking access to Telnet for enhanced system security.</w:t>
      </w:r>
      <w:r w:rsidRPr="001F6F0D">
        <w:rPr>
          <w:noProof/>
          <w:sz w:val="30"/>
          <w:szCs w:val="30"/>
        </w:rPr>
        <w:t xml:space="preserve"> </w:t>
      </w:r>
    </w:p>
    <w:p w:rsidR="001F6F0D" w:rsidRPr="001F6F0D" w:rsidRDefault="001F6F0D" w:rsidP="001F6F0D">
      <w:pPr>
        <w:rPr>
          <w:sz w:val="30"/>
          <w:szCs w:val="30"/>
        </w:rPr>
      </w:pPr>
      <w:bookmarkStart w:id="0" w:name="_GoBack"/>
      <w:bookmarkEnd w:id="0"/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AE73B4B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03725" cy="2476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8 16321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6F0D" w:rsidRPr="001F6F0D" w:rsidSect="001F6F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0D"/>
    <w:rsid w:val="001F6F0D"/>
    <w:rsid w:val="00EF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3912"/>
  <w15:chartTrackingRefBased/>
  <w15:docId w15:val="{652E972F-C908-4E70-BED2-F0A5F5AF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6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6F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6F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2025-08-08T11:06:00Z</dcterms:created>
  <dcterms:modified xsi:type="dcterms:W3CDTF">2025-08-08T11:13:00Z</dcterms:modified>
</cp:coreProperties>
</file>