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D3E6" w14:textId="420B07E3" w:rsidR="001655B8" w:rsidRDefault="001655B8" w:rsidP="001655B8">
      <w:pPr>
        <w:rPr>
          <w:rFonts w:ascii="Arial Black" w:hAnsi="Arial Black"/>
          <w:sz w:val="17"/>
          <w:szCs w:val="17"/>
        </w:rPr>
      </w:pPr>
      <w:r w:rsidRPr="00051684">
        <w:rPr>
          <w:rFonts w:ascii="Arial" w:hAnsi="Arial" w:cs="Arial"/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4B376BB4" wp14:editId="3AA443B2">
            <wp:simplePos x="0" y="0"/>
            <wp:positionH relativeFrom="page">
              <wp:align>right</wp:align>
            </wp:positionH>
            <wp:positionV relativeFrom="paragraph">
              <wp:posOffset>-1110615</wp:posOffset>
            </wp:positionV>
            <wp:extent cx="582295" cy="1067562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_tnb_righ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17"/>
          <w:szCs w:val="17"/>
        </w:rPr>
        <w:t>Memorandum</w:t>
      </w:r>
    </w:p>
    <w:p w14:paraId="3B21376D" w14:textId="77777777" w:rsidR="00AA29A0" w:rsidRPr="00AA29A0" w:rsidRDefault="00AA29A0" w:rsidP="00AA29A0">
      <w:pPr>
        <w:keepNext/>
        <w:spacing w:after="0" w:line="240" w:lineRule="auto"/>
        <w:ind w:left="5040"/>
        <w:jc w:val="center"/>
        <w:outlineLvl w:val="0"/>
        <w:rPr>
          <w:rFonts w:ascii="Arial" w:eastAsia="Times New Roman" w:hAnsi="Arial" w:cs="Arial"/>
          <w:b/>
          <w:bCs/>
          <w:sz w:val="16"/>
          <w:szCs w:val="16"/>
          <w:lang w:eastAsia="en-US"/>
        </w:rPr>
      </w:pPr>
      <w:r w:rsidRPr="00AA29A0">
        <w:rPr>
          <w:rFonts w:ascii="Arial" w:eastAsia="Times New Roman" w:hAnsi="Arial" w:cs="Arial"/>
          <w:b/>
          <w:bCs/>
          <w:sz w:val="16"/>
          <w:szCs w:val="16"/>
          <w:lang w:eastAsia="en-US"/>
        </w:rPr>
        <w:t>MUSTAHAK</w:t>
      </w:r>
    </w:p>
    <w:p w14:paraId="045825A5" w14:textId="77777777" w:rsidR="00AA29A0" w:rsidRPr="00AA29A0" w:rsidRDefault="00AA29A0" w:rsidP="00AA29A0">
      <w:pPr>
        <w:tabs>
          <w:tab w:val="left" w:pos="-720"/>
        </w:tabs>
        <w:suppressAutoHyphens/>
        <w:spacing w:after="0" w:line="240" w:lineRule="auto"/>
        <w:ind w:left="5040"/>
        <w:jc w:val="center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Please quote TNB reference number</w:t>
      </w:r>
    </w:p>
    <w:p w14:paraId="44A8E4A3" w14:textId="77777777" w:rsidR="00AA29A0" w:rsidRPr="00AA29A0" w:rsidRDefault="00AA29A0" w:rsidP="00AA29A0">
      <w:pPr>
        <w:keepNext/>
        <w:tabs>
          <w:tab w:val="left" w:pos="-720"/>
        </w:tabs>
        <w:suppressAutoHyphens/>
        <w:spacing w:after="0" w:line="240" w:lineRule="auto"/>
        <w:ind w:left="5040"/>
        <w:jc w:val="center"/>
        <w:outlineLvl w:val="3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When replying to our letter</w:t>
      </w:r>
    </w:p>
    <w:p w14:paraId="1E5815D0" w14:textId="77777777" w:rsidR="00AA29A0" w:rsidRPr="00AA29A0" w:rsidRDefault="00AA29A0" w:rsidP="00AA29A0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7EC90F31" w14:textId="57A5058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10/4/18123</w:t>
      </w:r>
    </w:p>
    <w:p w14:paraId="0258CA55" w14:textId="77777777" w:rsidR="00C869A3" w:rsidRDefault="00C869A3" w:rsidP="00C869A3">
      <w:pPr>
        <w:rPr>
          <w:rFonts w:ascii="Arial" w:hAnsi="Arial" w:cs="Arial"/>
          <w:lang w:val="nb-NO"/>
        </w:rPr>
      </w:pPr>
    </w:p>
    <w:p w14:paraId="2356D85A" w14:textId="6F3ACD5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January 24, 2025</w:t>
      </w:r>
    </w:p>
    <w:p w14:paraId="6E285E81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nb-NO"/>
        </w:rPr>
      </w:pPr>
    </w:p>
    <w:p w14:paraId="0B82F7E6" w14:textId="7101D3D4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 xml:space="preserve">Head (Payment Account) </w:t>
      </w:r>
    </w:p>
    <w:p w14:paraId="3A6CF1F2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Finance Shared Services Centre</w:t>
      </w:r>
    </w:p>
    <w:p w14:paraId="008A9E0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TNB Global Business Solutions Division</w:t>
      </w:r>
    </w:p>
    <w:p w14:paraId="60DCD5C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 xml:space="preserve">Tenaga Nasional </w:t>
      </w:r>
      <w:proofErr w:type="spellStart"/>
      <w:r>
        <w:rPr>
          <w:rFonts w:ascii="Arial" w:hAnsi="Arial" w:cs="Arial"/>
        </w:rPr>
        <w:t>Berhad</w:t>
      </w:r>
      <w:proofErr w:type="spellEnd"/>
    </w:p>
    <w:p w14:paraId="1301CA00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Level 5 (Right Wing), Tower 1, UOA Business Park</w:t>
      </w:r>
    </w:p>
    <w:p w14:paraId="46AF225D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No. 1, Programming Road U1/51A</w:t>
      </w:r>
    </w:p>
    <w:p w14:paraId="47C624BF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Section U1, Games Industrial Area</w:t>
      </w:r>
    </w:p>
    <w:p w14:paraId="177CA0DC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40150 Shah Alam, Selangor</w:t>
      </w:r>
    </w:p>
    <w:p w14:paraId="2333D9DC" w14:textId="77777777" w:rsidR="00C869A3" w:rsidRDefault="00C869A3" w:rsidP="00C869A3">
      <w:pPr>
        <w:rPr>
          <w:rFonts w:ascii="Arial" w:hAnsi="Arial" w:cs="Arial"/>
          <w:lang w:val="pt-BR"/>
        </w:rPr>
      </w:pPr>
    </w:p>
    <w:p w14:paraId="1739A0C5" w14:textId="77777777" w:rsidR="00C869A3" w:rsidRDefault="00C869A3" w:rsidP="00C869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Tuan</w:t>
      </w:r>
    </w:p>
    <w:p w14:paraId="18D962DC" w14:textId="77777777" w:rsidR="00C869A3" w:rsidRDefault="00C869A3" w:rsidP="00C869A3">
      <w:pPr>
        <w:pStyle w:val="Heading3"/>
        <w:pBdr>
          <w:bottom w:val="single" w:sz="4" w:space="1" w:color="auto"/>
        </w:pBdr>
        <w:rPr>
          <w:rFonts w:ascii="Arial" w:hAnsi="Arial"/>
          <w:sz w:val="22"/>
          <w:lang w:val="pt-BR"/>
        </w:rPr>
      </w:pPr>
    </w:p>
    <w:p w14:paraId="66B25BB9" w14:textId="757A9D27" w:rsidR="00C869A3" w:rsidRDefault="00C869A3" w:rsidP="00C869A3">
      <w:pPr>
        <w:pBdr>
          <w:bottom w:val="single" w:sz="4" w:space="1" w:color="auto"/>
        </w:pBdr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b/>
          <w:bCs/>
        </w:rPr>
        <w:t xml:space="preserve">APPLICATION FOR REGISTRATION FEE FOR LAND ACQUISITION OF KG ELECTRICAL SUBSTATION SITE. HJ DAHALAN NO.2 ON PART OF LOT 5169 GM 553 MUKIM CHENDERING, BATANG PADANG DISTRICT, </w:t>
      </w:r>
      <w:r>
        <w:rPr>
          <w:rFonts w:ascii="Arial" w:hAnsi="Arial" w:cs="Arial"/>
          <w:b/>
        </w:rPr>
        <w:t xml:space="preserve">PERAK DARUL RIDZUAN. </w:t>
      </w:r>
    </w:p>
    <w:p w14:paraId="381A9B61" w14:textId="77777777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I respectfully refer to the above.</w:t>
      </w:r>
    </w:p>
    <w:p w14:paraId="58C5B4EE" w14:textId="729CDEA4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Referring to the above, apply for a registration fee of RM1,600.00 for the land acquisition process of the electricity substation.</w:t>
      </w:r>
    </w:p>
    <w:p w14:paraId="27C73D1B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The following is the information of the payee :-</w:t>
      </w:r>
    </w:p>
    <w:p w14:paraId="2F321967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</w:p>
    <w:p w14:paraId="7B8B137F" w14:textId="60D2377E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Payment to: </w:t>
      </w:r>
      <w:r w:rsidR="00FF2F0E">
        <w:rPr>
          <w:rFonts w:ascii="Arial" w:hAnsi="Arial" w:cs="Arial"/>
          <w:b/>
          <w:bCs/>
        </w:rPr>
        <w:t>BENDHARI NEGERI PERAK</w:t>
      </w:r>
    </w:p>
    <w:p w14:paraId="2177E693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0FD55D90" w14:textId="79ADEB18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>Total payment:</w:t>
      </w:r>
      <w:r>
        <w:rPr>
          <w:rFonts w:ascii="Arial" w:hAnsi="Arial" w:cs="Arial"/>
          <w:b/>
          <w:bCs/>
        </w:rPr>
        <w:t xml:space="preserve"> RM1,600.00</w:t>
      </w:r>
    </w:p>
    <w:p w14:paraId="7200E7F5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27CF873C" w14:textId="1BBF01D3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No. Designation Code: </w:t>
      </w:r>
      <w:r w:rsidR="008B4185">
        <w:rPr>
          <w:rFonts w:ascii="Arial" w:hAnsi="Arial" w:cs="Arial"/>
          <w:b/>
          <w:bCs/>
        </w:rPr>
        <w:t>D-PNP-A24-NP01-15</w:t>
      </w:r>
    </w:p>
    <w:p w14:paraId="5F83CB8E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5E2500B8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We appreciate your early cooperation.</w:t>
      </w:r>
    </w:p>
    <w:p w14:paraId="2E38C9DA" w14:textId="77777777" w:rsidR="00C869A3" w:rsidRDefault="00C869A3" w:rsidP="00C869A3">
      <w:pPr>
        <w:spacing w:line="240" w:lineRule="auto"/>
        <w:rPr>
          <w:rFonts w:ascii="Arial" w:hAnsi="Arial" w:cs="Arial"/>
          <w:lang w:val="nb-NO"/>
        </w:rPr>
      </w:pPr>
    </w:p>
    <w:p w14:paraId="7C3E8050" w14:textId="41C23189" w:rsidR="00C869A3" w:rsidRPr="00C869A3" w:rsidRDefault="00C869A3" w:rsidP="00C869A3">
      <w:pPr>
        <w:rPr>
          <w:rFonts w:ascii="Arial" w:hAnsi="Arial" w:cs="Arial"/>
          <w:lang w:val="nb-NO"/>
        </w:rPr>
      </w:pPr>
      <w:r>
        <w:rPr>
          <w:rFonts w:ascii="Arial" w:hAnsi="Arial" w:cs="Arial"/>
        </w:rPr>
        <w:t>That's all, thank you.</w:t>
      </w:r>
    </w:p>
    <w:p w14:paraId="04CD7AA5" w14:textId="77777777" w:rsidR="00C869A3" w:rsidRDefault="00C869A3" w:rsidP="00C869A3">
      <w:pPr>
        <w:jc w:val="center"/>
        <w:rPr>
          <w:rFonts w:ascii="Arial" w:hAnsi="Arial" w:cs="Arial"/>
          <w:b/>
          <w:i/>
          <w:lang w:val="fr-FR"/>
        </w:rPr>
      </w:pPr>
      <w:r>
        <w:rPr>
          <w:rFonts w:ascii="Arial" w:hAnsi="Arial" w:cs="Arial"/>
          <w:b/>
          <w:bCs/>
          <w:i/>
          <w:spacing w:val="-3"/>
        </w:rPr>
        <w:t>”BETTER WORLD. BRIGHTER LIVES”</w:t>
      </w:r>
    </w:p>
    <w:p w14:paraId="06C2A118" w14:textId="0127B224" w:rsidR="00C869A3" w:rsidRDefault="00C869A3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  <w:r>
        <w:rPr>
          <w:rFonts w:ascii="Arial" w:hAnsi="Arial" w:cs="Arial"/>
          <w:spacing w:val="-3"/>
        </w:rPr>
        <w:t xml:space="preserve">The truth, </w:t>
      </w:r>
    </w:p>
    <w:p w14:paraId="65D52B2C" w14:textId="6D3C4BCE" w:rsidR="00793CA4" w:rsidRDefault="00793CA4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</w:p>
    <w:p w14:paraId="7E476D98" w14:textId="77777777" w:rsidR="00793CA4" w:rsidRDefault="00793CA4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  <w:lang w:val="fr-FR"/>
        </w:rPr>
      </w:pPr>
    </w:p>
    <w:p w14:paraId="39D3B73C" w14:textId="15411ECD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  <w:lang w:val="fr-FR"/>
        </w:rPr>
      </w:pPr>
      <w:r>
        <w:rPr>
          <w:rFonts w:ascii="Arial" w:hAnsi="Arial" w:cs="Arial"/>
          <w:spacing w:val="-3"/>
        </w:rPr>
        <w:t>(Elizabeth a/k Colin)</w:t>
      </w:r>
    </w:p>
    <w:p w14:paraId="0A293E8F" w14:textId="77777777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b/>
          <w:spacing w:val="-3"/>
          <w:lang w:val="sv-SE"/>
        </w:rPr>
      </w:pPr>
      <w:r>
        <w:rPr>
          <w:rFonts w:ascii="Arial" w:hAnsi="Arial" w:cs="Arial"/>
          <w:b/>
          <w:bCs/>
          <w:spacing w:val="-3"/>
        </w:rPr>
        <w:t>b.p. General Manager</w:t>
      </w:r>
      <w:r>
        <w:rPr>
          <w:rFonts w:ascii="Arial" w:hAnsi="Arial" w:cs="Arial"/>
          <w:b/>
          <w:spacing w:val="-3"/>
        </w:rPr>
        <w:t xml:space="preserve"> (Land Services)</w:t>
      </w:r>
    </w:p>
    <w:p w14:paraId="6B51AB8B" w14:textId="77777777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i/>
          <w:iCs/>
          <w:spacing w:val="-3"/>
          <w:lang w:val="sv-SE"/>
        </w:rPr>
      </w:pPr>
      <w:r>
        <w:rPr>
          <w:rFonts w:ascii="Arial" w:hAnsi="Arial" w:cs="Arial"/>
          <w:b/>
          <w:spacing w:val="-3"/>
        </w:rPr>
        <w:t>Tenaga Nasional Berhad</w:t>
      </w:r>
    </w:p>
    <w:p w14:paraId="372EEB28" w14:textId="77777777" w:rsidR="00C869A3" w:rsidRDefault="00C869A3" w:rsidP="00C869A3">
      <w:pPr>
        <w:rPr>
          <w:rFonts w:ascii="Times New Roman" w:hAnsi="Times New Roman" w:cs="Times New Roman"/>
          <w:sz w:val="20"/>
          <w:szCs w:val="20"/>
        </w:rPr>
      </w:pPr>
    </w:p>
    <w:p w14:paraId="063E4E69" w14:textId="77777777" w:rsidR="00AA29A0" w:rsidRPr="00AA29A0" w:rsidRDefault="00AA29A0" w:rsidP="00C869A3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15"/>
          <w:szCs w:val="15"/>
          <w:lang w:eastAsia="en-US"/>
        </w:rPr>
      </w:pPr>
      <w:r w:rsidRPr="00AA29A0">
        <w:rPr>
          <w:rFonts w:ascii="Arial" w:eastAsia="Times New Roman" w:hAnsi="Arial" w:cs="Arial"/>
          <w:b/>
          <w:sz w:val="15"/>
          <w:szCs w:val="15"/>
          <w:lang w:eastAsia="en-US"/>
        </w:rPr>
        <w:t>Land Management Unit. Tenaga Nasional Berhad, TNB Global Business Solutions Division,</w:t>
      </w:r>
    </w:p>
    <w:p w14:paraId="434786E6" w14:textId="77097CF0" w:rsidR="002456D5" w:rsidRPr="00C869A3" w:rsidRDefault="00AA29A0" w:rsidP="00C869A3">
      <w:pPr>
        <w:spacing w:after="0" w:line="240" w:lineRule="auto"/>
        <w:jc w:val="center"/>
        <w:rPr>
          <w:rFonts w:ascii="Arial" w:eastAsia="Times New Roman" w:hAnsi="Arial" w:cs="Arial"/>
          <w:sz w:val="14"/>
          <w:szCs w:val="14"/>
          <w:lang w:eastAsia="en-US"/>
        </w:rPr>
      </w:pPr>
      <w:r w:rsidRPr="00AA29A0">
        <w:rPr>
          <w:rFonts w:ascii="Arial" w:eastAsia="Times New Roman" w:hAnsi="Arial" w:cs="Arial"/>
          <w:sz w:val="14"/>
          <w:szCs w:val="14"/>
          <w:lang w:eastAsia="en-US"/>
        </w:rPr>
        <w:t xml:space="preserve">Level 2, Heritage Building, No.129 Jalan Bangsar, 59200 Kuala Lumpur. </w:t>
      </w:r>
    </w:p>
    <w:sectPr w:rsidR="002456D5" w:rsidRPr="00C869A3" w:rsidSect="00CE568A">
      <w:headerReference w:type="first" r:id="rId9"/>
      <w:pgSz w:w="11909" w:h="16834" w:code="9"/>
      <w:pgMar w:top="1440" w:right="1304" w:bottom="851" w:left="14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90D44" w14:textId="77777777" w:rsidR="00FE568B" w:rsidRDefault="00FE568B" w:rsidP="002E3A3B">
      <w:pPr>
        <w:spacing w:after="0" w:line="240" w:lineRule="auto"/>
      </w:pPr>
      <w:r>
        <w:separator/>
      </w:r>
    </w:p>
  </w:endnote>
  <w:endnote w:type="continuationSeparator" w:id="0">
    <w:p w14:paraId="583C6439" w14:textId="77777777" w:rsidR="00FE568B" w:rsidRDefault="00FE568B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C18B3" w14:textId="77777777" w:rsidR="00FE568B" w:rsidRDefault="00FE568B" w:rsidP="002E3A3B">
      <w:pPr>
        <w:spacing w:after="0" w:line="240" w:lineRule="auto"/>
      </w:pPr>
      <w:r>
        <w:separator/>
      </w:r>
    </w:p>
  </w:footnote>
  <w:footnote w:type="continuationSeparator" w:id="0">
    <w:p w14:paraId="101AA460" w14:textId="77777777" w:rsidR="00FE568B" w:rsidRDefault="00FE568B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E60648" w:rsidR="00BC67B5" w:rsidRPr="002E3A3B" w:rsidRDefault="00FE4742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C8BDFEE" wp14:editId="5E61D76B">
          <wp:simplePos x="0" y="0"/>
          <wp:positionH relativeFrom="column">
            <wp:posOffset>-326390</wp:posOffset>
          </wp:positionH>
          <wp:positionV relativeFrom="paragraph">
            <wp:posOffset>-171450</wp:posOffset>
          </wp:positionV>
          <wp:extent cx="1409700" cy="706120"/>
          <wp:effectExtent l="0" t="0" r="0" b="0"/>
          <wp:wrapTight wrapText="bothSides">
            <wp:wrapPolygon edited="0">
              <wp:start x="0" y="0"/>
              <wp:lineTo x="0" y="20978"/>
              <wp:lineTo x="21308" y="20978"/>
              <wp:lineTo x="21308" y="0"/>
              <wp:lineTo x="0" y="0"/>
            </wp:wrapPolygon>
          </wp:wrapTight>
          <wp:docPr id="5" name="Picture 5" descr="C:\Users\10101936\Desktop\Intan\SPONSORSHIP\A) OFFICIAL DOCUMENTS SPONSORSHIP\logo TNB Better Brigh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10101936\Desktop\Intan\SPONSORSHIP\A) OFFICIAL DOCUMENTS SPONSORSHIP\logo TNB Better Brighter.jp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73" t="18503" r="16399" b="23639"/>
                  <a:stretch/>
                </pic:blipFill>
                <pic:spPr bwMode="auto">
                  <a:xfrm>
                    <a:off x="0" y="0"/>
                    <a:ext cx="140970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7096DF6E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5CA50CD6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="002456D5"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04931">
    <w:abstractNumId w:val="0"/>
  </w:num>
  <w:num w:numId="2" w16cid:durableId="1611934749">
    <w:abstractNumId w:val="2"/>
  </w:num>
  <w:num w:numId="3" w16cid:durableId="109290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537D"/>
    <w:rsid w:val="000667A7"/>
    <w:rsid w:val="00080300"/>
    <w:rsid w:val="00135D90"/>
    <w:rsid w:val="00152153"/>
    <w:rsid w:val="00157273"/>
    <w:rsid w:val="00160468"/>
    <w:rsid w:val="001655B8"/>
    <w:rsid w:val="00170C11"/>
    <w:rsid w:val="00190BA1"/>
    <w:rsid w:val="001F32C6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94AA4"/>
    <w:rsid w:val="002B56AF"/>
    <w:rsid w:val="002E3A3B"/>
    <w:rsid w:val="002E675D"/>
    <w:rsid w:val="002E6B79"/>
    <w:rsid w:val="002F2390"/>
    <w:rsid w:val="002F762E"/>
    <w:rsid w:val="00331C21"/>
    <w:rsid w:val="003874CF"/>
    <w:rsid w:val="003A6379"/>
    <w:rsid w:val="003B19D0"/>
    <w:rsid w:val="003B35CC"/>
    <w:rsid w:val="003C0A71"/>
    <w:rsid w:val="003F22AB"/>
    <w:rsid w:val="00402EF3"/>
    <w:rsid w:val="00404FEE"/>
    <w:rsid w:val="00406D5D"/>
    <w:rsid w:val="004138D3"/>
    <w:rsid w:val="00421C53"/>
    <w:rsid w:val="00436376"/>
    <w:rsid w:val="004377A8"/>
    <w:rsid w:val="00442967"/>
    <w:rsid w:val="0045413A"/>
    <w:rsid w:val="004767F5"/>
    <w:rsid w:val="004B3786"/>
    <w:rsid w:val="004B748D"/>
    <w:rsid w:val="004C46BB"/>
    <w:rsid w:val="004D67BD"/>
    <w:rsid w:val="004E636E"/>
    <w:rsid w:val="00551449"/>
    <w:rsid w:val="005705BB"/>
    <w:rsid w:val="00590413"/>
    <w:rsid w:val="005B2B4C"/>
    <w:rsid w:val="005B5FC7"/>
    <w:rsid w:val="005C7565"/>
    <w:rsid w:val="005E19F7"/>
    <w:rsid w:val="005F521D"/>
    <w:rsid w:val="005F712D"/>
    <w:rsid w:val="0065633E"/>
    <w:rsid w:val="006E2654"/>
    <w:rsid w:val="006E3D3E"/>
    <w:rsid w:val="006F197A"/>
    <w:rsid w:val="006F5D0C"/>
    <w:rsid w:val="00724322"/>
    <w:rsid w:val="00724D65"/>
    <w:rsid w:val="00736C44"/>
    <w:rsid w:val="00752A15"/>
    <w:rsid w:val="00781E46"/>
    <w:rsid w:val="00793CA4"/>
    <w:rsid w:val="007B7B24"/>
    <w:rsid w:val="007C3B1C"/>
    <w:rsid w:val="00802872"/>
    <w:rsid w:val="00805AE4"/>
    <w:rsid w:val="008237B4"/>
    <w:rsid w:val="008326E5"/>
    <w:rsid w:val="00842BDD"/>
    <w:rsid w:val="00847E9F"/>
    <w:rsid w:val="008A16B3"/>
    <w:rsid w:val="008B4185"/>
    <w:rsid w:val="008D65D6"/>
    <w:rsid w:val="008E26B3"/>
    <w:rsid w:val="008E6192"/>
    <w:rsid w:val="008F27B9"/>
    <w:rsid w:val="008F3537"/>
    <w:rsid w:val="00907C2A"/>
    <w:rsid w:val="0095070F"/>
    <w:rsid w:val="0098292C"/>
    <w:rsid w:val="00994091"/>
    <w:rsid w:val="009F33EC"/>
    <w:rsid w:val="009F75B8"/>
    <w:rsid w:val="00A63993"/>
    <w:rsid w:val="00A6618F"/>
    <w:rsid w:val="00A74598"/>
    <w:rsid w:val="00A770E5"/>
    <w:rsid w:val="00A81F28"/>
    <w:rsid w:val="00A906C4"/>
    <w:rsid w:val="00AA167D"/>
    <w:rsid w:val="00AA29A0"/>
    <w:rsid w:val="00AF0D06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3375E"/>
    <w:rsid w:val="00C33F7A"/>
    <w:rsid w:val="00C42186"/>
    <w:rsid w:val="00C80CB2"/>
    <w:rsid w:val="00C869A3"/>
    <w:rsid w:val="00CC340C"/>
    <w:rsid w:val="00CE568A"/>
    <w:rsid w:val="00D10AA0"/>
    <w:rsid w:val="00D24193"/>
    <w:rsid w:val="00D54A3E"/>
    <w:rsid w:val="00D56ABF"/>
    <w:rsid w:val="00DA3671"/>
    <w:rsid w:val="00DB0E80"/>
    <w:rsid w:val="00DC1911"/>
    <w:rsid w:val="00DE3A8E"/>
    <w:rsid w:val="00E46C35"/>
    <w:rsid w:val="00E61037"/>
    <w:rsid w:val="00E611BB"/>
    <w:rsid w:val="00E848D0"/>
    <w:rsid w:val="00EA65F9"/>
    <w:rsid w:val="00EB7B9B"/>
    <w:rsid w:val="00EC49FE"/>
    <w:rsid w:val="00EE24B4"/>
    <w:rsid w:val="00EF47BE"/>
    <w:rsid w:val="00EF78FB"/>
    <w:rsid w:val="00F03F62"/>
    <w:rsid w:val="00F113B3"/>
    <w:rsid w:val="00F12460"/>
    <w:rsid w:val="00F12B73"/>
    <w:rsid w:val="00F34F73"/>
    <w:rsid w:val="00F7379A"/>
    <w:rsid w:val="00FA07E9"/>
    <w:rsid w:val="00FB7CD3"/>
    <w:rsid w:val="00FC1489"/>
    <w:rsid w:val="00FE4742"/>
    <w:rsid w:val="00FE568B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69A3"/>
    <w:pPr>
      <w:keepNext/>
      <w:spacing w:after="0" w:line="240" w:lineRule="auto"/>
      <w:outlineLvl w:val="0"/>
    </w:pPr>
    <w:rPr>
      <w:rFonts w:ascii="Garamond" w:eastAsia="Times New Roman" w:hAnsi="Garamond" w:cs="Times New Roman"/>
      <w:sz w:val="26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69A3"/>
    <w:pPr>
      <w:keepNext/>
      <w:pBdr>
        <w:bottom w:val="single" w:sz="18" w:space="1" w:color="auto"/>
      </w:pBdr>
      <w:spacing w:after="0" w:line="240" w:lineRule="auto"/>
      <w:jc w:val="both"/>
      <w:outlineLvl w:val="2"/>
    </w:pPr>
    <w:rPr>
      <w:rFonts w:ascii="Century Gothic" w:eastAsia="Times New Roman" w:hAnsi="Century Gothic" w:cs="Arial"/>
      <w:b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869A3"/>
    <w:rPr>
      <w:rFonts w:ascii="Garamond" w:eastAsia="Times New Roman" w:hAnsi="Garamond" w:cs="Times New Roman"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869A3"/>
    <w:rPr>
      <w:rFonts w:ascii="Century Gothic" w:eastAsia="Times New Roman" w:hAnsi="Century Gothic" w:cs="Arial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47E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40E58-CD4A-4EED-A4BA-10B230DC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1</cp:revision>
  <cp:lastPrinted>2025-02-02T22:50:00Z</cp:lastPrinted>
  <dcterms:created xsi:type="dcterms:W3CDTF">2025-02-12T07:56:00Z</dcterms:created>
  <dcterms:modified xsi:type="dcterms:W3CDTF">2025-02-16T13:03:00Z</dcterms:modified>
</cp:coreProperties>
</file>