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jc w:val="center"/>
      </w:pPr>
      <w:r>
        <w:rPr>
          <w:rFonts w:ascii="Times New Roman" w:hAnsi="Times New Roman" w:eastAsia="Times New Roman"/>
          <w:b/>
          <w:i w:val="0"/>
          <w:sz w:val="32"/>
        </w:rPr>
        <w:t>SMART AUTOMATED GATE CONTROL AND ACCESS MONITORING SYSTEM USING IOT, SENSORS, AND FULL-STACK TECHNOLOGIES</w:t>
      </w:r>
    </w:p>
    <w:p>
      <w:pPr>
        <w:spacing w:after="240"/>
        <w:jc w:val="center"/>
      </w:pPr>
      <w:r>
        <w:rPr>
          <w:rFonts w:ascii="Times New Roman" w:hAnsi="Times New Roman" w:eastAsia="Times New Roman"/>
          <w:b/>
          <w:i w:val="0"/>
          <w:sz w:val="26"/>
        </w:rPr>
        <w:t>A PROJECT REPORT</w:t>
      </w:r>
    </w:p>
    <w:p>
      <w:pPr>
        <w:spacing w:after="120"/>
        <w:jc w:val="center"/>
      </w:pPr>
      <w:r>
        <w:rPr>
          <w:rFonts w:ascii="Times New Roman" w:hAnsi="Times New Roman" w:eastAsia="Times New Roman"/>
          <w:b w:val="0"/>
          <w:i w:val="0"/>
          <w:sz w:val="26"/>
        </w:rPr>
        <w:t>Submitted by</w:t>
      </w:r>
    </w:p>
    <w:p>
      <w:pPr>
        <w:spacing w:after="320"/>
        <w:jc w:val="center"/>
      </w:pPr>
      <w:r>
        <w:rPr>
          <w:rFonts w:ascii="Times New Roman" w:hAnsi="Times New Roman" w:eastAsia="Times New Roman"/>
          <w:b/>
          <w:i w:val="0"/>
          <w:sz w:val="30"/>
        </w:rPr>
        <w:t>[CANDIDATE NAME(S)]</w:t>
      </w:r>
    </w:p>
    <w:p>
      <w:pPr>
        <w:spacing w:after="120"/>
        <w:jc w:val="center"/>
      </w:pPr>
      <w:r>
        <w:rPr>
          <w:rFonts w:ascii="Times New Roman" w:hAnsi="Times New Roman" w:eastAsia="Times New Roman"/>
          <w:b w:val="0"/>
          <w:i w:val="0"/>
          <w:sz w:val="24"/>
        </w:rPr>
        <w:t>in partial fulfilment of the requirements for the award of the degree</w:t>
      </w:r>
    </w:p>
    <w:p>
      <w:pPr>
        <w:spacing w:after="120"/>
        <w:jc w:val="center"/>
      </w:pPr>
      <w:r>
        <w:rPr>
          <w:rFonts w:ascii="Times New Roman" w:hAnsi="Times New Roman" w:eastAsia="Times New Roman"/>
          <w:b w:val="0"/>
          <w:i w:val="0"/>
          <w:sz w:val="24"/>
        </w:rPr>
        <w:t>of</w:t>
      </w:r>
    </w:p>
    <w:p>
      <w:pPr>
        <w:spacing w:after="120"/>
        <w:jc w:val="center"/>
      </w:pPr>
      <w:r>
        <w:rPr>
          <w:rFonts w:ascii="Times New Roman" w:hAnsi="Times New Roman" w:eastAsia="Times New Roman"/>
          <w:b/>
          <w:i w:val="0"/>
          <w:sz w:val="28"/>
        </w:rPr>
        <w:t>BACHELOR OF ENGINEERING / BACHELOR OF TECHNOLOGY</w:t>
      </w:r>
    </w:p>
    <w:p>
      <w:pPr>
        <w:spacing w:after="120"/>
        <w:jc w:val="center"/>
      </w:pPr>
      <w:r>
        <w:rPr>
          <w:rFonts w:ascii="Times New Roman" w:hAnsi="Times New Roman" w:eastAsia="Times New Roman"/>
          <w:b w:val="0"/>
          <w:i w:val="0"/>
          <w:sz w:val="24"/>
        </w:rPr>
        <w:t>in</w:t>
      </w:r>
    </w:p>
    <w:p>
      <w:pPr>
        <w:spacing w:after="360"/>
        <w:jc w:val="center"/>
      </w:pPr>
      <w:r>
        <w:rPr>
          <w:rFonts w:ascii="Times New Roman" w:hAnsi="Times New Roman" w:eastAsia="Times New Roman"/>
          <w:b/>
          <w:i w:val="0"/>
          <w:sz w:val="26"/>
        </w:rPr>
        <w:t>[BRANCH OF STUDY]</w:t>
      </w:r>
    </w:p>
    <w:p>
      <w:pPr>
        <w:spacing w:after="120"/>
        <w:jc w:val="center"/>
      </w:pPr>
      <w:r>
        <w:rPr>
          <w:rFonts w:ascii="Times New Roman" w:hAnsi="Times New Roman" w:eastAsia="Times New Roman"/>
          <w:b/>
          <w:i w:val="0"/>
          <w:sz w:val="28"/>
        </w:rPr>
        <w:t>KGiSL INSTITUTE OF TECHNOLOGY</w:t>
      </w:r>
    </w:p>
    <w:p>
      <w:pPr>
        <w:spacing w:after="160"/>
        <w:jc w:val="center"/>
      </w:pPr>
      <w:r>
        <w:rPr>
          <w:rFonts w:ascii="Times New Roman" w:hAnsi="Times New Roman" w:eastAsia="Times New Roman"/>
          <w:b/>
          <w:i w:val="0"/>
          <w:sz w:val="28"/>
        </w:rPr>
        <w:t>ANNA UNIVERSITY: CHENNAI 600 025</w:t>
      </w:r>
    </w:p>
    <w:p>
      <w:pPr>
        <w:spacing w:after="120"/>
        <w:jc w:val="center"/>
      </w:pPr>
      <w:r>
        <w:rPr>
          <w:rFonts w:ascii="Times New Roman" w:hAnsi="Times New Roman" w:eastAsia="Times New Roman"/>
          <w:b/>
          <w:i w:val="0"/>
          <w:sz w:val="26"/>
        </w:rPr>
        <w:t>[MONTH AND YEAR]</w:t>
      </w:r>
    </w:p>
    <w:p>
      <w:r>
        <w:br w:type="page"/>
      </w:r>
    </w:p>
    <w:p>
      <w:pPr>
        <w:spacing w:after="400"/>
        <w:jc w:val="center"/>
      </w:pPr>
      <w:r>
        <w:rPr>
          <w:rFonts w:ascii="Times New Roman" w:hAnsi="Times New Roman" w:eastAsia="Times New Roman"/>
          <w:b/>
          <w:i w:val="0"/>
          <w:sz w:val="36"/>
        </w:rPr>
        <w:t>KGiSL INSTITUTE OF TECHNOLOGY</w:t>
      </w:r>
    </w:p>
    <w:p>
      <w:pPr>
        <w:spacing w:after="480"/>
        <w:jc w:val="center"/>
      </w:pPr>
      <w:r>
        <w:rPr>
          <w:rFonts w:ascii="Times New Roman" w:hAnsi="Times New Roman" w:eastAsia="Times New Roman"/>
          <w:b/>
          <w:i w:val="0"/>
          <w:sz w:val="32"/>
        </w:rPr>
        <w:t>BONAFIDE CERTIFICATE</w:t>
      </w:r>
    </w:p>
    <w:p>
      <w:pPr>
        <w:spacing w:line="480" w:lineRule="auto" w:after="360"/>
      </w:pPr>
      <w:r>
        <w:t>Certified that this project report entitled “Smart Automated Gate Control And Access Monitoring System Using Iot, Sensors, And Full-Stack Technologies” is the bonafide work of “[CANDIDATE NAME(S)]” who carried out the project work under my supervision.</w:t>
      </w:r>
    </w:p>
    <w:tbl>
      <w:tblPr>
        <w:tblStyle w:val="TableGrid"/>
        <w:tblW w:type="auto" w:w="0"/>
        <w:tblLook w:firstColumn="1" w:firstRow="1" w:lastColumn="0" w:lastRow="0" w:noHBand="0" w:noVBand="1" w:val="04A0"/>
      </w:tblPr>
      <w:tblGrid>
        <w:gridCol w:w="4154"/>
        <w:gridCol w:w="4154"/>
      </w:tblGrid>
      <w:tr>
        <w:tc>
          <w:tcPr>
            <w:tcW w:type="dxa" w:w="4154"/>
          </w:tcPr>
          <w:p>
            <w:pPr>
              <w:jc w:val="left"/>
            </w:pPr>
            <w:r/>
            <w:r>
              <w:rPr>
                <w:rFonts w:ascii="Times New Roman" w:hAnsi="Times New Roman" w:eastAsia="Times New Roman"/>
                <w:b/>
                <w:sz w:val="22"/>
              </w:rPr>
              <w:t>[Signature of Head of Department]</w:t>
              <w:br/>
              <w:t>SIGNATURE</w:t>
            </w:r>
          </w:p>
        </w:tc>
        <w:tc>
          <w:tcPr>
            <w:tcW w:type="dxa" w:w="4154"/>
          </w:tcPr>
          <w:p>
            <w:pPr>
              <w:jc w:val="left"/>
            </w:pPr>
            <w:r/>
            <w:r>
              <w:rPr>
                <w:rFonts w:ascii="Times New Roman" w:hAnsi="Times New Roman" w:eastAsia="Times New Roman"/>
                <w:b/>
                <w:sz w:val="22"/>
              </w:rPr>
              <w:t>[Signature of Supervisor]</w:t>
              <w:br/>
              <w:t>SIGNATURE</w:t>
            </w:r>
          </w:p>
        </w:tc>
      </w:tr>
      <w:tr>
        <w:tc>
          <w:tcPr>
            <w:tcW w:type="dxa" w:w="4154"/>
          </w:tcPr>
          <w:p>
            <w:pPr>
              <w:jc w:val="left"/>
            </w:pPr>
            <w:r/>
            <w:r>
              <w:rPr>
                <w:rFonts w:ascii="Times New Roman" w:hAnsi="Times New Roman" w:eastAsia="Times New Roman"/>
                <w:b w:val="0"/>
                <w:sz w:val="22"/>
              </w:rPr>
              <w:t>[Name]</w:t>
              <w:br/>
              <w:t>HEAD OF THE DEPARTMENT</w:t>
              <w:br/>
              <w:t>[Department]</w:t>
              <w:br/>
              <w:t>[Full Department and College Address]</w:t>
            </w:r>
          </w:p>
        </w:tc>
        <w:tc>
          <w:tcPr>
            <w:tcW w:type="dxa" w:w="4154"/>
          </w:tcPr>
          <w:p>
            <w:pPr>
              <w:jc w:val="left"/>
            </w:pPr>
            <w:r/>
            <w:r>
              <w:rPr>
                <w:rFonts w:ascii="Times New Roman" w:hAnsi="Times New Roman" w:eastAsia="Times New Roman"/>
                <w:b w:val="0"/>
                <w:sz w:val="22"/>
              </w:rPr>
              <w:t>[Name]</w:t>
              <w:br/>
              <w:t>SUPERVISOR</w:t>
              <w:br/>
              <w:t>[Academic Designation]</w:t>
              <w:br/>
              <w:t>[Department]</w:t>
              <w:br/>
              <w:t>[Full Department and College Address]</w:t>
            </w:r>
          </w:p>
        </w:tc>
      </w:tr>
    </w:tbl>
    <w:p/>
    <w:tbl>
      <w:tblPr>
        <w:tblW w:type="auto" w:w="0"/>
        <w:tblLook w:firstColumn="1" w:firstRow="1" w:lastColumn="0" w:lastRow="0" w:noHBand="0" w:noVBand="1" w:val="04A0"/>
      </w:tblPr>
      <w:tblGrid>
        <w:gridCol w:w="4154"/>
        <w:gridCol w:w="4154"/>
      </w:tblGrid>
      <w:tr>
        <w:tc>
          <w:tcPr>
            <w:tcW w:type="dxa" w:w="4154"/>
          </w:tcPr>
          <w:p>
            <w:pPr>
              <w:jc w:val="left"/>
            </w:pPr>
            <w:r/>
            <w:r>
              <w:rPr>
                <w:rFonts w:ascii="Times New Roman" w:hAnsi="Times New Roman" w:eastAsia="Times New Roman"/>
                <w:b/>
                <w:sz w:val="22"/>
              </w:rPr>
              <w:t>INTERNAL EXAMINER</w:t>
            </w:r>
          </w:p>
        </w:tc>
        <w:tc>
          <w:tcPr>
            <w:tcW w:type="dxa" w:w="4154"/>
          </w:tcPr>
          <w:p>
            <w:pPr>
              <w:jc w:val="left"/>
            </w:pPr>
            <w:r/>
            <w:r>
              <w:rPr>
                <w:rFonts w:ascii="Times New Roman" w:hAnsi="Times New Roman" w:eastAsia="Times New Roman"/>
                <w:b/>
                <w:sz w:val="22"/>
              </w:rPr>
              <w:t>EXTERNAL EXAMINER</w:t>
            </w:r>
          </w:p>
        </w:tc>
      </w:tr>
    </w:tbl>
    <w:p>
      <w:r>
        <w:br w:type="page"/>
      </w:r>
    </w:p>
    <w:p>
      <w:pPr>
        <w:spacing w:before="320" w:after="200"/>
        <w:jc w:val="left"/>
      </w:pPr>
      <w:r>
        <w:rPr>
          <w:rFonts w:ascii="Times New Roman" w:hAnsi="Times New Roman" w:eastAsia="Times New Roman"/>
          <w:b/>
          <w:sz w:val="32"/>
        </w:rPr>
        <w:t>ABSTRACT</w:t>
      </w:r>
    </w:p>
    <w:p>
      <w:pPr>
        <w:spacing w:line="360" w:lineRule="auto" w:after="160"/>
        <w:ind w:firstLine="504"/>
      </w:pPr>
      <w:r>
        <w:rPr>
          <w:rFonts w:ascii="Times New Roman" w:hAnsi="Times New Roman" w:eastAsia="Times New Roman"/>
          <w:sz w:val="28"/>
        </w:rPr>
        <w:t>This project develops a Smart Automated Gate Control and Access Monitoring System that links physical sensing, RFID-based identity checks, backend authorization, device command execution, persistent logging, and web-based supervision. The system is designed around a gate controller represented either by an ESP32 or by a software simulator that follows the same authenticated device protocol. Presence information is received from an infrared or ultrasonic sensor, while an RFID reader provides a credential identifier. The backend verifies the credential against active user and RFID-card records, records the decision, and, in automatic mode, queues a gate-open command carrying a configurable auto-close value. The controller reports gate-open and gate-close position events, allowing the system to maintain an auditable representation of the physical state.</w:t>
      </w:r>
    </w:p>
    <w:p>
      <w:pPr>
        <w:spacing w:line="360" w:lineRule="auto" w:after="160"/>
        <w:ind w:firstLine="504"/>
      </w:pPr>
      <w:r>
        <w:rPr>
          <w:rFonts w:ascii="Times New Roman" w:hAnsi="Times New Roman" w:eastAsia="Times New Roman"/>
          <w:sz w:val="28"/>
        </w:rPr>
        <w:t>The full-stack implementation includes a MySQL data model, role-aware procedures for Admin, Security Operator, and Registered User roles, a command queue, device heartbeat handling, an authenticated device REST interface, a WebSocket update channel with five-second polling fallback, and a responsive React dashboard. The dashboard provides live gate status, recent access records, security-event panels, manual operator controls, device monitoring, access filtering, identity/RFID management, and analytics. Security events are classified as INFO, WARNING, or CRITICAL. The project deliberately avoids hard-coded device credentials; an administrator rotates a one-time device token that is stored only as a verifier by the server. Automated tests validate core authorization, denial, snapshot, and manual-command workflows. The implementation is demonstrable in simulation mode; all statements about physical performance, electrical operation, and field reliability are explicitly reserved for validation during physical deployment.</w:t>
      </w:r>
    </w:p>
    <w:p>
      <w:r>
        <w:br w:type="page"/>
      </w:r>
    </w:p>
    <w:p>
      <w:pPr>
        <w:spacing w:before="320" w:after="200"/>
        <w:jc w:val="left"/>
      </w:pPr>
      <w:r>
        <w:rPr>
          <w:rFonts w:ascii="Times New Roman" w:hAnsi="Times New Roman" w:eastAsia="Times New Roman"/>
          <w:b/>
          <w:sz w:val="32"/>
        </w:rPr>
        <w:t>TABLE OF CONTENTS</w:t>
      </w:r>
    </w:p>
    <w:p>
      <w:r>
        <w:fldChar w:fldCharType="begin"/>
        <w:instrText xml:space="preserve">TOC \o "1-3" \h \z \u</w:instrText>
        <w:fldChar w:fldCharType="separate"/>
        <w:fldChar w:fldCharType="end"/>
      </w:r>
      <w:r>
        <w:rPr>
          <w:i/>
          <w:sz w:val="24"/>
        </w:rPr>
        <w:t>Open this file in Microsoft Word and update the Table of Contents field.</w:t>
      </w:r>
    </w:p>
    <w:p>
      <w:r>
        <w:br w:type="page"/>
      </w:r>
    </w:p>
    <w:p>
      <w:pPr>
        <w:spacing w:before="320" w:after="200"/>
        <w:jc w:val="left"/>
      </w:pPr>
      <w:r>
        <w:rPr>
          <w:rFonts w:ascii="Times New Roman" w:hAnsi="Times New Roman" w:eastAsia="Times New Roman"/>
          <w:b/>
          <w:sz w:val="32"/>
        </w:rPr>
        <w:t>LIST OF TABLES</w:t>
      </w:r>
    </w:p>
    <w:tbl>
      <w:tblPr>
        <w:tblStyle w:val="TableGrid"/>
        <w:tblW w:type="auto" w:w="0"/>
        <w:tblLook w:firstColumn="1" w:firstRow="1" w:lastColumn="0" w:lastRow="0" w:noHBand="0" w:noVBand="1" w:val="04A0"/>
      </w:tblPr>
      <w:tblGrid>
        <w:gridCol w:w="4154"/>
        <w:gridCol w:w="4154"/>
      </w:tblGrid>
      <w:tr>
        <w:trPr>
          <w:tblHeader w:val="true"/>
        </w:trPr>
        <w:tc>
          <w:tcPr>
            <w:tcW w:type="dxa" w:w="4154"/>
            <w:shd w:fill="D9EAD3"/>
          </w:tcPr>
          <w:p>
            <w:pPr>
              <w:jc w:val="left"/>
            </w:pPr>
            <w:r/>
            <w:r>
              <w:rPr>
                <w:rFonts w:ascii="Times New Roman" w:hAnsi="Times New Roman" w:eastAsia="Times New Roman"/>
                <w:b/>
                <w:sz w:val="22"/>
              </w:rPr>
              <w:t>Table No.</w:t>
            </w:r>
          </w:p>
        </w:tc>
        <w:tc>
          <w:tcPr>
            <w:tcW w:type="dxa" w:w="4154"/>
            <w:shd w:fill="D9EAD3"/>
          </w:tcPr>
          <w:p>
            <w:pPr>
              <w:jc w:val="left"/>
            </w:pPr>
            <w:r/>
            <w:r>
              <w:rPr>
                <w:rFonts w:ascii="Times New Roman" w:hAnsi="Times New Roman" w:eastAsia="Times New Roman"/>
                <w:b/>
                <w:sz w:val="22"/>
              </w:rPr>
              <w:t>Caption</w:t>
            </w:r>
          </w:p>
        </w:tc>
      </w:tr>
      <w:tr>
        <w:tc>
          <w:tcPr>
            <w:tcW w:type="dxa" w:w="4154"/>
          </w:tcPr>
          <w:p>
            <w:pPr>
              <w:jc w:val="left"/>
            </w:pPr>
            <w:r/>
            <w:r>
              <w:rPr>
                <w:rFonts w:ascii="Times New Roman" w:hAnsi="Times New Roman" w:eastAsia="Times New Roman"/>
                <w:b w:val="0"/>
                <w:sz w:val="22"/>
              </w:rPr>
              <w:t>Table 1.1</w:t>
            </w:r>
          </w:p>
        </w:tc>
        <w:tc>
          <w:tcPr>
            <w:tcW w:type="dxa" w:w="4154"/>
          </w:tcPr>
          <w:p>
            <w:pPr>
              <w:jc w:val="left"/>
            </w:pPr>
            <w:r/>
            <w:r>
              <w:rPr>
                <w:rFonts w:ascii="Times New Roman" w:hAnsi="Times New Roman" w:eastAsia="Times New Roman"/>
                <w:b w:val="0"/>
                <w:sz w:val="22"/>
              </w:rPr>
              <w:t>Project objectives and measurable software outcomes</w:t>
            </w:r>
          </w:p>
        </w:tc>
      </w:tr>
      <w:tr>
        <w:tc>
          <w:tcPr>
            <w:tcW w:type="dxa" w:w="4154"/>
          </w:tcPr>
          <w:p>
            <w:pPr>
              <w:jc w:val="left"/>
            </w:pPr>
            <w:r/>
            <w:r>
              <w:rPr>
                <w:rFonts w:ascii="Times New Roman" w:hAnsi="Times New Roman" w:eastAsia="Times New Roman"/>
                <w:b w:val="0"/>
                <w:sz w:val="22"/>
              </w:rPr>
              <w:t>Table 3.1</w:t>
            </w:r>
          </w:p>
        </w:tc>
        <w:tc>
          <w:tcPr>
            <w:tcW w:type="dxa" w:w="4154"/>
          </w:tcPr>
          <w:p>
            <w:pPr>
              <w:jc w:val="left"/>
            </w:pPr>
            <w:r/>
            <w:r>
              <w:rPr>
                <w:rFonts w:ascii="Times New Roman" w:hAnsi="Times New Roman" w:eastAsia="Times New Roman"/>
                <w:b w:val="0"/>
                <w:sz w:val="22"/>
              </w:rPr>
              <w:t>Functional requirements</w:t>
            </w:r>
          </w:p>
        </w:tc>
      </w:tr>
      <w:tr>
        <w:tc>
          <w:tcPr>
            <w:tcW w:type="dxa" w:w="4154"/>
          </w:tcPr>
          <w:p>
            <w:pPr>
              <w:jc w:val="left"/>
            </w:pPr>
            <w:r/>
            <w:r>
              <w:rPr>
                <w:rFonts w:ascii="Times New Roman" w:hAnsi="Times New Roman" w:eastAsia="Times New Roman"/>
                <w:b w:val="0"/>
                <w:sz w:val="22"/>
              </w:rPr>
              <w:t>Table 3.2</w:t>
            </w:r>
          </w:p>
        </w:tc>
        <w:tc>
          <w:tcPr>
            <w:tcW w:type="dxa" w:w="4154"/>
          </w:tcPr>
          <w:p>
            <w:pPr>
              <w:jc w:val="left"/>
            </w:pPr>
            <w:r/>
            <w:r>
              <w:rPr>
                <w:rFonts w:ascii="Times New Roman" w:hAnsi="Times New Roman" w:eastAsia="Times New Roman"/>
                <w:b w:val="0"/>
                <w:sz w:val="22"/>
              </w:rPr>
              <w:t>Non-functional requirements</w:t>
            </w:r>
          </w:p>
        </w:tc>
      </w:tr>
      <w:tr>
        <w:tc>
          <w:tcPr>
            <w:tcW w:type="dxa" w:w="4154"/>
          </w:tcPr>
          <w:p>
            <w:pPr>
              <w:jc w:val="left"/>
            </w:pPr>
            <w:r/>
            <w:r>
              <w:rPr>
                <w:rFonts w:ascii="Times New Roman" w:hAnsi="Times New Roman" w:eastAsia="Times New Roman"/>
                <w:b w:val="0"/>
                <w:sz w:val="22"/>
              </w:rPr>
              <w:t>Table 3.3</w:t>
            </w:r>
          </w:p>
        </w:tc>
        <w:tc>
          <w:tcPr>
            <w:tcW w:type="dxa" w:w="4154"/>
          </w:tcPr>
          <w:p>
            <w:pPr>
              <w:jc w:val="left"/>
            </w:pPr>
            <w:r/>
            <w:r>
              <w:rPr>
                <w:rFonts w:ascii="Times New Roman" w:hAnsi="Times New Roman" w:eastAsia="Times New Roman"/>
                <w:b w:val="0"/>
                <w:sz w:val="22"/>
              </w:rPr>
              <w:t>Hardware requirements</w:t>
            </w:r>
          </w:p>
        </w:tc>
      </w:tr>
      <w:tr>
        <w:tc>
          <w:tcPr>
            <w:tcW w:type="dxa" w:w="4154"/>
          </w:tcPr>
          <w:p>
            <w:pPr>
              <w:jc w:val="left"/>
            </w:pPr>
            <w:r/>
            <w:r>
              <w:rPr>
                <w:rFonts w:ascii="Times New Roman" w:hAnsi="Times New Roman" w:eastAsia="Times New Roman"/>
                <w:b w:val="0"/>
                <w:sz w:val="22"/>
              </w:rPr>
              <w:t>Table 3.4</w:t>
            </w:r>
          </w:p>
        </w:tc>
        <w:tc>
          <w:tcPr>
            <w:tcW w:type="dxa" w:w="4154"/>
          </w:tcPr>
          <w:p>
            <w:pPr>
              <w:jc w:val="left"/>
            </w:pPr>
            <w:r/>
            <w:r>
              <w:rPr>
                <w:rFonts w:ascii="Times New Roman" w:hAnsi="Times New Roman" w:eastAsia="Times New Roman"/>
                <w:b w:val="0"/>
                <w:sz w:val="22"/>
              </w:rPr>
              <w:t>Software requirements</w:t>
            </w:r>
          </w:p>
        </w:tc>
      </w:tr>
      <w:tr>
        <w:tc>
          <w:tcPr>
            <w:tcW w:type="dxa" w:w="4154"/>
          </w:tcPr>
          <w:p>
            <w:pPr>
              <w:jc w:val="left"/>
            </w:pPr>
            <w:r/>
            <w:r>
              <w:rPr>
                <w:rFonts w:ascii="Times New Roman" w:hAnsi="Times New Roman" w:eastAsia="Times New Roman"/>
                <w:b w:val="0"/>
                <w:sz w:val="22"/>
              </w:rPr>
              <w:t>Table 4.1</w:t>
            </w:r>
          </w:p>
        </w:tc>
        <w:tc>
          <w:tcPr>
            <w:tcW w:type="dxa" w:w="4154"/>
          </w:tcPr>
          <w:p>
            <w:pPr>
              <w:jc w:val="left"/>
            </w:pPr>
            <w:r/>
            <w:r>
              <w:rPr>
                <w:rFonts w:ascii="Times New Roman" w:hAnsi="Times New Roman" w:eastAsia="Times New Roman"/>
                <w:b w:val="0"/>
                <w:sz w:val="22"/>
              </w:rPr>
              <w:t>Role and permission model</w:t>
            </w:r>
          </w:p>
        </w:tc>
      </w:tr>
      <w:tr>
        <w:tc>
          <w:tcPr>
            <w:tcW w:type="dxa" w:w="4154"/>
          </w:tcPr>
          <w:p>
            <w:pPr>
              <w:jc w:val="left"/>
            </w:pPr>
            <w:r/>
            <w:r>
              <w:rPr>
                <w:rFonts w:ascii="Times New Roman" w:hAnsi="Times New Roman" w:eastAsia="Times New Roman"/>
                <w:b w:val="0"/>
                <w:sz w:val="22"/>
              </w:rPr>
              <w:t>Table 4.2</w:t>
            </w:r>
          </w:p>
        </w:tc>
        <w:tc>
          <w:tcPr>
            <w:tcW w:type="dxa" w:w="4154"/>
          </w:tcPr>
          <w:p>
            <w:pPr>
              <w:jc w:val="left"/>
            </w:pPr>
            <w:r/>
            <w:r>
              <w:rPr>
                <w:rFonts w:ascii="Times New Roman" w:hAnsi="Times New Roman" w:eastAsia="Times New Roman"/>
                <w:b w:val="0"/>
                <w:sz w:val="22"/>
              </w:rPr>
              <w:t>Database entities</w:t>
            </w:r>
          </w:p>
        </w:tc>
      </w:tr>
      <w:tr>
        <w:tc>
          <w:tcPr>
            <w:tcW w:type="dxa" w:w="4154"/>
          </w:tcPr>
          <w:p>
            <w:pPr>
              <w:jc w:val="left"/>
            </w:pPr>
            <w:r/>
            <w:r>
              <w:rPr>
                <w:rFonts w:ascii="Times New Roman" w:hAnsi="Times New Roman" w:eastAsia="Times New Roman"/>
                <w:b w:val="0"/>
                <w:sz w:val="22"/>
              </w:rPr>
              <w:t>Table 4.3</w:t>
            </w:r>
          </w:p>
        </w:tc>
        <w:tc>
          <w:tcPr>
            <w:tcW w:type="dxa" w:w="4154"/>
          </w:tcPr>
          <w:p>
            <w:pPr>
              <w:jc w:val="left"/>
            </w:pPr>
            <w:r/>
            <w:r>
              <w:rPr>
                <w:rFonts w:ascii="Times New Roman" w:hAnsi="Times New Roman" w:eastAsia="Times New Roman"/>
                <w:b w:val="0"/>
                <w:sz w:val="22"/>
              </w:rPr>
              <w:t>Device-event and response policy</w:t>
            </w:r>
          </w:p>
        </w:tc>
      </w:tr>
      <w:tr>
        <w:tc>
          <w:tcPr>
            <w:tcW w:type="dxa" w:w="4154"/>
          </w:tcPr>
          <w:p>
            <w:pPr>
              <w:jc w:val="left"/>
            </w:pPr>
            <w:r/>
            <w:r>
              <w:rPr>
                <w:rFonts w:ascii="Times New Roman" w:hAnsi="Times New Roman" w:eastAsia="Times New Roman"/>
                <w:b w:val="0"/>
                <w:sz w:val="22"/>
              </w:rPr>
              <w:t>Table 5.1</w:t>
            </w:r>
          </w:p>
        </w:tc>
        <w:tc>
          <w:tcPr>
            <w:tcW w:type="dxa" w:w="4154"/>
          </w:tcPr>
          <w:p>
            <w:pPr>
              <w:jc w:val="left"/>
            </w:pPr>
            <w:r/>
            <w:r>
              <w:rPr>
                <w:rFonts w:ascii="Times New Roman" w:hAnsi="Times New Roman" w:eastAsia="Times New Roman"/>
                <w:b w:val="0"/>
                <w:sz w:val="22"/>
              </w:rPr>
              <w:t>REST device API endpoints</w:t>
            </w:r>
          </w:p>
        </w:tc>
      </w:tr>
      <w:tr>
        <w:tc>
          <w:tcPr>
            <w:tcW w:type="dxa" w:w="4154"/>
          </w:tcPr>
          <w:p>
            <w:pPr>
              <w:jc w:val="left"/>
            </w:pPr>
            <w:r/>
            <w:r>
              <w:rPr>
                <w:rFonts w:ascii="Times New Roman" w:hAnsi="Times New Roman" w:eastAsia="Times New Roman"/>
                <w:b w:val="0"/>
                <w:sz w:val="22"/>
              </w:rPr>
              <w:t>Table 6.1</w:t>
            </w:r>
          </w:p>
        </w:tc>
        <w:tc>
          <w:tcPr>
            <w:tcW w:type="dxa" w:w="4154"/>
          </w:tcPr>
          <w:p>
            <w:pPr>
              <w:jc w:val="left"/>
            </w:pPr>
            <w:r/>
            <w:r>
              <w:rPr>
                <w:rFonts w:ascii="Times New Roman" w:hAnsi="Times New Roman" w:eastAsia="Times New Roman"/>
                <w:b w:val="0"/>
                <w:sz w:val="22"/>
              </w:rPr>
              <w:t>Executed automated tests</w:t>
            </w:r>
          </w:p>
        </w:tc>
      </w:tr>
      <w:tr>
        <w:tc>
          <w:tcPr>
            <w:tcW w:type="dxa" w:w="4154"/>
          </w:tcPr>
          <w:p>
            <w:pPr>
              <w:jc w:val="left"/>
            </w:pPr>
            <w:r/>
            <w:r>
              <w:rPr>
                <w:rFonts w:ascii="Times New Roman" w:hAnsi="Times New Roman" w:eastAsia="Times New Roman"/>
                <w:b w:val="0"/>
                <w:sz w:val="22"/>
              </w:rPr>
              <w:t>Table 6.2</w:t>
            </w:r>
          </w:p>
        </w:tc>
        <w:tc>
          <w:tcPr>
            <w:tcW w:type="dxa" w:w="4154"/>
          </w:tcPr>
          <w:p>
            <w:pPr>
              <w:jc w:val="left"/>
            </w:pPr>
            <w:r/>
            <w:r>
              <w:rPr>
                <w:rFonts w:ascii="Times New Roman" w:hAnsi="Times New Roman" w:eastAsia="Times New Roman"/>
                <w:b w:val="0"/>
                <w:sz w:val="22"/>
              </w:rPr>
              <w:t>Physical deployment validation plan</w:t>
            </w:r>
          </w:p>
        </w:tc>
      </w:tr>
    </w:tbl>
    <w:p/>
    <w:p>
      <w:r>
        <w:br w:type="page"/>
      </w:r>
    </w:p>
    <w:p>
      <w:pPr>
        <w:spacing w:before="320" w:after="200"/>
        <w:jc w:val="left"/>
      </w:pPr>
      <w:r>
        <w:rPr>
          <w:rFonts w:ascii="Times New Roman" w:hAnsi="Times New Roman" w:eastAsia="Times New Roman"/>
          <w:b/>
          <w:sz w:val="32"/>
        </w:rPr>
        <w:t>LIST OF FIGURES</w:t>
      </w:r>
    </w:p>
    <w:tbl>
      <w:tblPr>
        <w:tblStyle w:val="TableGrid"/>
        <w:tblW w:type="auto" w:w="0"/>
        <w:tblLook w:firstColumn="1" w:firstRow="1" w:lastColumn="0" w:lastRow="0" w:noHBand="0" w:noVBand="1" w:val="04A0"/>
      </w:tblPr>
      <w:tblGrid>
        <w:gridCol w:w="4154"/>
        <w:gridCol w:w="4154"/>
      </w:tblGrid>
      <w:tr>
        <w:trPr>
          <w:tblHeader w:val="true"/>
        </w:trPr>
        <w:tc>
          <w:tcPr>
            <w:tcW w:type="dxa" w:w="4154"/>
            <w:shd w:fill="D9EAD3"/>
          </w:tcPr>
          <w:p>
            <w:pPr>
              <w:jc w:val="left"/>
            </w:pPr>
            <w:r/>
            <w:r>
              <w:rPr>
                <w:rFonts w:ascii="Times New Roman" w:hAnsi="Times New Roman" w:eastAsia="Times New Roman"/>
                <w:b/>
                <w:sz w:val="22"/>
              </w:rPr>
              <w:t>Figure No.</w:t>
            </w:r>
          </w:p>
        </w:tc>
        <w:tc>
          <w:tcPr>
            <w:tcW w:type="dxa" w:w="4154"/>
            <w:shd w:fill="D9EAD3"/>
          </w:tcPr>
          <w:p>
            <w:pPr>
              <w:jc w:val="left"/>
            </w:pPr>
            <w:r/>
            <w:r>
              <w:rPr>
                <w:rFonts w:ascii="Times New Roman" w:hAnsi="Times New Roman" w:eastAsia="Times New Roman"/>
                <w:b/>
                <w:sz w:val="22"/>
              </w:rPr>
              <w:t>Caption</w:t>
            </w:r>
          </w:p>
        </w:tc>
      </w:tr>
      <w:tr>
        <w:tc>
          <w:tcPr>
            <w:tcW w:type="dxa" w:w="4154"/>
          </w:tcPr>
          <w:p>
            <w:pPr>
              <w:jc w:val="left"/>
            </w:pPr>
            <w:r/>
            <w:r>
              <w:rPr>
                <w:rFonts w:ascii="Times New Roman" w:hAnsi="Times New Roman" w:eastAsia="Times New Roman"/>
                <w:b w:val="0"/>
                <w:sz w:val="22"/>
              </w:rPr>
              <w:t>Figure 4.1</w:t>
            </w:r>
          </w:p>
        </w:tc>
        <w:tc>
          <w:tcPr>
            <w:tcW w:type="dxa" w:w="4154"/>
          </w:tcPr>
          <w:p>
            <w:pPr>
              <w:jc w:val="left"/>
            </w:pPr>
            <w:r/>
            <w:r>
              <w:rPr>
                <w:rFonts w:ascii="Times New Roman" w:hAnsi="Times New Roman" w:eastAsia="Times New Roman"/>
                <w:b w:val="0"/>
                <w:sz w:val="22"/>
              </w:rPr>
              <w:t>Overall system architecture</w:t>
            </w:r>
          </w:p>
        </w:tc>
      </w:tr>
      <w:tr>
        <w:tc>
          <w:tcPr>
            <w:tcW w:type="dxa" w:w="4154"/>
          </w:tcPr>
          <w:p>
            <w:pPr>
              <w:jc w:val="left"/>
            </w:pPr>
            <w:r/>
            <w:r>
              <w:rPr>
                <w:rFonts w:ascii="Times New Roman" w:hAnsi="Times New Roman" w:eastAsia="Times New Roman"/>
                <w:b w:val="0"/>
                <w:sz w:val="22"/>
              </w:rPr>
              <w:t>Figure 4.2</w:t>
            </w:r>
          </w:p>
        </w:tc>
        <w:tc>
          <w:tcPr>
            <w:tcW w:type="dxa" w:w="4154"/>
          </w:tcPr>
          <w:p>
            <w:pPr>
              <w:jc w:val="left"/>
            </w:pPr>
            <w:r/>
            <w:r>
              <w:rPr>
                <w:rFonts w:ascii="Times New Roman" w:hAnsi="Times New Roman" w:eastAsia="Times New Roman"/>
                <w:b w:val="0"/>
                <w:sz w:val="22"/>
              </w:rPr>
              <w:t>Authorized and denied access event sequence</w:t>
            </w:r>
          </w:p>
        </w:tc>
      </w:tr>
      <w:tr>
        <w:tc>
          <w:tcPr>
            <w:tcW w:type="dxa" w:w="4154"/>
          </w:tcPr>
          <w:p>
            <w:pPr>
              <w:jc w:val="left"/>
            </w:pPr>
            <w:r/>
            <w:r>
              <w:rPr>
                <w:rFonts w:ascii="Times New Roman" w:hAnsi="Times New Roman" w:eastAsia="Times New Roman"/>
                <w:b w:val="0"/>
                <w:sz w:val="22"/>
              </w:rPr>
              <w:t>Figure 4.3</w:t>
            </w:r>
          </w:p>
        </w:tc>
        <w:tc>
          <w:tcPr>
            <w:tcW w:type="dxa" w:w="4154"/>
          </w:tcPr>
          <w:p>
            <w:pPr>
              <w:jc w:val="left"/>
            </w:pPr>
            <w:r/>
            <w:r>
              <w:rPr>
                <w:rFonts w:ascii="Times New Roman" w:hAnsi="Times New Roman" w:eastAsia="Times New Roman"/>
                <w:b w:val="0"/>
                <w:sz w:val="22"/>
              </w:rPr>
              <w:t>Entity-relationship model</w:t>
            </w:r>
          </w:p>
        </w:tc>
      </w:tr>
    </w:tbl>
    <w:p/>
    <w:p>
      <w:r>
        <w:br w:type="page"/>
      </w:r>
    </w:p>
    <w:p>
      <w:pPr>
        <w:spacing w:before="320" w:after="200"/>
        <w:jc w:val="left"/>
      </w:pPr>
      <w:r>
        <w:rPr>
          <w:rFonts w:ascii="Times New Roman" w:hAnsi="Times New Roman" w:eastAsia="Times New Roman"/>
          <w:b/>
          <w:sz w:val="32"/>
        </w:rPr>
        <w:t>LIST OF SYMBOLS, ABBREVIATIONS AND NOMENCLATURE</w:t>
      </w:r>
    </w:p>
    <w:tbl>
      <w:tblPr>
        <w:tblStyle w:val="TableGrid"/>
        <w:tblW w:type="auto" w:w="0"/>
        <w:tblLook w:firstColumn="1" w:firstRow="1" w:lastColumn="0" w:lastRow="0" w:noHBand="0" w:noVBand="1" w:val="04A0"/>
      </w:tblPr>
      <w:tblGrid>
        <w:gridCol w:w="4154"/>
        <w:gridCol w:w="4154"/>
      </w:tblGrid>
      <w:tr>
        <w:trPr>
          <w:tblHeader w:val="true"/>
        </w:trPr>
        <w:tc>
          <w:tcPr>
            <w:tcW w:type="dxa" w:w="4154"/>
            <w:shd w:fill="D9EAD3"/>
          </w:tcPr>
          <w:p>
            <w:pPr>
              <w:jc w:val="left"/>
            </w:pPr>
            <w:r/>
            <w:r>
              <w:rPr>
                <w:rFonts w:ascii="Times New Roman" w:hAnsi="Times New Roman" w:eastAsia="Times New Roman"/>
                <w:b/>
                <w:sz w:val="22"/>
              </w:rPr>
              <w:t>Abbreviation</w:t>
            </w:r>
          </w:p>
        </w:tc>
        <w:tc>
          <w:tcPr>
            <w:tcW w:type="dxa" w:w="4154"/>
            <w:shd w:fill="D9EAD3"/>
          </w:tcPr>
          <w:p>
            <w:pPr>
              <w:jc w:val="left"/>
            </w:pPr>
            <w:r/>
            <w:r>
              <w:rPr>
                <w:rFonts w:ascii="Times New Roman" w:hAnsi="Times New Roman" w:eastAsia="Times New Roman"/>
                <w:b/>
                <w:sz w:val="22"/>
              </w:rPr>
              <w:t>Meaning</w:t>
            </w:r>
          </w:p>
        </w:tc>
      </w:tr>
      <w:tr>
        <w:tc>
          <w:tcPr>
            <w:tcW w:type="dxa" w:w="4154"/>
          </w:tcPr>
          <w:p>
            <w:pPr>
              <w:jc w:val="left"/>
            </w:pPr>
            <w:r/>
            <w:r>
              <w:rPr>
                <w:rFonts w:ascii="Times New Roman" w:hAnsi="Times New Roman" w:eastAsia="Times New Roman"/>
                <w:b w:val="0"/>
                <w:sz w:val="22"/>
              </w:rPr>
              <w:t>API</w:t>
            </w:r>
          </w:p>
        </w:tc>
        <w:tc>
          <w:tcPr>
            <w:tcW w:type="dxa" w:w="4154"/>
          </w:tcPr>
          <w:p>
            <w:pPr>
              <w:jc w:val="left"/>
            </w:pPr>
            <w:r/>
            <w:r>
              <w:rPr>
                <w:rFonts w:ascii="Times New Roman" w:hAnsi="Times New Roman" w:eastAsia="Times New Roman"/>
                <w:b w:val="0"/>
                <w:sz w:val="22"/>
              </w:rPr>
              <w:t>Application Programming Interface</w:t>
            </w:r>
          </w:p>
        </w:tc>
      </w:tr>
      <w:tr>
        <w:tc>
          <w:tcPr>
            <w:tcW w:type="dxa" w:w="4154"/>
          </w:tcPr>
          <w:p>
            <w:pPr>
              <w:jc w:val="left"/>
            </w:pPr>
            <w:r/>
            <w:r>
              <w:rPr>
                <w:rFonts w:ascii="Times New Roman" w:hAnsi="Times New Roman" w:eastAsia="Times New Roman"/>
                <w:b w:val="0"/>
                <w:sz w:val="22"/>
              </w:rPr>
              <w:t>ESP32</w:t>
            </w:r>
          </w:p>
        </w:tc>
        <w:tc>
          <w:tcPr>
            <w:tcW w:type="dxa" w:w="4154"/>
          </w:tcPr>
          <w:p>
            <w:pPr>
              <w:jc w:val="left"/>
            </w:pPr>
            <w:r/>
            <w:r>
              <w:rPr>
                <w:rFonts w:ascii="Times New Roman" w:hAnsi="Times New Roman" w:eastAsia="Times New Roman"/>
                <w:b w:val="0"/>
                <w:sz w:val="22"/>
              </w:rPr>
              <w:t>Espressif Wi-Fi and Bluetooth system-on-chip family</w:t>
            </w:r>
          </w:p>
        </w:tc>
      </w:tr>
      <w:tr>
        <w:tc>
          <w:tcPr>
            <w:tcW w:type="dxa" w:w="4154"/>
          </w:tcPr>
          <w:p>
            <w:pPr>
              <w:jc w:val="left"/>
            </w:pPr>
            <w:r/>
            <w:r>
              <w:rPr>
                <w:rFonts w:ascii="Times New Roman" w:hAnsi="Times New Roman" w:eastAsia="Times New Roman"/>
                <w:b w:val="0"/>
                <w:sz w:val="22"/>
              </w:rPr>
              <w:t>IoT</w:t>
            </w:r>
          </w:p>
        </w:tc>
        <w:tc>
          <w:tcPr>
            <w:tcW w:type="dxa" w:w="4154"/>
          </w:tcPr>
          <w:p>
            <w:pPr>
              <w:jc w:val="left"/>
            </w:pPr>
            <w:r/>
            <w:r>
              <w:rPr>
                <w:rFonts w:ascii="Times New Roman" w:hAnsi="Times New Roman" w:eastAsia="Times New Roman"/>
                <w:b w:val="0"/>
                <w:sz w:val="22"/>
              </w:rPr>
              <w:t>Internet of Things</w:t>
            </w:r>
          </w:p>
        </w:tc>
      </w:tr>
      <w:tr>
        <w:tc>
          <w:tcPr>
            <w:tcW w:type="dxa" w:w="4154"/>
          </w:tcPr>
          <w:p>
            <w:pPr>
              <w:jc w:val="left"/>
            </w:pPr>
            <w:r/>
            <w:r>
              <w:rPr>
                <w:rFonts w:ascii="Times New Roman" w:hAnsi="Times New Roman" w:eastAsia="Times New Roman"/>
                <w:b w:val="0"/>
                <w:sz w:val="22"/>
              </w:rPr>
              <w:t>JWT</w:t>
            </w:r>
          </w:p>
        </w:tc>
        <w:tc>
          <w:tcPr>
            <w:tcW w:type="dxa" w:w="4154"/>
          </w:tcPr>
          <w:p>
            <w:pPr>
              <w:jc w:val="left"/>
            </w:pPr>
            <w:r/>
            <w:r>
              <w:rPr>
                <w:rFonts w:ascii="Times New Roman" w:hAnsi="Times New Roman" w:eastAsia="Times New Roman"/>
                <w:b w:val="0"/>
                <w:sz w:val="22"/>
              </w:rPr>
              <w:t>JSON Web Token</w:t>
            </w:r>
          </w:p>
        </w:tc>
      </w:tr>
      <w:tr>
        <w:tc>
          <w:tcPr>
            <w:tcW w:type="dxa" w:w="4154"/>
          </w:tcPr>
          <w:p>
            <w:pPr>
              <w:jc w:val="left"/>
            </w:pPr>
            <w:r/>
            <w:r>
              <w:rPr>
                <w:rFonts w:ascii="Times New Roman" w:hAnsi="Times New Roman" w:eastAsia="Times New Roman"/>
                <w:b w:val="0"/>
                <w:sz w:val="22"/>
              </w:rPr>
              <w:t>KPI</w:t>
            </w:r>
          </w:p>
        </w:tc>
        <w:tc>
          <w:tcPr>
            <w:tcW w:type="dxa" w:w="4154"/>
          </w:tcPr>
          <w:p>
            <w:pPr>
              <w:jc w:val="left"/>
            </w:pPr>
            <w:r/>
            <w:r>
              <w:rPr>
                <w:rFonts w:ascii="Times New Roman" w:hAnsi="Times New Roman" w:eastAsia="Times New Roman"/>
                <w:b w:val="0"/>
                <w:sz w:val="22"/>
              </w:rPr>
              <w:t>Key Performance Indicator</w:t>
            </w:r>
          </w:p>
        </w:tc>
      </w:tr>
      <w:tr>
        <w:tc>
          <w:tcPr>
            <w:tcW w:type="dxa" w:w="4154"/>
          </w:tcPr>
          <w:p>
            <w:pPr>
              <w:jc w:val="left"/>
            </w:pPr>
            <w:r/>
            <w:r>
              <w:rPr>
                <w:rFonts w:ascii="Times New Roman" w:hAnsi="Times New Roman" w:eastAsia="Times New Roman"/>
                <w:b w:val="0"/>
                <w:sz w:val="22"/>
              </w:rPr>
              <w:t>MFRC522 / RC522</w:t>
            </w:r>
          </w:p>
        </w:tc>
        <w:tc>
          <w:tcPr>
            <w:tcW w:type="dxa" w:w="4154"/>
          </w:tcPr>
          <w:p>
            <w:pPr>
              <w:jc w:val="left"/>
            </w:pPr>
            <w:r/>
            <w:r>
              <w:rPr>
                <w:rFonts w:ascii="Times New Roman" w:hAnsi="Times New Roman" w:eastAsia="Times New Roman"/>
                <w:b w:val="0"/>
                <w:sz w:val="22"/>
              </w:rPr>
              <w:t>Contactless RFID reader/controller family</w:t>
            </w:r>
          </w:p>
        </w:tc>
      </w:tr>
      <w:tr>
        <w:tc>
          <w:tcPr>
            <w:tcW w:type="dxa" w:w="4154"/>
          </w:tcPr>
          <w:p>
            <w:pPr>
              <w:jc w:val="left"/>
            </w:pPr>
            <w:r/>
            <w:r>
              <w:rPr>
                <w:rFonts w:ascii="Times New Roman" w:hAnsi="Times New Roman" w:eastAsia="Times New Roman"/>
                <w:b w:val="0"/>
                <w:sz w:val="22"/>
              </w:rPr>
              <w:t>RFID</w:t>
            </w:r>
          </w:p>
        </w:tc>
        <w:tc>
          <w:tcPr>
            <w:tcW w:type="dxa" w:w="4154"/>
          </w:tcPr>
          <w:p>
            <w:pPr>
              <w:jc w:val="left"/>
            </w:pPr>
            <w:r/>
            <w:r>
              <w:rPr>
                <w:rFonts w:ascii="Times New Roman" w:hAnsi="Times New Roman" w:eastAsia="Times New Roman"/>
                <w:b w:val="0"/>
                <w:sz w:val="22"/>
              </w:rPr>
              <w:t>Radio-Frequency Identification</w:t>
            </w:r>
          </w:p>
        </w:tc>
      </w:tr>
      <w:tr>
        <w:tc>
          <w:tcPr>
            <w:tcW w:type="dxa" w:w="4154"/>
          </w:tcPr>
          <w:p>
            <w:pPr>
              <w:jc w:val="left"/>
            </w:pPr>
            <w:r/>
            <w:r>
              <w:rPr>
                <w:rFonts w:ascii="Times New Roman" w:hAnsi="Times New Roman" w:eastAsia="Times New Roman"/>
                <w:b w:val="0"/>
                <w:sz w:val="22"/>
              </w:rPr>
              <w:t>REST</w:t>
            </w:r>
          </w:p>
        </w:tc>
        <w:tc>
          <w:tcPr>
            <w:tcW w:type="dxa" w:w="4154"/>
          </w:tcPr>
          <w:p>
            <w:pPr>
              <w:jc w:val="left"/>
            </w:pPr>
            <w:r/>
            <w:r>
              <w:rPr>
                <w:rFonts w:ascii="Times New Roman" w:hAnsi="Times New Roman" w:eastAsia="Times New Roman"/>
                <w:b w:val="0"/>
                <w:sz w:val="22"/>
              </w:rPr>
              <w:t>Representational State Transfer</w:t>
            </w:r>
          </w:p>
        </w:tc>
      </w:tr>
      <w:tr>
        <w:tc>
          <w:tcPr>
            <w:tcW w:type="dxa" w:w="4154"/>
          </w:tcPr>
          <w:p>
            <w:pPr>
              <w:jc w:val="left"/>
            </w:pPr>
            <w:r/>
            <w:r>
              <w:rPr>
                <w:rFonts w:ascii="Times New Roman" w:hAnsi="Times New Roman" w:eastAsia="Times New Roman"/>
                <w:b w:val="0"/>
                <w:sz w:val="22"/>
              </w:rPr>
              <w:t>SPI</w:t>
            </w:r>
          </w:p>
        </w:tc>
        <w:tc>
          <w:tcPr>
            <w:tcW w:type="dxa" w:w="4154"/>
          </w:tcPr>
          <w:p>
            <w:pPr>
              <w:jc w:val="left"/>
            </w:pPr>
            <w:r/>
            <w:r>
              <w:rPr>
                <w:rFonts w:ascii="Times New Roman" w:hAnsi="Times New Roman" w:eastAsia="Times New Roman"/>
                <w:b w:val="0"/>
                <w:sz w:val="22"/>
              </w:rPr>
              <w:t>Serial Peripheral Interface</w:t>
            </w:r>
          </w:p>
        </w:tc>
      </w:tr>
      <w:tr>
        <w:tc>
          <w:tcPr>
            <w:tcW w:type="dxa" w:w="4154"/>
          </w:tcPr>
          <w:p>
            <w:pPr>
              <w:jc w:val="left"/>
            </w:pPr>
            <w:r/>
            <w:r>
              <w:rPr>
                <w:rFonts w:ascii="Times New Roman" w:hAnsi="Times New Roman" w:eastAsia="Times New Roman"/>
                <w:b w:val="0"/>
                <w:sz w:val="22"/>
              </w:rPr>
              <w:t>UID</w:t>
            </w:r>
          </w:p>
        </w:tc>
        <w:tc>
          <w:tcPr>
            <w:tcW w:type="dxa" w:w="4154"/>
          </w:tcPr>
          <w:p>
            <w:pPr>
              <w:jc w:val="left"/>
            </w:pPr>
            <w:r/>
            <w:r>
              <w:rPr>
                <w:rFonts w:ascii="Times New Roman" w:hAnsi="Times New Roman" w:eastAsia="Times New Roman"/>
                <w:b w:val="0"/>
                <w:sz w:val="22"/>
              </w:rPr>
              <w:t>Unique Identifier</w:t>
            </w:r>
          </w:p>
        </w:tc>
      </w:tr>
      <w:tr>
        <w:tc>
          <w:tcPr>
            <w:tcW w:type="dxa" w:w="4154"/>
          </w:tcPr>
          <w:p>
            <w:pPr>
              <w:jc w:val="left"/>
            </w:pPr>
            <w:r/>
            <w:r>
              <w:rPr>
                <w:rFonts w:ascii="Times New Roman" w:hAnsi="Times New Roman" w:eastAsia="Times New Roman"/>
                <w:b w:val="0"/>
                <w:sz w:val="22"/>
              </w:rPr>
              <w:t>WebSocket</w:t>
            </w:r>
          </w:p>
        </w:tc>
        <w:tc>
          <w:tcPr>
            <w:tcW w:type="dxa" w:w="4154"/>
          </w:tcPr>
          <w:p>
            <w:pPr>
              <w:jc w:val="left"/>
            </w:pPr>
            <w:r/>
            <w:r>
              <w:rPr>
                <w:rFonts w:ascii="Times New Roman" w:hAnsi="Times New Roman" w:eastAsia="Times New Roman"/>
                <w:b w:val="0"/>
                <w:sz w:val="22"/>
              </w:rPr>
              <w:t>Full-duplex browser–server communication protocol</w:t>
            </w:r>
          </w:p>
        </w:tc>
      </w:tr>
    </w:tbl>
    <w:p/>
    <w:p>
      <w:r>
        <w:br w:type="page"/>
      </w:r>
    </w:p>
    <w:p>
      <w:pPr>
        <w:spacing w:before="320" w:after="200"/>
        <w:jc w:val="left"/>
      </w:pPr>
      <w:r>
        <w:rPr>
          <w:rFonts w:ascii="Times New Roman" w:hAnsi="Times New Roman" w:eastAsia="Times New Roman"/>
          <w:b/>
          <w:sz w:val="32"/>
        </w:rPr>
        <w:t>CHAPTER 1 — INTRODUCTION</w:t>
      </w:r>
    </w:p>
    <w:p>
      <w:pPr>
        <w:spacing w:before="200" w:after="200"/>
      </w:pPr>
      <w:r>
        <w:rPr>
          <w:rFonts w:ascii="Times New Roman" w:hAnsi="Times New Roman" w:eastAsia="Times New Roman"/>
          <w:b/>
          <w:sz w:val="28"/>
        </w:rPr>
        <w:t>1.1 General</w:t>
      </w:r>
    </w:p>
    <w:p>
      <w:pPr>
        <w:spacing w:line="360" w:lineRule="auto" w:after="160"/>
        <w:ind w:firstLine="504"/>
      </w:pPr>
      <w:r>
        <w:rPr>
          <w:rFonts w:ascii="Times New Roman" w:hAnsi="Times New Roman" w:eastAsia="Times New Roman"/>
          <w:sz w:val="28"/>
        </w:rPr>
        <w:t>Gate control is a boundary-security activity in which access decisions, gate movement, physical safety, and record keeping must be coordinated. Manual gates and isolated RFID systems can create operational blind spots because the security operator may not receive a timely view of a denied credential, a gate that remains open, or a controller that stops communicating. The proposed project combines sensing, authorization, command delivery, logging, and visual monitoring in one modular system.</w:t>
      </w:r>
    </w:p>
    <w:p>
      <w:pPr>
        <w:spacing w:line="360" w:lineRule="auto" w:after="160"/>
        <w:ind w:firstLine="504"/>
      </w:pPr>
      <w:r>
        <w:rPr>
          <w:rFonts w:ascii="Times New Roman" w:hAnsi="Times New Roman" w:eastAsia="Times New Roman"/>
          <w:sz w:val="28"/>
        </w:rPr>
        <w:t>The system uses an ESP32-compatible design because Espressif identifies ESP-IDF as the official development framework for its ESP32 family of system-on-chip devices [1]. The prototype firmware is written in Arduino-compatible C++ for accessibility, while its network behavior follows the same device contract implemented by the local simulator. The RFID design uses the MFRC522 family, a contactless 13.56 MHz reader/writer IC supporting ISO/IEC 14443 A/MIFARE and NTAG communication [2].</w:t>
      </w:r>
    </w:p>
    <w:p>
      <w:pPr>
        <w:spacing w:before="200" w:after="200"/>
      </w:pPr>
      <w:r>
        <w:rPr>
          <w:rFonts w:ascii="Times New Roman" w:hAnsi="Times New Roman" w:eastAsia="Times New Roman"/>
          <w:b/>
          <w:sz w:val="28"/>
        </w:rPr>
        <w:t>1.2 Background</w:t>
      </w:r>
    </w:p>
    <w:p>
      <w:pPr>
        <w:spacing w:line="360" w:lineRule="auto" w:after="160"/>
        <w:ind w:firstLine="504"/>
      </w:pPr>
      <w:r>
        <w:rPr>
          <w:rFonts w:ascii="Times New Roman" w:hAnsi="Times New Roman" w:eastAsia="Times New Roman"/>
          <w:sz w:val="28"/>
        </w:rPr>
        <w:t>An automated gate is not merely an actuator. It is a cyber-physical system with physical inputs, an identity decision, a movement command, and an audit outcome. The project therefore models the gate as a state machine: CLOSED, OPENING, OPEN, CLOSING, and ALERT. A valid RFID scan in AUTO mode produces a queued OPEN command with the current auto-close setting. Gate position is not assumed from the web screen; it is updated only when the device/simulator reports a corresponding gate event.</w:t>
      </w:r>
    </w:p>
    <w:p>
      <w:pPr>
        <w:spacing w:before="200" w:after="200"/>
      </w:pPr>
      <w:r>
        <w:rPr>
          <w:rFonts w:ascii="Times New Roman" w:hAnsi="Times New Roman" w:eastAsia="Times New Roman"/>
          <w:b/>
          <w:sz w:val="28"/>
        </w:rPr>
        <w:t>1.3 Problem Statement</w:t>
      </w:r>
    </w:p>
    <w:p>
      <w:pPr>
        <w:spacing w:line="360" w:lineRule="auto" w:after="160"/>
        <w:ind w:firstLine="504"/>
      </w:pPr>
      <w:r>
        <w:rPr>
          <w:rFonts w:ascii="Times New Roman" w:hAnsi="Times New Roman" w:eastAsia="Times New Roman"/>
          <w:sz w:val="28"/>
        </w:rPr>
        <w:t>Conventional entry points may rely on manual verification, locally stored credentials, disconnected gate mechanisms, or paper logs. Such arrangements can make it difficult to determine who attempted access, whether an attempt was denied, whether the gate closed, and whether the controller is healthy. The problem addressed by this project is to provide a secure, observable and demonstrable gate-access workflow spanning device input, backend decision-making, database storage and web supervision.</w:t>
      </w:r>
    </w:p>
    <w:p>
      <w:pPr>
        <w:spacing w:before="200" w:after="200"/>
      </w:pPr>
      <w:r>
        <w:rPr>
          <w:rFonts w:ascii="Times New Roman" w:hAnsi="Times New Roman" w:eastAsia="Times New Roman"/>
          <w:b/>
          <w:sz w:val="28"/>
        </w:rPr>
        <w:t>1.4 Motivation</w:t>
      </w:r>
    </w:p>
    <w:p>
      <w:pPr>
        <w:spacing w:line="360" w:lineRule="auto" w:after="160"/>
        <w:ind w:firstLine="504"/>
      </w:pPr>
      <w:r>
        <w:rPr>
          <w:rFonts w:ascii="Times New Roman" w:hAnsi="Times New Roman" w:eastAsia="Times New Roman"/>
          <w:sz w:val="28"/>
        </w:rPr>
        <w:t>The primary motivation is to illustrate an end-to-end engineering workflow rather than a frontend-only dashboard. The project exposes how sensor data travels to an authenticated backend, how a backend command reaches a device, how the device confirms movement, and how the operator sees a resulting audit trail. Security guidance also warns against weak or hard-coded credentials, insecure ecosystem interfaces, insufficient device management, and insecure data handling [4]. These concerns motivate device-token rotation, role-aware procedures, input validation, event logging and heartbeat monitoring.</w:t>
      </w:r>
    </w:p>
    <w:p>
      <w:pPr>
        <w:spacing w:before="200" w:after="200"/>
      </w:pPr>
      <w:r>
        <w:rPr>
          <w:rFonts w:ascii="Times New Roman" w:hAnsi="Times New Roman" w:eastAsia="Times New Roman"/>
          <w:b/>
          <w:sz w:val="28"/>
        </w:rPr>
        <w:t>1.5 Objectives</w:t>
      </w:r>
    </w:p>
    <w:p>
      <w:pPr>
        <w:spacing w:line="360" w:lineRule="auto" w:after="160"/>
        <w:ind w:firstLine="504"/>
      </w:pPr>
      <w:r>
        <w:rPr>
          <w:rFonts w:ascii="Times New Roman" w:hAnsi="Times New Roman" w:eastAsia="Times New Roman"/>
          <w:sz w:val="28"/>
        </w:rPr>
        <w:t>Table 1.1 maps the project objectives to tangible software outcomes.</w:t>
      </w:r>
    </w:p>
    <w:tbl>
      <w:tblPr>
        <w:tblStyle w:val="TableGrid"/>
        <w:tblW w:type="auto" w:w="0"/>
        <w:tblLook w:firstColumn="1" w:firstRow="1" w:lastColumn="0" w:lastRow="0" w:noHBand="0" w:noVBand="1" w:val="04A0"/>
      </w:tblPr>
      <w:tblGrid>
        <w:gridCol w:w="4154"/>
        <w:gridCol w:w="4154"/>
      </w:tblGrid>
      <w:tr>
        <w:trPr>
          <w:tblHeader w:val="true"/>
        </w:trPr>
        <w:tc>
          <w:tcPr>
            <w:tcW w:type="dxa" w:w="4154"/>
            <w:shd w:fill="D9EAD3"/>
          </w:tcPr>
          <w:p>
            <w:pPr>
              <w:jc w:val="left"/>
            </w:pPr>
            <w:r/>
            <w:r>
              <w:rPr>
                <w:rFonts w:ascii="Times New Roman" w:hAnsi="Times New Roman" w:eastAsia="Times New Roman"/>
                <w:b/>
                <w:sz w:val="22"/>
              </w:rPr>
              <w:t>Objective</w:t>
            </w:r>
          </w:p>
        </w:tc>
        <w:tc>
          <w:tcPr>
            <w:tcW w:type="dxa" w:w="4154"/>
            <w:shd w:fill="D9EAD3"/>
          </w:tcPr>
          <w:p>
            <w:pPr>
              <w:jc w:val="left"/>
            </w:pPr>
            <w:r/>
            <w:r>
              <w:rPr>
                <w:rFonts w:ascii="Times New Roman" w:hAnsi="Times New Roman" w:eastAsia="Times New Roman"/>
                <w:b/>
                <w:sz w:val="22"/>
              </w:rPr>
              <w:t>Implemented software outcome</w:t>
            </w:r>
          </w:p>
        </w:tc>
      </w:tr>
      <w:tr>
        <w:tc>
          <w:tcPr>
            <w:tcW w:type="dxa" w:w="4154"/>
          </w:tcPr>
          <w:p>
            <w:pPr>
              <w:jc w:val="left"/>
            </w:pPr>
            <w:r/>
            <w:r>
              <w:rPr>
                <w:rFonts w:ascii="Times New Roman" w:hAnsi="Times New Roman" w:eastAsia="Times New Roman"/>
                <w:b w:val="0"/>
                <w:sz w:val="22"/>
              </w:rPr>
              <w:t>Verify an authorized identity</w:t>
            </w:r>
          </w:p>
        </w:tc>
        <w:tc>
          <w:tcPr>
            <w:tcW w:type="dxa" w:w="4154"/>
          </w:tcPr>
          <w:p>
            <w:pPr>
              <w:jc w:val="left"/>
            </w:pPr>
            <w:r/>
            <w:r>
              <w:rPr>
                <w:rFonts w:ascii="Times New Roman" w:hAnsi="Times New Roman" w:eastAsia="Times New Roman"/>
                <w:b w:val="0"/>
                <w:sz w:val="22"/>
              </w:rPr>
              <w:t>RFID UID is matched to an active card and active registered user.</w:t>
            </w:r>
          </w:p>
        </w:tc>
      </w:tr>
      <w:tr>
        <w:tc>
          <w:tcPr>
            <w:tcW w:type="dxa" w:w="4154"/>
          </w:tcPr>
          <w:p>
            <w:pPr>
              <w:jc w:val="left"/>
            </w:pPr>
            <w:r/>
            <w:r>
              <w:rPr>
                <w:rFonts w:ascii="Times New Roman" w:hAnsi="Times New Roman" w:eastAsia="Times New Roman"/>
                <w:b w:val="0"/>
                <w:sz w:val="22"/>
              </w:rPr>
              <w:t>Deny unrecognized access</w:t>
            </w:r>
          </w:p>
        </w:tc>
        <w:tc>
          <w:tcPr>
            <w:tcW w:type="dxa" w:w="4154"/>
          </w:tcPr>
          <w:p>
            <w:pPr>
              <w:jc w:val="left"/>
            </w:pPr>
            <w:r/>
            <w:r>
              <w:rPr>
                <w:rFonts w:ascii="Times New Roman" w:hAnsi="Times New Roman" w:eastAsia="Times New Roman"/>
                <w:b w:val="0"/>
                <w:sz w:val="22"/>
              </w:rPr>
              <w:t>A denial is logged and a WARNING event is created.</w:t>
            </w:r>
          </w:p>
        </w:tc>
      </w:tr>
      <w:tr>
        <w:tc>
          <w:tcPr>
            <w:tcW w:type="dxa" w:w="4154"/>
          </w:tcPr>
          <w:p>
            <w:pPr>
              <w:jc w:val="left"/>
            </w:pPr>
            <w:r/>
            <w:r>
              <w:rPr>
                <w:rFonts w:ascii="Times New Roman" w:hAnsi="Times New Roman" w:eastAsia="Times New Roman"/>
                <w:b w:val="0"/>
                <w:sz w:val="22"/>
              </w:rPr>
              <w:t>Control the gate safely</w:t>
            </w:r>
          </w:p>
        </w:tc>
        <w:tc>
          <w:tcPr>
            <w:tcW w:type="dxa" w:w="4154"/>
          </w:tcPr>
          <w:p>
            <w:pPr>
              <w:jc w:val="left"/>
            </w:pPr>
            <w:r/>
            <w:r>
              <w:rPr>
                <w:rFonts w:ascii="Times New Roman" w:hAnsi="Times New Roman" w:eastAsia="Times New Roman"/>
                <w:b w:val="0"/>
                <w:sz w:val="22"/>
              </w:rPr>
              <w:t>A backend command queue controls OPEN, CLOSE and AUTO transitions.</w:t>
            </w:r>
          </w:p>
        </w:tc>
      </w:tr>
      <w:tr>
        <w:tc>
          <w:tcPr>
            <w:tcW w:type="dxa" w:w="4154"/>
          </w:tcPr>
          <w:p>
            <w:pPr>
              <w:jc w:val="left"/>
            </w:pPr>
            <w:r/>
            <w:r>
              <w:rPr>
                <w:rFonts w:ascii="Times New Roman" w:hAnsi="Times New Roman" w:eastAsia="Times New Roman"/>
                <w:b w:val="0"/>
                <w:sz w:val="22"/>
              </w:rPr>
              <w:t>Avoid a fixed close delay</w:t>
            </w:r>
          </w:p>
        </w:tc>
        <w:tc>
          <w:tcPr>
            <w:tcW w:type="dxa" w:w="4154"/>
          </w:tcPr>
          <w:p>
            <w:pPr>
              <w:jc w:val="left"/>
            </w:pPr>
            <w:r/>
            <w:r>
              <w:rPr>
                <w:rFonts w:ascii="Times New Roman" w:hAnsi="Times New Roman" w:eastAsia="Times New Roman"/>
                <w:b w:val="0"/>
                <w:sz w:val="22"/>
              </w:rPr>
              <w:t>The auto-close timeout is stored in gate settings and placed in the OPEN command payload.</w:t>
            </w:r>
          </w:p>
        </w:tc>
      </w:tr>
      <w:tr>
        <w:tc>
          <w:tcPr>
            <w:tcW w:type="dxa" w:w="4154"/>
          </w:tcPr>
          <w:p>
            <w:pPr>
              <w:jc w:val="left"/>
            </w:pPr>
            <w:r/>
            <w:r>
              <w:rPr>
                <w:rFonts w:ascii="Times New Roman" w:hAnsi="Times New Roman" w:eastAsia="Times New Roman"/>
                <w:b w:val="0"/>
                <w:sz w:val="22"/>
              </w:rPr>
              <w:t>Support monitoring</w:t>
            </w:r>
          </w:p>
        </w:tc>
        <w:tc>
          <w:tcPr>
            <w:tcW w:type="dxa" w:w="4154"/>
          </w:tcPr>
          <w:p>
            <w:pPr>
              <w:jc w:val="left"/>
            </w:pPr>
            <w:r/>
            <w:r>
              <w:rPr>
                <w:rFonts w:ascii="Times New Roman" w:hAnsi="Times New Roman" w:eastAsia="Times New Roman"/>
                <w:b w:val="0"/>
                <w:sz w:val="22"/>
              </w:rPr>
              <w:t>Dashboard snapshots, WebSocket notifications and polling fallback expose current state.</w:t>
            </w:r>
          </w:p>
        </w:tc>
      </w:tr>
      <w:tr>
        <w:tc>
          <w:tcPr>
            <w:tcW w:type="dxa" w:w="4154"/>
          </w:tcPr>
          <w:p>
            <w:pPr>
              <w:jc w:val="left"/>
            </w:pPr>
            <w:r/>
            <w:r>
              <w:rPr>
                <w:rFonts w:ascii="Times New Roman" w:hAnsi="Times New Roman" w:eastAsia="Times New Roman"/>
                <w:b w:val="0"/>
                <w:sz w:val="22"/>
              </w:rPr>
              <w:t>Preserve history</w:t>
            </w:r>
          </w:p>
        </w:tc>
        <w:tc>
          <w:tcPr>
            <w:tcW w:type="dxa" w:w="4154"/>
          </w:tcPr>
          <w:p>
            <w:pPr>
              <w:jc w:val="left"/>
            </w:pPr>
            <w:r/>
            <w:r>
              <w:rPr>
                <w:rFonts w:ascii="Times New Roman" w:hAnsi="Times New Roman" w:eastAsia="Times New Roman"/>
                <w:b w:val="0"/>
                <w:sz w:val="22"/>
              </w:rPr>
              <w:t>Access logs, gate events and sensor readings are stored in MySQL.</w:t>
            </w:r>
          </w:p>
        </w:tc>
      </w:tr>
      <w:tr>
        <w:tc>
          <w:tcPr>
            <w:tcW w:type="dxa" w:w="4154"/>
          </w:tcPr>
          <w:p>
            <w:pPr>
              <w:jc w:val="left"/>
            </w:pPr>
            <w:r/>
            <w:r>
              <w:rPr>
                <w:rFonts w:ascii="Times New Roman" w:hAnsi="Times New Roman" w:eastAsia="Times New Roman"/>
                <w:b w:val="0"/>
                <w:sz w:val="22"/>
              </w:rPr>
              <w:t>Support simulation</w:t>
            </w:r>
          </w:p>
        </w:tc>
        <w:tc>
          <w:tcPr>
            <w:tcW w:type="dxa" w:w="4154"/>
          </w:tcPr>
          <w:p>
            <w:pPr>
              <w:jc w:val="left"/>
            </w:pPr>
            <w:r/>
            <w:r>
              <w:rPr>
                <w:rFonts w:ascii="Times New Roman" w:hAnsi="Times New Roman" w:eastAsia="Times New Roman"/>
                <w:b w:val="0"/>
                <w:sz w:val="22"/>
              </w:rPr>
              <w:t>A local simulator uses the same /api/iot/* endpoints and command acknowledgements as a device.</w:t>
            </w:r>
          </w:p>
        </w:tc>
      </w:tr>
    </w:tbl>
    <w:p/>
    <w:p>
      <w:pPr>
        <w:spacing w:before="200" w:after="200"/>
      </w:pPr>
      <w:r>
        <w:rPr>
          <w:rFonts w:ascii="Times New Roman" w:hAnsi="Times New Roman" w:eastAsia="Times New Roman"/>
          <w:b/>
          <w:sz w:val="28"/>
        </w:rPr>
        <w:t>1.6 Scope</w:t>
      </w:r>
    </w:p>
    <w:p>
      <w:pPr>
        <w:spacing w:line="360" w:lineRule="auto" w:after="160"/>
        <w:ind w:firstLine="504"/>
      </w:pPr>
      <w:r>
        <w:rPr>
          <w:rFonts w:ascii="Times New Roman" w:hAnsi="Times New Roman" w:eastAsia="Times New Roman"/>
          <w:sz w:val="28"/>
        </w:rPr>
        <w:t>The implemented scope includes software and a hardware reference. The web application manages identities, RFID cards, logs, alerts, device records, configuration and analytics. The device API accepts heartbeat, sensor, RFID, gate-position and command-acknowledgement traffic. The reference ESP32 firmware describes sensor, RC522 RFID, servo, LED and buzzer integration. The scope does not claim a completed field installation, production-grade fail-safe certification, biometric identity verification, camera analytics, SMS delivery, or completed hardware measurements.</w:t>
      </w:r>
    </w:p>
    <w:p>
      <w:pPr>
        <w:spacing w:before="200" w:after="200"/>
      </w:pPr>
      <w:r>
        <w:rPr>
          <w:rFonts w:ascii="Times New Roman" w:hAnsi="Times New Roman" w:eastAsia="Times New Roman"/>
          <w:b/>
          <w:sz w:val="28"/>
        </w:rPr>
        <w:t>1.7 Proposed Solution</w:t>
      </w:r>
    </w:p>
    <w:p>
      <w:pPr>
        <w:spacing w:line="360" w:lineRule="auto" w:after="160"/>
        <w:ind w:firstLine="504"/>
      </w:pPr>
      <w:r>
        <w:rPr>
          <w:rFonts w:ascii="Times New Roman" w:hAnsi="Times New Roman" w:eastAsia="Times New Roman"/>
          <w:sz w:val="28"/>
        </w:rPr>
        <w:t>The proposed solution is a modular monolith: React provides the operator interface; Express/tRPC provides the role-aware application backend; MySQL and Drizzle ORM persist state; a REST interface serves external devices; and an authenticated WebSocket endpoint signals live changes. Although the initial project brief suggested FastAPI, the supplied full-stack project environment uses an Express/tRPC architecture. The device-facing REST API remains distinct from the dashboard procedure layer and provides the intended hardware-to-cloud separation.</w:t>
      </w:r>
    </w:p>
    <w:p>
      <w:pPr>
        <w:spacing w:before="200" w:after="200"/>
      </w:pPr>
      <w:r>
        <w:rPr>
          <w:rFonts w:ascii="Times New Roman" w:hAnsi="Times New Roman" w:eastAsia="Times New Roman"/>
          <w:b/>
          <w:sz w:val="28"/>
        </w:rPr>
        <w:t>1.8 Advantages</w:t>
      </w:r>
    </w:p>
    <w:p>
      <w:pPr>
        <w:spacing w:line="360" w:lineRule="auto" w:after="160"/>
        <w:ind w:firstLine="504"/>
      </w:pPr>
      <w:r>
        <w:rPr>
          <w:rFonts w:ascii="Times New Roman" w:hAnsi="Times New Roman" w:eastAsia="Times New Roman"/>
          <w:sz w:val="28"/>
        </w:rPr>
        <w:t>The project centralizes access decisions and logs, separates human and device authentication, makes device state visible, supports secure token rotation, and retains a simulator for demonstrations without physical hardware. Command status is recorded as pending, delivered, acknowledged, failed or expired rather than treating a user-interface click as proof of gate movement.</w:t>
      </w:r>
    </w:p>
    <w:p>
      <w:pPr>
        <w:spacing w:before="200" w:after="200"/>
      </w:pPr>
      <w:r>
        <w:rPr>
          <w:rFonts w:ascii="Times New Roman" w:hAnsi="Times New Roman" w:eastAsia="Times New Roman"/>
          <w:b/>
          <w:sz w:val="28"/>
        </w:rPr>
        <w:t>1.9 Organization of the Report</w:t>
      </w:r>
    </w:p>
    <w:p>
      <w:pPr>
        <w:spacing w:line="360" w:lineRule="auto" w:after="160"/>
        <w:ind w:firstLine="504"/>
      </w:pPr>
      <w:r>
        <w:rPr>
          <w:rFonts w:ascii="Times New Roman" w:hAnsi="Times New Roman" w:eastAsia="Times New Roman"/>
          <w:sz w:val="28"/>
        </w:rPr>
        <w:t>Chapter 2 reviews relevant technologies. Chapter 3 defines requirements and feasibility. Chapter 4 describes architecture, data flow and database design. Chapter 5 discusses implementation. Chapter 6 records executed automated tests and a physical validation plan. Chapter 7 concludes the work and lists future enhancements.</w:t>
      </w:r>
    </w:p>
    <w:p>
      <w:r>
        <w:br w:type="page"/>
      </w:r>
    </w:p>
    <w:p>
      <w:pPr>
        <w:spacing w:before="320" w:after="200"/>
        <w:jc w:val="left"/>
      </w:pPr>
      <w:r>
        <w:rPr>
          <w:rFonts w:ascii="Times New Roman" w:hAnsi="Times New Roman" w:eastAsia="Times New Roman"/>
          <w:b/>
          <w:sz w:val="32"/>
        </w:rPr>
        <w:t>CHAPTER 2 — LITERATURE REVIEW</w:t>
      </w:r>
    </w:p>
    <w:p>
      <w:pPr>
        <w:spacing w:before="200" w:after="200"/>
      </w:pPr>
      <w:r>
        <w:rPr>
          <w:rFonts w:ascii="Times New Roman" w:hAnsi="Times New Roman" w:eastAsia="Times New Roman"/>
          <w:b/>
          <w:sz w:val="28"/>
        </w:rPr>
        <w:t>2.1 IoT Controllers and RFID Readers</w:t>
      </w:r>
    </w:p>
    <w:p>
      <w:pPr>
        <w:spacing w:line="360" w:lineRule="auto" w:after="160"/>
        <w:ind w:firstLine="504"/>
      </w:pPr>
      <w:r>
        <w:rPr>
          <w:rFonts w:ascii="Times New Roman" w:hAnsi="Times New Roman" w:eastAsia="Times New Roman"/>
          <w:sz w:val="28"/>
        </w:rPr>
        <w:t>ESP32-class controllers are appropriate for teaching prototypes because they combine embedded input/output capability with Wi-Fi support and an extensive vendor-supported software ecosystem [1]. The MFRC522 reader supports ISO/IEC 14443 A/MIFARE and NTAG communication at 13.56 MHz, and offers SPI, UART and I²C host interfaces [2]. These characteristics support an architecture in which the RFID reader supplies a UID to the microcontroller and the microcontroller requests a server-side authorization decision.</w:t>
      </w:r>
    </w:p>
    <w:p>
      <w:pPr>
        <w:spacing w:before="200" w:after="200"/>
      </w:pPr>
      <w:r>
        <w:rPr>
          <w:rFonts w:ascii="Times New Roman" w:hAnsi="Times New Roman" w:eastAsia="Times New Roman"/>
          <w:b/>
          <w:sz w:val="28"/>
        </w:rPr>
        <w:t>2.2 Web-Based Monitoring</w:t>
      </w:r>
    </w:p>
    <w:p>
      <w:pPr>
        <w:spacing w:line="360" w:lineRule="auto" w:after="160"/>
        <w:ind w:firstLine="504"/>
      </w:pPr>
      <w:r>
        <w:rPr>
          <w:rFonts w:ascii="Times New Roman" w:hAnsi="Times New Roman" w:eastAsia="Times New Roman"/>
          <w:sz w:val="28"/>
        </w:rPr>
        <w:t>Real-time operational interfaces benefit from a two-way channel. RFC 6455 defines WebSocket as an opening handshake followed by message framing, with browser origin security considerations [3]. The project uses an authenticated /ws/dashboard channel to notify the dashboard of events while retaining five-second polling as a resilience fallback. Polling is intentionally preserved so the monitoring view can reconcile with the database after a disrupted live connection.</w:t>
      </w:r>
    </w:p>
    <w:p>
      <w:pPr>
        <w:spacing w:before="200" w:after="200"/>
      </w:pPr>
      <w:r>
        <w:rPr>
          <w:rFonts w:ascii="Times New Roman" w:hAnsi="Times New Roman" w:eastAsia="Times New Roman"/>
          <w:b/>
          <w:sz w:val="28"/>
        </w:rPr>
        <w:t>2.3 IoT Security Considerations</w:t>
      </w:r>
    </w:p>
    <w:p>
      <w:pPr>
        <w:spacing w:line="360" w:lineRule="auto" w:after="160"/>
        <w:ind w:firstLine="504"/>
      </w:pPr>
      <w:r>
        <w:rPr>
          <w:rFonts w:ascii="Times New Roman" w:hAnsi="Times New Roman" w:eastAsia="Times New Roman"/>
          <w:sz w:val="28"/>
        </w:rPr>
        <w:t>The OWASP IoT project identifies weak or hard-coded passwords, insecure network services, insecure ecosystem interfaces, insecure data handling, and weak device management as important classes of risk [4]. The project responds by avoiding source-embedded device credentials, storing only a SHA-256 verifier, validating device identifiers and tokens on device endpoints, protecting management procedures by role, and recording device-communication events. These controls improve the prototype’s security posture but do not replace a full production security assessment.</w:t>
      </w:r>
    </w:p>
    <w:p>
      <w:pPr>
        <w:spacing w:before="200" w:after="200"/>
      </w:pPr>
      <w:r>
        <w:rPr>
          <w:rFonts w:ascii="Times New Roman" w:hAnsi="Times New Roman" w:eastAsia="Times New Roman"/>
          <w:b/>
          <w:sz w:val="28"/>
        </w:rPr>
        <w:t>2.4 Research Gap Addressed</w:t>
      </w:r>
    </w:p>
    <w:p>
      <w:pPr>
        <w:spacing w:line="360" w:lineRule="auto" w:after="160"/>
        <w:ind w:firstLine="504"/>
      </w:pPr>
      <w:r>
        <w:rPr>
          <w:rFonts w:ascii="Times New Roman" w:hAnsi="Times New Roman" w:eastAsia="Times New Roman"/>
          <w:sz w:val="28"/>
        </w:rPr>
        <w:t>Many introductory demonstrations stop at RFID reading and servo motion. This work addresses the engineering gap between that local interaction and a monitored full-stack system. The emphasis is on traceable state changes, role separation, device command acknowledgement, simulation parity, and an explicit distinction between implemented software behavior and physical claims pending deployment validation.</w:t>
      </w:r>
    </w:p>
    <w:p>
      <w:r>
        <w:br w:type="page"/>
      </w:r>
    </w:p>
    <w:p>
      <w:pPr>
        <w:spacing w:before="320" w:after="200"/>
        <w:jc w:val="left"/>
      </w:pPr>
      <w:r>
        <w:rPr>
          <w:rFonts w:ascii="Times New Roman" w:hAnsi="Times New Roman" w:eastAsia="Times New Roman"/>
          <w:b/>
          <w:sz w:val="32"/>
        </w:rPr>
        <w:t>CHAPTER 3 — SYSTEM ANALYSIS AND REQUIREMENTS</w:t>
      </w:r>
    </w:p>
    <w:p>
      <w:pPr>
        <w:spacing w:before="200" w:after="200"/>
      </w:pPr>
      <w:r>
        <w:rPr>
          <w:rFonts w:ascii="Times New Roman" w:hAnsi="Times New Roman" w:eastAsia="Times New Roman"/>
          <w:b/>
          <w:sz w:val="28"/>
        </w:rPr>
        <w:t>3.1 Existing System</w:t>
      </w:r>
    </w:p>
    <w:p>
      <w:pPr>
        <w:spacing w:line="360" w:lineRule="auto" w:after="160"/>
        <w:ind w:firstLine="504"/>
      </w:pPr>
      <w:r>
        <w:rPr>
          <w:rFonts w:ascii="Times New Roman" w:hAnsi="Times New Roman" w:eastAsia="Times New Roman"/>
          <w:sz w:val="28"/>
        </w:rPr>
        <w:t>An existing manual or isolated electronic gate commonly has a local controller, an actuator and a limited record of movement. It may not provide centralized identity management, filtered historical records, device-health signals, or a structured security event model. A purely frontend prototype is also inadequate because its displayed state does not confirm a corresponding device action.</w:t>
      </w:r>
    </w:p>
    <w:p>
      <w:pPr>
        <w:spacing w:before="200" w:after="200"/>
      </w:pPr>
      <w:r>
        <w:rPr>
          <w:rFonts w:ascii="Times New Roman" w:hAnsi="Times New Roman" w:eastAsia="Times New Roman"/>
          <w:b/>
          <w:sz w:val="28"/>
        </w:rPr>
        <w:t>3.2 Limitations of Existing System</w:t>
      </w:r>
    </w:p>
    <w:p>
      <w:pPr>
        <w:spacing w:line="360" w:lineRule="auto" w:after="160"/>
        <w:ind w:firstLine="504"/>
      </w:pPr>
      <w:r>
        <w:rPr>
          <w:rFonts w:ascii="Times New Roman" w:hAnsi="Times New Roman" w:eastAsia="Times New Roman"/>
          <w:sz w:val="28"/>
        </w:rPr>
        <w:t>The main limitations are limited traceability, delayed incident awareness, insufficient centralized access management, absent device-state confirmation and inability to demonstrate hardware-independent integration. In particular, changing a visual indicator in a dashboard does not prove that a physical gate has received or completed a command.</w:t>
      </w:r>
    </w:p>
    <w:p>
      <w:pPr>
        <w:spacing w:before="200" w:after="200"/>
      </w:pPr>
      <w:r>
        <w:rPr>
          <w:rFonts w:ascii="Times New Roman" w:hAnsi="Times New Roman" w:eastAsia="Times New Roman"/>
          <w:b/>
          <w:sz w:val="28"/>
        </w:rPr>
        <w:t>3.3 Proposed System</w:t>
      </w:r>
    </w:p>
    <w:p>
      <w:pPr>
        <w:spacing w:line="360" w:lineRule="auto" w:after="160"/>
        <w:ind w:firstLine="504"/>
      </w:pPr>
      <w:r>
        <w:rPr>
          <w:rFonts w:ascii="Times New Roman" w:hAnsi="Times New Roman" w:eastAsia="Times New Roman"/>
          <w:sz w:val="28"/>
        </w:rPr>
        <w:t>The proposed system accepts device events, validates RFID cards against registered records, creates access logs, enqueues commands, tracks acknowledged execution and exposes operations through a dashboard. Device events are handled by common backend services whether their source is an ESP32 or the local simulator. This common-service design ensures that simulation does not bypass authorization or audit logging.</w:t>
      </w:r>
    </w:p>
    <w:p>
      <w:pPr>
        <w:spacing w:before="200" w:after="200"/>
      </w:pPr>
      <w:r>
        <w:rPr>
          <w:rFonts w:ascii="Times New Roman" w:hAnsi="Times New Roman" w:eastAsia="Times New Roman"/>
          <w:b/>
          <w:sz w:val="28"/>
        </w:rPr>
        <w:t>3.4 Functional Requirements</w:t>
      </w:r>
    </w:p>
    <w:p>
      <w:pPr>
        <w:spacing w:line="360" w:lineRule="auto" w:after="160"/>
        <w:ind w:firstLine="504"/>
      </w:pPr>
      <w:r>
        <w:rPr>
          <w:rFonts w:ascii="Times New Roman" w:hAnsi="Times New Roman" w:eastAsia="Times New Roman"/>
          <w:sz w:val="28"/>
        </w:rPr>
        <w:t>Table 3.1 describes the principal functional requirements.</w:t>
      </w:r>
    </w:p>
    <w:tbl>
      <w:tblPr>
        <w:tblStyle w:val="TableGrid"/>
        <w:tblW w:type="auto" w:w="0"/>
        <w:tblLook w:firstColumn="1" w:firstRow="1" w:lastColumn="0" w:lastRow="0" w:noHBand="0" w:noVBand="1" w:val="04A0"/>
      </w:tblPr>
      <w:tblGrid>
        <w:gridCol w:w="2770"/>
        <w:gridCol w:w="2770"/>
        <w:gridCol w:w="2770"/>
      </w:tblGrid>
      <w:tr>
        <w:trPr>
          <w:tblHeader w:val="true"/>
        </w:trPr>
        <w:tc>
          <w:tcPr>
            <w:tcW w:type="dxa" w:w="2770"/>
            <w:shd w:fill="D9EAD3"/>
          </w:tcPr>
          <w:p>
            <w:pPr>
              <w:jc w:val="left"/>
            </w:pPr>
            <w:r/>
            <w:r>
              <w:rPr>
                <w:rFonts w:ascii="Times New Roman" w:hAnsi="Times New Roman" w:eastAsia="Times New Roman"/>
                <w:b/>
                <w:sz w:val="22"/>
              </w:rPr>
              <w:t>ID</w:t>
            </w:r>
          </w:p>
        </w:tc>
        <w:tc>
          <w:tcPr>
            <w:tcW w:type="dxa" w:w="2770"/>
            <w:shd w:fill="D9EAD3"/>
          </w:tcPr>
          <w:p>
            <w:pPr>
              <w:jc w:val="left"/>
            </w:pPr>
            <w:r/>
            <w:r>
              <w:rPr>
                <w:rFonts w:ascii="Times New Roman" w:hAnsi="Times New Roman" w:eastAsia="Times New Roman"/>
                <w:b/>
                <w:sz w:val="22"/>
              </w:rPr>
              <w:t>Requirement</w:t>
            </w:r>
          </w:p>
        </w:tc>
        <w:tc>
          <w:tcPr>
            <w:tcW w:type="dxa" w:w="2770"/>
            <w:shd w:fill="D9EAD3"/>
          </w:tcPr>
          <w:p>
            <w:pPr>
              <w:jc w:val="left"/>
            </w:pPr>
            <w:r/>
            <w:r>
              <w:rPr>
                <w:rFonts w:ascii="Times New Roman" w:hAnsi="Times New Roman" w:eastAsia="Times New Roman"/>
                <w:b/>
                <w:sz w:val="22"/>
              </w:rPr>
              <w:t>Acceptance condition</w:t>
            </w:r>
          </w:p>
        </w:tc>
      </w:tr>
      <w:tr>
        <w:tc>
          <w:tcPr>
            <w:tcW w:type="dxa" w:w="2770"/>
          </w:tcPr>
          <w:p>
            <w:pPr>
              <w:jc w:val="left"/>
            </w:pPr>
            <w:r/>
            <w:r>
              <w:rPr>
                <w:rFonts w:ascii="Times New Roman" w:hAnsi="Times New Roman" w:eastAsia="Times New Roman"/>
                <w:b w:val="0"/>
                <w:sz w:val="22"/>
              </w:rPr>
              <w:t>FR-01</w:t>
            </w:r>
          </w:p>
        </w:tc>
        <w:tc>
          <w:tcPr>
            <w:tcW w:type="dxa" w:w="2770"/>
          </w:tcPr>
          <w:p>
            <w:pPr>
              <w:jc w:val="left"/>
            </w:pPr>
            <w:r/>
            <w:r>
              <w:rPr>
                <w:rFonts w:ascii="Times New Roman" w:hAnsi="Times New Roman" w:eastAsia="Times New Roman"/>
                <w:b w:val="0"/>
                <w:sz w:val="22"/>
              </w:rPr>
              <w:t>Role-aware access</w:t>
            </w:r>
          </w:p>
        </w:tc>
        <w:tc>
          <w:tcPr>
            <w:tcW w:type="dxa" w:w="2770"/>
          </w:tcPr>
          <w:p>
            <w:pPr>
              <w:jc w:val="left"/>
            </w:pPr>
            <w:r/>
            <w:r>
              <w:rPr>
                <w:rFonts w:ascii="Times New Roman" w:hAnsi="Times New Roman" w:eastAsia="Times New Roman"/>
                <w:b w:val="0"/>
                <w:sz w:val="22"/>
              </w:rPr>
              <w:t>Admin, Operator and Registered User roles are stored and checked by protected procedures.</w:t>
            </w:r>
          </w:p>
        </w:tc>
      </w:tr>
      <w:tr>
        <w:tc>
          <w:tcPr>
            <w:tcW w:type="dxa" w:w="2770"/>
          </w:tcPr>
          <w:p>
            <w:pPr>
              <w:jc w:val="left"/>
            </w:pPr>
            <w:r/>
            <w:r>
              <w:rPr>
                <w:rFonts w:ascii="Times New Roman" w:hAnsi="Times New Roman" w:eastAsia="Times New Roman"/>
                <w:b w:val="0"/>
                <w:sz w:val="22"/>
              </w:rPr>
              <w:t>FR-02</w:t>
            </w:r>
          </w:p>
        </w:tc>
        <w:tc>
          <w:tcPr>
            <w:tcW w:type="dxa" w:w="2770"/>
          </w:tcPr>
          <w:p>
            <w:pPr>
              <w:jc w:val="left"/>
            </w:pPr>
            <w:r/>
            <w:r>
              <w:rPr>
                <w:rFonts w:ascii="Times New Roman" w:hAnsi="Times New Roman" w:eastAsia="Times New Roman"/>
                <w:b w:val="0"/>
                <w:sz w:val="22"/>
              </w:rPr>
              <w:t>RFID verification</w:t>
            </w:r>
          </w:p>
        </w:tc>
        <w:tc>
          <w:tcPr>
            <w:tcW w:type="dxa" w:w="2770"/>
          </w:tcPr>
          <w:p>
            <w:pPr>
              <w:jc w:val="left"/>
            </w:pPr>
            <w:r/>
            <w:r>
              <w:rPr>
                <w:rFonts w:ascii="Times New Roman" w:hAnsi="Times New Roman" w:eastAsia="Times New Roman"/>
                <w:b w:val="0"/>
                <w:sz w:val="22"/>
              </w:rPr>
              <w:t>Active card plus active user results in authorization; otherwise denial is recorded.</w:t>
            </w:r>
          </w:p>
        </w:tc>
      </w:tr>
      <w:tr>
        <w:tc>
          <w:tcPr>
            <w:tcW w:type="dxa" w:w="2770"/>
          </w:tcPr>
          <w:p>
            <w:pPr>
              <w:jc w:val="left"/>
            </w:pPr>
            <w:r/>
            <w:r>
              <w:rPr>
                <w:rFonts w:ascii="Times New Roman" w:hAnsi="Times New Roman" w:eastAsia="Times New Roman"/>
                <w:b w:val="0"/>
                <w:sz w:val="22"/>
              </w:rPr>
              <w:t>FR-03</w:t>
            </w:r>
          </w:p>
        </w:tc>
        <w:tc>
          <w:tcPr>
            <w:tcW w:type="dxa" w:w="2770"/>
          </w:tcPr>
          <w:p>
            <w:pPr>
              <w:jc w:val="left"/>
            </w:pPr>
            <w:r/>
            <w:r>
              <w:rPr>
                <w:rFonts w:ascii="Times New Roman" w:hAnsi="Times New Roman" w:eastAsia="Times New Roman"/>
                <w:b w:val="0"/>
                <w:sz w:val="22"/>
              </w:rPr>
              <w:t>Gate control</w:t>
            </w:r>
          </w:p>
        </w:tc>
        <w:tc>
          <w:tcPr>
            <w:tcW w:type="dxa" w:w="2770"/>
          </w:tcPr>
          <w:p>
            <w:pPr>
              <w:jc w:val="left"/>
            </w:pPr>
            <w:r/>
            <w:r>
              <w:rPr>
                <w:rFonts w:ascii="Times New Roman" w:hAnsi="Times New Roman" w:eastAsia="Times New Roman"/>
                <w:b w:val="0"/>
                <w:sz w:val="22"/>
              </w:rPr>
              <w:t>Admin/Operator can queue OPEN, CLOSE and AUTO actions.</w:t>
            </w:r>
          </w:p>
        </w:tc>
      </w:tr>
      <w:tr>
        <w:tc>
          <w:tcPr>
            <w:tcW w:type="dxa" w:w="2770"/>
          </w:tcPr>
          <w:p>
            <w:pPr>
              <w:jc w:val="left"/>
            </w:pPr>
            <w:r/>
            <w:r>
              <w:rPr>
                <w:rFonts w:ascii="Times New Roman" w:hAnsi="Times New Roman" w:eastAsia="Times New Roman"/>
                <w:b w:val="0"/>
                <w:sz w:val="22"/>
              </w:rPr>
              <w:t>FR-04</w:t>
            </w:r>
          </w:p>
        </w:tc>
        <w:tc>
          <w:tcPr>
            <w:tcW w:type="dxa" w:w="2770"/>
          </w:tcPr>
          <w:p>
            <w:pPr>
              <w:jc w:val="left"/>
            </w:pPr>
            <w:r/>
            <w:r>
              <w:rPr>
                <w:rFonts w:ascii="Times New Roman" w:hAnsi="Times New Roman" w:eastAsia="Times New Roman"/>
                <w:b w:val="0"/>
                <w:sz w:val="22"/>
              </w:rPr>
              <w:t>Configurable auto-close</w:t>
            </w:r>
          </w:p>
        </w:tc>
        <w:tc>
          <w:tcPr>
            <w:tcW w:type="dxa" w:w="2770"/>
          </w:tcPr>
          <w:p>
            <w:pPr>
              <w:jc w:val="left"/>
            </w:pPr>
            <w:r/>
            <w:r>
              <w:rPr>
                <w:rFonts w:ascii="Times New Roman" w:hAnsi="Times New Roman" w:eastAsia="Times New Roman"/>
                <w:b w:val="0"/>
                <w:sz w:val="22"/>
              </w:rPr>
              <w:t>Admin changes a persisted 3–300 second timeout; the device receives it in the OPEN command payload.</w:t>
            </w:r>
          </w:p>
        </w:tc>
      </w:tr>
      <w:tr>
        <w:tc>
          <w:tcPr>
            <w:tcW w:type="dxa" w:w="2770"/>
          </w:tcPr>
          <w:p>
            <w:pPr>
              <w:jc w:val="left"/>
            </w:pPr>
            <w:r/>
            <w:r>
              <w:rPr>
                <w:rFonts w:ascii="Times New Roman" w:hAnsi="Times New Roman" w:eastAsia="Times New Roman"/>
                <w:b w:val="0"/>
                <w:sz w:val="22"/>
              </w:rPr>
              <w:t>FR-05</w:t>
            </w:r>
          </w:p>
        </w:tc>
        <w:tc>
          <w:tcPr>
            <w:tcW w:type="dxa" w:w="2770"/>
          </w:tcPr>
          <w:p>
            <w:pPr>
              <w:jc w:val="left"/>
            </w:pPr>
            <w:r/>
            <w:r>
              <w:rPr>
                <w:rFonts w:ascii="Times New Roman" w:hAnsi="Times New Roman" w:eastAsia="Times New Roman"/>
                <w:b w:val="0"/>
                <w:sz w:val="22"/>
              </w:rPr>
              <w:t>Device API</w:t>
            </w:r>
          </w:p>
        </w:tc>
        <w:tc>
          <w:tcPr>
            <w:tcW w:type="dxa" w:w="2770"/>
          </w:tcPr>
          <w:p>
            <w:pPr>
              <w:jc w:val="left"/>
            </w:pPr>
            <w:r/>
            <w:r>
              <w:rPr>
                <w:rFonts w:ascii="Times New Roman" w:hAnsi="Times New Roman" w:eastAsia="Times New Roman"/>
                <w:b w:val="0"/>
                <w:sz w:val="22"/>
              </w:rPr>
              <w:t>Heartbeat, events, command polling and acknowledgement endpoints require device credentials.</w:t>
            </w:r>
          </w:p>
        </w:tc>
      </w:tr>
      <w:tr>
        <w:tc>
          <w:tcPr>
            <w:tcW w:type="dxa" w:w="2770"/>
          </w:tcPr>
          <w:p>
            <w:pPr>
              <w:jc w:val="left"/>
            </w:pPr>
            <w:r/>
            <w:r>
              <w:rPr>
                <w:rFonts w:ascii="Times New Roman" w:hAnsi="Times New Roman" w:eastAsia="Times New Roman"/>
                <w:b w:val="0"/>
                <w:sz w:val="22"/>
              </w:rPr>
              <w:t>FR-06</w:t>
            </w:r>
          </w:p>
        </w:tc>
        <w:tc>
          <w:tcPr>
            <w:tcW w:type="dxa" w:w="2770"/>
          </w:tcPr>
          <w:p>
            <w:pPr>
              <w:jc w:val="left"/>
            </w:pPr>
            <w:r/>
            <w:r>
              <w:rPr>
                <w:rFonts w:ascii="Times New Roman" w:hAnsi="Times New Roman" w:eastAsia="Times New Roman"/>
                <w:b w:val="0"/>
                <w:sz w:val="22"/>
              </w:rPr>
              <w:t>Event detection</w:t>
            </w:r>
          </w:p>
        </w:tc>
        <w:tc>
          <w:tcPr>
            <w:tcW w:type="dxa" w:w="2770"/>
          </w:tcPr>
          <w:p>
            <w:pPr>
              <w:jc w:val="left"/>
            </w:pPr>
            <w:r/>
            <w:r>
              <w:rPr>
                <w:rFonts w:ascii="Times New Roman" w:hAnsi="Times New Roman" w:eastAsia="Times New Roman"/>
                <w:b w:val="0"/>
                <w:sz w:val="22"/>
              </w:rPr>
              <w:t>Unauthorized credentials, repeated denials, forced-open, offline and command-failure conditions are stored as events.</w:t>
            </w:r>
          </w:p>
        </w:tc>
      </w:tr>
      <w:tr>
        <w:tc>
          <w:tcPr>
            <w:tcW w:type="dxa" w:w="2770"/>
          </w:tcPr>
          <w:p>
            <w:pPr>
              <w:jc w:val="left"/>
            </w:pPr>
            <w:r/>
            <w:r>
              <w:rPr>
                <w:rFonts w:ascii="Times New Roman" w:hAnsi="Times New Roman" w:eastAsia="Times New Roman"/>
                <w:b w:val="0"/>
                <w:sz w:val="22"/>
              </w:rPr>
              <w:t>FR-07</w:t>
            </w:r>
          </w:p>
        </w:tc>
        <w:tc>
          <w:tcPr>
            <w:tcW w:type="dxa" w:w="2770"/>
          </w:tcPr>
          <w:p>
            <w:pPr>
              <w:jc w:val="left"/>
            </w:pPr>
            <w:r/>
            <w:r>
              <w:rPr>
                <w:rFonts w:ascii="Times New Roman" w:hAnsi="Times New Roman" w:eastAsia="Times New Roman"/>
                <w:b w:val="0"/>
                <w:sz w:val="22"/>
              </w:rPr>
              <w:t>Monitoring</w:t>
            </w:r>
          </w:p>
        </w:tc>
        <w:tc>
          <w:tcPr>
            <w:tcW w:type="dxa" w:w="2770"/>
          </w:tcPr>
          <w:p>
            <w:pPr>
              <w:jc w:val="left"/>
            </w:pPr>
            <w:r/>
            <w:r>
              <w:rPr>
                <w:rFonts w:ascii="Times New Roman" w:hAnsi="Times New Roman" w:eastAsia="Times New Roman"/>
                <w:b w:val="0"/>
                <w:sz w:val="22"/>
              </w:rPr>
              <w:t>The dashboard shows gate/device status, activity, alerts and data-backed analytics.</w:t>
            </w:r>
          </w:p>
        </w:tc>
      </w:tr>
      <w:tr>
        <w:tc>
          <w:tcPr>
            <w:tcW w:type="dxa" w:w="2770"/>
          </w:tcPr>
          <w:p>
            <w:pPr>
              <w:jc w:val="left"/>
            </w:pPr>
            <w:r/>
            <w:r>
              <w:rPr>
                <w:rFonts w:ascii="Times New Roman" w:hAnsi="Times New Roman" w:eastAsia="Times New Roman"/>
                <w:b w:val="0"/>
                <w:sz w:val="22"/>
              </w:rPr>
              <w:t>FR-08</w:t>
            </w:r>
          </w:p>
        </w:tc>
        <w:tc>
          <w:tcPr>
            <w:tcW w:type="dxa" w:w="2770"/>
          </w:tcPr>
          <w:p>
            <w:pPr>
              <w:jc w:val="left"/>
            </w:pPr>
            <w:r/>
            <w:r>
              <w:rPr>
                <w:rFonts w:ascii="Times New Roman" w:hAnsi="Times New Roman" w:eastAsia="Times New Roman"/>
                <w:b w:val="0"/>
                <w:sz w:val="22"/>
              </w:rPr>
              <w:t>Simulation</w:t>
            </w:r>
          </w:p>
        </w:tc>
        <w:tc>
          <w:tcPr>
            <w:tcW w:type="dxa" w:w="2770"/>
          </w:tcPr>
          <w:p>
            <w:pPr>
              <w:jc w:val="left"/>
            </w:pPr>
            <w:r/>
            <w:r>
              <w:rPr>
                <w:rFonts w:ascii="Times New Roman" w:hAnsi="Times New Roman" w:eastAsia="Times New Roman"/>
                <w:b w:val="0"/>
                <w:sz w:val="22"/>
              </w:rPr>
              <w:t>Local simulator uses device REST endpoints and local auto-close behavior.</w:t>
            </w:r>
          </w:p>
        </w:tc>
      </w:tr>
    </w:tbl>
    <w:p/>
    <w:p>
      <w:pPr>
        <w:spacing w:before="200" w:after="200"/>
      </w:pPr>
      <w:r>
        <w:rPr>
          <w:rFonts w:ascii="Times New Roman" w:hAnsi="Times New Roman" w:eastAsia="Times New Roman"/>
          <w:b/>
          <w:sz w:val="28"/>
        </w:rPr>
        <w:t>3.5 Non-functional Requirements</w:t>
      </w:r>
    </w:p>
    <w:tbl>
      <w:tblPr>
        <w:tblStyle w:val="TableGrid"/>
        <w:tblW w:type="auto" w:w="0"/>
        <w:tblLook w:firstColumn="1" w:firstRow="1" w:lastColumn="0" w:lastRow="0" w:noHBand="0" w:noVBand="1" w:val="04A0"/>
      </w:tblPr>
      <w:tblGrid>
        <w:gridCol w:w="2770"/>
        <w:gridCol w:w="2770"/>
        <w:gridCol w:w="2770"/>
      </w:tblGrid>
      <w:tr>
        <w:trPr>
          <w:tblHeader w:val="true"/>
        </w:trPr>
        <w:tc>
          <w:tcPr>
            <w:tcW w:type="dxa" w:w="2770"/>
            <w:shd w:fill="D9EAD3"/>
          </w:tcPr>
          <w:p>
            <w:pPr>
              <w:jc w:val="left"/>
            </w:pPr>
            <w:r/>
            <w:r>
              <w:rPr>
                <w:rFonts w:ascii="Times New Roman" w:hAnsi="Times New Roman" w:eastAsia="Times New Roman"/>
                <w:b/>
                <w:sz w:val="22"/>
              </w:rPr>
              <w:t>ID</w:t>
            </w:r>
          </w:p>
        </w:tc>
        <w:tc>
          <w:tcPr>
            <w:tcW w:type="dxa" w:w="2770"/>
            <w:shd w:fill="D9EAD3"/>
          </w:tcPr>
          <w:p>
            <w:pPr>
              <w:jc w:val="left"/>
            </w:pPr>
            <w:r/>
            <w:r>
              <w:rPr>
                <w:rFonts w:ascii="Times New Roman" w:hAnsi="Times New Roman" w:eastAsia="Times New Roman"/>
                <w:b/>
                <w:sz w:val="22"/>
              </w:rPr>
              <w:t>Requirement</w:t>
            </w:r>
          </w:p>
        </w:tc>
        <w:tc>
          <w:tcPr>
            <w:tcW w:type="dxa" w:w="2770"/>
            <w:shd w:fill="D9EAD3"/>
          </w:tcPr>
          <w:p>
            <w:pPr>
              <w:jc w:val="left"/>
            </w:pPr>
            <w:r/>
            <w:r>
              <w:rPr>
                <w:rFonts w:ascii="Times New Roman" w:hAnsi="Times New Roman" w:eastAsia="Times New Roman"/>
                <w:b/>
                <w:sz w:val="22"/>
              </w:rPr>
              <w:t>Design response</w:t>
            </w:r>
          </w:p>
        </w:tc>
      </w:tr>
      <w:tr>
        <w:tc>
          <w:tcPr>
            <w:tcW w:type="dxa" w:w="2770"/>
          </w:tcPr>
          <w:p>
            <w:pPr>
              <w:jc w:val="left"/>
            </w:pPr>
            <w:r/>
            <w:r>
              <w:rPr>
                <w:rFonts w:ascii="Times New Roman" w:hAnsi="Times New Roman" w:eastAsia="Times New Roman"/>
                <w:b w:val="0"/>
                <w:sz w:val="22"/>
              </w:rPr>
              <w:t>NFR-01</w:t>
            </w:r>
          </w:p>
        </w:tc>
        <w:tc>
          <w:tcPr>
            <w:tcW w:type="dxa" w:w="2770"/>
          </w:tcPr>
          <w:p>
            <w:pPr>
              <w:jc w:val="left"/>
            </w:pPr>
            <w:r/>
            <w:r>
              <w:rPr>
                <w:rFonts w:ascii="Times New Roman" w:hAnsi="Times New Roman" w:eastAsia="Times New Roman"/>
                <w:b w:val="0"/>
                <w:sz w:val="22"/>
              </w:rPr>
              <w:t>Security</w:t>
            </w:r>
          </w:p>
        </w:tc>
        <w:tc>
          <w:tcPr>
            <w:tcW w:type="dxa" w:w="2770"/>
          </w:tcPr>
          <w:p>
            <w:pPr>
              <w:jc w:val="left"/>
            </w:pPr>
            <w:r/>
            <w:r>
              <w:rPr>
                <w:rFonts w:ascii="Times New Roman" w:hAnsi="Times New Roman" w:eastAsia="Times New Roman"/>
                <w:b w:val="0"/>
                <w:sz w:val="22"/>
              </w:rPr>
              <w:t>Human procedures are role protected; devices authenticate with an ID/token pair.</w:t>
            </w:r>
          </w:p>
        </w:tc>
      </w:tr>
      <w:tr>
        <w:tc>
          <w:tcPr>
            <w:tcW w:type="dxa" w:w="2770"/>
          </w:tcPr>
          <w:p>
            <w:pPr>
              <w:jc w:val="left"/>
            </w:pPr>
            <w:r/>
            <w:r>
              <w:rPr>
                <w:rFonts w:ascii="Times New Roman" w:hAnsi="Times New Roman" w:eastAsia="Times New Roman"/>
                <w:b w:val="0"/>
                <w:sz w:val="22"/>
              </w:rPr>
              <w:t>NFR-02</w:t>
            </w:r>
          </w:p>
        </w:tc>
        <w:tc>
          <w:tcPr>
            <w:tcW w:type="dxa" w:w="2770"/>
          </w:tcPr>
          <w:p>
            <w:pPr>
              <w:jc w:val="left"/>
            </w:pPr>
            <w:r/>
            <w:r>
              <w:rPr>
                <w:rFonts w:ascii="Times New Roman" w:hAnsi="Times New Roman" w:eastAsia="Times New Roman"/>
                <w:b w:val="0"/>
                <w:sz w:val="22"/>
              </w:rPr>
              <w:t>Reliability</w:t>
            </w:r>
          </w:p>
        </w:tc>
        <w:tc>
          <w:tcPr>
            <w:tcW w:type="dxa" w:w="2770"/>
          </w:tcPr>
          <w:p>
            <w:pPr>
              <w:jc w:val="left"/>
            </w:pPr>
            <w:r/>
            <w:r>
              <w:rPr>
                <w:rFonts w:ascii="Times New Roman" w:hAnsi="Times New Roman" w:eastAsia="Times New Roman"/>
                <w:b w:val="0"/>
                <w:sz w:val="22"/>
              </w:rPr>
              <w:t>Command states and acknowledgements avoid assuming execution from a UI request.</w:t>
            </w:r>
          </w:p>
        </w:tc>
      </w:tr>
      <w:tr>
        <w:tc>
          <w:tcPr>
            <w:tcW w:type="dxa" w:w="2770"/>
          </w:tcPr>
          <w:p>
            <w:pPr>
              <w:jc w:val="left"/>
            </w:pPr>
            <w:r/>
            <w:r>
              <w:rPr>
                <w:rFonts w:ascii="Times New Roman" w:hAnsi="Times New Roman" w:eastAsia="Times New Roman"/>
                <w:b w:val="0"/>
                <w:sz w:val="22"/>
              </w:rPr>
              <w:t>NFR-03</w:t>
            </w:r>
          </w:p>
        </w:tc>
        <w:tc>
          <w:tcPr>
            <w:tcW w:type="dxa" w:w="2770"/>
          </w:tcPr>
          <w:p>
            <w:pPr>
              <w:jc w:val="left"/>
            </w:pPr>
            <w:r/>
            <w:r>
              <w:rPr>
                <w:rFonts w:ascii="Times New Roman" w:hAnsi="Times New Roman" w:eastAsia="Times New Roman"/>
                <w:b w:val="0"/>
                <w:sz w:val="22"/>
              </w:rPr>
              <w:t>Maintainability</w:t>
            </w:r>
          </w:p>
        </w:tc>
        <w:tc>
          <w:tcPr>
            <w:tcW w:type="dxa" w:w="2770"/>
          </w:tcPr>
          <w:p>
            <w:pPr>
              <w:jc w:val="left"/>
            </w:pPr>
            <w:r/>
            <w:r>
              <w:rPr>
                <w:rFonts w:ascii="Times New Roman" w:hAnsi="Times New Roman" w:eastAsia="Times New Roman"/>
                <w:b w:val="0"/>
                <w:sz w:val="22"/>
              </w:rPr>
              <w:t>Database tables, shared service functions, routers, dashboard pages and device clients are separated.</w:t>
            </w:r>
          </w:p>
        </w:tc>
      </w:tr>
      <w:tr>
        <w:tc>
          <w:tcPr>
            <w:tcW w:type="dxa" w:w="2770"/>
          </w:tcPr>
          <w:p>
            <w:pPr>
              <w:jc w:val="left"/>
            </w:pPr>
            <w:r/>
            <w:r>
              <w:rPr>
                <w:rFonts w:ascii="Times New Roman" w:hAnsi="Times New Roman" w:eastAsia="Times New Roman"/>
                <w:b w:val="0"/>
                <w:sz w:val="22"/>
              </w:rPr>
              <w:t>NFR-04</w:t>
            </w:r>
          </w:p>
        </w:tc>
        <w:tc>
          <w:tcPr>
            <w:tcW w:type="dxa" w:w="2770"/>
          </w:tcPr>
          <w:p>
            <w:pPr>
              <w:jc w:val="left"/>
            </w:pPr>
            <w:r/>
            <w:r>
              <w:rPr>
                <w:rFonts w:ascii="Times New Roman" w:hAnsi="Times New Roman" w:eastAsia="Times New Roman"/>
                <w:b w:val="0"/>
                <w:sz w:val="22"/>
              </w:rPr>
              <w:t>Usability</w:t>
            </w:r>
          </w:p>
        </w:tc>
        <w:tc>
          <w:tcPr>
            <w:tcW w:type="dxa" w:w="2770"/>
          </w:tcPr>
          <w:p>
            <w:pPr>
              <w:jc w:val="left"/>
            </w:pPr>
            <w:r/>
            <w:r>
              <w:rPr>
                <w:rFonts w:ascii="Times New Roman" w:hAnsi="Times New Roman" w:eastAsia="Times New Roman"/>
                <w:b w:val="0"/>
                <w:sz w:val="22"/>
              </w:rPr>
              <w:t>A responsive dashboard gives concise live operational information.</w:t>
            </w:r>
          </w:p>
        </w:tc>
      </w:tr>
      <w:tr>
        <w:tc>
          <w:tcPr>
            <w:tcW w:type="dxa" w:w="2770"/>
          </w:tcPr>
          <w:p>
            <w:pPr>
              <w:jc w:val="left"/>
            </w:pPr>
            <w:r/>
            <w:r>
              <w:rPr>
                <w:rFonts w:ascii="Times New Roman" w:hAnsi="Times New Roman" w:eastAsia="Times New Roman"/>
                <w:b w:val="0"/>
                <w:sz w:val="22"/>
              </w:rPr>
              <w:t>NFR-05</w:t>
            </w:r>
          </w:p>
        </w:tc>
        <w:tc>
          <w:tcPr>
            <w:tcW w:type="dxa" w:w="2770"/>
          </w:tcPr>
          <w:p>
            <w:pPr>
              <w:jc w:val="left"/>
            </w:pPr>
            <w:r/>
            <w:r>
              <w:rPr>
                <w:rFonts w:ascii="Times New Roman" w:hAnsi="Times New Roman" w:eastAsia="Times New Roman"/>
                <w:b w:val="0"/>
                <w:sz w:val="22"/>
              </w:rPr>
              <w:t>Observability</w:t>
            </w:r>
          </w:p>
        </w:tc>
        <w:tc>
          <w:tcPr>
            <w:tcW w:type="dxa" w:w="2770"/>
          </w:tcPr>
          <w:p>
            <w:pPr>
              <w:jc w:val="left"/>
            </w:pPr>
            <w:r/>
            <w:r>
              <w:rPr>
                <w:rFonts w:ascii="Times New Roman" w:hAnsi="Times New Roman" w:eastAsia="Times New Roman"/>
                <w:b w:val="0"/>
                <w:sz w:val="22"/>
              </w:rPr>
              <w:t>Logs, alerts, heartbeat timestamps and command records are retained.</w:t>
            </w:r>
          </w:p>
        </w:tc>
      </w:tr>
      <w:tr>
        <w:tc>
          <w:tcPr>
            <w:tcW w:type="dxa" w:w="2770"/>
          </w:tcPr>
          <w:p>
            <w:pPr>
              <w:jc w:val="left"/>
            </w:pPr>
            <w:r/>
            <w:r>
              <w:rPr>
                <w:rFonts w:ascii="Times New Roman" w:hAnsi="Times New Roman" w:eastAsia="Times New Roman"/>
                <w:b w:val="0"/>
                <w:sz w:val="22"/>
              </w:rPr>
              <w:t>NFR-06</w:t>
            </w:r>
          </w:p>
        </w:tc>
        <w:tc>
          <w:tcPr>
            <w:tcW w:type="dxa" w:w="2770"/>
          </w:tcPr>
          <w:p>
            <w:pPr>
              <w:jc w:val="left"/>
            </w:pPr>
            <w:r/>
            <w:r>
              <w:rPr>
                <w:rFonts w:ascii="Times New Roman" w:hAnsi="Times New Roman" w:eastAsia="Times New Roman"/>
                <w:b w:val="0"/>
                <w:sz w:val="22"/>
              </w:rPr>
              <w:t>Demonstrability</w:t>
            </w:r>
          </w:p>
        </w:tc>
        <w:tc>
          <w:tcPr>
            <w:tcW w:type="dxa" w:w="2770"/>
          </w:tcPr>
          <w:p>
            <w:pPr>
              <w:jc w:val="left"/>
            </w:pPr>
            <w:r/>
            <w:r>
              <w:rPr>
                <w:rFonts w:ascii="Times New Roman" w:hAnsi="Times New Roman" w:eastAsia="Times New Roman"/>
                <w:b w:val="0"/>
                <w:sz w:val="22"/>
              </w:rPr>
              <w:t>Seeded records and a device simulator support an academic demonstration.</w:t>
            </w:r>
          </w:p>
        </w:tc>
      </w:tr>
    </w:tbl>
    <w:p/>
    <w:p>
      <w:pPr>
        <w:spacing w:before="200" w:after="200"/>
      </w:pPr>
      <w:r>
        <w:rPr>
          <w:rFonts w:ascii="Times New Roman" w:hAnsi="Times New Roman" w:eastAsia="Times New Roman"/>
          <w:b/>
          <w:sz w:val="28"/>
        </w:rPr>
        <w:t>3.6 Hardware Requirements</w:t>
      </w:r>
    </w:p>
    <w:tbl>
      <w:tblPr>
        <w:tblStyle w:val="TableGrid"/>
        <w:tblW w:type="auto" w:w="0"/>
        <w:tblLook w:firstColumn="1" w:firstRow="1" w:lastColumn="0" w:lastRow="0" w:noHBand="0" w:noVBand="1" w:val="04A0"/>
      </w:tblPr>
      <w:tblGrid>
        <w:gridCol w:w="2770"/>
        <w:gridCol w:w="2770"/>
        <w:gridCol w:w="2770"/>
      </w:tblGrid>
      <w:tr>
        <w:trPr>
          <w:tblHeader w:val="true"/>
        </w:trPr>
        <w:tc>
          <w:tcPr>
            <w:tcW w:type="dxa" w:w="2770"/>
            <w:shd w:fill="D9EAD3"/>
          </w:tcPr>
          <w:p>
            <w:pPr>
              <w:jc w:val="left"/>
            </w:pPr>
            <w:r/>
            <w:r>
              <w:rPr>
                <w:rFonts w:ascii="Times New Roman" w:hAnsi="Times New Roman" w:eastAsia="Times New Roman"/>
                <w:b/>
                <w:sz w:val="22"/>
              </w:rPr>
              <w:t>Component</w:t>
            </w:r>
          </w:p>
        </w:tc>
        <w:tc>
          <w:tcPr>
            <w:tcW w:type="dxa" w:w="2770"/>
            <w:shd w:fill="D9EAD3"/>
          </w:tcPr>
          <w:p>
            <w:pPr>
              <w:jc w:val="left"/>
            </w:pPr>
            <w:r/>
            <w:r>
              <w:rPr>
                <w:rFonts w:ascii="Times New Roman" w:hAnsi="Times New Roman" w:eastAsia="Times New Roman"/>
                <w:b/>
                <w:sz w:val="22"/>
              </w:rPr>
              <w:t>Purpose</w:t>
            </w:r>
          </w:p>
        </w:tc>
        <w:tc>
          <w:tcPr>
            <w:tcW w:type="dxa" w:w="2770"/>
            <w:shd w:fill="D9EAD3"/>
          </w:tcPr>
          <w:p>
            <w:pPr>
              <w:jc w:val="left"/>
            </w:pPr>
            <w:r/>
            <w:r>
              <w:rPr>
                <w:rFonts w:ascii="Times New Roman" w:hAnsi="Times New Roman" w:eastAsia="Times New Roman"/>
                <w:b/>
                <w:sz w:val="22"/>
              </w:rPr>
              <w:t>Status in this project</w:t>
            </w:r>
          </w:p>
        </w:tc>
      </w:tr>
      <w:tr>
        <w:tc>
          <w:tcPr>
            <w:tcW w:type="dxa" w:w="2770"/>
          </w:tcPr>
          <w:p>
            <w:pPr>
              <w:jc w:val="left"/>
            </w:pPr>
            <w:r/>
            <w:r>
              <w:rPr>
                <w:rFonts w:ascii="Times New Roman" w:hAnsi="Times New Roman" w:eastAsia="Times New Roman"/>
                <w:b w:val="0"/>
                <w:sz w:val="22"/>
              </w:rPr>
              <w:t>ESP32 board</w:t>
            </w:r>
          </w:p>
        </w:tc>
        <w:tc>
          <w:tcPr>
            <w:tcW w:type="dxa" w:w="2770"/>
          </w:tcPr>
          <w:p>
            <w:pPr>
              <w:jc w:val="left"/>
            </w:pPr>
            <w:r/>
            <w:r>
              <w:rPr>
                <w:rFonts w:ascii="Times New Roman" w:hAnsi="Times New Roman" w:eastAsia="Times New Roman"/>
                <w:b w:val="0"/>
                <w:sz w:val="22"/>
              </w:rPr>
              <w:t>Wi-Fi-connected controller</w:t>
            </w:r>
          </w:p>
        </w:tc>
        <w:tc>
          <w:tcPr>
            <w:tcW w:type="dxa" w:w="2770"/>
          </w:tcPr>
          <w:p>
            <w:pPr>
              <w:jc w:val="left"/>
            </w:pPr>
            <w:r/>
            <w:r>
              <w:rPr>
                <w:rFonts w:ascii="Times New Roman" w:hAnsi="Times New Roman" w:eastAsia="Times New Roman"/>
                <w:b w:val="0"/>
                <w:sz w:val="22"/>
              </w:rPr>
              <w:t>Firmware reference provided; physical deployment pending.</w:t>
            </w:r>
          </w:p>
        </w:tc>
      </w:tr>
      <w:tr>
        <w:tc>
          <w:tcPr>
            <w:tcW w:type="dxa" w:w="2770"/>
          </w:tcPr>
          <w:p>
            <w:pPr>
              <w:jc w:val="left"/>
            </w:pPr>
            <w:r/>
            <w:r>
              <w:rPr>
                <w:rFonts w:ascii="Times New Roman" w:hAnsi="Times New Roman" w:eastAsia="Times New Roman"/>
                <w:b w:val="0"/>
                <w:sz w:val="22"/>
              </w:rPr>
              <w:t>MFRC522/RC522</w:t>
            </w:r>
          </w:p>
        </w:tc>
        <w:tc>
          <w:tcPr>
            <w:tcW w:type="dxa" w:w="2770"/>
          </w:tcPr>
          <w:p>
            <w:pPr>
              <w:jc w:val="left"/>
            </w:pPr>
            <w:r/>
            <w:r>
              <w:rPr>
                <w:rFonts w:ascii="Times New Roman" w:hAnsi="Times New Roman" w:eastAsia="Times New Roman"/>
                <w:b w:val="0"/>
                <w:sz w:val="22"/>
              </w:rPr>
              <w:t>RFID tag/card reader</w:t>
            </w:r>
          </w:p>
        </w:tc>
        <w:tc>
          <w:tcPr>
            <w:tcW w:type="dxa" w:w="2770"/>
          </w:tcPr>
          <w:p>
            <w:pPr>
              <w:jc w:val="left"/>
            </w:pPr>
            <w:r/>
            <w:r>
              <w:rPr>
                <w:rFonts w:ascii="Times New Roman" w:hAnsi="Times New Roman" w:eastAsia="Times New Roman"/>
                <w:b w:val="0"/>
                <w:sz w:val="22"/>
              </w:rPr>
              <w:t>Firmware reference provided; physical deployment pending.</w:t>
            </w:r>
          </w:p>
        </w:tc>
      </w:tr>
      <w:tr>
        <w:tc>
          <w:tcPr>
            <w:tcW w:type="dxa" w:w="2770"/>
          </w:tcPr>
          <w:p>
            <w:pPr>
              <w:jc w:val="left"/>
            </w:pPr>
            <w:r/>
            <w:r>
              <w:rPr>
                <w:rFonts w:ascii="Times New Roman" w:hAnsi="Times New Roman" w:eastAsia="Times New Roman"/>
                <w:b w:val="0"/>
                <w:sz w:val="22"/>
              </w:rPr>
              <w:t>IR or ultrasonic sensor</w:t>
            </w:r>
          </w:p>
        </w:tc>
        <w:tc>
          <w:tcPr>
            <w:tcW w:type="dxa" w:w="2770"/>
          </w:tcPr>
          <w:p>
            <w:pPr>
              <w:jc w:val="left"/>
            </w:pPr>
            <w:r/>
            <w:r>
              <w:rPr>
                <w:rFonts w:ascii="Times New Roman" w:hAnsi="Times New Roman" w:eastAsia="Times New Roman"/>
                <w:b w:val="0"/>
                <w:sz w:val="22"/>
              </w:rPr>
              <w:t>Presence detection</w:t>
            </w:r>
          </w:p>
        </w:tc>
        <w:tc>
          <w:tcPr>
            <w:tcW w:type="dxa" w:w="2770"/>
          </w:tcPr>
          <w:p>
            <w:pPr>
              <w:jc w:val="left"/>
            </w:pPr>
            <w:r/>
            <w:r>
              <w:rPr>
                <w:rFonts w:ascii="Times New Roman" w:hAnsi="Times New Roman" w:eastAsia="Times New Roman"/>
                <w:b w:val="0"/>
                <w:sz w:val="22"/>
              </w:rPr>
              <w:t>Firmware event integration provided; physical deployment pending.</w:t>
            </w:r>
          </w:p>
        </w:tc>
      </w:tr>
      <w:tr>
        <w:tc>
          <w:tcPr>
            <w:tcW w:type="dxa" w:w="2770"/>
          </w:tcPr>
          <w:p>
            <w:pPr>
              <w:jc w:val="left"/>
            </w:pPr>
            <w:r/>
            <w:r>
              <w:rPr>
                <w:rFonts w:ascii="Times New Roman" w:hAnsi="Times New Roman" w:eastAsia="Times New Roman"/>
                <w:b w:val="0"/>
                <w:sz w:val="22"/>
              </w:rPr>
              <w:t>Reed switch</w:t>
            </w:r>
          </w:p>
        </w:tc>
        <w:tc>
          <w:tcPr>
            <w:tcW w:type="dxa" w:w="2770"/>
          </w:tcPr>
          <w:p>
            <w:pPr>
              <w:jc w:val="left"/>
            </w:pPr>
            <w:r/>
            <w:r>
              <w:rPr>
                <w:rFonts w:ascii="Times New Roman" w:hAnsi="Times New Roman" w:eastAsia="Times New Roman"/>
                <w:b w:val="0"/>
                <w:sz w:val="22"/>
              </w:rPr>
              <w:t>Gate-position/forced-open evidence</w:t>
            </w:r>
          </w:p>
        </w:tc>
        <w:tc>
          <w:tcPr>
            <w:tcW w:type="dxa" w:w="2770"/>
          </w:tcPr>
          <w:p>
            <w:pPr>
              <w:jc w:val="left"/>
            </w:pPr>
            <w:r/>
            <w:r>
              <w:rPr>
                <w:rFonts w:ascii="Times New Roman" w:hAnsi="Times New Roman" w:eastAsia="Times New Roman"/>
                <w:b w:val="0"/>
                <w:sz w:val="22"/>
              </w:rPr>
              <w:t>Firmware reference provided; physical deployment pending.</w:t>
            </w:r>
          </w:p>
        </w:tc>
      </w:tr>
      <w:tr>
        <w:tc>
          <w:tcPr>
            <w:tcW w:type="dxa" w:w="2770"/>
          </w:tcPr>
          <w:p>
            <w:pPr>
              <w:jc w:val="left"/>
            </w:pPr>
            <w:r/>
            <w:r>
              <w:rPr>
                <w:rFonts w:ascii="Times New Roman" w:hAnsi="Times New Roman" w:eastAsia="Times New Roman"/>
                <w:b w:val="0"/>
                <w:sz w:val="22"/>
              </w:rPr>
              <w:t>Servo motor</w:t>
            </w:r>
          </w:p>
        </w:tc>
        <w:tc>
          <w:tcPr>
            <w:tcW w:type="dxa" w:w="2770"/>
          </w:tcPr>
          <w:p>
            <w:pPr>
              <w:jc w:val="left"/>
            </w:pPr>
            <w:r/>
            <w:r>
              <w:rPr>
                <w:rFonts w:ascii="Times New Roman" w:hAnsi="Times New Roman" w:eastAsia="Times New Roman"/>
                <w:b w:val="0"/>
                <w:sz w:val="22"/>
              </w:rPr>
              <w:t>Gate prototype actuator</w:t>
            </w:r>
          </w:p>
        </w:tc>
        <w:tc>
          <w:tcPr>
            <w:tcW w:type="dxa" w:w="2770"/>
          </w:tcPr>
          <w:p>
            <w:pPr>
              <w:jc w:val="left"/>
            </w:pPr>
            <w:r/>
            <w:r>
              <w:rPr>
                <w:rFonts w:ascii="Times New Roman" w:hAnsi="Times New Roman" w:eastAsia="Times New Roman"/>
                <w:b w:val="0"/>
                <w:sz w:val="22"/>
              </w:rPr>
              <w:t>Firmware reference provided; physical deployment pending.</w:t>
            </w:r>
          </w:p>
        </w:tc>
      </w:tr>
      <w:tr>
        <w:tc>
          <w:tcPr>
            <w:tcW w:type="dxa" w:w="2770"/>
          </w:tcPr>
          <w:p>
            <w:pPr>
              <w:jc w:val="left"/>
            </w:pPr>
            <w:r/>
            <w:r>
              <w:rPr>
                <w:rFonts w:ascii="Times New Roman" w:hAnsi="Times New Roman" w:eastAsia="Times New Roman"/>
                <w:b w:val="0"/>
                <w:sz w:val="22"/>
              </w:rPr>
              <w:t>LEDs and buzzer</w:t>
            </w:r>
          </w:p>
        </w:tc>
        <w:tc>
          <w:tcPr>
            <w:tcW w:type="dxa" w:w="2770"/>
          </w:tcPr>
          <w:p>
            <w:pPr>
              <w:jc w:val="left"/>
            </w:pPr>
            <w:r/>
            <w:r>
              <w:rPr>
                <w:rFonts w:ascii="Times New Roman" w:hAnsi="Times New Roman" w:eastAsia="Times New Roman"/>
                <w:b w:val="0"/>
                <w:sz w:val="22"/>
              </w:rPr>
              <w:t>Local status feedback</w:t>
            </w:r>
          </w:p>
        </w:tc>
        <w:tc>
          <w:tcPr>
            <w:tcW w:type="dxa" w:w="2770"/>
          </w:tcPr>
          <w:p>
            <w:pPr>
              <w:jc w:val="left"/>
            </w:pPr>
            <w:r/>
            <w:r>
              <w:rPr>
                <w:rFonts w:ascii="Times New Roman" w:hAnsi="Times New Roman" w:eastAsia="Times New Roman"/>
                <w:b w:val="0"/>
                <w:sz w:val="22"/>
              </w:rPr>
              <w:t>Firmware reference provided; physical deployment pending.</w:t>
            </w:r>
          </w:p>
        </w:tc>
      </w:tr>
    </w:tbl>
    <w:p/>
    <w:p>
      <w:pPr>
        <w:spacing w:before="200" w:after="200"/>
      </w:pPr>
      <w:r>
        <w:rPr>
          <w:rFonts w:ascii="Times New Roman" w:hAnsi="Times New Roman" w:eastAsia="Times New Roman"/>
          <w:b/>
          <w:sz w:val="28"/>
        </w:rPr>
        <w:t>3.7 Software Requirements</w:t>
      </w:r>
    </w:p>
    <w:tbl>
      <w:tblPr>
        <w:tblStyle w:val="TableGrid"/>
        <w:tblW w:type="auto" w:w="0"/>
        <w:tblLook w:firstColumn="1" w:firstRow="1" w:lastColumn="0" w:lastRow="0" w:noHBand="0" w:noVBand="1" w:val="04A0"/>
      </w:tblPr>
      <w:tblGrid>
        <w:gridCol w:w="4154"/>
        <w:gridCol w:w="4154"/>
      </w:tblGrid>
      <w:tr>
        <w:trPr>
          <w:tblHeader w:val="true"/>
        </w:trPr>
        <w:tc>
          <w:tcPr>
            <w:tcW w:type="dxa" w:w="4154"/>
            <w:shd w:fill="D9EAD3"/>
          </w:tcPr>
          <w:p>
            <w:pPr>
              <w:jc w:val="left"/>
            </w:pPr>
            <w:r/>
            <w:r>
              <w:rPr>
                <w:rFonts w:ascii="Times New Roman" w:hAnsi="Times New Roman" w:eastAsia="Times New Roman"/>
                <w:b/>
                <w:sz w:val="22"/>
              </w:rPr>
              <w:t>Component</w:t>
            </w:r>
          </w:p>
        </w:tc>
        <w:tc>
          <w:tcPr>
            <w:tcW w:type="dxa" w:w="4154"/>
            <w:shd w:fill="D9EAD3"/>
          </w:tcPr>
          <w:p>
            <w:pPr>
              <w:jc w:val="left"/>
            </w:pPr>
            <w:r/>
            <w:r>
              <w:rPr>
                <w:rFonts w:ascii="Times New Roman" w:hAnsi="Times New Roman" w:eastAsia="Times New Roman"/>
                <w:b/>
                <w:sz w:val="22"/>
              </w:rPr>
              <w:t>Technology</w:t>
            </w:r>
          </w:p>
        </w:tc>
      </w:tr>
      <w:tr>
        <w:tc>
          <w:tcPr>
            <w:tcW w:type="dxa" w:w="4154"/>
          </w:tcPr>
          <w:p>
            <w:pPr>
              <w:jc w:val="left"/>
            </w:pPr>
            <w:r/>
            <w:r>
              <w:rPr>
                <w:rFonts w:ascii="Times New Roman" w:hAnsi="Times New Roman" w:eastAsia="Times New Roman"/>
                <w:b w:val="0"/>
                <w:sz w:val="22"/>
              </w:rPr>
              <w:t>Web dashboard</w:t>
            </w:r>
          </w:p>
        </w:tc>
        <w:tc>
          <w:tcPr>
            <w:tcW w:type="dxa" w:w="4154"/>
          </w:tcPr>
          <w:p>
            <w:pPr>
              <w:jc w:val="left"/>
            </w:pPr>
            <w:r/>
            <w:r>
              <w:rPr>
                <w:rFonts w:ascii="Times New Roman" w:hAnsi="Times New Roman" w:eastAsia="Times New Roman"/>
                <w:b w:val="0"/>
                <w:sz w:val="22"/>
              </w:rPr>
              <w:t>React, TypeScript, Tailwind CSS, Recharts</w:t>
            </w:r>
          </w:p>
        </w:tc>
      </w:tr>
      <w:tr>
        <w:tc>
          <w:tcPr>
            <w:tcW w:type="dxa" w:w="4154"/>
          </w:tcPr>
          <w:p>
            <w:pPr>
              <w:jc w:val="left"/>
            </w:pPr>
            <w:r/>
            <w:r>
              <w:rPr>
                <w:rFonts w:ascii="Times New Roman" w:hAnsi="Times New Roman" w:eastAsia="Times New Roman"/>
                <w:b w:val="0"/>
                <w:sz w:val="22"/>
              </w:rPr>
              <w:t>Application backend</w:t>
            </w:r>
          </w:p>
        </w:tc>
        <w:tc>
          <w:tcPr>
            <w:tcW w:type="dxa" w:w="4154"/>
          </w:tcPr>
          <w:p>
            <w:pPr>
              <w:jc w:val="left"/>
            </w:pPr>
            <w:r/>
            <w:r>
              <w:rPr>
                <w:rFonts w:ascii="Times New Roman" w:hAnsi="Times New Roman" w:eastAsia="Times New Roman"/>
                <w:b w:val="0"/>
                <w:sz w:val="22"/>
              </w:rPr>
              <w:t>Express, tRPC, Zod validation</w:t>
            </w:r>
          </w:p>
        </w:tc>
      </w:tr>
      <w:tr>
        <w:tc>
          <w:tcPr>
            <w:tcW w:type="dxa" w:w="4154"/>
          </w:tcPr>
          <w:p>
            <w:pPr>
              <w:jc w:val="left"/>
            </w:pPr>
            <w:r/>
            <w:r>
              <w:rPr>
                <w:rFonts w:ascii="Times New Roman" w:hAnsi="Times New Roman" w:eastAsia="Times New Roman"/>
                <w:b w:val="0"/>
                <w:sz w:val="22"/>
              </w:rPr>
              <w:t>Device API</w:t>
            </w:r>
          </w:p>
        </w:tc>
        <w:tc>
          <w:tcPr>
            <w:tcW w:type="dxa" w:w="4154"/>
          </w:tcPr>
          <w:p>
            <w:pPr>
              <w:jc w:val="left"/>
            </w:pPr>
            <w:r/>
            <w:r>
              <w:rPr>
                <w:rFonts w:ascii="Times New Roman" w:hAnsi="Times New Roman" w:eastAsia="Times New Roman"/>
                <w:b w:val="0"/>
                <w:sz w:val="22"/>
              </w:rPr>
              <w:t>JSON REST routes under /api/iot/*</w:t>
            </w:r>
          </w:p>
        </w:tc>
      </w:tr>
      <w:tr>
        <w:tc>
          <w:tcPr>
            <w:tcW w:type="dxa" w:w="4154"/>
          </w:tcPr>
          <w:p>
            <w:pPr>
              <w:jc w:val="left"/>
            </w:pPr>
            <w:r/>
            <w:r>
              <w:rPr>
                <w:rFonts w:ascii="Times New Roman" w:hAnsi="Times New Roman" w:eastAsia="Times New Roman"/>
                <w:b w:val="0"/>
                <w:sz w:val="22"/>
              </w:rPr>
              <w:t>Live updates</w:t>
            </w:r>
          </w:p>
        </w:tc>
        <w:tc>
          <w:tcPr>
            <w:tcW w:type="dxa" w:w="4154"/>
          </w:tcPr>
          <w:p>
            <w:pPr>
              <w:jc w:val="left"/>
            </w:pPr>
            <w:r/>
            <w:r>
              <w:rPr>
                <w:rFonts w:ascii="Times New Roman" w:hAnsi="Times New Roman" w:eastAsia="Times New Roman"/>
                <w:b w:val="0"/>
                <w:sz w:val="22"/>
              </w:rPr>
              <w:t>WebSocket server with polling fallback</w:t>
            </w:r>
          </w:p>
        </w:tc>
      </w:tr>
      <w:tr>
        <w:tc>
          <w:tcPr>
            <w:tcW w:type="dxa" w:w="4154"/>
          </w:tcPr>
          <w:p>
            <w:pPr>
              <w:jc w:val="left"/>
            </w:pPr>
            <w:r/>
            <w:r>
              <w:rPr>
                <w:rFonts w:ascii="Times New Roman" w:hAnsi="Times New Roman" w:eastAsia="Times New Roman"/>
                <w:b w:val="0"/>
                <w:sz w:val="22"/>
              </w:rPr>
              <w:t>Data layer</w:t>
            </w:r>
          </w:p>
        </w:tc>
        <w:tc>
          <w:tcPr>
            <w:tcW w:type="dxa" w:w="4154"/>
          </w:tcPr>
          <w:p>
            <w:pPr>
              <w:jc w:val="left"/>
            </w:pPr>
            <w:r/>
            <w:r>
              <w:rPr>
                <w:rFonts w:ascii="Times New Roman" w:hAnsi="Times New Roman" w:eastAsia="Times New Roman"/>
                <w:b w:val="0"/>
                <w:sz w:val="22"/>
              </w:rPr>
              <w:t>MySQL/TiDB-compatible database and Drizzle ORM</w:t>
            </w:r>
          </w:p>
        </w:tc>
      </w:tr>
      <w:tr>
        <w:tc>
          <w:tcPr>
            <w:tcW w:type="dxa" w:w="4154"/>
          </w:tcPr>
          <w:p>
            <w:pPr>
              <w:jc w:val="left"/>
            </w:pPr>
            <w:r/>
            <w:r>
              <w:rPr>
                <w:rFonts w:ascii="Times New Roman" w:hAnsi="Times New Roman" w:eastAsia="Times New Roman"/>
                <w:b w:val="0"/>
                <w:sz w:val="22"/>
              </w:rPr>
              <w:t>Simulator</w:t>
            </w:r>
          </w:p>
        </w:tc>
        <w:tc>
          <w:tcPr>
            <w:tcW w:type="dxa" w:w="4154"/>
          </w:tcPr>
          <w:p>
            <w:pPr>
              <w:jc w:val="left"/>
            </w:pPr>
            <w:r/>
            <w:r>
              <w:rPr>
                <w:rFonts w:ascii="Times New Roman" w:hAnsi="Times New Roman" w:eastAsia="Times New Roman"/>
                <w:b w:val="0"/>
                <w:sz w:val="22"/>
              </w:rPr>
              <w:t>Node.js native fetch client</w:t>
            </w:r>
          </w:p>
        </w:tc>
      </w:tr>
      <w:tr>
        <w:tc>
          <w:tcPr>
            <w:tcW w:type="dxa" w:w="4154"/>
          </w:tcPr>
          <w:p>
            <w:pPr>
              <w:jc w:val="left"/>
            </w:pPr>
            <w:r/>
            <w:r>
              <w:rPr>
                <w:rFonts w:ascii="Times New Roman" w:hAnsi="Times New Roman" w:eastAsia="Times New Roman"/>
                <w:b w:val="0"/>
                <w:sz w:val="22"/>
              </w:rPr>
              <w:t>Firmware</w:t>
            </w:r>
          </w:p>
        </w:tc>
        <w:tc>
          <w:tcPr>
            <w:tcW w:type="dxa" w:w="4154"/>
          </w:tcPr>
          <w:p>
            <w:pPr>
              <w:jc w:val="left"/>
            </w:pPr>
            <w:r/>
            <w:r>
              <w:rPr>
                <w:rFonts w:ascii="Times New Roman" w:hAnsi="Times New Roman" w:eastAsia="Times New Roman"/>
                <w:b w:val="0"/>
                <w:sz w:val="22"/>
              </w:rPr>
              <w:t>Arduino-compatible C++ with ESP32Servo, MFRC522 and ArduinoJson</w:t>
            </w:r>
          </w:p>
        </w:tc>
      </w:tr>
      <w:tr>
        <w:tc>
          <w:tcPr>
            <w:tcW w:type="dxa" w:w="4154"/>
          </w:tcPr>
          <w:p>
            <w:pPr>
              <w:jc w:val="left"/>
            </w:pPr>
            <w:r/>
            <w:r>
              <w:rPr>
                <w:rFonts w:ascii="Times New Roman" w:hAnsi="Times New Roman" w:eastAsia="Times New Roman"/>
                <w:b w:val="0"/>
                <w:sz w:val="22"/>
              </w:rPr>
              <w:t>Test framework</w:t>
            </w:r>
          </w:p>
        </w:tc>
        <w:tc>
          <w:tcPr>
            <w:tcW w:type="dxa" w:w="4154"/>
          </w:tcPr>
          <w:p>
            <w:pPr>
              <w:jc w:val="left"/>
            </w:pPr>
            <w:r/>
            <w:r>
              <w:rPr>
                <w:rFonts w:ascii="Times New Roman" w:hAnsi="Times New Roman" w:eastAsia="Times New Roman"/>
                <w:b w:val="0"/>
                <w:sz w:val="22"/>
              </w:rPr>
              <w:t>Vitest</w:t>
            </w:r>
          </w:p>
        </w:tc>
      </w:tr>
    </w:tbl>
    <w:p/>
    <w:p>
      <w:pPr>
        <w:spacing w:before="200" w:after="200"/>
      </w:pPr>
      <w:r>
        <w:rPr>
          <w:rFonts w:ascii="Times New Roman" w:hAnsi="Times New Roman" w:eastAsia="Times New Roman"/>
          <w:b/>
          <w:sz w:val="28"/>
        </w:rPr>
        <w:t>3.8 Feasibility Analysis</w:t>
      </w:r>
    </w:p>
    <w:p>
      <w:pPr>
        <w:spacing w:line="360" w:lineRule="auto" w:after="160"/>
        <w:ind w:firstLine="504"/>
      </w:pPr>
      <w:r>
        <w:rPr>
          <w:rFonts w:ascii="Times New Roman" w:hAnsi="Times New Roman" w:eastAsia="Times New Roman"/>
          <w:sz w:val="28"/>
        </w:rPr>
        <w:t>The project is technically feasible because the chosen elements have clear interface boundaries. The RFID reader communicates with an ESP32 through SPI, the controller communicates with the API through Wi-Fi/HTTPS deployment, and the server persists structured records. Operational feasibility is supported by a dashboard that exposes familiar concepts: status, recent activity, security alerts and command controls. Economic feasibility is appropriate for a prototype because ESP32-class devices and common sensor modules are low-cost relative to industrial gate systems. Safety and electrical feasibility still require physical validation, correctly rated power supplies, mechanical end stops and a manual override before any real gate actuation.</w:t>
      </w:r>
    </w:p>
    <w:p>
      <w:r>
        <w:br w:type="page"/>
      </w:r>
    </w:p>
    <w:p>
      <w:pPr>
        <w:spacing w:before="320" w:after="200"/>
        <w:jc w:val="left"/>
      </w:pPr>
      <w:r>
        <w:rPr>
          <w:rFonts w:ascii="Times New Roman" w:hAnsi="Times New Roman" w:eastAsia="Times New Roman"/>
          <w:b/>
          <w:sz w:val="32"/>
        </w:rPr>
        <w:t>CHAPTER 4 — SYSTEM DESIGN</w:t>
      </w:r>
    </w:p>
    <w:p>
      <w:pPr>
        <w:spacing w:before="200" w:after="200"/>
      </w:pPr>
      <w:r>
        <w:rPr>
          <w:rFonts w:ascii="Times New Roman" w:hAnsi="Times New Roman" w:eastAsia="Times New Roman"/>
          <w:b/>
          <w:sz w:val="28"/>
        </w:rPr>
        <w:t>4.1 Overall Architecture</w:t>
      </w:r>
    </w:p>
    <w:p>
      <w:pPr>
        <w:spacing w:line="360" w:lineRule="auto" w:after="160"/>
        <w:ind w:firstLine="504"/>
      </w:pPr>
      <w:r>
        <w:rPr>
          <w:rFonts w:ascii="Times New Roman" w:hAnsi="Times New Roman" w:eastAsia="Times New Roman"/>
          <w:sz w:val="28"/>
        </w:rPr>
        <w:t>Figure 4.1 shows the primary layers. Sensors and the RFID reader feed an ESP32 or simulator. The device sends authenticated events to the REST API and polls pending commands. The backend applies the state machine and stores records in MySQL. The dashboard receives database-backed snapshots and live notifications.</w:t>
      </w:r>
    </w:p>
    <w:p>
      <w:pPr>
        <w:jc w:val="center"/>
      </w:pPr>
      <w:r>
        <w:drawing>
          <wp:inline xmlns:a="http://schemas.openxmlformats.org/drawingml/2006/main" xmlns:pic="http://schemas.openxmlformats.org/drawingml/2006/picture">
            <wp:extent cx="5669280" cy="21804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2180492"/>
                    </a:xfrm>
                    <a:prstGeom prst="rect"/>
                  </pic:spPr>
                </pic:pic>
              </a:graphicData>
            </a:graphic>
          </wp:inline>
        </w:drawing>
      </w:r>
    </w:p>
    <w:p>
      <w:pPr>
        <w:jc w:val="center"/>
      </w:pPr>
      <w:r>
        <w:rPr>
          <w:b/>
          <w:sz w:val="24"/>
        </w:rPr>
        <w:t>Figure 4.1: Overall System Architecture</w:t>
      </w:r>
    </w:p>
    <w:p>
      <w:pPr>
        <w:spacing w:before="200" w:after="200"/>
      </w:pPr>
      <w:r>
        <w:rPr>
          <w:rFonts w:ascii="Times New Roman" w:hAnsi="Times New Roman" w:eastAsia="Times New Roman"/>
          <w:b/>
          <w:sz w:val="28"/>
        </w:rPr>
        <w:t>4.2 Hardware Architecture</w:t>
      </w:r>
    </w:p>
    <w:p>
      <w:pPr>
        <w:spacing w:line="360" w:lineRule="auto" w:after="160"/>
        <w:ind w:firstLine="504"/>
      </w:pPr>
      <w:r>
        <w:rPr>
          <w:rFonts w:ascii="Times New Roman" w:hAnsi="Times New Roman" w:eastAsia="Times New Roman"/>
          <w:sz w:val="28"/>
        </w:rPr>
        <w:t>The hardware reference consists of an ESP32, an RC522 RFID reader, an IR input, a reed-switch input, a servo output, LEDs and a buzzer. The RFID reader is a contactless frontend with SPI capability; correct voltage and wiring conditions must be validated against the module and board documentation before connection [2]. Servo power must be isolated from sensitive logic supply where required by the physical assembly.</w:t>
      </w:r>
    </w:p>
    <w:p>
      <w:pPr>
        <w:spacing w:before="200" w:after="200"/>
      </w:pPr>
      <w:r>
        <w:rPr>
          <w:rFonts w:ascii="Times New Roman" w:hAnsi="Times New Roman" w:eastAsia="Times New Roman"/>
          <w:b/>
          <w:sz w:val="28"/>
        </w:rPr>
        <w:t>4.3 Software Architecture</w:t>
      </w:r>
    </w:p>
    <w:p>
      <w:pPr>
        <w:spacing w:line="360" w:lineRule="auto" w:after="160"/>
        <w:ind w:firstLine="504"/>
      </w:pPr>
      <w:r>
        <w:rPr>
          <w:rFonts w:ascii="Times New Roman" w:hAnsi="Times New Roman" w:eastAsia="Times New Roman"/>
          <w:sz w:val="28"/>
        </w:rPr>
        <w:t>The backend is organized into a schema layer, database helpers, a shared gate service, protected tRPC routers, device REST handlers, and live-update management. The shared gate service makes authorization and event processing independent of the caller. Consequently, a simulator cannot alter dashboard state without first passing through the same persistence and state-transition logic used by the device interface.</w:t>
      </w:r>
    </w:p>
    <w:p>
      <w:pPr>
        <w:spacing w:before="200" w:after="200"/>
      </w:pPr>
      <w:r>
        <w:rPr>
          <w:rFonts w:ascii="Times New Roman" w:hAnsi="Times New Roman" w:eastAsia="Times New Roman"/>
          <w:b/>
          <w:sz w:val="28"/>
        </w:rPr>
        <w:t>4.4 Data Flow Diagram</w:t>
      </w:r>
    </w:p>
    <w:p>
      <w:pPr>
        <w:spacing w:line="360" w:lineRule="auto" w:after="160"/>
        <w:ind w:firstLine="504"/>
      </w:pPr>
      <w:r>
        <w:rPr>
          <w:rFonts w:ascii="Times New Roman" w:hAnsi="Times New Roman" w:eastAsia="Times New Roman"/>
          <w:sz w:val="28"/>
        </w:rPr>
        <w:t>Figure 4.2 shows the access flow. A successful RFID request is not enough to state that the gate is open; the device must subsequently report a gate-position event. A denied scan produces a log and event without creating an open command.</w:t>
      </w:r>
    </w:p>
    <w:p>
      <w:pPr>
        <w:jc w:val="center"/>
      </w:pPr>
      <w:r>
        <w:drawing>
          <wp:inline xmlns:a="http://schemas.openxmlformats.org/drawingml/2006/main" xmlns:pic="http://schemas.openxmlformats.org/drawingml/2006/picture">
            <wp:extent cx="5669280" cy="3561471"/>
            <wp:docPr id="2" name="Picture 2"/>
            <wp:cNvGraphicFramePr>
              <a:graphicFrameLocks noChangeAspect="1"/>
            </wp:cNvGraphicFramePr>
            <a:graphic>
              <a:graphicData uri="http://schemas.openxmlformats.org/drawingml/2006/picture">
                <pic:pic>
                  <pic:nvPicPr>
                    <pic:cNvPr id="0" name="access-flow.png"/>
                    <pic:cNvPicPr/>
                  </pic:nvPicPr>
                  <pic:blipFill>
                    <a:blip r:embed="rId11"/>
                    <a:stretch>
                      <a:fillRect/>
                    </a:stretch>
                  </pic:blipFill>
                  <pic:spPr>
                    <a:xfrm>
                      <a:off x="0" y="0"/>
                      <a:ext cx="5669280" cy="3561471"/>
                    </a:xfrm>
                    <a:prstGeom prst="rect"/>
                  </pic:spPr>
                </pic:pic>
              </a:graphicData>
            </a:graphic>
          </wp:inline>
        </w:drawing>
      </w:r>
    </w:p>
    <w:p>
      <w:pPr>
        <w:jc w:val="center"/>
      </w:pPr>
      <w:r>
        <w:rPr>
          <w:b/>
          <w:sz w:val="24"/>
        </w:rPr>
        <w:t>Figure 4.2: Authorized and Denied Access Event Sequence</w:t>
      </w:r>
    </w:p>
    <w:p>
      <w:pPr>
        <w:spacing w:before="200" w:after="200"/>
      </w:pPr>
      <w:r>
        <w:rPr>
          <w:rFonts w:ascii="Times New Roman" w:hAnsi="Times New Roman" w:eastAsia="Times New Roman"/>
          <w:b/>
          <w:sz w:val="28"/>
        </w:rPr>
        <w:t>4.5 Use Cases</w:t>
      </w:r>
    </w:p>
    <w:p>
      <w:pPr>
        <w:spacing w:line="360" w:lineRule="auto" w:after="160"/>
        <w:ind w:firstLine="504"/>
      </w:pPr>
      <w:r>
        <w:rPr>
          <w:rFonts w:ascii="Times New Roman" w:hAnsi="Times New Roman" w:eastAsia="Times New Roman"/>
          <w:sz w:val="28"/>
        </w:rPr>
        <w:t>The Admin role manages identities, RFID cards, device tokens and auto-close configuration. The Security Operator monitors live information, views logs and alerts, and queues manual OPEN, CLOSE and AUTO commands. The Registered User is an access identity to which an RFID card may be assigned. The ESP32/simulator submits events, polls commands and acknowledges execution.</w:t>
      </w:r>
    </w:p>
    <w:p>
      <w:pPr>
        <w:spacing w:before="200" w:after="200"/>
      </w:pPr>
      <w:r>
        <w:rPr>
          <w:rFonts w:ascii="Times New Roman" w:hAnsi="Times New Roman" w:eastAsia="Times New Roman"/>
          <w:b/>
          <w:sz w:val="28"/>
        </w:rPr>
        <w:t>4.6 Sequence Design</w:t>
      </w:r>
    </w:p>
    <w:p>
      <w:pPr>
        <w:spacing w:line="360" w:lineRule="auto" w:after="160"/>
        <w:ind w:firstLine="504"/>
      </w:pPr>
      <w:r>
        <w:rPr>
          <w:rFonts w:ascii="Times New Roman" w:hAnsi="Times New Roman" w:eastAsia="Times New Roman"/>
          <w:sz w:val="28"/>
        </w:rPr>
        <w:t>The authorized sequence is: presence detection, RFID scan, device API submission, user/card verification, log insertion, OPEN command queue, device movement, gate-open acknowledgement, local auto-close delay, and gate-close acknowledgement. The unauthorized sequence omits the OPEN command and emits a warning event. The forced-open sequence changes the state to ALERT and creates a critical event.</w:t>
      </w:r>
    </w:p>
    <w:p>
      <w:pPr>
        <w:spacing w:before="200" w:after="200"/>
      </w:pPr>
      <w:r>
        <w:rPr>
          <w:rFonts w:ascii="Times New Roman" w:hAnsi="Times New Roman" w:eastAsia="Times New Roman"/>
          <w:b/>
          <w:sz w:val="28"/>
        </w:rPr>
        <w:t>4.7 Database Design</w:t>
      </w:r>
    </w:p>
    <w:p>
      <w:pPr>
        <w:spacing w:line="360" w:lineRule="auto" w:after="160"/>
        <w:ind w:firstLine="504"/>
      </w:pPr>
      <w:r>
        <w:rPr>
          <w:rFonts w:ascii="Times New Roman" w:hAnsi="Times New Roman" w:eastAsia="Times New Roman"/>
          <w:sz w:val="28"/>
        </w:rPr>
        <w:t>Table 4.2 summarizes the persistent entities.</w:t>
      </w:r>
    </w:p>
    <w:tbl>
      <w:tblPr>
        <w:tblStyle w:val="TableGrid"/>
        <w:tblW w:type="auto" w:w="0"/>
        <w:tblLook w:firstColumn="1" w:firstRow="1" w:lastColumn="0" w:lastRow="0" w:noHBand="0" w:noVBand="1" w:val="04A0"/>
      </w:tblPr>
      <w:tblGrid>
        <w:gridCol w:w="2770"/>
        <w:gridCol w:w="2770"/>
        <w:gridCol w:w="2770"/>
      </w:tblGrid>
      <w:tr>
        <w:trPr>
          <w:tblHeader w:val="true"/>
        </w:trPr>
        <w:tc>
          <w:tcPr>
            <w:tcW w:type="dxa" w:w="2770"/>
            <w:shd w:fill="D9EAD3"/>
          </w:tcPr>
          <w:p>
            <w:pPr>
              <w:jc w:val="left"/>
            </w:pPr>
            <w:r/>
            <w:r>
              <w:rPr>
                <w:rFonts w:ascii="Times New Roman" w:hAnsi="Times New Roman" w:eastAsia="Times New Roman"/>
                <w:b/>
                <w:sz w:val="22"/>
              </w:rPr>
              <w:t>Entity</w:t>
            </w:r>
          </w:p>
        </w:tc>
        <w:tc>
          <w:tcPr>
            <w:tcW w:type="dxa" w:w="2770"/>
            <w:shd w:fill="D9EAD3"/>
          </w:tcPr>
          <w:p>
            <w:pPr>
              <w:jc w:val="left"/>
            </w:pPr>
            <w:r/>
            <w:r>
              <w:rPr>
                <w:rFonts w:ascii="Times New Roman" w:hAnsi="Times New Roman" w:eastAsia="Times New Roman"/>
                <w:b/>
                <w:sz w:val="22"/>
              </w:rPr>
              <w:t>Purpose</w:t>
            </w:r>
          </w:p>
        </w:tc>
        <w:tc>
          <w:tcPr>
            <w:tcW w:type="dxa" w:w="2770"/>
            <w:shd w:fill="D9EAD3"/>
          </w:tcPr>
          <w:p>
            <w:pPr>
              <w:jc w:val="left"/>
            </w:pPr>
            <w:r/>
            <w:r>
              <w:rPr>
                <w:rFonts w:ascii="Times New Roman" w:hAnsi="Times New Roman" w:eastAsia="Times New Roman"/>
                <w:b/>
                <w:sz w:val="22"/>
              </w:rPr>
              <w:t>Important fields</w:t>
            </w:r>
          </w:p>
        </w:tc>
      </w:tr>
      <w:tr>
        <w:tc>
          <w:tcPr>
            <w:tcW w:type="dxa" w:w="2770"/>
          </w:tcPr>
          <w:p>
            <w:pPr>
              <w:jc w:val="left"/>
            </w:pPr>
            <w:r/>
            <w:r>
              <w:rPr>
                <w:rFonts w:ascii="Times New Roman" w:hAnsi="Times New Roman" w:eastAsia="Times New Roman"/>
                <w:b w:val="0"/>
                <w:sz w:val="22"/>
              </w:rPr>
              <w:t>users</w:t>
            </w:r>
          </w:p>
        </w:tc>
        <w:tc>
          <w:tcPr>
            <w:tcW w:type="dxa" w:w="2770"/>
          </w:tcPr>
          <w:p>
            <w:pPr>
              <w:jc w:val="left"/>
            </w:pPr>
            <w:r/>
            <w:r>
              <w:rPr>
                <w:rFonts w:ascii="Times New Roman" w:hAnsi="Times New Roman" w:eastAsia="Times New Roman"/>
                <w:b w:val="0"/>
                <w:sz w:val="22"/>
              </w:rPr>
              <w:t>Human identities and roles</w:t>
            </w:r>
          </w:p>
        </w:tc>
        <w:tc>
          <w:tcPr>
            <w:tcW w:type="dxa" w:w="2770"/>
          </w:tcPr>
          <w:p>
            <w:pPr>
              <w:jc w:val="left"/>
            </w:pPr>
            <w:r/>
            <w:r>
              <w:rPr>
                <w:rFonts w:ascii="Times New Roman" w:hAnsi="Times New Roman" w:eastAsia="Times New Roman"/>
                <w:b w:val="0"/>
                <w:sz w:val="22"/>
              </w:rPr>
              <w:t>openId, role, status</w:t>
            </w:r>
          </w:p>
        </w:tc>
      </w:tr>
      <w:tr>
        <w:tc>
          <w:tcPr>
            <w:tcW w:type="dxa" w:w="2770"/>
          </w:tcPr>
          <w:p>
            <w:pPr>
              <w:jc w:val="left"/>
            </w:pPr>
            <w:r/>
            <w:r>
              <w:rPr>
                <w:rFonts w:ascii="Times New Roman" w:hAnsi="Times New Roman" w:eastAsia="Times New Roman"/>
                <w:b w:val="0"/>
                <w:sz w:val="22"/>
              </w:rPr>
              <w:t>rfid_cards</w:t>
            </w:r>
          </w:p>
        </w:tc>
        <w:tc>
          <w:tcPr>
            <w:tcW w:type="dxa" w:w="2770"/>
          </w:tcPr>
          <w:p>
            <w:pPr>
              <w:jc w:val="left"/>
            </w:pPr>
            <w:r/>
            <w:r>
              <w:rPr>
                <w:rFonts w:ascii="Times New Roman" w:hAnsi="Times New Roman" w:eastAsia="Times New Roman"/>
                <w:b w:val="0"/>
                <w:sz w:val="22"/>
              </w:rPr>
              <w:t>Credential assignment and revocation</w:t>
            </w:r>
          </w:p>
        </w:tc>
        <w:tc>
          <w:tcPr>
            <w:tcW w:type="dxa" w:w="2770"/>
          </w:tcPr>
          <w:p>
            <w:pPr>
              <w:jc w:val="left"/>
            </w:pPr>
            <w:r/>
            <w:r>
              <w:rPr>
                <w:rFonts w:ascii="Times New Roman" w:hAnsi="Times New Roman" w:eastAsia="Times New Roman"/>
                <w:b w:val="0"/>
                <w:sz w:val="22"/>
              </w:rPr>
              <w:t>rfidUid, userId, status</w:t>
            </w:r>
          </w:p>
        </w:tc>
      </w:tr>
      <w:tr>
        <w:tc>
          <w:tcPr>
            <w:tcW w:type="dxa" w:w="2770"/>
          </w:tcPr>
          <w:p>
            <w:pPr>
              <w:jc w:val="left"/>
            </w:pPr>
            <w:r/>
            <w:r>
              <w:rPr>
                <w:rFonts w:ascii="Times New Roman" w:hAnsi="Times New Roman" w:eastAsia="Times New Roman"/>
                <w:b w:val="0"/>
                <w:sz w:val="22"/>
              </w:rPr>
              <w:t>devices</w:t>
            </w:r>
          </w:p>
        </w:tc>
        <w:tc>
          <w:tcPr>
            <w:tcW w:type="dxa" w:w="2770"/>
          </w:tcPr>
          <w:p>
            <w:pPr>
              <w:jc w:val="left"/>
            </w:pPr>
            <w:r/>
            <w:r>
              <w:rPr>
                <w:rFonts w:ascii="Times New Roman" w:hAnsi="Times New Roman" w:eastAsia="Times New Roman"/>
                <w:b w:val="0"/>
                <w:sz w:val="22"/>
              </w:rPr>
              <w:t>Controller registry and heartbeat</w:t>
            </w:r>
          </w:p>
        </w:tc>
        <w:tc>
          <w:tcPr>
            <w:tcW w:type="dxa" w:w="2770"/>
          </w:tcPr>
          <w:p>
            <w:pPr>
              <w:jc w:val="left"/>
            </w:pPr>
            <w:r/>
            <w:r>
              <w:rPr>
                <w:rFonts w:ascii="Times New Roman" w:hAnsi="Times New Roman" w:eastAsia="Times New Roman"/>
                <w:b w:val="0"/>
                <w:sz w:val="22"/>
              </w:rPr>
              <w:t>deviceId, deviceTokenHash, status, lastSeenAt</w:t>
            </w:r>
          </w:p>
        </w:tc>
      </w:tr>
      <w:tr>
        <w:tc>
          <w:tcPr>
            <w:tcW w:type="dxa" w:w="2770"/>
          </w:tcPr>
          <w:p>
            <w:pPr>
              <w:jc w:val="left"/>
            </w:pPr>
            <w:r/>
            <w:r>
              <w:rPr>
                <w:rFonts w:ascii="Times New Roman" w:hAnsi="Times New Roman" w:eastAsia="Times New Roman"/>
                <w:b w:val="0"/>
                <w:sz w:val="22"/>
              </w:rPr>
              <w:t>access_logs</w:t>
            </w:r>
          </w:p>
        </w:tc>
        <w:tc>
          <w:tcPr>
            <w:tcW w:type="dxa" w:w="2770"/>
          </w:tcPr>
          <w:p>
            <w:pPr>
              <w:jc w:val="left"/>
            </w:pPr>
            <w:r/>
            <w:r>
              <w:rPr>
                <w:rFonts w:ascii="Times New Roman" w:hAnsi="Times New Roman" w:eastAsia="Times New Roman"/>
                <w:b w:val="0"/>
                <w:sz w:val="22"/>
              </w:rPr>
              <w:t>Append-only authorization outcomes</w:t>
            </w:r>
          </w:p>
        </w:tc>
        <w:tc>
          <w:tcPr>
            <w:tcW w:type="dxa" w:w="2770"/>
          </w:tcPr>
          <w:p>
            <w:pPr>
              <w:jc w:val="left"/>
            </w:pPr>
            <w:r/>
            <w:r>
              <w:rPr>
                <w:rFonts w:ascii="Times New Roman" w:hAnsi="Times New Roman" w:eastAsia="Times New Roman"/>
                <w:b w:val="0"/>
                <w:sz w:val="22"/>
              </w:rPr>
              <w:t>rfidUid, result, gateState, occurredAt</w:t>
            </w:r>
          </w:p>
        </w:tc>
      </w:tr>
      <w:tr>
        <w:tc>
          <w:tcPr>
            <w:tcW w:type="dxa" w:w="2770"/>
          </w:tcPr>
          <w:p>
            <w:pPr>
              <w:jc w:val="left"/>
            </w:pPr>
            <w:r/>
            <w:r>
              <w:rPr>
                <w:rFonts w:ascii="Times New Roman" w:hAnsi="Times New Roman" w:eastAsia="Times New Roman"/>
                <w:b w:val="0"/>
                <w:sz w:val="22"/>
              </w:rPr>
              <w:t>gate_events</w:t>
            </w:r>
          </w:p>
        </w:tc>
        <w:tc>
          <w:tcPr>
            <w:tcW w:type="dxa" w:w="2770"/>
          </w:tcPr>
          <w:p>
            <w:pPr>
              <w:jc w:val="left"/>
            </w:pPr>
            <w:r/>
            <w:r>
              <w:rPr>
                <w:rFonts w:ascii="Times New Roman" w:hAnsi="Times New Roman" w:eastAsia="Times New Roman"/>
                <w:b w:val="0"/>
                <w:sz w:val="22"/>
              </w:rPr>
              <w:t>Security and operations history</w:t>
            </w:r>
          </w:p>
        </w:tc>
        <w:tc>
          <w:tcPr>
            <w:tcW w:type="dxa" w:w="2770"/>
          </w:tcPr>
          <w:p>
            <w:pPr>
              <w:jc w:val="left"/>
            </w:pPr>
            <w:r/>
            <w:r>
              <w:rPr>
                <w:rFonts w:ascii="Times New Roman" w:hAnsi="Times New Roman" w:eastAsia="Times New Roman"/>
                <w:b w:val="0"/>
                <w:sz w:val="22"/>
              </w:rPr>
              <w:t>eventType, severity, resolved</w:t>
            </w:r>
          </w:p>
        </w:tc>
      </w:tr>
      <w:tr>
        <w:tc>
          <w:tcPr>
            <w:tcW w:type="dxa" w:w="2770"/>
          </w:tcPr>
          <w:p>
            <w:pPr>
              <w:jc w:val="left"/>
            </w:pPr>
            <w:r/>
            <w:r>
              <w:rPr>
                <w:rFonts w:ascii="Times New Roman" w:hAnsi="Times New Roman" w:eastAsia="Times New Roman"/>
                <w:b w:val="0"/>
                <w:sz w:val="22"/>
              </w:rPr>
              <w:t>sensor_readings</w:t>
            </w:r>
          </w:p>
        </w:tc>
        <w:tc>
          <w:tcPr>
            <w:tcW w:type="dxa" w:w="2770"/>
          </w:tcPr>
          <w:p>
            <w:pPr>
              <w:jc w:val="left"/>
            </w:pPr>
            <w:r/>
            <w:r>
              <w:rPr>
                <w:rFonts w:ascii="Times New Roman" w:hAnsi="Times New Roman" w:eastAsia="Times New Roman"/>
                <w:b w:val="0"/>
                <w:sz w:val="22"/>
              </w:rPr>
              <w:t>Device telemetry</w:t>
            </w:r>
          </w:p>
        </w:tc>
        <w:tc>
          <w:tcPr>
            <w:tcW w:type="dxa" w:w="2770"/>
          </w:tcPr>
          <w:p>
            <w:pPr>
              <w:jc w:val="left"/>
            </w:pPr>
            <w:r/>
            <w:r>
              <w:rPr>
                <w:rFonts w:ascii="Times New Roman" w:hAnsi="Times New Roman" w:eastAsia="Times New Roman"/>
                <w:b w:val="0"/>
                <w:sz w:val="22"/>
              </w:rPr>
              <w:t>sensorType, sensorValue, quality</w:t>
            </w:r>
          </w:p>
        </w:tc>
      </w:tr>
      <w:tr>
        <w:tc>
          <w:tcPr>
            <w:tcW w:type="dxa" w:w="2770"/>
          </w:tcPr>
          <w:p>
            <w:pPr>
              <w:jc w:val="left"/>
            </w:pPr>
            <w:r/>
            <w:r>
              <w:rPr>
                <w:rFonts w:ascii="Times New Roman" w:hAnsi="Times New Roman" w:eastAsia="Times New Roman"/>
                <w:b w:val="0"/>
                <w:sz w:val="22"/>
              </w:rPr>
              <w:t>gate_commands</w:t>
            </w:r>
          </w:p>
        </w:tc>
        <w:tc>
          <w:tcPr>
            <w:tcW w:type="dxa" w:w="2770"/>
          </w:tcPr>
          <w:p>
            <w:pPr>
              <w:jc w:val="left"/>
            </w:pPr>
            <w:r/>
            <w:r>
              <w:rPr>
                <w:rFonts w:ascii="Times New Roman" w:hAnsi="Times New Roman" w:eastAsia="Times New Roman"/>
                <w:b w:val="0"/>
                <w:sz w:val="22"/>
              </w:rPr>
              <w:t>Device command life cycle</w:t>
            </w:r>
          </w:p>
        </w:tc>
        <w:tc>
          <w:tcPr>
            <w:tcW w:type="dxa" w:w="2770"/>
          </w:tcPr>
          <w:p>
            <w:pPr>
              <w:jc w:val="left"/>
            </w:pPr>
            <w:r/>
            <w:r>
              <w:rPr>
                <w:rFonts w:ascii="Times New Roman" w:hAnsi="Times New Roman" w:eastAsia="Times New Roman"/>
                <w:b w:val="0"/>
                <w:sz w:val="22"/>
              </w:rPr>
              <w:t>commandId, commandType, status</w:t>
            </w:r>
          </w:p>
        </w:tc>
      </w:tr>
      <w:tr>
        <w:tc>
          <w:tcPr>
            <w:tcW w:type="dxa" w:w="2770"/>
          </w:tcPr>
          <w:p>
            <w:pPr>
              <w:jc w:val="left"/>
            </w:pPr>
            <w:r/>
            <w:r>
              <w:rPr>
                <w:rFonts w:ascii="Times New Roman" w:hAnsi="Times New Roman" w:eastAsia="Times New Roman"/>
                <w:b w:val="0"/>
                <w:sz w:val="22"/>
              </w:rPr>
              <w:t>gate_settings</w:t>
            </w:r>
          </w:p>
        </w:tc>
        <w:tc>
          <w:tcPr>
            <w:tcW w:type="dxa" w:w="2770"/>
          </w:tcPr>
          <w:p>
            <w:pPr>
              <w:jc w:val="left"/>
            </w:pPr>
            <w:r/>
            <w:r>
              <w:rPr>
                <w:rFonts w:ascii="Times New Roman" w:hAnsi="Times New Roman" w:eastAsia="Times New Roman"/>
                <w:b w:val="0"/>
                <w:sz w:val="22"/>
              </w:rPr>
              <w:t>Persisted current state and auto-close policy</w:t>
            </w:r>
          </w:p>
        </w:tc>
        <w:tc>
          <w:tcPr>
            <w:tcW w:type="dxa" w:w="2770"/>
          </w:tcPr>
          <w:p>
            <w:pPr>
              <w:jc w:val="left"/>
            </w:pPr>
            <w:r/>
            <w:r>
              <w:rPr>
                <w:rFonts w:ascii="Times New Roman" w:hAnsi="Times New Roman" w:eastAsia="Times New Roman"/>
                <w:b w:val="0"/>
                <w:sz w:val="22"/>
              </w:rPr>
              <w:t>gateMode, gateState, autoCloseTimeoutSeconds</w:t>
            </w:r>
          </w:p>
        </w:tc>
      </w:tr>
    </w:tbl>
    <w:p/>
    <w:p>
      <w:pPr>
        <w:spacing w:before="200" w:after="200"/>
      </w:pPr>
      <w:r>
        <w:rPr>
          <w:rFonts w:ascii="Times New Roman" w:hAnsi="Times New Roman" w:eastAsia="Times New Roman"/>
          <w:b/>
          <w:sz w:val="28"/>
        </w:rPr>
        <w:t>4.8 Entity-Relationship Diagram</w:t>
      </w:r>
    </w:p>
    <w:p>
      <w:pPr>
        <w:jc w:val="center"/>
      </w:pPr>
      <w:r>
        <w:drawing>
          <wp:inline xmlns:a="http://schemas.openxmlformats.org/drawingml/2006/main" xmlns:pic="http://schemas.openxmlformats.org/drawingml/2006/picture">
            <wp:extent cx="5669280" cy="2035126"/>
            <wp:docPr id="3" name="Picture 3"/>
            <wp:cNvGraphicFramePr>
              <a:graphicFrameLocks noChangeAspect="1"/>
            </wp:cNvGraphicFramePr>
            <a:graphic>
              <a:graphicData uri="http://schemas.openxmlformats.org/drawingml/2006/picture">
                <pic:pic>
                  <pic:nvPicPr>
                    <pic:cNvPr id="0" name="er-model.png"/>
                    <pic:cNvPicPr/>
                  </pic:nvPicPr>
                  <pic:blipFill>
                    <a:blip r:embed="rId12"/>
                    <a:stretch>
                      <a:fillRect/>
                    </a:stretch>
                  </pic:blipFill>
                  <pic:spPr>
                    <a:xfrm>
                      <a:off x="0" y="0"/>
                      <a:ext cx="5669280" cy="2035126"/>
                    </a:xfrm>
                    <a:prstGeom prst="rect"/>
                  </pic:spPr>
                </pic:pic>
              </a:graphicData>
            </a:graphic>
          </wp:inline>
        </w:drawing>
      </w:r>
    </w:p>
    <w:p>
      <w:pPr>
        <w:jc w:val="center"/>
      </w:pPr>
      <w:r>
        <w:rPr>
          <w:b/>
          <w:sz w:val="24"/>
        </w:rPr>
        <w:t>Figure 4.3: Entity-Relationship Model</w:t>
      </w:r>
    </w:p>
    <w:p>
      <w:pPr>
        <w:spacing w:before="200" w:after="200"/>
      </w:pPr>
      <w:r>
        <w:rPr>
          <w:rFonts w:ascii="Times New Roman" w:hAnsi="Times New Roman" w:eastAsia="Times New Roman"/>
          <w:b/>
          <w:sz w:val="28"/>
        </w:rPr>
        <w:t>4.9 API Architecture</w:t>
      </w:r>
    </w:p>
    <w:p>
      <w:pPr>
        <w:spacing w:line="360" w:lineRule="auto" w:after="160"/>
        <w:ind w:firstLine="504"/>
      </w:pPr>
      <w:r>
        <w:rPr>
          <w:rFonts w:ascii="Times New Roman" w:hAnsi="Times New Roman" w:eastAsia="Times New Roman"/>
          <w:sz w:val="28"/>
        </w:rPr>
        <w:t>Dashboard traffic uses protected typed procedures. Device traffic uses REST endpoints so an ESP32 does not need a browser session. Table 5.1 lists the device interface in Chapter 5. Device authentication uses request headers, and the backend compares a hash of the supplied token against a stored verifier. The token is generated only when an administrator rotates it.</w:t>
      </w:r>
    </w:p>
    <w:p>
      <w:pPr>
        <w:spacing w:before="200" w:after="200"/>
      </w:pPr>
      <w:r>
        <w:rPr>
          <w:rFonts w:ascii="Times New Roman" w:hAnsi="Times New Roman" w:eastAsia="Times New Roman"/>
          <w:b/>
          <w:sz w:val="28"/>
        </w:rPr>
        <w:t>4.10 Security Architecture</w:t>
      </w:r>
    </w:p>
    <w:p>
      <w:pPr>
        <w:spacing w:line="360" w:lineRule="auto" w:after="160"/>
        <w:ind w:firstLine="504"/>
      </w:pPr>
      <w:r>
        <w:rPr>
          <w:rFonts w:ascii="Times New Roman" w:hAnsi="Times New Roman" w:eastAsia="Times New Roman"/>
          <w:sz w:val="28"/>
        </w:rPr>
        <w:t>Table 4.3 relates important events to policy.</w:t>
      </w:r>
    </w:p>
    <w:tbl>
      <w:tblPr>
        <w:tblStyle w:val="TableGrid"/>
        <w:tblW w:type="auto" w:w="0"/>
        <w:tblLook w:firstColumn="1" w:firstRow="1" w:lastColumn="0" w:lastRow="0" w:noHBand="0" w:noVBand="1" w:val="04A0"/>
      </w:tblPr>
      <w:tblGrid>
        <w:gridCol w:w="2770"/>
        <w:gridCol w:w="2770"/>
        <w:gridCol w:w="2770"/>
      </w:tblGrid>
      <w:tr>
        <w:trPr>
          <w:tblHeader w:val="true"/>
        </w:trPr>
        <w:tc>
          <w:tcPr>
            <w:tcW w:type="dxa" w:w="2770"/>
            <w:shd w:fill="D9EAD3"/>
          </w:tcPr>
          <w:p>
            <w:pPr>
              <w:jc w:val="left"/>
            </w:pPr>
            <w:r/>
            <w:r>
              <w:rPr>
                <w:rFonts w:ascii="Times New Roman" w:hAnsi="Times New Roman" w:eastAsia="Times New Roman"/>
                <w:b/>
                <w:sz w:val="22"/>
              </w:rPr>
              <w:t>Event</w:t>
            </w:r>
          </w:p>
        </w:tc>
        <w:tc>
          <w:tcPr>
            <w:tcW w:type="dxa" w:w="2770"/>
            <w:shd w:fill="D9EAD3"/>
          </w:tcPr>
          <w:p>
            <w:pPr>
              <w:jc w:val="left"/>
            </w:pPr>
            <w:r/>
            <w:r>
              <w:rPr>
                <w:rFonts w:ascii="Times New Roman" w:hAnsi="Times New Roman" w:eastAsia="Times New Roman"/>
                <w:b/>
                <w:sz w:val="22"/>
              </w:rPr>
              <w:t>Severity</w:t>
            </w:r>
          </w:p>
        </w:tc>
        <w:tc>
          <w:tcPr>
            <w:tcW w:type="dxa" w:w="2770"/>
            <w:shd w:fill="D9EAD3"/>
          </w:tcPr>
          <w:p>
            <w:pPr>
              <w:jc w:val="left"/>
            </w:pPr>
            <w:r/>
            <w:r>
              <w:rPr>
                <w:rFonts w:ascii="Times New Roman" w:hAnsi="Times New Roman" w:eastAsia="Times New Roman"/>
                <w:b/>
                <w:sz w:val="22"/>
              </w:rPr>
              <w:t>Response</w:t>
            </w:r>
          </w:p>
        </w:tc>
      </w:tr>
      <w:tr>
        <w:tc>
          <w:tcPr>
            <w:tcW w:type="dxa" w:w="2770"/>
          </w:tcPr>
          <w:p>
            <w:pPr>
              <w:jc w:val="left"/>
            </w:pPr>
            <w:r/>
            <w:r>
              <w:rPr>
                <w:rFonts w:ascii="Times New Roman" w:hAnsi="Times New Roman" w:eastAsia="Times New Roman"/>
                <w:b w:val="0"/>
                <w:sz w:val="22"/>
              </w:rPr>
              <w:t>Unknown or inactive RFID</w:t>
            </w:r>
          </w:p>
        </w:tc>
        <w:tc>
          <w:tcPr>
            <w:tcW w:type="dxa" w:w="2770"/>
          </w:tcPr>
          <w:p>
            <w:pPr>
              <w:jc w:val="left"/>
            </w:pPr>
            <w:r/>
            <w:r>
              <w:rPr>
                <w:rFonts w:ascii="Times New Roman" w:hAnsi="Times New Roman" w:eastAsia="Times New Roman"/>
                <w:b w:val="0"/>
                <w:sz w:val="22"/>
              </w:rPr>
              <w:t>WARNING</w:t>
            </w:r>
          </w:p>
        </w:tc>
        <w:tc>
          <w:tcPr>
            <w:tcW w:type="dxa" w:w="2770"/>
          </w:tcPr>
          <w:p>
            <w:pPr>
              <w:jc w:val="left"/>
            </w:pPr>
            <w:r/>
            <w:r>
              <w:rPr>
                <w:rFonts w:ascii="Times New Roman" w:hAnsi="Times New Roman" w:eastAsia="Times New Roman"/>
                <w:b w:val="0"/>
                <w:sz w:val="22"/>
              </w:rPr>
              <w:t>Log denied attempt; do not queue OPEN; publish dashboard update.</w:t>
            </w:r>
          </w:p>
        </w:tc>
      </w:tr>
      <w:tr>
        <w:tc>
          <w:tcPr>
            <w:tcW w:type="dxa" w:w="2770"/>
          </w:tcPr>
          <w:p>
            <w:pPr>
              <w:jc w:val="left"/>
            </w:pPr>
            <w:r/>
            <w:r>
              <w:rPr>
                <w:rFonts w:ascii="Times New Roman" w:hAnsi="Times New Roman" w:eastAsia="Times New Roman"/>
                <w:b w:val="0"/>
                <w:sz w:val="22"/>
              </w:rPr>
              <w:t>Repeated denied RFID scans</w:t>
            </w:r>
          </w:p>
        </w:tc>
        <w:tc>
          <w:tcPr>
            <w:tcW w:type="dxa" w:w="2770"/>
          </w:tcPr>
          <w:p>
            <w:pPr>
              <w:jc w:val="left"/>
            </w:pPr>
            <w:r/>
            <w:r>
              <w:rPr>
                <w:rFonts w:ascii="Times New Roman" w:hAnsi="Times New Roman" w:eastAsia="Times New Roman"/>
                <w:b w:val="0"/>
                <w:sz w:val="22"/>
              </w:rPr>
              <w:t>CRITICAL</w:t>
            </w:r>
          </w:p>
        </w:tc>
        <w:tc>
          <w:tcPr>
            <w:tcW w:type="dxa" w:w="2770"/>
          </w:tcPr>
          <w:p>
            <w:pPr>
              <w:jc w:val="left"/>
            </w:pPr>
            <w:r/>
            <w:r>
              <w:rPr>
                <w:rFonts w:ascii="Times New Roman" w:hAnsi="Times New Roman" w:eastAsia="Times New Roman"/>
                <w:b w:val="0"/>
                <w:sz w:val="22"/>
              </w:rPr>
              <w:t>Create repeated-attempt event after the configured rule detects three denials in five minutes.</w:t>
            </w:r>
          </w:p>
        </w:tc>
      </w:tr>
      <w:tr>
        <w:tc>
          <w:tcPr>
            <w:tcW w:type="dxa" w:w="2770"/>
          </w:tcPr>
          <w:p>
            <w:pPr>
              <w:jc w:val="left"/>
            </w:pPr>
            <w:r/>
            <w:r>
              <w:rPr>
                <w:rFonts w:ascii="Times New Roman" w:hAnsi="Times New Roman" w:eastAsia="Times New Roman"/>
                <w:b w:val="0"/>
                <w:sz w:val="22"/>
              </w:rPr>
              <w:t>Forced gate open</w:t>
            </w:r>
          </w:p>
        </w:tc>
        <w:tc>
          <w:tcPr>
            <w:tcW w:type="dxa" w:w="2770"/>
          </w:tcPr>
          <w:p>
            <w:pPr>
              <w:jc w:val="left"/>
            </w:pPr>
            <w:r/>
            <w:r>
              <w:rPr>
                <w:rFonts w:ascii="Times New Roman" w:hAnsi="Times New Roman" w:eastAsia="Times New Roman"/>
                <w:b w:val="0"/>
                <w:sz w:val="22"/>
              </w:rPr>
              <w:t>CRITICAL</w:t>
            </w:r>
          </w:p>
        </w:tc>
        <w:tc>
          <w:tcPr>
            <w:tcW w:type="dxa" w:w="2770"/>
          </w:tcPr>
          <w:p>
            <w:pPr>
              <w:jc w:val="left"/>
            </w:pPr>
            <w:r/>
            <w:r>
              <w:rPr>
                <w:rFonts w:ascii="Times New Roman" w:hAnsi="Times New Roman" w:eastAsia="Times New Roman"/>
                <w:b w:val="0"/>
                <w:sz w:val="22"/>
              </w:rPr>
              <w:t>Set gate state to ALERT and suspend automatic opening.</w:t>
            </w:r>
          </w:p>
        </w:tc>
      </w:tr>
      <w:tr>
        <w:tc>
          <w:tcPr>
            <w:tcW w:type="dxa" w:w="2770"/>
          </w:tcPr>
          <w:p>
            <w:pPr>
              <w:jc w:val="left"/>
            </w:pPr>
            <w:r/>
            <w:r>
              <w:rPr>
                <w:rFonts w:ascii="Times New Roman" w:hAnsi="Times New Roman" w:eastAsia="Times New Roman"/>
                <w:b w:val="0"/>
                <w:sz w:val="22"/>
              </w:rPr>
              <w:t>Device offline</w:t>
            </w:r>
          </w:p>
        </w:tc>
        <w:tc>
          <w:tcPr>
            <w:tcW w:type="dxa" w:w="2770"/>
          </w:tcPr>
          <w:p>
            <w:pPr>
              <w:jc w:val="left"/>
            </w:pPr>
            <w:r/>
            <w:r>
              <w:rPr>
                <w:rFonts w:ascii="Times New Roman" w:hAnsi="Times New Roman" w:eastAsia="Times New Roman"/>
                <w:b w:val="0"/>
                <w:sz w:val="22"/>
              </w:rPr>
              <w:t>WARNING</w:t>
            </w:r>
          </w:p>
        </w:tc>
        <w:tc>
          <w:tcPr>
            <w:tcW w:type="dxa" w:w="2770"/>
          </w:tcPr>
          <w:p>
            <w:pPr>
              <w:jc w:val="left"/>
            </w:pPr>
            <w:r/>
            <w:r>
              <w:rPr>
                <w:rFonts w:ascii="Times New Roman" w:hAnsi="Times New Roman" w:eastAsia="Times New Roman"/>
                <w:b w:val="0"/>
                <w:sz w:val="22"/>
              </w:rPr>
              <w:t>Update device status and create communication-failure event.</w:t>
            </w:r>
          </w:p>
        </w:tc>
      </w:tr>
      <w:tr>
        <w:tc>
          <w:tcPr>
            <w:tcW w:type="dxa" w:w="2770"/>
          </w:tcPr>
          <w:p>
            <w:pPr>
              <w:jc w:val="left"/>
            </w:pPr>
            <w:r/>
            <w:r>
              <w:rPr>
                <w:rFonts w:ascii="Times New Roman" w:hAnsi="Times New Roman" w:eastAsia="Times New Roman"/>
                <w:b w:val="0"/>
                <w:sz w:val="22"/>
              </w:rPr>
              <w:t>Command failure</w:t>
            </w:r>
          </w:p>
        </w:tc>
        <w:tc>
          <w:tcPr>
            <w:tcW w:type="dxa" w:w="2770"/>
          </w:tcPr>
          <w:p>
            <w:pPr>
              <w:jc w:val="left"/>
            </w:pPr>
            <w:r/>
            <w:r>
              <w:rPr>
                <w:rFonts w:ascii="Times New Roman" w:hAnsi="Times New Roman" w:eastAsia="Times New Roman"/>
                <w:b w:val="0"/>
                <w:sz w:val="22"/>
              </w:rPr>
              <w:t>WARNING</w:t>
            </w:r>
          </w:p>
        </w:tc>
        <w:tc>
          <w:tcPr>
            <w:tcW w:type="dxa" w:w="2770"/>
          </w:tcPr>
          <w:p>
            <w:pPr>
              <w:jc w:val="left"/>
            </w:pPr>
            <w:r/>
            <w:r>
              <w:rPr>
                <w:rFonts w:ascii="Times New Roman" w:hAnsi="Times New Roman" w:eastAsia="Times New Roman"/>
                <w:b w:val="0"/>
                <w:sz w:val="22"/>
              </w:rPr>
              <w:t>Mark command failed and record event.</w:t>
            </w:r>
          </w:p>
        </w:tc>
      </w:tr>
      <w:tr>
        <w:tc>
          <w:tcPr>
            <w:tcW w:type="dxa" w:w="2770"/>
          </w:tcPr>
          <w:p>
            <w:pPr>
              <w:jc w:val="left"/>
            </w:pPr>
            <w:r/>
            <w:r>
              <w:rPr>
                <w:rFonts w:ascii="Times New Roman" w:hAnsi="Times New Roman" w:eastAsia="Times New Roman"/>
                <w:b w:val="0"/>
                <w:sz w:val="22"/>
              </w:rPr>
              <w:t>Manual operation</w:t>
            </w:r>
          </w:p>
        </w:tc>
        <w:tc>
          <w:tcPr>
            <w:tcW w:type="dxa" w:w="2770"/>
          </w:tcPr>
          <w:p>
            <w:pPr>
              <w:jc w:val="left"/>
            </w:pPr>
            <w:r/>
            <w:r>
              <w:rPr>
                <w:rFonts w:ascii="Times New Roman" w:hAnsi="Times New Roman" w:eastAsia="Times New Roman"/>
                <w:b w:val="0"/>
                <w:sz w:val="22"/>
              </w:rPr>
              <w:t>INFO</w:t>
            </w:r>
          </w:p>
        </w:tc>
        <w:tc>
          <w:tcPr>
            <w:tcW w:type="dxa" w:w="2770"/>
          </w:tcPr>
          <w:p>
            <w:pPr>
              <w:jc w:val="left"/>
            </w:pPr>
            <w:r/>
            <w:r>
              <w:rPr>
                <w:rFonts w:ascii="Times New Roman" w:hAnsi="Times New Roman" w:eastAsia="Times New Roman"/>
                <w:b w:val="0"/>
                <w:sz w:val="22"/>
              </w:rPr>
              <w:t>Queue the command with authenticated actor identity and create an audit event.</w:t>
            </w:r>
          </w:p>
        </w:tc>
      </w:tr>
    </w:tbl>
    <w:p/>
    <w:p>
      <w:r>
        <w:br w:type="page"/>
      </w:r>
    </w:p>
    <w:p>
      <w:pPr>
        <w:spacing w:before="320" w:after="200"/>
        <w:jc w:val="left"/>
      </w:pPr>
      <w:r>
        <w:rPr>
          <w:rFonts w:ascii="Times New Roman" w:hAnsi="Times New Roman" w:eastAsia="Times New Roman"/>
          <w:b/>
          <w:sz w:val="32"/>
        </w:rPr>
        <w:t>CHAPTER 5 — IMPLEMENTATION</w:t>
      </w:r>
    </w:p>
    <w:p>
      <w:pPr>
        <w:spacing w:before="200" w:after="200"/>
      </w:pPr>
      <w:r>
        <w:rPr>
          <w:rFonts w:ascii="Times New Roman" w:hAnsi="Times New Roman" w:eastAsia="Times New Roman"/>
          <w:b/>
          <w:sz w:val="28"/>
        </w:rPr>
        <w:t>5.1 ESP32 Firmware</w:t>
      </w:r>
    </w:p>
    <w:p>
      <w:pPr>
        <w:spacing w:line="360" w:lineRule="auto" w:after="160"/>
        <w:ind w:firstLine="504"/>
      </w:pPr>
      <w:r>
        <w:rPr>
          <w:rFonts w:ascii="Times New Roman" w:hAnsi="Times New Roman" w:eastAsia="Times New Roman"/>
          <w:sz w:val="28"/>
        </w:rPr>
        <w:t>The firmware reference in firmware/gate_controller.ino initializes Wi-Fi, SPI, RFID reader, servo, indicators and REST calls. It publishes VEHICLE_DETECTED, RFID_SCAN, GATE_OPEN, GATE_CLOSE and FORCED_GATE_OPEN events. It polls device commands and parses autoCloseTimeoutSeconds from the OPEN command payload, so the close delay is supplied by backend configuration rather than compiled as a fixed constant.</w:t>
      </w:r>
    </w:p>
    <w:p>
      <w:pPr>
        <w:spacing w:before="200" w:after="200"/>
      </w:pPr>
      <w:r>
        <w:rPr>
          <w:rFonts w:ascii="Times New Roman" w:hAnsi="Times New Roman" w:eastAsia="Times New Roman"/>
          <w:b/>
          <w:sz w:val="28"/>
        </w:rPr>
        <w:t>5.2 RFID Module and Sensor Module</w:t>
      </w:r>
    </w:p>
    <w:p>
      <w:pPr>
        <w:spacing w:line="360" w:lineRule="auto" w:after="160"/>
        <w:ind w:firstLine="504"/>
      </w:pPr>
      <w:r>
        <w:rPr>
          <w:rFonts w:ascii="Times New Roman" w:hAnsi="Times New Roman" w:eastAsia="Times New Roman"/>
          <w:sz w:val="28"/>
        </w:rPr>
        <w:t>The RFID code reads a UID from the RC522 and submits it to the API. The IR sensor creates a presence event; a reed switch is reserved for position consistency and forced-open detection. The NXP MFRC522 documentation describes a 13.56 MHz contactless reader/writer design and host interfaces including SPI, which supports this reference wiring approach [2]. UID-only access is suitable for a prototype but should be combined with stronger credential protections and threat modeling for a higher-security deployment.</w:t>
      </w:r>
    </w:p>
    <w:p>
      <w:pPr>
        <w:spacing w:before="200" w:after="200"/>
      </w:pPr>
      <w:r>
        <w:rPr>
          <w:rFonts w:ascii="Times New Roman" w:hAnsi="Times New Roman" w:eastAsia="Times New Roman"/>
          <w:b/>
          <w:sz w:val="28"/>
        </w:rPr>
        <w:t>5.3 Servo Gate Controller</w:t>
      </w:r>
    </w:p>
    <w:p>
      <w:pPr>
        <w:spacing w:line="360" w:lineRule="auto" w:after="160"/>
        <w:ind w:firstLine="504"/>
      </w:pPr>
      <w:r>
        <w:rPr>
          <w:rFonts w:ascii="Times New Roman" w:hAnsi="Times New Roman" w:eastAsia="Times New Roman"/>
          <w:sz w:val="28"/>
        </w:rPr>
        <w:t>The backend queues gate commands, while the device controls the servo and reports movement. The gate state changes to OPEN only after the device sends a GATE_OPEN event. Similarly, it changes to CLOSED only after the device reports GATE_CLOSE. This distinction prevents the dashboard from treating intent as a completed physical action.</w:t>
      </w:r>
    </w:p>
    <w:p>
      <w:pPr>
        <w:spacing w:before="200" w:after="200"/>
      </w:pPr>
      <w:r>
        <w:rPr>
          <w:rFonts w:ascii="Times New Roman" w:hAnsi="Times New Roman" w:eastAsia="Times New Roman"/>
          <w:b/>
          <w:sz w:val="28"/>
        </w:rPr>
        <w:t>5.4 Backend, Database and Authentication</w:t>
      </w:r>
    </w:p>
    <w:p>
      <w:pPr>
        <w:spacing w:line="360" w:lineRule="auto" w:after="160"/>
        <w:ind w:firstLine="504"/>
      </w:pPr>
      <w:r>
        <w:rPr>
          <w:rFonts w:ascii="Times New Roman" w:hAnsi="Times New Roman" w:eastAsia="Times New Roman"/>
          <w:sz w:val="28"/>
        </w:rPr>
        <w:t>The database schema uses normalized tables, foreign keys and time-oriented indexes for event and log retrieval. A platform-backed session is used for human users, while tRPC middleware enforces Admin or Admin/Operator procedures. Device clients use x-device-id and x-device-token headers. The server stores a SHA-256 verifier rather than the raw generated token. Input is validated with Zod schemas before device events and management actions are processed.</w:t>
      </w:r>
    </w:p>
    <w:p>
      <w:pPr>
        <w:spacing w:before="200" w:after="200"/>
      </w:pPr>
      <w:r>
        <w:rPr>
          <w:rFonts w:ascii="Times New Roman" w:hAnsi="Times New Roman" w:eastAsia="Times New Roman"/>
          <w:b/>
          <w:sz w:val="28"/>
        </w:rPr>
        <w:t>5.5 Real-Time Dashboard and Analytics</w:t>
      </w:r>
    </w:p>
    <w:p>
      <w:pPr>
        <w:spacing w:line="360" w:lineRule="auto" w:after="160"/>
        <w:ind w:firstLine="504"/>
      </w:pPr>
      <w:r>
        <w:rPr>
          <w:rFonts w:ascii="Times New Roman" w:hAnsi="Times New Roman" w:eastAsia="Times New Roman"/>
          <w:sz w:val="28"/>
        </w:rPr>
        <w:t>The dashboard uses an authenticated WebSocket upgrade endpoint to publish change notices. RFC 6455 describes WebSocket’s bidirectional communication model and browser-origin security relevance [3]. To retain a usable monitoring screen if that channel is unavailable, the dashboard also refetches its database snapshot every five seconds. Recharts renders daily access counts, authorization outcome mix, hourly traffic, security-event mix and current stored gate-open duration.</w:t>
      </w:r>
    </w:p>
    <w:p>
      <w:pPr>
        <w:spacing w:before="200" w:after="200"/>
      </w:pPr>
      <w:r>
        <w:rPr>
          <w:rFonts w:ascii="Times New Roman" w:hAnsi="Times New Roman" w:eastAsia="Times New Roman"/>
          <w:b/>
          <w:sz w:val="28"/>
        </w:rPr>
        <w:t>5.6 Alert System and Simulation Mode</w:t>
      </w:r>
    </w:p>
    <w:p>
      <w:pPr>
        <w:spacing w:line="360" w:lineRule="auto" w:after="160"/>
        <w:ind w:firstLine="504"/>
      </w:pPr>
      <w:r>
        <w:rPr>
          <w:rFonts w:ascii="Times New Roman" w:hAnsi="Times New Roman" w:eastAsia="Times New Roman"/>
          <w:sz w:val="28"/>
        </w:rPr>
        <w:t>The shared service creates gate_events with INFO, WARNING or CRITICAL severity. The browser simulator console provides repeatable scenario controls; the local Node.js simulator is the more faithful device demonstration because it uses the REST endpoints, polls commands, sends acknowledgements, and performs auto-close locally. Therefore the dashboard does not need to distinguish simulator data from ESP32 data.</w:t>
      </w:r>
    </w:p>
    <w:p>
      <w:pPr>
        <w:spacing w:before="200" w:after="200"/>
      </w:pPr>
      <w:r>
        <w:rPr>
          <w:rFonts w:ascii="Times New Roman" w:hAnsi="Times New Roman" w:eastAsia="Times New Roman"/>
          <w:b/>
          <w:sz w:val="28"/>
        </w:rPr>
        <w:t>5.7 Device API Endpoints</w:t>
      </w:r>
    </w:p>
    <w:tbl>
      <w:tblPr>
        <w:tblStyle w:val="TableGrid"/>
        <w:tblW w:type="auto" w:w="0"/>
        <w:tblLook w:firstColumn="1" w:firstRow="1" w:lastColumn="0" w:lastRow="0" w:noHBand="0" w:noVBand="1" w:val="04A0"/>
      </w:tblPr>
      <w:tblGrid>
        <w:gridCol w:w="2770"/>
        <w:gridCol w:w="2770"/>
        <w:gridCol w:w="2770"/>
      </w:tblGrid>
      <w:tr>
        <w:trPr>
          <w:tblHeader w:val="true"/>
        </w:trPr>
        <w:tc>
          <w:tcPr>
            <w:tcW w:type="dxa" w:w="2770"/>
            <w:shd w:fill="D9EAD3"/>
          </w:tcPr>
          <w:p>
            <w:pPr>
              <w:jc w:val="left"/>
            </w:pPr>
            <w:r/>
            <w:r>
              <w:rPr>
                <w:rFonts w:ascii="Times New Roman" w:hAnsi="Times New Roman" w:eastAsia="Times New Roman"/>
                <w:b/>
                <w:sz w:val="22"/>
              </w:rPr>
              <w:t>Table 5.1: Endpoint</w:t>
            </w:r>
          </w:p>
        </w:tc>
        <w:tc>
          <w:tcPr>
            <w:tcW w:type="dxa" w:w="2770"/>
            <w:shd w:fill="D9EAD3"/>
          </w:tcPr>
          <w:p>
            <w:pPr>
              <w:jc w:val="left"/>
            </w:pPr>
            <w:r/>
            <w:r>
              <w:rPr>
                <w:rFonts w:ascii="Times New Roman" w:hAnsi="Times New Roman" w:eastAsia="Times New Roman"/>
                <w:b/>
                <w:sz w:val="22"/>
              </w:rPr>
              <w:t>Method</w:t>
            </w:r>
          </w:p>
        </w:tc>
        <w:tc>
          <w:tcPr>
            <w:tcW w:type="dxa" w:w="2770"/>
            <w:shd w:fill="D9EAD3"/>
          </w:tcPr>
          <w:p>
            <w:pPr>
              <w:jc w:val="left"/>
            </w:pPr>
            <w:r/>
            <w:r>
              <w:rPr>
                <w:rFonts w:ascii="Times New Roman" w:hAnsi="Times New Roman" w:eastAsia="Times New Roman"/>
                <w:b/>
                <w:sz w:val="22"/>
              </w:rPr>
              <w:t>Purpose</w:t>
            </w:r>
          </w:p>
        </w:tc>
      </w:tr>
      <w:tr>
        <w:tc>
          <w:tcPr>
            <w:tcW w:type="dxa" w:w="2770"/>
          </w:tcPr>
          <w:p>
            <w:pPr>
              <w:jc w:val="left"/>
            </w:pPr>
            <w:r/>
            <w:r>
              <w:rPr>
                <w:rFonts w:ascii="Times New Roman" w:hAnsi="Times New Roman" w:eastAsia="Times New Roman"/>
                <w:b w:val="0"/>
                <w:sz w:val="22"/>
              </w:rPr>
              <w:t>/api/iot/heartbeat</w:t>
            </w:r>
          </w:p>
        </w:tc>
        <w:tc>
          <w:tcPr>
            <w:tcW w:type="dxa" w:w="2770"/>
          </w:tcPr>
          <w:p>
            <w:pPr>
              <w:jc w:val="left"/>
            </w:pPr>
            <w:r/>
            <w:r>
              <w:rPr>
                <w:rFonts w:ascii="Times New Roman" w:hAnsi="Times New Roman" w:eastAsia="Times New Roman"/>
                <w:b w:val="0"/>
                <w:sz w:val="22"/>
              </w:rPr>
              <w:t>POST</w:t>
            </w:r>
          </w:p>
        </w:tc>
        <w:tc>
          <w:tcPr>
            <w:tcW w:type="dxa" w:w="2770"/>
          </w:tcPr>
          <w:p>
            <w:pPr>
              <w:jc w:val="left"/>
            </w:pPr>
            <w:r/>
            <w:r>
              <w:rPr>
                <w:rFonts w:ascii="Times New Roman" w:hAnsi="Times New Roman" w:eastAsia="Times New Roman"/>
                <w:b w:val="0"/>
                <w:sz w:val="22"/>
              </w:rPr>
              <w:t>Validates device credentials and records online status.</w:t>
            </w:r>
          </w:p>
        </w:tc>
      </w:tr>
      <w:tr>
        <w:tc>
          <w:tcPr>
            <w:tcW w:type="dxa" w:w="2770"/>
          </w:tcPr>
          <w:p>
            <w:pPr>
              <w:jc w:val="left"/>
            </w:pPr>
            <w:r/>
            <w:r>
              <w:rPr>
                <w:rFonts w:ascii="Times New Roman" w:hAnsi="Times New Roman" w:eastAsia="Times New Roman"/>
                <w:b w:val="0"/>
                <w:sz w:val="22"/>
              </w:rPr>
              <w:t>/api/iot/events</w:t>
            </w:r>
          </w:p>
        </w:tc>
        <w:tc>
          <w:tcPr>
            <w:tcW w:type="dxa" w:w="2770"/>
          </w:tcPr>
          <w:p>
            <w:pPr>
              <w:jc w:val="left"/>
            </w:pPr>
            <w:r/>
            <w:r>
              <w:rPr>
                <w:rFonts w:ascii="Times New Roman" w:hAnsi="Times New Roman" w:eastAsia="Times New Roman"/>
                <w:b w:val="0"/>
                <w:sz w:val="22"/>
              </w:rPr>
              <w:t>POST</w:t>
            </w:r>
          </w:p>
        </w:tc>
        <w:tc>
          <w:tcPr>
            <w:tcW w:type="dxa" w:w="2770"/>
          </w:tcPr>
          <w:p>
            <w:pPr>
              <w:jc w:val="left"/>
            </w:pPr>
            <w:r/>
            <w:r>
              <w:rPr>
                <w:rFonts w:ascii="Times New Roman" w:hAnsi="Times New Roman" w:eastAsia="Times New Roman"/>
                <w:b w:val="0"/>
                <w:sz w:val="22"/>
              </w:rPr>
              <w:t>Accepts sensor, RFID, position and security events.</w:t>
            </w:r>
          </w:p>
        </w:tc>
      </w:tr>
      <w:tr>
        <w:tc>
          <w:tcPr>
            <w:tcW w:type="dxa" w:w="2770"/>
          </w:tcPr>
          <w:p>
            <w:pPr>
              <w:jc w:val="left"/>
            </w:pPr>
            <w:r/>
            <w:r>
              <w:rPr>
                <w:rFonts w:ascii="Times New Roman" w:hAnsi="Times New Roman" w:eastAsia="Times New Roman"/>
                <w:b w:val="0"/>
                <w:sz w:val="22"/>
              </w:rPr>
              <w:t>/api/iot/commands</w:t>
            </w:r>
          </w:p>
        </w:tc>
        <w:tc>
          <w:tcPr>
            <w:tcW w:type="dxa" w:w="2770"/>
          </w:tcPr>
          <w:p>
            <w:pPr>
              <w:jc w:val="left"/>
            </w:pPr>
            <w:r/>
            <w:r>
              <w:rPr>
                <w:rFonts w:ascii="Times New Roman" w:hAnsi="Times New Roman" w:eastAsia="Times New Roman"/>
                <w:b w:val="0"/>
                <w:sz w:val="22"/>
              </w:rPr>
              <w:t>GET</w:t>
            </w:r>
          </w:p>
        </w:tc>
        <w:tc>
          <w:tcPr>
            <w:tcW w:type="dxa" w:w="2770"/>
          </w:tcPr>
          <w:p>
            <w:pPr>
              <w:jc w:val="left"/>
            </w:pPr>
            <w:r/>
            <w:r>
              <w:rPr>
                <w:rFonts w:ascii="Times New Roman" w:hAnsi="Times New Roman" w:eastAsia="Times New Roman"/>
                <w:b w:val="0"/>
                <w:sz w:val="22"/>
              </w:rPr>
              <w:t>Returns pending commands for the authenticated device and marks delivery.</w:t>
            </w:r>
          </w:p>
        </w:tc>
      </w:tr>
      <w:tr>
        <w:tc>
          <w:tcPr>
            <w:tcW w:type="dxa" w:w="2770"/>
          </w:tcPr>
          <w:p>
            <w:pPr>
              <w:jc w:val="left"/>
            </w:pPr>
            <w:r/>
            <w:r>
              <w:rPr>
                <w:rFonts w:ascii="Times New Roman" w:hAnsi="Times New Roman" w:eastAsia="Times New Roman"/>
                <w:b w:val="0"/>
                <w:sz w:val="22"/>
              </w:rPr>
              <w:t>/api/iot/commands/:commandId/ack</w:t>
            </w:r>
          </w:p>
        </w:tc>
        <w:tc>
          <w:tcPr>
            <w:tcW w:type="dxa" w:w="2770"/>
          </w:tcPr>
          <w:p>
            <w:pPr>
              <w:jc w:val="left"/>
            </w:pPr>
            <w:r/>
            <w:r>
              <w:rPr>
                <w:rFonts w:ascii="Times New Roman" w:hAnsi="Times New Roman" w:eastAsia="Times New Roman"/>
                <w:b w:val="0"/>
                <w:sz w:val="22"/>
              </w:rPr>
              <w:t>POST</w:t>
            </w:r>
          </w:p>
        </w:tc>
        <w:tc>
          <w:tcPr>
            <w:tcW w:type="dxa" w:w="2770"/>
          </w:tcPr>
          <w:p>
            <w:pPr>
              <w:jc w:val="left"/>
            </w:pPr>
            <w:r/>
            <w:r>
              <w:rPr>
                <w:rFonts w:ascii="Times New Roman" w:hAnsi="Times New Roman" w:eastAsia="Times New Roman"/>
                <w:b w:val="0"/>
                <w:sz w:val="22"/>
              </w:rPr>
              <w:t>Records successful or failed command completion.</w:t>
            </w:r>
          </w:p>
        </w:tc>
      </w:tr>
    </w:tbl>
    <w:p/>
    <w:p>
      <w:r>
        <w:br w:type="page"/>
      </w:r>
    </w:p>
    <w:p>
      <w:pPr>
        <w:spacing w:before="320" w:after="200"/>
        <w:jc w:val="left"/>
      </w:pPr>
      <w:r>
        <w:rPr>
          <w:rFonts w:ascii="Times New Roman" w:hAnsi="Times New Roman" w:eastAsia="Times New Roman"/>
          <w:b/>
          <w:sz w:val="32"/>
        </w:rPr>
        <w:t>CHAPTER 6 — TESTING AND RESULTS</w:t>
      </w:r>
    </w:p>
    <w:p>
      <w:pPr>
        <w:spacing w:before="200" w:after="200"/>
      </w:pPr>
      <w:r>
        <w:rPr>
          <w:rFonts w:ascii="Times New Roman" w:hAnsi="Times New Roman" w:eastAsia="Times New Roman"/>
          <w:b/>
          <w:sz w:val="28"/>
        </w:rPr>
        <w:t>6.1 Testing Methodology</w:t>
      </w:r>
    </w:p>
    <w:p>
      <w:pPr>
        <w:spacing w:line="360" w:lineRule="auto" w:after="160"/>
        <w:ind w:firstLine="504"/>
      </w:pPr>
      <w:r>
        <w:rPr>
          <w:rFonts w:ascii="Times New Roman" w:hAnsi="Times New Roman" w:eastAsia="Times New Roman"/>
          <w:sz w:val="28"/>
        </w:rPr>
        <w:t>Testing was separated into backend unit/integration behavior, interface verification, device API contract checks and a future physical-validation plan. The implemented automated tests call the real gate service against the configured project database. The dashboard was visually inspected after its live query resolved, confirming presentation of populated metrics, a gate panel, manual controls, access rows and alerts.</w:t>
      </w:r>
    </w:p>
    <w:p>
      <w:pPr>
        <w:spacing w:before="200" w:after="200"/>
      </w:pPr>
      <w:r>
        <w:rPr>
          <w:rFonts w:ascii="Times New Roman" w:hAnsi="Times New Roman" w:eastAsia="Times New Roman"/>
          <w:b/>
          <w:sz w:val="28"/>
        </w:rPr>
        <w:t>6.2 Executed Automated Tests</w:t>
      </w:r>
    </w:p>
    <w:p>
      <w:pPr>
        <w:spacing w:line="360" w:lineRule="auto" w:after="160"/>
        <w:ind w:firstLine="504"/>
      </w:pPr>
      <w:r>
        <w:rPr>
          <w:rFonts w:ascii="Times New Roman" w:hAnsi="Times New Roman" w:eastAsia="Times New Roman"/>
          <w:sz w:val="28"/>
        </w:rPr>
        <w:t>The final executed test run completed on 19 August 2026. Vitest reported eleven passing tests across three files in approximately 23.87 seconds in the sandbox environment. This duration is a test-run observation, not a claim of production gate response time.</w:t>
      </w:r>
    </w:p>
    <w:tbl>
      <w:tblPr>
        <w:tblStyle w:val="TableGrid"/>
        <w:tblW w:type="auto" w:w="0"/>
        <w:tblLook w:firstColumn="1" w:firstRow="1" w:lastColumn="0" w:lastRow="0" w:noHBand="0" w:noVBand="1" w:val="04A0"/>
      </w:tblPr>
      <w:tblGrid>
        <w:gridCol w:w="1662"/>
        <w:gridCol w:w="1662"/>
        <w:gridCol w:w="1662"/>
        <w:gridCol w:w="1662"/>
        <w:gridCol w:w="1662"/>
      </w:tblGrid>
      <w:tr>
        <w:trPr>
          <w:tblHeader w:val="true"/>
        </w:trPr>
        <w:tc>
          <w:tcPr>
            <w:tcW w:type="dxa" w:w="1662"/>
            <w:shd w:fill="D9EAD3"/>
          </w:tcPr>
          <w:p>
            <w:pPr>
              <w:jc w:val="left"/>
            </w:pPr>
            <w:r/>
            <w:r>
              <w:rPr>
                <w:rFonts w:ascii="Times New Roman" w:hAnsi="Times New Roman" w:eastAsia="Times New Roman"/>
                <w:b/>
                <w:sz w:val="22"/>
              </w:rPr>
              <w:t>Table 6.1: Test Case ID</w:t>
            </w:r>
          </w:p>
        </w:tc>
        <w:tc>
          <w:tcPr>
            <w:tcW w:type="dxa" w:w="1662"/>
            <w:shd w:fill="D9EAD3"/>
          </w:tcPr>
          <w:p>
            <w:pPr>
              <w:jc w:val="left"/>
            </w:pPr>
            <w:r/>
            <w:r>
              <w:rPr>
                <w:rFonts w:ascii="Times New Roman" w:hAnsi="Times New Roman" w:eastAsia="Times New Roman"/>
                <w:b/>
                <w:sz w:val="22"/>
              </w:rPr>
              <w:t>Test scenario</w:t>
            </w:r>
          </w:p>
        </w:tc>
        <w:tc>
          <w:tcPr>
            <w:tcW w:type="dxa" w:w="1662"/>
            <w:shd w:fill="D9EAD3"/>
          </w:tcPr>
          <w:p>
            <w:pPr>
              <w:jc w:val="left"/>
            </w:pPr>
            <w:r/>
            <w:r>
              <w:rPr>
                <w:rFonts w:ascii="Times New Roman" w:hAnsi="Times New Roman" w:eastAsia="Times New Roman"/>
                <w:b/>
                <w:sz w:val="22"/>
              </w:rPr>
              <w:t>Expected result</w:t>
            </w:r>
          </w:p>
        </w:tc>
        <w:tc>
          <w:tcPr>
            <w:tcW w:type="dxa" w:w="1662"/>
            <w:shd w:fill="D9EAD3"/>
          </w:tcPr>
          <w:p>
            <w:pPr>
              <w:jc w:val="left"/>
            </w:pPr>
            <w:r/>
            <w:r>
              <w:rPr>
                <w:rFonts w:ascii="Times New Roman" w:hAnsi="Times New Roman" w:eastAsia="Times New Roman"/>
                <w:b/>
                <w:sz w:val="22"/>
              </w:rPr>
              <w:t>Observed result</w:t>
            </w:r>
          </w:p>
        </w:tc>
        <w:tc>
          <w:tcPr>
            <w:tcW w:type="dxa" w:w="1662"/>
            <w:shd w:fill="D9EAD3"/>
          </w:tcPr>
          <w:p>
            <w:pPr>
              <w:jc w:val="left"/>
            </w:pPr>
            <w:r/>
            <w:r>
              <w:rPr>
                <w:rFonts w:ascii="Times New Roman" w:hAnsi="Times New Roman" w:eastAsia="Times New Roman"/>
                <w:b/>
                <w:sz w:val="22"/>
              </w:rPr>
              <w:t>Status</w:t>
            </w:r>
          </w:p>
        </w:tc>
      </w:tr>
      <w:tr>
        <w:tc>
          <w:tcPr>
            <w:tcW w:type="dxa" w:w="1662"/>
          </w:tcPr>
          <w:p>
            <w:pPr>
              <w:jc w:val="left"/>
            </w:pPr>
            <w:r/>
            <w:r>
              <w:rPr>
                <w:rFonts w:ascii="Times New Roman" w:hAnsi="Times New Roman" w:eastAsia="Times New Roman"/>
                <w:b w:val="0"/>
                <w:sz w:val="22"/>
              </w:rPr>
              <w:t>TC-01</w:t>
            </w:r>
          </w:p>
        </w:tc>
        <w:tc>
          <w:tcPr>
            <w:tcW w:type="dxa" w:w="1662"/>
          </w:tcPr>
          <w:p>
            <w:pPr>
              <w:jc w:val="left"/>
            </w:pPr>
            <w:r/>
            <w:r>
              <w:rPr>
                <w:rFonts w:ascii="Times New Roman" w:hAnsi="Times New Roman" w:eastAsia="Times New Roman"/>
                <w:b w:val="0"/>
                <w:sz w:val="22"/>
              </w:rPr>
              <w:t>Session logout</w:t>
            </w:r>
          </w:p>
        </w:tc>
        <w:tc>
          <w:tcPr>
            <w:tcW w:type="dxa" w:w="1662"/>
          </w:tcPr>
          <w:p>
            <w:pPr>
              <w:jc w:val="left"/>
            </w:pPr>
            <w:r/>
            <w:r>
              <w:rPr>
                <w:rFonts w:ascii="Times New Roman" w:hAnsi="Times New Roman" w:eastAsia="Times New Roman"/>
                <w:b w:val="0"/>
                <w:sz w:val="22"/>
              </w:rPr>
              <w:t>Session cookie is cleared and success is returned.</w:t>
            </w:r>
          </w:p>
        </w:tc>
        <w:tc>
          <w:tcPr>
            <w:tcW w:type="dxa" w:w="1662"/>
          </w:tcPr>
          <w:p>
            <w:pPr>
              <w:jc w:val="left"/>
            </w:pPr>
            <w:r/>
            <w:r>
              <w:rPr>
                <w:rFonts w:ascii="Times New Roman" w:hAnsi="Times New Roman" w:eastAsia="Times New Roman"/>
                <w:b w:val="0"/>
                <w:sz w:val="22"/>
              </w:rPr>
              <w:t>Existing template authentication test passed.</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TC-02</w:t>
            </w:r>
          </w:p>
        </w:tc>
        <w:tc>
          <w:tcPr>
            <w:tcW w:type="dxa" w:w="1662"/>
          </w:tcPr>
          <w:p>
            <w:pPr>
              <w:jc w:val="left"/>
            </w:pPr>
            <w:r/>
            <w:r>
              <w:rPr>
                <w:rFonts w:ascii="Times New Roman" w:hAnsi="Times New Roman" w:eastAsia="Times New Roman"/>
                <w:b w:val="0"/>
                <w:sz w:val="22"/>
              </w:rPr>
              <w:t>Registered RFID scan</w:t>
            </w:r>
          </w:p>
        </w:tc>
        <w:tc>
          <w:tcPr>
            <w:tcW w:type="dxa" w:w="1662"/>
          </w:tcPr>
          <w:p>
            <w:pPr>
              <w:jc w:val="left"/>
            </w:pPr>
            <w:r/>
            <w:r>
              <w:rPr>
                <w:rFonts w:ascii="Times New Roman" w:hAnsi="Times New Roman" w:eastAsia="Times New Roman"/>
                <w:b w:val="0"/>
                <w:sz w:val="22"/>
              </w:rPr>
              <w:t>An active card authorizes and queues OPEN in AUTO mode.</w:t>
            </w:r>
          </w:p>
        </w:tc>
        <w:tc>
          <w:tcPr>
            <w:tcW w:type="dxa" w:w="1662"/>
          </w:tcPr>
          <w:p>
            <w:pPr>
              <w:jc w:val="left"/>
            </w:pPr>
            <w:r/>
            <w:r>
              <w:rPr>
                <w:rFonts w:ascii="Times New Roman" w:hAnsi="Times New Roman" w:eastAsia="Times New Roman"/>
                <w:b w:val="0"/>
                <w:sz w:val="22"/>
              </w:rPr>
              <w:t>Authorization true; OPEN command returned.</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TC-03</w:t>
            </w:r>
          </w:p>
        </w:tc>
        <w:tc>
          <w:tcPr>
            <w:tcW w:type="dxa" w:w="1662"/>
          </w:tcPr>
          <w:p>
            <w:pPr>
              <w:jc w:val="left"/>
            </w:pPr>
            <w:r/>
            <w:r>
              <w:rPr>
                <w:rFonts w:ascii="Times New Roman" w:hAnsi="Times New Roman" w:eastAsia="Times New Roman"/>
                <w:b w:val="0"/>
                <w:sz w:val="22"/>
              </w:rPr>
              <w:t>Unknown RFID scan</w:t>
            </w:r>
          </w:p>
        </w:tc>
        <w:tc>
          <w:tcPr>
            <w:tcW w:type="dxa" w:w="1662"/>
          </w:tcPr>
          <w:p>
            <w:pPr>
              <w:jc w:val="left"/>
            </w:pPr>
            <w:r/>
            <w:r>
              <w:rPr>
                <w:rFonts w:ascii="Times New Roman" w:hAnsi="Times New Roman" w:eastAsia="Times New Roman"/>
                <w:b w:val="0"/>
                <w:sz w:val="22"/>
              </w:rPr>
              <w:t>Access is denied and no OPEN command is created.</w:t>
            </w:r>
          </w:p>
        </w:tc>
        <w:tc>
          <w:tcPr>
            <w:tcW w:type="dxa" w:w="1662"/>
          </w:tcPr>
          <w:p>
            <w:pPr>
              <w:jc w:val="left"/>
            </w:pPr>
            <w:r/>
            <w:r>
              <w:rPr>
                <w:rFonts w:ascii="Times New Roman" w:hAnsi="Times New Roman" w:eastAsia="Times New Roman"/>
                <w:b w:val="0"/>
                <w:sz w:val="22"/>
              </w:rPr>
              <w:t>Authorization false; command null.</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TC-04</w:t>
            </w:r>
          </w:p>
        </w:tc>
        <w:tc>
          <w:tcPr>
            <w:tcW w:type="dxa" w:w="1662"/>
          </w:tcPr>
          <w:p>
            <w:pPr>
              <w:jc w:val="left"/>
            </w:pPr>
            <w:r/>
            <w:r>
              <w:rPr>
                <w:rFonts w:ascii="Times New Roman" w:hAnsi="Times New Roman" w:eastAsia="Times New Roman"/>
                <w:b w:val="0"/>
                <w:sz w:val="22"/>
              </w:rPr>
              <w:t>Dashboard snapshot</w:t>
            </w:r>
          </w:p>
        </w:tc>
        <w:tc>
          <w:tcPr>
            <w:tcW w:type="dxa" w:w="1662"/>
          </w:tcPr>
          <w:p>
            <w:pPr>
              <w:jc w:val="left"/>
            </w:pPr>
            <w:r/>
            <w:r>
              <w:rPr>
                <w:rFonts w:ascii="Times New Roman" w:hAnsi="Times New Roman" w:eastAsia="Times New Roman"/>
                <w:b w:val="0"/>
                <w:sz w:val="22"/>
              </w:rPr>
              <w:t>Seeded device, settings and recent access rows are returned.</w:t>
            </w:r>
          </w:p>
        </w:tc>
        <w:tc>
          <w:tcPr>
            <w:tcW w:type="dxa" w:w="1662"/>
          </w:tcPr>
          <w:p>
            <w:pPr>
              <w:jc w:val="left"/>
            </w:pPr>
            <w:r/>
            <w:r>
              <w:rPr>
                <w:rFonts w:ascii="Times New Roman" w:hAnsi="Times New Roman" w:eastAsia="Times New Roman"/>
                <w:b w:val="0"/>
                <w:sz w:val="22"/>
              </w:rPr>
              <w:t>Snapshot contained simulator device, timeout and records.</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TC-05</w:t>
            </w:r>
          </w:p>
        </w:tc>
        <w:tc>
          <w:tcPr>
            <w:tcW w:type="dxa" w:w="1662"/>
          </w:tcPr>
          <w:p>
            <w:pPr>
              <w:jc w:val="left"/>
            </w:pPr>
            <w:r/>
            <w:r>
              <w:rPr>
                <w:rFonts w:ascii="Times New Roman" w:hAnsi="Times New Roman" w:eastAsia="Times New Roman"/>
                <w:b w:val="0"/>
                <w:sz w:val="22"/>
              </w:rPr>
              <w:t>Manual close command</w:t>
            </w:r>
          </w:p>
        </w:tc>
        <w:tc>
          <w:tcPr>
            <w:tcW w:type="dxa" w:w="1662"/>
          </w:tcPr>
          <w:p>
            <w:pPr>
              <w:jc w:val="left"/>
            </w:pPr>
            <w:r/>
            <w:r>
              <w:rPr>
                <w:rFonts w:ascii="Times New Roman" w:hAnsi="Times New Roman" w:eastAsia="Times New Roman"/>
                <w:b w:val="0"/>
                <w:sz w:val="22"/>
              </w:rPr>
              <w:t>An administrator request queues CLOSE in manual-closed mode.</w:t>
            </w:r>
          </w:p>
        </w:tc>
        <w:tc>
          <w:tcPr>
            <w:tcW w:type="dxa" w:w="1662"/>
          </w:tcPr>
          <w:p>
            <w:pPr>
              <w:jc w:val="left"/>
            </w:pPr>
            <w:r/>
            <w:r>
              <w:rPr>
                <w:rFonts w:ascii="Times New Roman" w:hAnsi="Times New Roman" w:eastAsia="Times New Roman"/>
                <w:b w:val="0"/>
                <w:sz w:val="22"/>
              </w:rPr>
              <w:t>CLOSE command and expected mode returned.</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TC-06</w:t>
            </w:r>
          </w:p>
        </w:tc>
        <w:tc>
          <w:tcPr>
            <w:tcW w:type="dxa" w:w="1662"/>
          </w:tcPr>
          <w:p>
            <w:pPr>
              <w:jc w:val="left"/>
            </w:pPr>
            <w:r/>
            <w:r>
              <w:rPr>
                <w:rFonts w:ascii="Times New Roman" w:hAnsi="Times New Roman" w:eastAsia="Times New Roman"/>
                <w:b w:val="0"/>
                <w:sz w:val="22"/>
              </w:rPr>
              <w:t>Forced-open event</w:t>
            </w:r>
          </w:p>
        </w:tc>
        <w:tc>
          <w:tcPr>
            <w:tcW w:type="dxa" w:w="1662"/>
          </w:tcPr>
          <w:p>
            <w:pPr>
              <w:jc w:val="left"/>
            </w:pPr>
            <w:r/>
            <w:r>
              <w:rPr>
                <w:rFonts w:ascii="Times New Roman" w:hAnsi="Times New Roman" w:eastAsia="Times New Roman"/>
                <w:b w:val="0"/>
                <w:sz w:val="22"/>
              </w:rPr>
              <w:t>A forced-open report changes the stored gate state to ALERT.</w:t>
            </w:r>
          </w:p>
        </w:tc>
        <w:tc>
          <w:tcPr>
            <w:tcW w:type="dxa" w:w="1662"/>
          </w:tcPr>
          <w:p>
            <w:pPr>
              <w:jc w:val="left"/>
            </w:pPr>
            <w:r/>
            <w:r>
              <w:rPr>
                <w:rFonts w:ascii="Times New Roman" w:hAnsi="Times New Roman" w:eastAsia="Times New Roman"/>
                <w:b w:val="0"/>
                <w:sz w:val="22"/>
              </w:rPr>
              <w:t>Dashboard snapshot reported ALERT.</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TC-07</w:t>
            </w:r>
          </w:p>
        </w:tc>
        <w:tc>
          <w:tcPr>
            <w:tcW w:type="dxa" w:w="1662"/>
          </w:tcPr>
          <w:p>
            <w:pPr>
              <w:jc w:val="left"/>
            </w:pPr>
            <w:r/>
            <w:r>
              <w:rPr>
                <w:rFonts w:ascii="Times New Roman" w:hAnsi="Times New Roman" w:eastAsia="Times New Roman"/>
                <w:b w:val="0"/>
                <w:sz w:val="22"/>
              </w:rPr>
              <w:t>Device-token rotation</w:t>
            </w:r>
          </w:p>
        </w:tc>
        <w:tc>
          <w:tcPr>
            <w:tcW w:type="dxa" w:w="1662"/>
          </w:tcPr>
          <w:p>
            <w:pPr>
              <w:jc w:val="left"/>
            </w:pPr>
            <w:r/>
            <w:r>
              <w:rPr>
                <w:rFonts w:ascii="Times New Roman" w:hAnsi="Times New Roman" w:eastAsia="Times New Roman"/>
                <w:b w:val="0"/>
                <w:sz w:val="22"/>
              </w:rPr>
              <w:t>Only a newly rotated token validates for the registered device.</w:t>
            </w:r>
          </w:p>
        </w:tc>
        <w:tc>
          <w:tcPr>
            <w:tcW w:type="dxa" w:w="1662"/>
          </w:tcPr>
          <w:p>
            <w:pPr>
              <w:jc w:val="left"/>
            </w:pPr>
            <w:r/>
            <w:r>
              <w:rPr>
                <w:rFonts w:ascii="Times New Roman" w:hAnsi="Times New Roman" w:eastAsia="Times New Roman"/>
                <w:b w:val="0"/>
                <w:sz w:val="22"/>
              </w:rPr>
              <w:t>Current token accepted; incorrect token rejected.</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TC-08</w:t>
            </w:r>
          </w:p>
        </w:tc>
        <w:tc>
          <w:tcPr>
            <w:tcW w:type="dxa" w:w="1662"/>
          </w:tcPr>
          <w:p>
            <w:pPr>
              <w:jc w:val="left"/>
            </w:pPr>
            <w:r/>
            <w:r>
              <w:rPr>
                <w:rFonts w:ascii="Times New Roman" w:hAnsi="Times New Roman" w:eastAsia="Times New Roman"/>
                <w:b w:val="0"/>
                <w:sz w:val="22"/>
              </w:rPr>
              <w:t>Registered User role</w:t>
            </w:r>
          </w:p>
        </w:tc>
        <w:tc>
          <w:tcPr>
            <w:tcW w:type="dxa" w:w="1662"/>
          </w:tcPr>
          <w:p>
            <w:pPr>
              <w:jc w:val="left"/>
            </w:pPr>
            <w:r/>
            <w:r>
              <w:rPr>
                <w:rFonts w:ascii="Times New Roman" w:hAnsi="Times New Roman" w:eastAsia="Times New Roman"/>
                <w:b w:val="0"/>
                <w:sz w:val="22"/>
              </w:rPr>
              <w:t>Registered User cannot issue a manual OPEN command.</w:t>
            </w:r>
          </w:p>
        </w:tc>
        <w:tc>
          <w:tcPr>
            <w:tcW w:type="dxa" w:w="1662"/>
          </w:tcPr>
          <w:p>
            <w:pPr>
              <w:jc w:val="left"/>
            </w:pPr>
            <w:r/>
            <w:r>
              <w:rPr>
                <w:rFonts w:ascii="Times New Roman" w:hAnsi="Times New Roman" w:eastAsia="Times New Roman"/>
                <w:b w:val="0"/>
                <w:sz w:val="22"/>
              </w:rPr>
              <w:t>Protected procedure returned FORBIDDEN.</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TC-09</w:t>
            </w:r>
          </w:p>
        </w:tc>
        <w:tc>
          <w:tcPr>
            <w:tcW w:type="dxa" w:w="1662"/>
          </w:tcPr>
          <w:p>
            <w:pPr>
              <w:jc w:val="left"/>
            </w:pPr>
            <w:r/>
            <w:r>
              <w:rPr>
                <w:rFonts w:ascii="Times New Roman" w:hAnsi="Times New Roman" w:eastAsia="Times New Roman"/>
                <w:b w:val="0"/>
                <w:sz w:val="22"/>
              </w:rPr>
              <w:t>Operator role</w:t>
            </w:r>
          </w:p>
        </w:tc>
        <w:tc>
          <w:tcPr>
            <w:tcW w:type="dxa" w:w="1662"/>
          </w:tcPr>
          <w:p>
            <w:pPr>
              <w:jc w:val="left"/>
            </w:pPr>
            <w:r/>
            <w:r>
              <w:rPr>
                <w:rFonts w:ascii="Times New Roman" w:hAnsi="Times New Roman" w:eastAsia="Times New Roman"/>
                <w:b w:val="0"/>
                <w:sz w:val="22"/>
              </w:rPr>
              <w:t>Security Operator cannot change Admin-only auto-close settings.</w:t>
            </w:r>
          </w:p>
        </w:tc>
        <w:tc>
          <w:tcPr>
            <w:tcW w:type="dxa" w:w="1662"/>
          </w:tcPr>
          <w:p>
            <w:pPr>
              <w:jc w:val="left"/>
            </w:pPr>
            <w:r/>
            <w:r>
              <w:rPr>
                <w:rFonts w:ascii="Times New Roman" w:hAnsi="Times New Roman" w:eastAsia="Times New Roman"/>
                <w:b w:val="0"/>
                <w:sz w:val="22"/>
              </w:rPr>
              <w:t>Protected procedure returned FORBIDDEN.</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TC-10</w:t>
            </w:r>
          </w:p>
        </w:tc>
        <w:tc>
          <w:tcPr>
            <w:tcW w:type="dxa" w:w="1662"/>
          </w:tcPr>
          <w:p>
            <w:pPr>
              <w:jc w:val="left"/>
            </w:pPr>
            <w:r/>
            <w:r>
              <w:rPr>
                <w:rFonts w:ascii="Times New Roman" w:hAnsi="Times New Roman" w:eastAsia="Times New Roman"/>
                <w:b w:val="0"/>
                <w:sz w:val="22"/>
              </w:rPr>
              <w:t>Administrator user CRUD</w:t>
            </w:r>
          </w:p>
        </w:tc>
        <w:tc>
          <w:tcPr>
            <w:tcW w:type="dxa" w:w="1662"/>
          </w:tcPr>
          <w:p>
            <w:pPr>
              <w:jc w:val="left"/>
            </w:pPr>
            <w:r/>
            <w:r>
              <w:rPr>
                <w:rFonts w:ascii="Times New Roman" w:hAnsi="Times New Roman" w:eastAsia="Times New Roman"/>
                <w:b w:val="0"/>
                <w:sz w:val="22"/>
              </w:rPr>
              <w:t>Admin creates, reads, updates and removes a managed identity.</w:t>
            </w:r>
          </w:p>
        </w:tc>
        <w:tc>
          <w:tcPr>
            <w:tcW w:type="dxa" w:w="1662"/>
          </w:tcPr>
          <w:p>
            <w:pPr>
              <w:jc w:val="left"/>
            </w:pPr>
            <w:r/>
            <w:r>
              <w:rPr>
                <w:rFonts w:ascii="Times New Roman" w:hAnsi="Times New Roman" w:eastAsia="Times New Roman"/>
                <w:b w:val="0"/>
                <w:sz w:val="22"/>
              </w:rPr>
              <w:t>Created record was returned, updated and removed successfully.</w:t>
            </w:r>
          </w:p>
        </w:tc>
        <w:tc>
          <w:tcPr>
            <w:tcW w:type="dxa" w:w="1662"/>
          </w:tcPr>
          <w:p>
            <w:pPr>
              <w:jc w:val="left"/>
            </w:pPr>
            <w:r/>
            <w:r>
              <w:rPr>
                <w:rFonts w:ascii="Times New Roman" w:hAnsi="Times New Roman" w:eastAsia="Times New Roman"/>
                <w:b w:val="0"/>
                <w:sz w:val="22"/>
              </w:rPr>
              <w:t>PASS</w:t>
            </w:r>
          </w:p>
        </w:tc>
      </w:tr>
      <w:tr>
        <w:tc>
          <w:tcPr>
            <w:tcW w:type="dxa" w:w="1662"/>
          </w:tcPr>
          <w:p>
            <w:pPr>
              <w:jc w:val="left"/>
            </w:pPr>
            <w:r/>
            <w:r>
              <w:rPr>
                <w:rFonts w:ascii="Times New Roman" w:hAnsi="Times New Roman" w:eastAsia="Times New Roman"/>
                <w:b w:val="0"/>
                <w:sz w:val="22"/>
              </w:rPr>
              <w:t>TC-11</w:t>
            </w:r>
          </w:p>
        </w:tc>
        <w:tc>
          <w:tcPr>
            <w:tcW w:type="dxa" w:w="1662"/>
          </w:tcPr>
          <w:p>
            <w:pPr>
              <w:jc w:val="left"/>
            </w:pPr>
            <w:r/>
            <w:r>
              <w:rPr>
                <w:rFonts w:ascii="Times New Roman" w:hAnsi="Times New Roman" w:eastAsia="Times New Roman"/>
                <w:b w:val="0"/>
                <w:sz w:val="22"/>
              </w:rPr>
              <w:t>Simulator workflow</w:t>
            </w:r>
          </w:p>
        </w:tc>
        <w:tc>
          <w:tcPr>
            <w:tcW w:type="dxa" w:w="1662"/>
          </w:tcPr>
          <w:p>
            <w:pPr>
              <w:jc w:val="left"/>
            </w:pPr>
            <w:r/>
            <w:r>
              <w:rPr>
                <w:rFonts w:ascii="Times New Roman" w:hAnsi="Times New Roman" w:eastAsia="Times New Roman"/>
                <w:b w:val="0"/>
                <w:sz w:val="22"/>
              </w:rPr>
              <w:t>Unauthorized simulator scenario records a denied RFID attempt through the shared service.</w:t>
            </w:r>
          </w:p>
        </w:tc>
        <w:tc>
          <w:tcPr>
            <w:tcW w:type="dxa" w:w="1662"/>
          </w:tcPr>
          <w:p>
            <w:pPr>
              <w:jc w:val="left"/>
            </w:pPr>
            <w:r/>
            <w:r>
              <w:rPr>
                <w:rFonts w:ascii="Times New Roman" w:hAnsi="Times New Roman" w:eastAsia="Times New Roman"/>
                <w:b w:val="0"/>
                <w:sz w:val="22"/>
              </w:rPr>
              <w:t>Scenario completed and the denied record appeared in the snapshot.</w:t>
            </w:r>
          </w:p>
        </w:tc>
        <w:tc>
          <w:tcPr>
            <w:tcW w:type="dxa" w:w="1662"/>
          </w:tcPr>
          <w:p>
            <w:pPr>
              <w:jc w:val="left"/>
            </w:pPr>
            <w:r/>
            <w:r>
              <w:rPr>
                <w:rFonts w:ascii="Times New Roman" w:hAnsi="Times New Roman" w:eastAsia="Times New Roman"/>
                <w:b w:val="0"/>
                <w:sz w:val="22"/>
              </w:rPr>
              <w:t>PASS</w:t>
            </w:r>
          </w:p>
        </w:tc>
      </w:tr>
    </w:tbl>
    <w:p/>
    <w:p>
      <w:pPr>
        <w:spacing w:before="200" w:after="200"/>
      </w:pPr>
      <w:r>
        <w:rPr>
          <w:rFonts w:ascii="Times New Roman" w:hAnsi="Times New Roman" w:eastAsia="Times New Roman"/>
          <w:b/>
          <w:sz w:val="28"/>
        </w:rPr>
        <w:t>6.3 Integration and System Testing</w:t>
      </w:r>
    </w:p>
    <w:p>
      <w:pPr>
        <w:spacing w:line="360" w:lineRule="auto" w:after="160"/>
        <w:ind w:firstLine="504"/>
      </w:pPr>
      <w:r>
        <w:rPr>
          <w:rFonts w:ascii="Times New Roman" w:hAnsi="Times New Roman" w:eastAsia="Times New Roman"/>
          <w:sz w:val="28"/>
        </w:rPr>
        <w:t>The device API was exercised with a valid simulator device identifier and token before source credential removal was completed, confirming a successful HTTP response path. The final design replaces that fixed development credential with administrator-controlled rotation. The command-centre dashboard was captured with populated stored data after its initial database query completed. The implementation also provides scenarios for authorized access, unauthorized access, forced gate open, device offline and command polling.</w:t>
      </w:r>
    </w:p>
    <w:p>
      <w:pPr>
        <w:spacing w:before="200" w:after="200"/>
      </w:pPr>
      <w:r>
        <w:rPr>
          <w:rFonts w:ascii="Times New Roman" w:hAnsi="Times New Roman" w:eastAsia="Times New Roman"/>
          <w:b/>
          <w:sz w:val="28"/>
        </w:rPr>
        <w:t>6.4 Results and Interpretation</w:t>
      </w:r>
    </w:p>
    <w:p>
      <w:pPr>
        <w:spacing w:line="360" w:lineRule="auto" w:after="160"/>
        <w:ind w:firstLine="504"/>
      </w:pPr>
      <w:r>
        <w:rPr>
          <w:rFonts w:ascii="Times New Roman" w:hAnsi="Times New Roman" w:eastAsia="Times New Roman"/>
          <w:sz w:val="28"/>
        </w:rPr>
        <w:t>The current evidence supports the following conclusion: the software system can persist authorization outcomes, issue and record commands, reflect device events, display stored operational data and run core service tests in simulation. It does not establish physical gate speed, RFID reading distance, Wi-Fi coverage, servo load capability, sensor accuracy, electrical safety, emergency override performance or real-world security resistance.</w:t>
      </w:r>
    </w:p>
    <w:p>
      <w:pPr>
        <w:spacing w:before="200" w:after="200"/>
      </w:pPr>
      <w:r>
        <w:rPr>
          <w:rFonts w:ascii="Times New Roman" w:hAnsi="Times New Roman" w:eastAsia="Times New Roman"/>
          <w:b/>
          <w:sz w:val="28"/>
        </w:rPr>
        <w:t>6.5 Physical Hardware Validation Plan</w:t>
      </w:r>
    </w:p>
    <w:tbl>
      <w:tblPr>
        <w:tblStyle w:val="TableGrid"/>
        <w:tblW w:type="auto" w:w="0"/>
        <w:tblLook w:firstColumn="1" w:firstRow="1" w:lastColumn="0" w:lastRow="0" w:noHBand="0" w:noVBand="1" w:val="04A0"/>
      </w:tblPr>
      <w:tblGrid>
        <w:gridCol w:w="2077"/>
        <w:gridCol w:w="2077"/>
        <w:gridCol w:w="2077"/>
        <w:gridCol w:w="2077"/>
      </w:tblGrid>
      <w:tr>
        <w:trPr>
          <w:tblHeader w:val="true"/>
        </w:trPr>
        <w:tc>
          <w:tcPr>
            <w:tcW w:type="dxa" w:w="2077"/>
            <w:shd w:fill="D9EAD3"/>
          </w:tcPr>
          <w:p>
            <w:pPr>
              <w:jc w:val="left"/>
            </w:pPr>
            <w:r/>
            <w:r>
              <w:rPr>
                <w:rFonts w:ascii="Times New Roman" w:hAnsi="Times New Roman" w:eastAsia="Times New Roman"/>
                <w:b/>
                <w:sz w:val="22"/>
              </w:rPr>
              <w:t>Table 6.2: Test ID</w:t>
            </w:r>
          </w:p>
        </w:tc>
        <w:tc>
          <w:tcPr>
            <w:tcW w:type="dxa" w:w="2077"/>
            <w:shd w:fill="D9EAD3"/>
          </w:tcPr>
          <w:p>
            <w:pPr>
              <w:jc w:val="left"/>
            </w:pPr>
            <w:r/>
            <w:r>
              <w:rPr>
                <w:rFonts w:ascii="Times New Roman" w:hAnsi="Times New Roman" w:eastAsia="Times New Roman"/>
                <w:b/>
                <w:sz w:val="22"/>
              </w:rPr>
              <w:t>Physical validation scenario</w:t>
            </w:r>
          </w:p>
        </w:tc>
        <w:tc>
          <w:tcPr>
            <w:tcW w:type="dxa" w:w="2077"/>
            <w:shd w:fill="D9EAD3"/>
          </w:tcPr>
          <w:p>
            <w:pPr>
              <w:jc w:val="left"/>
            </w:pPr>
            <w:r/>
            <w:r>
              <w:rPr>
                <w:rFonts w:ascii="Times New Roman" w:hAnsi="Times New Roman" w:eastAsia="Times New Roman"/>
                <w:b/>
                <w:sz w:val="22"/>
              </w:rPr>
              <w:t>Evidence to collect</w:t>
            </w:r>
          </w:p>
        </w:tc>
        <w:tc>
          <w:tcPr>
            <w:tcW w:type="dxa" w:w="2077"/>
            <w:shd w:fill="D9EAD3"/>
          </w:tcPr>
          <w:p>
            <w:pPr>
              <w:jc w:val="left"/>
            </w:pPr>
            <w:r/>
            <w:r>
              <w:rPr>
                <w:rFonts w:ascii="Times New Roman" w:hAnsi="Times New Roman" w:eastAsia="Times New Roman"/>
                <w:b/>
                <w:sz w:val="22"/>
              </w:rPr>
              <w:t>Current status</w:t>
            </w:r>
          </w:p>
        </w:tc>
      </w:tr>
      <w:tr>
        <w:tc>
          <w:tcPr>
            <w:tcW w:type="dxa" w:w="2077"/>
          </w:tcPr>
          <w:p>
            <w:pPr>
              <w:jc w:val="left"/>
            </w:pPr>
            <w:r/>
            <w:r>
              <w:rPr>
                <w:rFonts w:ascii="Times New Roman" w:hAnsi="Times New Roman" w:eastAsia="Times New Roman"/>
                <w:b w:val="0"/>
                <w:sz w:val="22"/>
              </w:rPr>
              <w:t>HV-01</w:t>
            </w:r>
          </w:p>
        </w:tc>
        <w:tc>
          <w:tcPr>
            <w:tcW w:type="dxa" w:w="2077"/>
          </w:tcPr>
          <w:p>
            <w:pPr>
              <w:jc w:val="left"/>
            </w:pPr>
            <w:r/>
            <w:r>
              <w:rPr>
                <w:rFonts w:ascii="Times New Roman" w:hAnsi="Times New Roman" w:eastAsia="Times New Roman"/>
                <w:b w:val="0"/>
                <w:sz w:val="22"/>
              </w:rPr>
              <w:t>RC522 card read at operating distance</w:t>
            </w:r>
          </w:p>
        </w:tc>
        <w:tc>
          <w:tcPr>
            <w:tcW w:type="dxa" w:w="2077"/>
          </w:tcPr>
          <w:p>
            <w:pPr>
              <w:jc w:val="left"/>
            </w:pPr>
            <w:r/>
            <w:r>
              <w:rPr>
                <w:rFonts w:ascii="Times New Roman" w:hAnsi="Times New Roman" w:eastAsia="Times New Roman"/>
                <w:b w:val="0"/>
                <w:sz w:val="22"/>
              </w:rPr>
              <w:t>UID read logs; tested distance; repeated trial counts</w:t>
            </w:r>
          </w:p>
        </w:tc>
        <w:tc>
          <w:tcPr>
            <w:tcW w:type="dxa" w:w="2077"/>
          </w:tcPr>
          <w:p>
            <w:pPr>
              <w:jc w:val="left"/>
            </w:pPr>
            <w:r/>
            <w:r>
              <w:rPr>
                <w:rFonts w:ascii="Times New Roman" w:hAnsi="Times New Roman" w:eastAsia="Times New Roman"/>
                <w:b w:val="0"/>
                <w:sz w:val="22"/>
              </w:rPr>
              <w:t>To be validated during physical deployment.</w:t>
            </w:r>
          </w:p>
        </w:tc>
      </w:tr>
      <w:tr>
        <w:tc>
          <w:tcPr>
            <w:tcW w:type="dxa" w:w="2077"/>
          </w:tcPr>
          <w:p>
            <w:pPr>
              <w:jc w:val="left"/>
            </w:pPr>
            <w:r/>
            <w:r>
              <w:rPr>
                <w:rFonts w:ascii="Times New Roman" w:hAnsi="Times New Roman" w:eastAsia="Times New Roman"/>
                <w:b w:val="0"/>
                <w:sz w:val="22"/>
              </w:rPr>
              <w:t>HV-02</w:t>
            </w:r>
          </w:p>
        </w:tc>
        <w:tc>
          <w:tcPr>
            <w:tcW w:type="dxa" w:w="2077"/>
          </w:tcPr>
          <w:p>
            <w:pPr>
              <w:jc w:val="left"/>
            </w:pPr>
            <w:r/>
            <w:r>
              <w:rPr>
                <w:rFonts w:ascii="Times New Roman" w:hAnsi="Times New Roman" w:eastAsia="Times New Roman"/>
                <w:b w:val="0"/>
                <w:sz w:val="22"/>
              </w:rPr>
              <w:t>Presence sensor detection</w:t>
            </w:r>
          </w:p>
        </w:tc>
        <w:tc>
          <w:tcPr>
            <w:tcW w:type="dxa" w:w="2077"/>
          </w:tcPr>
          <w:p>
            <w:pPr>
              <w:jc w:val="left"/>
            </w:pPr>
            <w:r/>
            <w:r>
              <w:rPr>
                <w:rFonts w:ascii="Times New Roman" w:hAnsi="Times New Roman" w:eastAsia="Times New Roman"/>
                <w:b w:val="0"/>
                <w:sz w:val="22"/>
              </w:rPr>
              <w:t>Sensor state and environmental test notes</w:t>
            </w:r>
          </w:p>
        </w:tc>
        <w:tc>
          <w:tcPr>
            <w:tcW w:type="dxa" w:w="2077"/>
          </w:tcPr>
          <w:p>
            <w:pPr>
              <w:jc w:val="left"/>
            </w:pPr>
            <w:r/>
            <w:r>
              <w:rPr>
                <w:rFonts w:ascii="Times New Roman" w:hAnsi="Times New Roman" w:eastAsia="Times New Roman"/>
                <w:b w:val="0"/>
                <w:sz w:val="22"/>
              </w:rPr>
              <w:t>To be validated during physical deployment.</w:t>
            </w:r>
          </w:p>
        </w:tc>
      </w:tr>
      <w:tr>
        <w:tc>
          <w:tcPr>
            <w:tcW w:type="dxa" w:w="2077"/>
          </w:tcPr>
          <w:p>
            <w:pPr>
              <w:jc w:val="left"/>
            </w:pPr>
            <w:r/>
            <w:r>
              <w:rPr>
                <w:rFonts w:ascii="Times New Roman" w:hAnsi="Times New Roman" w:eastAsia="Times New Roman"/>
                <w:b w:val="0"/>
                <w:sz w:val="22"/>
              </w:rPr>
              <w:t>HV-03</w:t>
            </w:r>
          </w:p>
        </w:tc>
        <w:tc>
          <w:tcPr>
            <w:tcW w:type="dxa" w:w="2077"/>
          </w:tcPr>
          <w:p>
            <w:pPr>
              <w:jc w:val="left"/>
            </w:pPr>
            <w:r/>
            <w:r>
              <w:rPr>
                <w:rFonts w:ascii="Times New Roman" w:hAnsi="Times New Roman" w:eastAsia="Times New Roman"/>
                <w:b w:val="0"/>
                <w:sz w:val="22"/>
              </w:rPr>
              <w:t>Servo open/close with prototype mechanism</w:t>
            </w:r>
          </w:p>
        </w:tc>
        <w:tc>
          <w:tcPr>
            <w:tcW w:type="dxa" w:w="2077"/>
          </w:tcPr>
          <w:p>
            <w:pPr>
              <w:jc w:val="left"/>
            </w:pPr>
            <w:r/>
            <w:r>
              <w:rPr>
                <w:rFonts w:ascii="Times New Roman" w:hAnsi="Times New Roman" w:eastAsia="Times New Roman"/>
                <w:b w:val="0"/>
                <w:sz w:val="22"/>
              </w:rPr>
              <w:t>Travel observations, power measurements, obstruction response</w:t>
            </w:r>
          </w:p>
        </w:tc>
        <w:tc>
          <w:tcPr>
            <w:tcW w:type="dxa" w:w="2077"/>
          </w:tcPr>
          <w:p>
            <w:pPr>
              <w:jc w:val="left"/>
            </w:pPr>
            <w:r/>
            <w:r>
              <w:rPr>
                <w:rFonts w:ascii="Times New Roman" w:hAnsi="Times New Roman" w:eastAsia="Times New Roman"/>
                <w:b w:val="0"/>
                <w:sz w:val="22"/>
              </w:rPr>
              <w:t>To be validated during physical deployment.</w:t>
            </w:r>
          </w:p>
        </w:tc>
      </w:tr>
      <w:tr>
        <w:tc>
          <w:tcPr>
            <w:tcW w:type="dxa" w:w="2077"/>
          </w:tcPr>
          <w:p>
            <w:pPr>
              <w:jc w:val="left"/>
            </w:pPr>
            <w:r/>
            <w:r>
              <w:rPr>
                <w:rFonts w:ascii="Times New Roman" w:hAnsi="Times New Roman" w:eastAsia="Times New Roman"/>
                <w:b w:val="0"/>
                <w:sz w:val="22"/>
              </w:rPr>
              <w:t>HV-04</w:t>
            </w:r>
          </w:p>
        </w:tc>
        <w:tc>
          <w:tcPr>
            <w:tcW w:type="dxa" w:w="2077"/>
          </w:tcPr>
          <w:p>
            <w:pPr>
              <w:jc w:val="left"/>
            </w:pPr>
            <w:r/>
            <w:r>
              <w:rPr>
                <w:rFonts w:ascii="Times New Roman" w:hAnsi="Times New Roman" w:eastAsia="Times New Roman"/>
                <w:b w:val="0"/>
                <w:sz w:val="22"/>
              </w:rPr>
              <w:t>Reed-switch gate position</w:t>
            </w:r>
          </w:p>
        </w:tc>
        <w:tc>
          <w:tcPr>
            <w:tcW w:type="dxa" w:w="2077"/>
          </w:tcPr>
          <w:p>
            <w:pPr>
              <w:jc w:val="left"/>
            </w:pPr>
            <w:r/>
            <w:r>
              <w:rPr>
                <w:rFonts w:ascii="Times New Roman" w:hAnsi="Times New Roman" w:eastAsia="Times New Roman"/>
                <w:b w:val="0"/>
                <w:sz w:val="22"/>
              </w:rPr>
              <w:t>Reported versus observed position records</w:t>
            </w:r>
          </w:p>
        </w:tc>
        <w:tc>
          <w:tcPr>
            <w:tcW w:type="dxa" w:w="2077"/>
          </w:tcPr>
          <w:p>
            <w:pPr>
              <w:jc w:val="left"/>
            </w:pPr>
            <w:r/>
            <w:r>
              <w:rPr>
                <w:rFonts w:ascii="Times New Roman" w:hAnsi="Times New Roman" w:eastAsia="Times New Roman"/>
                <w:b w:val="0"/>
                <w:sz w:val="22"/>
              </w:rPr>
              <w:t>To be validated during physical deployment.</w:t>
            </w:r>
          </w:p>
        </w:tc>
      </w:tr>
      <w:tr>
        <w:tc>
          <w:tcPr>
            <w:tcW w:type="dxa" w:w="2077"/>
          </w:tcPr>
          <w:p>
            <w:pPr>
              <w:jc w:val="left"/>
            </w:pPr>
            <w:r/>
            <w:r>
              <w:rPr>
                <w:rFonts w:ascii="Times New Roman" w:hAnsi="Times New Roman" w:eastAsia="Times New Roman"/>
                <w:b w:val="0"/>
                <w:sz w:val="22"/>
              </w:rPr>
              <w:t>HV-05</w:t>
            </w:r>
          </w:p>
        </w:tc>
        <w:tc>
          <w:tcPr>
            <w:tcW w:type="dxa" w:w="2077"/>
          </w:tcPr>
          <w:p>
            <w:pPr>
              <w:jc w:val="left"/>
            </w:pPr>
            <w:r/>
            <w:r>
              <w:rPr>
                <w:rFonts w:ascii="Times New Roman" w:hAnsi="Times New Roman" w:eastAsia="Times New Roman"/>
                <w:b w:val="0"/>
                <w:sz w:val="22"/>
              </w:rPr>
              <w:t>Network recovery</w:t>
            </w:r>
          </w:p>
        </w:tc>
        <w:tc>
          <w:tcPr>
            <w:tcW w:type="dxa" w:w="2077"/>
          </w:tcPr>
          <w:p>
            <w:pPr>
              <w:jc w:val="left"/>
            </w:pPr>
            <w:r/>
            <w:r>
              <w:rPr>
                <w:rFonts w:ascii="Times New Roman" w:hAnsi="Times New Roman" w:eastAsia="Times New Roman"/>
                <w:b w:val="0"/>
                <w:sz w:val="22"/>
              </w:rPr>
              <w:t>Device heartbeat and retry records after Wi-Fi interruption</w:t>
            </w:r>
          </w:p>
        </w:tc>
        <w:tc>
          <w:tcPr>
            <w:tcW w:type="dxa" w:w="2077"/>
          </w:tcPr>
          <w:p>
            <w:pPr>
              <w:jc w:val="left"/>
            </w:pPr>
            <w:r/>
            <w:r>
              <w:rPr>
                <w:rFonts w:ascii="Times New Roman" w:hAnsi="Times New Roman" w:eastAsia="Times New Roman"/>
                <w:b w:val="0"/>
                <w:sz w:val="22"/>
              </w:rPr>
              <w:t>To be validated during physical deployment.</w:t>
            </w:r>
          </w:p>
        </w:tc>
      </w:tr>
      <w:tr>
        <w:tc>
          <w:tcPr>
            <w:tcW w:type="dxa" w:w="2077"/>
          </w:tcPr>
          <w:p>
            <w:pPr>
              <w:jc w:val="left"/>
            </w:pPr>
            <w:r/>
            <w:r>
              <w:rPr>
                <w:rFonts w:ascii="Times New Roman" w:hAnsi="Times New Roman" w:eastAsia="Times New Roman"/>
                <w:b w:val="0"/>
                <w:sz w:val="22"/>
              </w:rPr>
              <w:t>HV-06</w:t>
            </w:r>
          </w:p>
        </w:tc>
        <w:tc>
          <w:tcPr>
            <w:tcW w:type="dxa" w:w="2077"/>
          </w:tcPr>
          <w:p>
            <w:pPr>
              <w:jc w:val="left"/>
            </w:pPr>
            <w:r/>
            <w:r>
              <w:rPr>
                <w:rFonts w:ascii="Times New Roman" w:hAnsi="Times New Roman" w:eastAsia="Times New Roman"/>
                <w:b w:val="0"/>
                <w:sz w:val="22"/>
              </w:rPr>
              <w:t>Manual safety override</w:t>
            </w:r>
          </w:p>
        </w:tc>
        <w:tc>
          <w:tcPr>
            <w:tcW w:type="dxa" w:w="2077"/>
          </w:tcPr>
          <w:p>
            <w:pPr>
              <w:jc w:val="left"/>
            </w:pPr>
            <w:r/>
            <w:r>
              <w:rPr>
                <w:rFonts w:ascii="Times New Roman" w:hAnsi="Times New Roman" w:eastAsia="Times New Roman"/>
                <w:b w:val="0"/>
                <w:sz w:val="22"/>
              </w:rPr>
              <w:t>Documented operator procedure and safe actuation outcome</w:t>
            </w:r>
          </w:p>
        </w:tc>
        <w:tc>
          <w:tcPr>
            <w:tcW w:type="dxa" w:w="2077"/>
          </w:tcPr>
          <w:p>
            <w:pPr>
              <w:jc w:val="left"/>
            </w:pPr>
            <w:r/>
            <w:r>
              <w:rPr>
                <w:rFonts w:ascii="Times New Roman" w:hAnsi="Times New Roman" w:eastAsia="Times New Roman"/>
                <w:b w:val="0"/>
                <w:sz w:val="22"/>
              </w:rPr>
              <w:t>To be validated during physical deployment.</w:t>
            </w:r>
          </w:p>
        </w:tc>
      </w:tr>
    </w:tbl>
    <w:p/>
    <w:p>
      <w:r>
        <w:br w:type="page"/>
      </w:r>
    </w:p>
    <w:p>
      <w:pPr>
        <w:spacing w:before="320" w:after="200"/>
        <w:jc w:val="left"/>
      </w:pPr>
      <w:r>
        <w:rPr>
          <w:rFonts w:ascii="Times New Roman" w:hAnsi="Times New Roman" w:eastAsia="Times New Roman"/>
          <w:b/>
          <w:sz w:val="32"/>
        </w:rPr>
        <w:t>CHAPTER 7 — CONCLUSION AND FUTURE ENHANCEMENTS</w:t>
      </w:r>
    </w:p>
    <w:p>
      <w:pPr>
        <w:spacing w:before="200" w:after="200"/>
      </w:pPr>
      <w:r>
        <w:rPr>
          <w:rFonts w:ascii="Times New Roman" w:hAnsi="Times New Roman" w:eastAsia="Times New Roman"/>
          <w:b/>
          <w:sz w:val="28"/>
        </w:rPr>
        <w:t>7.1 Conclusion</w:t>
      </w:r>
    </w:p>
    <w:p>
      <w:pPr>
        <w:spacing w:line="360" w:lineRule="auto" w:after="160"/>
        <w:ind w:firstLine="504"/>
      </w:pPr>
      <w:r>
        <w:rPr>
          <w:rFonts w:ascii="Times New Roman" w:hAnsi="Times New Roman" w:eastAsia="Times New Roman"/>
          <w:sz w:val="28"/>
        </w:rPr>
        <w:t>This project delivers a full-stack, simulation-capable smart-gate system rather than a static dashboard. It combines role-aware human access, device-specific authentication, RFID authorization, persisted configuration, gate command queueing, device acknowledgements, alerts, monitoring, analytics and documentation. The command flow ensures that an interface request alone is not treated as completed gate movement. The simulator and ESP32 reference follow the same conceptual event and command contract, enabling end-to-end software demonstration without a physical prototype.</w:t>
      </w:r>
    </w:p>
    <w:p>
      <w:pPr>
        <w:spacing w:before="200" w:after="200"/>
      </w:pPr>
      <w:r>
        <w:rPr>
          <w:rFonts w:ascii="Times New Roman" w:hAnsi="Times New Roman" w:eastAsia="Times New Roman"/>
          <w:b/>
          <w:sz w:val="28"/>
        </w:rPr>
        <w:t>7.2 Contributions</w:t>
      </w:r>
    </w:p>
    <w:p>
      <w:pPr>
        <w:spacing w:line="360" w:lineRule="auto" w:after="160"/>
        <w:ind w:firstLine="504"/>
      </w:pPr>
      <w:r>
        <w:rPr>
          <w:rFonts w:ascii="Times New Roman" w:hAnsi="Times New Roman" w:eastAsia="Times New Roman"/>
          <w:sz w:val="28"/>
        </w:rPr>
        <w:t>The primary contributions are the normalized access-control data model, configurable auto-close policy, explicit gate state machine, device REST API, WebSocket/polling monitoring design, secure device-token rotation, responsive operations dashboard, local simulator, ESP32 reference, automated test cases and KGiSL-aligned report source.</w:t>
      </w:r>
    </w:p>
    <w:p>
      <w:pPr>
        <w:spacing w:before="200" w:after="200"/>
      </w:pPr>
      <w:r>
        <w:rPr>
          <w:rFonts w:ascii="Times New Roman" w:hAnsi="Times New Roman" w:eastAsia="Times New Roman"/>
          <w:b/>
          <w:sz w:val="28"/>
        </w:rPr>
        <w:t>7.3 Limitations</w:t>
      </w:r>
    </w:p>
    <w:p>
      <w:pPr>
        <w:spacing w:line="360" w:lineRule="auto" w:after="160"/>
        <w:ind w:firstLine="504"/>
      </w:pPr>
      <w:r>
        <w:rPr>
          <w:rFonts w:ascii="Times New Roman" w:hAnsi="Times New Roman" w:eastAsia="Times New Roman"/>
          <w:sz w:val="28"/>
        </w:rPr>
        <w:t>The current work is a prototype. The API and dashboard do not replace a safety-certified industrial gate controller. The reference firmware must be electrically and mechanically tested before use. The physical behavior of RFID readers, sensors, power supplies, servos and network links is not measured in this report. HTTPS transport, production secrets management, device provisioning, certificate management, firmware signing, camera integration, intrusion-resistant enclosures and formal security testing require additional deployment work.</w:t>
      </w:r>
    </w:p>
    <w:p>
      <w:pPr>
        <w:spacing w:before="200" w:after="200"/>
      </w:pPr>
      <w:r>
        <w:rPr>
          <w:rFonts w:ascii="Times New Roman" w:hAnsi="Times New Roman" w:eastAsia="Times New Roman"/>
          <w:b/>
          <w:sz w:val="28"/>
        </w:rPr>
        <w:t>7.4 Future Enhancements</w:t>
      </w:r>
    </w:p>
    <w:p>
      <w:pPr>
        <w:spacing w:line="360" w:lineRule="auto" w:after="160"/>
        <w:ind w:firstLine="504"/>
      </w:pPr>
      <w:r>
        <w:rPr>
          <w:rFonts w:ascii="Times New Roman" w:hAnsi="Times New Roman" w:eastAsia="Times New Roman"/>
          <w:sz w:val="28"/>
        </w:rPr>
        <w:t>Future work may add camera-supported face or number-plate verification, mobile alerts, secure remote update mechanisms, multi-gate tenancy, encrypted device certificates, camera-assisted incident evidence, edge anomaly detection, cloud reporting and formal safety controls. These are future enhancements, not features claimed as implemented by this project.</w:t>
      </w:r>
    </w:p>
    <w:p>
      <w:r>
        <w:br w:type="page"/>
      </w:r>
    </w:p>
    <w:p>
      <w:pPr>
        <w:spacing w:before="320" w:after="200"/>
        <w:jc w:val="left"/>
      </w:pPr>
      <w:r>
        <w:rPr>
          <w:rFonts w:ascii="Times New Roman" w:hAnsi="Times New Roman" w:eastAsia="Times New Roman"/>
          <w:b/>
          <w:sz w:val="32"/>
        </w:rPr>
        <w:t>APPENDIX A — DEVICE API CONTRACT</w:t>
      </w:r>
    </w:p>
    <w:p>
      <w:pPr>
        <w:spacing w:line="360" w:lineRule="auto" w:after="160"/>
        <w:ind w:firstLine="504"/>
      </w:pPr>
      <w:r>
        <w:rPr>
          <w:rFonts w:ascii="Times New Roman" w:hAnsi="Times New Roman" w:eastAsia="Times New Roman"/>
          <w:sz w:val="28"/>
        </w:rPr>
        <w:t>All device calls require x-device-id and x-device-token headers. The device token is generated in the Admin Gate Device screen and should be placed in local firmware or simulator configuration, never in a repository.</w:t>
      </w:r>
    </w:p>
    <w:p>
      <w:pPr>
        <w:spacing w:line="240" w:lineRule="auto"/>
        <w:ind w:left="504"/>
      </w:pPr>
      <w:r>
        <w:rPr>
          <w:rFonts w:ascii="Courier New" w:hAnsi="Courier New"/>
          <w:sz w:val="20"/>
        </w:rPr>
        <w:t>POST /api/iot/events</w:t>
        <w:br/>
        <w:t>{</w:t>
        <w:br/>
        <w:t xml:space="preserve">  "eventType": "RFID_SCAN",</w:t>
        <w:br/>
        <w:t xml:space="preserve">  "rfidUid": "RFID-ALPHA-001"</w:t>
        <w:br/>
        <w:t>}</w:t>
      </w:r>
    </w:p>
    <w:p>
      <w:pPr>
        <w:spacing w:line="360" w:lineRule="auto" w:after="160"/>
        <w:ind w:firstLine="504"/>
      </w:pPr>
      <w:r>
        <w:rPr>
          <w:rFonts w:ascii="Times New Roman" w:hAnsi="Times New Roman" w:eastAsia="Times New Roman"/>
          <w:sz w:val="28"/>
        </w:rPr>
        <w:t>The permitted event vocabulary is RFID_SCAN, AUTHORIZED_ACCESS, UNAUTHORIZED_ACCESS, VEHICLE_DETECTED, GATE_OPEN, GATE_CLOSE, FORCED_GATE_OPEN, DEVICE_ONLINE, and DEVICE_OFFLINE. The backend may also create derived events such as UNAUTHORIZED_RFID, REPEATED_UNAUTHORIZED_ACCESS, COMMUNICATION_FAILURE and COMMAND_FAILURE.</w:t>
      </w:r>
    </w:p>
    <w:p>
      <w:r>
        <w:br w:type="page"/>
      </w:r>
    </w:p>
    <w:p>
      <w:pPr>
        <w:spacing w:before="320" w:after="200"/>
        <w:jc w:val="left"/>
      </w:pPr>
      <w:r>
        <w:rPr>
          <w:rFonts w:ascii="Times New Roman" w:hAnsi="Times New Roman" w:eastAsia="Times New Roman"/>
          <w:b/>
          <w:sz w:val="32"/>
        </w:rPr>
        <w:t>APPENDIX B — HARDWARE INTEGRATION AND SIMULATOR GUIDE</w:t>
      </w:r>
    </w:p>
    <w:p>
      <w:pPr>
        <w:spacing w:line="360" w:lineRule="auto" w:after="160"/>
        <w:ind w:firstLine="504"/>
      </w:pPr>
      <w:r>
        <w:rPr>
          <w:rFonts w:ascii="Times New Roman" w:hAnsi="Times New Roman" w:eastAsia="Times New Roman"/>
          <w:sz w:val="28"/>
        </w:rPr>
        <w:t>For local simulation, an administrator rotates the simulator token in the dashboard, then exports it in the terminal before running node simulator/gate-device-simulator.mjs authorized. The simulator submits events to /api/iot/*, reads its command queue and reports actuator state. For physical integration, copy firmware/config.example.h to firmware/config.h, set deployment values, install ESP32Servo, MFRC522 and ArduinoJson, confirm wiring, and upload firmware/gate_controller.ino. Do not commit config.h.</w:t>
      </w:r>
    </w:p>
    <w:p>
      <w:r>
        <w:br w:type="page"/>
      </w:r>
    </w:p>
    <w:p>
      <w:pPr>
        <w:spacing w:before="320" w:after="200"/>
        <w:jc w:val="left"/>
      </w:pPr>
      <w:r>
        <w:rPr>
          <w:rFonts w:ascii="Times New Roman" w:hAnsi="Times New Roman" w:eastAsia="Times New Roman"/>
          <w:b/>
          <w:sz w:val="32"/>
        </w:rPr>
        <w:t>REFERENCES</w:t>
      </w:r>
    </w:p>
    <w:p>
      <w:pPr>
        <w:spacing w:line="360" w:lineRule="auto" w:after="160"/>
        <w:ind w:firstLine="504"/>
      </w:pPr>
      <w:r>
        <w:rPr>
          <w:rFonts w:ascii="Times New Roman" w:hAnsi="Times New Roman" w:eastAsia="Times New Roman"/>
          <w:sz w:val="28"/>
        </w:rPr>
        <w:t>[1] Espressif Systems, “ESP-IDF Programming Guide,” *Espressif Documentation*. Available: &lt;https://docs.espressif.com/projects/esp-idf/en/latest/esp32/&gt;. Accessed: 19 August 2026.</w:t>
      </w:r>
    </w:p>
    <w:p>
      <w:pPr>
        <w:spacing w:line="360" w:lineRule="auto" w:after="160"/>
        <w:ind w:firstLine="504"/>
      </w:pPr>
      <w:r>
        <w:rPr>
          <w:rFonts w:ascii="Times New Roman" w:hAnsi="Times New Roman" w:eastAsia="Times New Roman"/>
          <w:sz w:val="28"/>
        </w:rPr>
        <w:t>[2] NXP Semiconductors, “MFRC522: Standard performance MIFARE and NTAG frontend,” *Product Data Sheet*, Rev. 3.9, 27 April 2016. Available: &lt;https://www.nxp.com/docs/en/data-sheet/MFRC522.pdf&gt;. Accessed: 19 August 2026.</w:t>
      </w:r>
    </w:p>
    <w:p>
      <w:pPr>
        <w:spacing w:line="360" w:lineRule="auto" w:after="160"/>
        <w:ind w:firstLine="504"/>
      </w:pPr>
      <w:r>
        <w:rPr>
          <w:rFonts w:ascii="Times New Roman" w:hAnsi="Times New Roman" w:eastAsia="Times New Roman"/>
          <w:sz w:val="28"/>
        </w:rPr>
        <w:t>[3] I. Fette and A. Melnikov, “The WebSocket Protocol,” *RFC 6455*, Internet Engineering Task Force, December 2011. Available: &lt;https://www.rfc-editor.org/rfc/rfc6455&gt;. Accessed: 19 August 2026.</w:t>
      </w:r>
    </w:p>
    <w:p>
      <w:pPr>
        <w:spacing w:line="360" w:lineRule="auto" w:after="160"/>
        <w:ind w:firstLine="504"/>
      </w:pPr>
      <w:r>
        <w:rPr>
          <w:rFonts w:ascii="Times New Roman" w:hAnsi="Times New Roman" w:eastAsia="Times New Roman"/>
          <w:sz w:val="28"/>
        </w:rPr>
        <w:t>[4] OWASP Foundation, “OWASP Internet of Things,” *OWASP*. Available: &lt;https://owasp.org/www-project-internet-of-things/&gt;. Accessed: 19 August 2026.</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