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267075229"/>
        <w:docPartObj>
          <w:docPartGallery w:val="Cover Pages"/>
          <w:docPartUnique/>
        </w:docPartObj>
      </w:sdtPr>
      <w:sdtContent>
        <w:p w14:paraId="37A75A31" w14:textId="21DF32C4" w:rsidR="009D7717" w:rsidRDefault="000D5B20" w:rsidP="009D7717">
          <w:r>
            <w:rPr>
              <w:noProof/>
            </w:rPr>
            <w:drawing>
              <wp:inline distT="0" distB="0" distL="0" distR="0" wp14:anchorId="3DA009F8" wp14:editId="01D29294">
                <wp:extent cx="3200000" cy="546032"/>
                <wp:effectExtent l="0" t="0" r="635" b="6985"/>
                <wp:docPr id="422187532" name="Picture 4221875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0000" cy="5460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9" behindDoc="0" locked="0" layoutInCell="1" allowOverlap="1" wp14:anchorId="10F57E3A" wp14:editId="467BDC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2FE9B4" w14:textId="074FCF27" w:rsidR="000D5B20" w:rsidRDefault="000D5B20" w:rsidP="000D5B2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54255F21" w14:textId="6A1AA93B" w:rsidR="000D5B20" w:rsidRDefault="000D5B20" w:rsidP="000D5B2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F57E3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0;margin-top:0;width:8in;height:286.5pt;z-index:251660289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072FE9B4" w14:textId="074FCF27" w:rsidR="000D5B20" w:rsidRDefault="000D5B20" w:rsidP="000D5B2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p w14:paraId="54255F21" w14:textId="6A1AA93B" w:rsidR="000D5B20" w:rsidRDefault="000D5B20" w:rsidP="000D5B2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  <w:r w:rsidR="007644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F869CC0" wp14:editId="4669AB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8EC8B3" w14:textId="77777777" w:rsidR="007644C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B66E1" w:rsidRPr="007644C4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64"/>
                                      </w:rPr>
                                      <w:t xml:space="preserve">INformation </w:t>
                                    </w:r>
                                    <w:r w:rsidR="005B66E1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64"/>
                                      </w:rPr>
                                      <w:t>Security POLICY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EC26803" w14:textId="77777777" w:rsidR="007644C4" w:rsidRDefault="00B90E5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NETRADYNE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F869CC0" id="Text Box 154" o:spid="_x0000_s1027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58EC8B3" w14:textId="77777777" w:rsidR="007644C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B66E1" w:rsidRPr="007644C4">
                                <w:rPr>
                                  <w:caps/>
                                  <w:color w:val="4472C4" w:themeColor="accent1"/>
                                  <w:sz w:val="56"/>
                                  <w:szCs w:val="64"/>
                                </w:rPr>
                                <w:t xml:space="preserve">INformation </w:t>
                              </w:r>
                              <w:r w:rsidR="005B66E1">
                                <w:rPr>
                                  <w:caps/>
                                  <w:color w:val="4472C4" w:themeColor="accent1"/>
                                  <w:sz w:val="56"/>
                                  <w:szCs w:val="64"/>
                                </w:rPr>
                                <w:t>Security POLICY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EC26803" w14:textId="77777777" w:rsidR="007644C4" w:rsidRDefault="00B90E5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NETRADYNE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421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9EF9C06" wp14:editId="7ED6335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8919845</wp:posOffset>
                    </wp:positionV>
                    <wp:extent cx="7324725" cy="565150"/>
                    <wp:effectExtent l="0" t="0" r="0" b="317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24725" cy="565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18842A" w14:textId="77777777" w:rsidR="00FA2615" w:rsidRDefault="00FA2615" w:rsidP="00764EE2">
                                <w:pPr>
                                  <w:spacing w:line="256" w:lineRule="auto"/>
                                  <w:jc w:val="right"/>
                                  <w:rPr>
                                    <w:rFonts w:eastAsia="Calibri" w:hAnsi="Calibri" w:cs="Calibri"/>
                                    <w:color w:val="59595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 w:hAnsi="Calibri" w:cs="Calibri"/>
                                    <w:color w:val="595959"/>
                                    <w:sz w:val="20"/>
                                    <w:szCs w:val="20"/>
                                  </w:rPr>
                                  <w:t>9171 Towne Centre Drive, Suite 110</w:t>
                                </w:r>
                              </w:p>
                              <w:p w14:paraId="3A7C13EF" w14:textId="77777777" w:rsidR="00FA2615" w:rsidRDefault="00FA2615" w:rsidP="00764EE2">
                                <w:pPr>
                                  <w:spacing w:line="256" w:lineRule="auto"/>
                                  <w:jc w:val="right"/>
                                  <w:rPr>
                                    <w:rFonts w:eastAsia="Calibri" w:hAnsi="Calibri" w:cs="Calibri"/>
                                    <w:color w:val="59595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eastAsia="Calibri" w:hAnsi="Calibri" w:cs="Calibri"/>
                                    <w:color w:val="595959"/>
                                    <w:sz w:val="20"/>
                                    <w:szCs w:val="20"/>
                                  </w:rPr>
                                  <w:t>San Diego, CA 92122 </w:t>
                                </w:r>
                              </w:p>
                            </w:txbxContent>
                          </wps:txbx>
                          <wps:bodyPr spcFirstLastPara="0" wrap="square" lIns="1600200" tIns="0" rIns="685800" bIns="0" anchor="t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rect w14:anchorId="19EF9C06" id="Text Box 153" o:spid="_x0000_s1028" style="position:absolute;margin-left:0;margin-top:702.35pt;width:576.75pt;height:44.5pt;z-index:251658241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6iUEAIAAFEEAAAOAAAAZHJzL2Uyb0RvYy54bWysVM1u2zAMvg/YOwi6L3bSJQ2COMWwIsOA&#10;Ygva7QEUWYqFyZJGKbHz9qOYxNna04peZIriz8ePpJd3fWvZQUE03lV8PCo5U0762rhdxX/+WH+Y&#10;cxaTcLWw3qmKH1Xkd6v375ZdWKiJb7ytFTAM4uKiCxVvUgqLooiyUa2IIx+Uw0ftoRUJr7ArahAd&#10;Rm9tMSnLWdF5qAN4qWJE7f3pka8ovtZKpu9aR5WYrThiS3QCndt8FqulWOxAhMbIMwzxChStMA6T&#10;DqHuRRJsD+ZFqNZI8NHrNJK+LbzWRiqqAasZl8+qeWpEUFQLkhPDQFN8u7Dy2+EpbABp6EJcRBRz&#10;Fb2GNn8RH+uJrONAluoTk6i8vZl8vJ1MOZP4Np1Nx1Nis7h6B4jpi/Ity0LFAZtBHInDQ0yYEU0v&#10;JjmZ82tjLTXEOtZVfHaDIf95QQ/r0PGKlaR0tCrbWfeoNDM1Qc4KGiP12QI7CBwAIaVyaZybTpHQ&#10;OltpTPs/jmf77KpoxF44w26bk57mDBcBJ+8ybZh4cKLk3qXBvzXOA5X8DHn964Jan+wvJJxKzyyk&#10;fttj7RWf5PqyZuvr4wZYDHJtsAMPIqaNABxvhNPhyFc8/t4LUJzZrw5najwrS9wp3BK6ogAkzObT&#10;eVZvL2rhZOOxuFM7Y/i0T9g7auk17xkhzi2xfd6xvBh/38nq+idY/QEAAP//AwBQSwMEFAAGAAgA&#10;AAAhAKYwA87gAAAACwEAAA8AAABkcnMvZG93bnJldi54bWxMj0FPwkAQhe8m/ofNmHiTbW0Brd0S&#10;QvCgHkDw4HHpjm1Dd6bpLlD+vduTHue9lzffyxeDbcUZe9cwKYgnEQikkk1DlYKv/evDEwjnNRnd&#10;MqGCKzpYFLc3uc4MX+gTzztfiVBCLtMKau+7TEpX1mi1m3CHFLwf7q324ewraXp9CeW2lY9RNJNW&#10;NxQ+1LrDVY3lcXeyCj423fV9e1zHb5Suv/e8SdEkrNT93bB8AeFx8H9hGPEDOhSB6cAnMk60CsIQ&#10;H9Q0SucgRj+eJlMQh1F7TuYgi1z+31D8AgAA//8DAFBLAQItABQABgAIAAAAIQC2gziS/gAAAOEB&#10;AAATAAAAAAAAAAAAAAAAAAAAAABbQ29udGVudF9UeXBlc10ueG1sUEsBAi0AFAAGAAgAAAAhADj9&#10;If/WAAAAlAEAAAsAAAAAAAAAAAAAAAAALwEAAF9yZWxzLy5yZWxzUEsBAi0AFAAGAAgAAAAhALEv&#10;qJQQAgAAUQQAAA4AAAAAAAAAAAAAAAAALgIAAGRycy9lMm9Eb2MueG1sUEsBAi0AFAAGAAgAAAAh&#10;AKYwA87gAAAACwEAAA8AAAAAAAAAAAAAAAAAagQAAGRycy9kb3ducmV2LnhtbFBLBQYAAAAABAAE&#10;APMAAAB3BQAAAAA=&#10;" filled="f" stroked="f" strokeweight=".5pt">
                    <v:textbox style="mso-fit-shape-to-text:t" inset="126pt,0,54pt,0">
                      <w:txbxContent>
                        <w:p w14:paraId="6D18842A" w14:textId="77777777" w:rsidR="00FA2615" w:rsidRDefault="00FA2615" w:rsidP="00764EE2">
                          <w:pPr>
                            <w:spacing w:line="256" w:lineRule="auto"/>
                            <w:jc w:val="right"/>
                            <w:rPr>
                              <w:rFonts w:eastAsia="Calibri" w:hAnsi="Calibri" w:cs="Calibri"/>
                              <w:color w:val="595959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hAnsi="Calibri" w:cs="Calibri"/>
                              <w:color w:val="595959"/>
                              <w:sz w:val="20"/>
                              <w:szCs w:val="20"/>
                            </w:rPr>
                            <w:t>9171 Towne Centre Drive, Suite 110</w:t>
                          </w:r>
                        </w:p>
                        <w:p w14:paraId="3A7C13EF" w14:textId="77777777" w:rsidR="00FA2615" w:rsidRDefault="00FA2615" w:rsidP="00764EE2">
                          <w:pPr>
                            <w:spacing w:line="256" w:lineRule="auto"/>
                            <w:jc w:val="right"/>
                            <w:rPr>
                              <w:rFonts w:eastAsia="Calibri" w:hAnsi="Calibri" w:cs="Calibri"/>
                              <w:color w:val="595959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hAnsi="Calibri" w:cs="Calibri"/>
                              <w:color w:val="595959"/>
                              <w:sz w:val="20"/>
                              <w:szCs w:val="20"/>
                            </w:rPr>
                            <w:t>San Diego, CA 92122 </w:t>
                          </w:r>
                        </w:p>
                      </w:txbxContent>
                    </v:textbox>
                    <w10:wrap type="square" anchorx="margin" anchory="page"/>
                  </v:rect>
                </w:pict>
              </mc:Fallback>
            </mc:AlternateContent>
          </w:r>
        </w:p>
      </w:sdtContent>
    </w:sdt>
    <w:p w14:paraId="34893C10" w14:textId="0573699D" w:rsidR="00D8080D" w:rsidRPr="009D7717" w:rsidRDefault="00D8080D" w:rsidP="009D7717">
      <w:pPr>
        <w:jc w:val="center"/>
      </w:pPr>
      <w:r w:rsidRPr="2E4E569B">
        <w:rPr>
          <w:rFonts w:eastAsiaTheme="minorEastAsia"/>
          <w:sz w:val="36"/>
          <w:szCs w:val="36"/>
        </w:rPr>
        <w:lastRenderedPageBreak/>
        <w:t>Information Security Policy Statement</w:t>
      </w:r>
    </w:p>
    <w:p w14:paraId="51D6995C" w14:textId="77777777" w:rsidR="00C900CD" w:rsidRPr="00C900CD" w:rsidRDefault="00C900CD" w:rsidP="2E4E569B">
      <w:pPr>
        <w:tabs>
          <w:tab w:val="num" w:pos="720"/>
        </w:tabs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Purpose:</w:t>
      </w:r>
      <w:r w:rsidRPr="2E4E569B">
        <w:rPr>
          <w:rFonts w:eastAsiaTheme="minorEastAsia"/>
          <w:sz w:val="24"/>
          <w:szCs w:val="24"/>
        </w:rPr>
        <w:t xml:space="preserve"> Our organization is committed to safeguarding our information assets and protecting the confidentiality, integrity, and availability of our data. This Information Security Policy Statement outlines our dedication to maintaining a secure and resilient information environment.</w:t>
      </w:r>
    </w:p>
    <w:p w14:paraId="6A05A809" w14:textId="77777777" w:rsidR="007E447F" w:rsidRPr="007E447F" w:rsidRDefault="007E447F" w:rsidP="2E4E569B">
      <w:pPr>
        <w:spacing w:after="0" w:line="240" w:lineRule="auto"/>
        <w:ind w:left="-425" w:right="-471"/>
        <w:jc w:val="both"/>
        <w:rPr>
          <w:rFonts w:eastAsiaTheme="minorEastAsia"/>
          <w:b/>
          <w:bCs/>
          <w:sz w:val="4"/>
          <w:szCs w:val="4"/>
        </w:rPr>
      </w:pPr>
    </w:p>
    <w:p w14:paraId="39D7007B" w14:textId="77777777" w:rsidR="00C900CD" w:rsidRPr="00C900CD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Scope:</w:t>
      </w:r>
      <w:r w:rsidRPr="2E4E569B">
        <w:rPr>
          <w:rFonts w:eastAsiaTheme="minorEastAsia"/>
          <w:sz w:val="24"/>
          <w:szCs w:val="24"/>
        </w:rPr>
        <w:t xml:space="preserve"> This policy applies to all employees, contractors, and third-party personnel who have access to our information assets, including but not limited to systems, networks, data, and physical facilities.</w:t>
      </w:r>
    </w:p>
    <w:p w14:paraId="5A39BBE3" w14:textId="77777777" w:rsidR="007E447F" w:rsidRPr="007E447F" w:rsidRDefault="007E447F" w:rsidP="2E4E569B">
      <w:pPr>
        <w:spacing w:after="0" w:line="240" w:lineRule="auto"/>
        <w:ind w:left="-425" w:right="-471"/>
        <w:jc w:val="both"/>
        <w:rPr>
          <w:rFonts w:eastAsiaTheme="minorEastAsia"/>
          <w:b/>
          <w:bCs/>
          <w:sz w:val="4"/>
          <w:szCs w:val="4"/>
        </w:rPr>
      </w:pPr>
    </w:p>
    <w:p w14:paraId="46B26604" w14:textId="77777777" w:rsidR="00C900CD" w:rsidRPr="00C900CD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b/>
          <w:bCs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Objectives:</w:t>
      </w:r>
    </w:p>
    <w:p w14:paraId="3435AA01" w14:textId="77777777" w:rsidR="00C900CD" w:rsidRPr="004C4530" w:rsidRDefault="00C900CD" w:rsidP="2E4E569B">
      <w:pPr>
        <w:pStyle w:val="ListParagraph"/>
        <w:numPr>
          <w:ilvl w:val="0"/>
          <w:numId w:val="1"/>
        </w:numPr>
        <w:ind w:right="-471"/>
        <w:rPr>
          <w:rFonts w:asciiTheme="minorHAnsi" w:eastAsiaTheme="minorEastAsia" w:hAnsiTheme="minorHAnsi" w:cstheme="minorBidi"/>
        </w:rPr>
      </w:pPr>
      <w:r w:rsidRPr="2E4E569B">
        <w:rPr>
          <w:rFonts w:asciiTheme="minorHAnsi" w:eastAsiaTheme="minorEastAsia" w:hAnsiTheme="minorHAnsi" w:cstheme="minorBidi"/>
        </w:rPr>
        <w:t>Ensure the confidentiality of sensitive information by implementing appropriate access controls and encryption measures.</w:t>
      </w:r>
    </w:p>
    <w:p w14:paraId="2A975B1C" w14:textId="77777777" w:rsidR="00C900CD" w:rsidRPr="004C4530" w:rsidRDefault="00C900CD" w:rsidP="2E4E569B">
      <w:pPr>
        <w:pStyle w:val="ListParagraph"/>
        <w:numPr>
          <w:ilvl w:val="0"/>
          <w:numId w:val="1"/>
        </w:numPr>
        <w:ind w:right="-471"/>
        <w:rPr>
          <w:rFonts w:asciiTheme="minorHAnsi" w:eastAsiaTheme="minorEastAsia" w:hAnsiTheme="minorHAnsi" w:cstheme="minorBidi"/>
        </w:rPr>
      </w:pPr>
      <w:r w:rsidRPr="2E4E569B">
        <w:rPr>
          <w:rFonts w:asciiTheme="minorHAnsi" w:eastAsiaTheme="minorEastAsia" w:hAnsiTheme="minorHAnsi" w:cstheme="minorBidi"/>
        </w:rPr>
        <w:t>Maintain the integrity of data by implementing mechanisms to prevent unauthorized modification or tampering.</w:t>
      </w:r>
    </w:p>
    <w:p w14:paraId="6AC955C5" w14:textId="77777777" w:rsidR="00C900CD" w:rsidRPr="004C4530" w:rsidRDefault="00C900CD" w:rsidP="2E4E569B">
      <w:pPr>
        <w:pStyle w:val="ListParagraph"/>
        <w:numPr>
          <w:ilvl w:val="0"/>
          <w:numId w:val="1"/>
        </w:numPr>
        <w:ind w:right="-471"/>
        <w:rPr>
          <w:rFonts w:asciiTheme="minorHAnsi" w:eastAsiaTheme="minorEastAsia" w:hAnsiTheme="minorHAnsi" w:cstheme="minorBidi"/>
        </w:rPr>
      </w:pPr>
      <w:r w:rsidRPr="2E4E569B">
        <w:rPr>
          <w:rFonts w:asciiTheme="minorHAnsi" w:eastAsiaTheme="minorEastAsia" w:hAnsiTheme="minorHAnsi" w:cstheme="minorBidi"/>
        </w:rPr>
        <w:t>Ensure the availability of information systems by implementing robust backup and disaster recovery procedures.</w:t>
      </w:r>
    </w:p>
    <w:p w14:paraId="20EF5C60" w14:textId="77777777" w:rsidR="00C900CD" w:rsidRPr="004C4530" w:rsidRDefault="00C900CD" w:rsidP="2E4E569B">
      <w:pPr>
        <w:pStyle w:val="ListParagraph"/>
        <w:numPr>
          <w:ilvl w:val="0"/>
          <w:numId w:val="1"/>
        </w:numPr>
        <w:ind w:right="-471"/>
        <w:rPr>
          <w:rFonts w:asciiTheme="minorHAnsi" w:eastAsiaTheme="minorEastAsia" w:hAnsiTheme="minorHAnsi" w:cstheme="minorBidi"/>
        </w:rPr>
      </w:pPr>
      <w:r w:rsidRPr="2E4E569B">
        <w:rPr>
          <w:rFonts w:asciiTheme="minorHAnsi" w:eastAsiaTheme="minorEastAsia" w:hAnsiTheme="minorHAnsi" w:cstheme="minorBidi"/>
        </w:rPr>
        <w:t>Comply with relevant laws, regulations, and industry standards pertaining to information security.</w:t>
      </w:r>
    </w:p>
    <w:p w14:paraId="2DEAE043" w14:textId="77777777" w:rsidR="00C900CD" w:rsidRPr="004C4530" w:rsidRDefault="00C900CD" w:rsidP="2E4E569B">
      <w:pPr>
        <w:pStyle w:val="ListParagraph"/>
        <w:numPr>
          <w:ilvl w:val="0"/>
          <w:numId w:val="1"/>
        </w:numPr>
        <w:ind w:right="-471"/>
        <w:rPr>
          <w:rFonts w:asciiTheme="minorHAnsi" w:eastAsiaTheme="minorEastAsia" w:hAnsiTheme="minorHAnsi" w:cstheme="minorBidi"/>
        </w:rPr>
      </w:pPr>
      <w:r w:rsidRPr="2E4E569B">
        <w:rPr>
          <w:rFonts w:asciiTheme="minorHAnsi" w:eastAsiaTheme="minorEastAsia" w:hAnsiTheme="minorHAnsi" w:cstheme="minorBidi"/>
        </w:rPr>
        <w:t>Continuously improve our information security posture through regular risk assessments and security audits.</w:t>
      </w:r>
    </w:p>
    <w:p w14:paraId="41C8F396" w14:textId="77777777" w:rsidR="007E447F" w:rsidRPr="004C4530" w:rsidRDefault="007E447F" w:rsidP="2E4E569B">
      <w:pPr>
        <w:pStyle w:val="ListParagraph"/>
        <w:numPr>
          <w:ilvl w:val="0"/>
          <w:numId w:val="7"/>
        </w:numPr>
        <w:ind w:right="-471"/>
        <w:jc w:val="both"/>
        <w:rPr>
          <w:rFonts w:asciiTheme="minorHAnsi" w:eastAsiaTheme="minorEastAsia" w:hAnsiTheme="minorHAnsi" w:cstheme="minorBidi"/>
          <w:b/>
          <w:bCs/>
          <w:sz w:val="4"/>
          <w:szCs w:val="4"/>
        </w:rPr>
      </w:pPr>
    </w:p>
    <w:p w14:paraId="31C4B2EB" w14:textId="77777777" w:rsidR="00C900CD" w:rsidRPr="00C900CD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b/>
          <w:bCs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Roles and Responsibilities:</w:t>
      </w:r>
    </w:p>
    <w:p w14:paraId="28856374" w14:textId="77777777" w:rsidR="00C900CD" w:rsidRPr="00C900CD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Management:</w:t>
      </w:r>
      <w:r w:rsidRPr="2E4E569B">
        <w:rPr>
          <w:rFonts w:eastAsiaTheme="minorEastAsia"/>
          <w:sz w:val="24"/>
          <w:szCs w:val="24"/>
        </w:rPr>
        <w:t xml:space="preserve"> Provide leadership, allocate necessary resources, and promote a culture of security awareness.</w:t>
      </w:r>
    </w:p>
    <w:p w14:paraId="40B16C80" w14:textId="77777777" w:rsidR="00C900CD" w:rsidRPr="00C900CD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Information Security Officer:</w:t>
      </w:r>
      <w:r w:rsidRPr="2E4E569B">
        <w:rPr>
          <w:rFonts w:eastAsiaTheme="minorEastAsia"/>
          <w:sz w:val="24"/>
          <w:szCs w:val="24"/>
        </w:rPr>
        <w:t xml:space="preserve"> Oversee the development, implementation, and enforcement of information security policies and procedures.</w:t>
      </w:r>
    </w:p>
    <w:p w14:paraId="5509D8CD" w14:textId="77777777" w:rsidR="00C900CD" w:rsidRPr="00C900CD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Employees:</w:t>
      </w:r>
      <w:r w:rsidRPr="2E4E569B">
        <w:rPr>
          <w:rFonts w:eastAsiaTheme="minorEastAsia"/>
          <w:sz w:val="24"/>
          <w:szCs w:val="24"/>
        </w:rPr>
        <w:t xml:space="preserve"> Comply with security policies and procedures, report security incidents promptly, and participate in security training and awareness programs.</w:t>
      </w:r>
    </w:p>
    <w:p w14:paraId="19AD32F9" w14:textId="77777777" w:rsidR="00C900CD" w:rsidRPr="00C900CD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Security Framework:</w:t>
      </w:r>
      <w:r w:rsidRPr="2E4E569B">
        <w:rPr>
          <w:rFonts w:eastAsiaTheme="minorEastAsia"/>
          <w:sz w:val="24"/>
          <w:szCs w:val="24"/>
        </w:rPr>
        <w:t xml:space="preserve"> Our organization adopts industry best practices and follows the guidelines outlined in the ISO 27001 standard as the foundation of our information security program.</w:t>
      </w:r>
    </w:p>
    <w:p w14:paraId="72A3D3EC" w14:textId="77777777" w:rsidR="007E447F" w:rsidRPr="007E447F" w:rsidRDefault="007E447F" w:rsidP="2E4E569B">
      <w:pPr>
        <w:spacing w:after="0" w:line="240" w:lineRule="auto"/>
        <w:ind w:left="-425" w:right="-471"/>
        <w:jc w:val="both"/>
        <w:rPr>
          <w:rFonts w:eastAsiaTheme="minorEastAsia"/>
          <w:b/>
          <w:bCs/>
          <w:sz w:val="4"/>
          <w:szCs w:val="4"/>
        </w:rPr>
      </w:pPr>
    </w:p>
    <w:p w14:paraId="3818103C" w14:textId="77777777" w:rsidR="00C900CD" w:rsidRPr="00C900CD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b/>
          <w:bCs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Security Controls:</w:t>
      </w:r>
    </w:p>
    <w:p w14:paraId="59E8290C" w14:textId="77777777" w:rsidR="00C900CD" w:rsidRPr="00002543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Access Controls:</w:t>
      </w:r>
      <w:r w:rsidRPr="2E4E569B">
        <w:rPr>
          <w:rFonts w:eastAsiaTheme="minorEastAsia"/>
          <w:sz w:val="24"/>
          <w:szCs w:val="24"/>
        </w:rPr>
        <w:t xml:space="preserve"> Implement strong authentication mechanisms, least privilege principles, and regular access reviews.</w:t>
      </w:r>
    </w:p>
    <w:p w14:paraId="3265F6F2" w14:textId="77777777" w:rsidR="00C900CD" w:rsidRPr="00002543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Data Protection:</w:t>
      </w:r>
      <w:r w:rsidRPr="2E4E569B">
        <w:rPr>
          <w:rFonts w:eastAsiaTheme="minorEastAsia"/>
          <w:sz w:val="24"/>
          <w:szCs w:val="24"/>
        </w:rPr>
        <w:t xml:space="preserve"> Classify data based on sensitivity, encrypt data in transit and at rest, and enforce data handling procedures.</w:t>
      </w:r>
    </w:p>
    <w:p w14:paraId="1061CFA3" w14:textId="77777777" w:rsidR="00C900CD" w:rsidRPr="00002543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Incident Response:</w:t>
      </w:r>
      <w:r w:rsidRPr="2E4E569B">
        <w:rPr>
          <w:rFonts w:eastAsiaTheme="minorEastAsia"/>
          <w:sz w:val="24"/>
          <w:szCs w:val="24"/>
        </w:rPr>
        <w:t xml:space="preserve"> Establish an incident response plan, including procedures for detecting, responding to, and recovering from security incidents.</w:t>
      </w:r>
    </w:p>
    <w:p w14:paraId="30059D42" w14:textId="77777777" w:rsidR="00C900CD" w:rsidRPr="00002543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Security Awareness:</w:t>
      </w:r>
      <w:r w:rsidRPr="2E4E569B">
        <w:rPr>
          <w:rFonts w:eastAsiaTheme="minorEastAsia"/>
          <w:sz w:val="24"/>
          <w:szCs w:val="24"/>
        </w:rPr>
        <w:t xml:space="preserve"> Conduct regular training and awareness programs to educate employees about information security best practices.</w:t>
      </w:r>
    </w:p>
    <w:p w14:paraId="0D0B940D" w14:textId="77777777" w:rsidR="007A2389" w:rsidRPr="007A2389" w:rsidRDefault="007A2389" w:rsidP="2E4E569B">
      <w:pPr>
        <w:spacing w:after="0" w:line="240" w:lineRule="auto"/>
        <w:ind w:left="-425" w:right="-471"/>
        <w:jc w:val="both"/>
        <w:rPr>
          <w:rFonts w:eastAsiaTheme="minorEastAsia"/>
          <w:b/>
          <w:bCs/>
          <w:sz w:val="4"/>
          <w:szCs w:val="4"/>
        </w:rPr>
      </w:pPr>
    </w:p>
    <w:p w14:paraId="63AD5BE9" w14:textId="77777777" w:rsidR="00C900CD" w:rsidRPr="00C900CD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Compliance:</w:t>
      </w:r>
      <w:r w:rsidRPr="2E4E569B">
        <w:rPr>
          <w:rFonts w:eastAsiaTheme="minorEastAsia"/>
          <w:sz w:val="24"/>
          <w:szCs w:val="24"/>
        </w:rPr>
        <w:t xml:space="preserve"> Our organization is committed to complying with applicable laws, regulations, and industry standards related to information security</w:t>
      </w:r>
      <w:r w:rsidR="00130489" w:rsidRPr="2E4E569B">
        <w:rPr>
          <w:rFonts w:eastAsiaTheme="minorEastAsia"/>
          <w:sz w:val="24"/>
          <w:szCs w:val="24"/>
        </w:rPr>
        <w:t>.</w:t>
      </w:r>
    </w:p>
    <w:p w14:paraId="0E27B00A" w14:textId="77777777" w:rsidR="007A2389" w:rsidRPr="007A2389" w:rsidRDefault="007A2389" w:rsidP="2E4E569B">
      <w:pPr>
        <w:spacing w:after="0" w:line="240" w:lineRule="auto"/>
        <w:ind w:left="-425" w:right="-471"/>
        <w:jc w:val="both"/>
        <w:rPr>
          <w:rFonts w:eastAsiaTheme="minorEastAsia"/>
          <w:b/>
          <w:bCs/>
          <w:sz w:val="4"/>
          <w:szCs w:val="4"/>
        </w:rPr>
      </w:pPr>
    </w:p>
    <w:p w14:paraId="39FBC5CF" w14:textId="77777777" w:rsidR="00C900CD" w:rsidRPr="00C900CD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Training and Awareness:</w:t>
      </w:r>
      <w:r w:rsidRPr="2E4E569B">
        <w:rPr>
          <w:rFonts w:eastAsiaTheme="minorEastAsia"/>
          <w:sz w:val="24"/>
          <w:szCs w:val="24"/>
        </w:rPr>
        <w:t xml:space="preserve"> We provide comprehensive training and awareness programs to ensure that employees understand their responsibilities, are aware of security threats, and know how to protect our information assets.</w:t>
      </w:r>
    </w:p>
    <w:p w14:paraId="60061E4C" w14:textId="77777777" w:rsidR="007A2389" w:rsidRPr="007A2389" w:rsidRDefault="007A2389" w:rsidP="2E4E569B">
      <w:pPr>
        <w:spacing w:after="0" w:line="240" w:lineRule="auto"/>
        <w:ind w:left="-425" w:right="-471"/>
        <w:jc w:val="both"/>
        <w:rPr>
          <w:rFonts w:eastAsiaTheme="minorEastAsia"/>
          <w:b/>
          <w:bCs/>
          <w:sz w:val="4"/>
          <w:szCs w:val="4"/>
        </w:rPr>
      </w:pPr>
    </w:p>
    <w:p w14:paraId="0753CF3D" w14:textId="77777777" w:rsidR="00C900CD" w:rsidRPr="00C900CD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Review and Revision:</w:t>
      </w:r>
      <w:r w:rsidRPr="2E4E569B">
        <w:rPr>
          <w:rFonts w:eastAsiaTheme="minorEastAsia"/>
          <w:sz w:val="24"/>
          <w:szCs w:val="24"/>
        </w:rPr>
        <w:t xml:space="preserve"> This policy will be reviewed annually and updated as necessary to address changes in technology, business practices, and regulatory requirements.</w:t>
      </w:r>
    </w:p>
    <w:p w14:paraId="44EAFD9C" w14:textId="77777777" w:rsidR="007A2389" w:rsidRPr="007A2389" w:rsidRDefault="007A2389" w:rsidP="2E4E569B">
      <w:pPr>
        <w:spacing w:after="0" w:line="240" w:lineRule="auto"/>
        <w:ind w:left="-425" w:right="-471"/>
        <w:jc w:val="both"/>
        <w:rPr>
          <w:rFonts w:eastAsiaTheme="minorEastAsia"/>
          <w:b/>
          <w:bCs/>
          <w:sz w:val="4"/>
          <w:szCs w:val="4"/>
        </w:rPr>
      </w:pPr>
    </w:p>
    <w:p w14:paraId="24CB78D8" w14:textId="77777777" w:rsidR="00002543" w:rsidRDefault="00C900CD" w:rsidP="2E4E569B">
      <w:pPr>
        <w:spacing w:after="0" w:line="240" w:lineRule="auto"/>
        <w:ind w:left="-425" w:right="-471"/>
        <w:jc w:val="both"/>
        <w:rPr>
          <w:rFonts w:eastAsiaTheme="minorEastAsia"/>
          <w:sz w:val="24"/>
          <w:szCs w:val="24"/>
        </w:rPr>
      </w:pPr>
      <w:r w:rsidRPr="2E4E569B">
        <w:rPr>
          <w:rFonts w:eastAsiaTheme="minorEastAsia"/>
          <w:b/>
          <w:bCs/>
          <w:sz w:val="24"/>
          <w:szCs w:val="24"/>
        </w:rPr>
        <w:t>Acceptance and Enforcement:</w:t>
      </w:r>
      <w:r w:rsidRPr="2E4E569B">
        <w:rPr>
          <w:rFonts w:eastAsiaTheme="minorEastAsia"/>
          <w:sz w:val="24"/>
          <w:szCs w:val="24"/>
        </w:rPr>
        <w:t xml:space="preserve"> All employees are required to read and acknowledge their understanding of this policy. Non-compliance may result in disciplinary action, up to and including termination.</w:t>
      </w:r>
    </w:p>
    <w:p w14:paraId="4B94D5A5" w14:textId="77777777" w:rsidR="00400B11" w:rsidRDefault="00400B11" w:rsidP="2E4E569B">
      <w:pPr>
        <w:spacing w:after="0" w:line="240" w:lineRule="auto"/>
        <w:ind w:left="-425" w:right="-471"/>
        <w:jc w:val="both"/>
        <w:rPr>
          <w:rFonts w:eastAsiaTheme="minorEastAsia"/>
          <w:sz w:val="12"/>
          <w:szCs w:val="12"/>
        </w:rPr>
      </w:pPr>
    </w:p>
    <w:p w14:paraId="6D51589A" w14:textId="77777777" w:rsidR="00BD3479" w:rsidRDefault="00D8080D" w:rsidP="2E4E569B">
      <w:pPr>
        <w:spacing w:after="0" w:line="240" w:lineRule="auto"/>
        <w:ind w:left="-426"/>
        <w:rPr>
          <w:rFonts w:eastAsiaTheme="minorEastAsia"/>
          <w:b/>
          <w:bCs/>
        </w:rPr>
      </w:pPr>
      <w:r w:rsidRPr="2E4E569B">
        <w:rPr>
          <w:rFonts w:eastAsiaTheme="minorEastAsia"/>
          <w:b/>
          <w:bCs/>
        </w:rPr>
        <w:t>Signature:</w:t>
      </w:r>
      <w:r w:rsidR="0030435C" w:rsidRPr="2E4E569B">
        <w:rPr>
          <w:rFonts w:eastAsiaTheme="minorEastAsia"/>
          <w:b/>
          <w:bCs/>
        </w:rPr>
        <w:t xml:space="preserve"> </w:t>
      </w:r>
      <w:r w:rsidR="00422986" w:rsidRPr="2E4E569B">
        <w:rPr>
          <w:rFonts w:eastAsiaTheme="minorEastAsia"/>
          <w:b/>
          <w:bCs/>
        </w:rPr>
        <w:t>Saravanan Sankaran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259DE8" w14:textId="5A988E2A" w:rsidR="00D8080D" w:rsidRPr="002F132A" w:rsidRDefault="00D8080D" w:rsidP="2E4E569B">
      <w:pPr>
        <w:spacing w:after="0" w:line="240" w:lineRule="auto"/>
        <w:ind w:left="-426"/>
        <w:rPr>
          <w:rFonts w:eastAsiaTheme="minorEastAsia"/>
          <w:b/>
          <w:bCs/>
        </w:rPr>
      </w:pPr>
      <w:r w:rsidRPr="2E4E569B">
        <w:rPr>
          <w:rFonts w:eastAsiaTheme="minorEastAsia"/>
          <w:b/>
          <w:bCs/>
        </w:rPr>
        <w:t xml:space="preserve">Date: </w:t>
      </w:r>
      <w:r w:rsidR="00656987" w:rsidRPr="2E4E569B">
        <w:rPr>
          <w:rFonts w:eastAsiaTheme="minorEastAsia"/>
          <w:b/>
          <w:bCs/>
        </w:rPr>
        <w:t>Jun</w:t>
      </w:r>
      <w:r w:rsidR="004F6098" w:rsidRPr="2E4E569B">
        <w:rPr>
          <w:rFonts w:eastAsiaTheme="minorEastAsia"/>
          <w:b/>
          <w:bCs/>
        </w:rPr>
        <w:t xml:space="preserve"> 0</w:t>
      </w:r>
      <w:r w:rsidR="00BA6A83">
        <w:rPr>
          <w:rFonts w:eastAsiaTheme="minorEastAsia"/>
          <w:b/>
          <w:bCs/>
        </w:rPr>
        <w:t>2</w:t>
      </w:r>
      <w:r w:rsidR="004F6098" w:rsidRPr="2E4E569B">
        <w:rPr>
          <w:rFonts w:eastAsiaTheme="minorEastAsia"/>
          <w:b/>
          <w:bCs/>
        </w:rPr>
        <w:t>, 202</w:t>
      </w:r>
      <w:r w:rsidR="00BA6A83">
        <w:rPr>
          <w:rFonts w:eastAsiaTheme="minorEastAsia"/>
          <w:b/>
          <w:bCs/>
        </w:rPr>
        <w:t>5</w:t>
      </w:r>
    </w:p>
    <w:p w14:paraId="28156F6A" w14:textId="031DD3B9" w:rsidR="00AC0BB1" w:rsidRPr="007B4ECD" w:rsidRDefault="00D8080D" w:rsidP="2E4E569B">
      <w:pPr>
        <w:spacing w:after="0" w:line="240" w:lineRule="auto"/>
        <w:ind w:left="-426"/>
        <w:rPr>
          <w:rFonts w:eastAsiaTheme="minorEastAsia"/>
          <w:b/>
          <w:bCs/>
        </w:rPr>
      </w:pPr>
      <w:r w:rsidRPr="2E4E569B">
        <w:rPr>
          <w:rFonts w:eastAsiaTheme="minorEastAsia"/>
          <w:b/>
          <w:bCs/>
        </w:rPr>
        <w:t xml:space="preserve">Title: </w:t>
      </w:r>
      <w:r w:rsidR="009762B1">
        <w:rPr>
          <w:rFonts w:eastAsiaTheme="minorEastAsia"/>
          <w:b/>
          <w:bCs/>
        </w:rPr>
        <w:t xml:space="preserve">Vice </w:t>
      </w:r>
      <w:r w:rsidR="00D31494">
        <w:rPr>
          <w:rFonts w:eastAsiaTheme="minorEastAsia"/>
          <w:b/>
          <w:bCs/>
        </w:rPr>
        <w:t>President</w:t>
      </w:r>
      <w:r w:rsidR="006306D2" w:rsidRPr="2E4E569B">
        <w:rPr>
          <w:rFonts w:eastAsiaTheme="minorEastAsia"/>
          <w:b/>
          <w:bCs/>
        </w:rPr>
        <w:t>, Infosec &amp; IT</w:t>
      </w:r>
    </w:p>
    <w:sectPr w:rsidR="00AC0BB1" w:rsidRPr="007B4ECD" w:rsidSect="00E81F44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488" w:right="1440" w:bottom="501" w:left="1440" w:header="708" w:footer="15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40ED7" w14:textId="77777777" w:rsidR="00577581" w:rsidRDefault="00577581" w:rsidP="00D8080D">
      <w:pPr>
        <w:spacing w:after="0" w:line="240" w:lineRule="auto"/>
      </w:pPr>
      <w:r>
        <w:separator/>
      </w:r>
    </w:p>
  </w:endnote>
  <w:endnote w:type="continuationSeparator" w:id="0">
    <w:p w14:paraId="46208833" w14:textId="77777777" w:rsidR="00577581" w:rsidRDefault="00577581" w:rsidP="00D8080D">
      <w:pPr>
        <w:spacing w:after="0" w:line="240" w:lineRule="auto"/>
      </w:pPr>
      <w:r>
        <w:continuationSeparator/>
      </w:r>
    </w:p>
  </w:endnote>
  <w:endnote w:type="continuationNotice" w:id="1">
    <w:p w14:paraId="09196B7A" w14:textId="77777777" w:rsidR="00577581" w:rsidRDefault="005775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10" w:type="dxa"/>
      <w:tblInd w:w="-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4465"/>
      <w:gridCol w:w="2471"/>
      <w:gridCol w:w="2874"/>
    </w:tblGrid>
    <w:tr w:rsidR="00D75339" w:rsidRPr="008B496F" w14:paraId="31084A56" w14:textId="77777777" w:rsidTr="008F4970">
      <w:tc>
        <w:tcPr>
          <w:tcW w:w="4465" w:type="dxa"/>
          <w:tcBorders>
            <w:top w:val="single" w:sz="4" w:space="0" w:color="C45911" w:themeColor="accent2" w:themeShade="BF"/>
          </w:tcBorders>
          <w:vAlign w:val="bottom"/>
        </w:tcPr>
        <w:p w14:paraId="3DEEC669" w14:textId="77777777" w:rsidR="00D75339" w:rsidRPr="00D75339" w:rsidRDefault="00D75339" w:rsidP="00D75339">
          <w:pPr>
            <w:keepNext/>
            <w:keepLines/>
            <w:spacing w:before="40"/>
            <w:rPr>
              <w:b/>
              <w:sz w:val="14"/>
              <w:szCs w:val="14"/>
            </w:rPr>
          </w:pPr>
        </w:p>
      </w:tc>
      <w:tc>
        <w:tcPr>
          <w:tcW w:w="2471" w:type="dxa"/>
          <w:tcBorders>
            <w:top w:val="single" w:sz="4" w:space="0" w:color="C45911" w:themeColor="accent2" w:themeShade="BF"/>
          </w:tcBorders>
          <w:vAlign w:val="bottom"/>
        </w:tcPr>
        <w:p w14:paraId="3656B9AB" w14:textId="77777777" w:rsidR="00D75339" w:rsidRPr="00EB3FC2" w:rsidRDefault="00D75339" w:rsidP="00D75339">
          <w:pPr>
            <w:keepNext/>
            <w:keepLines/>
            <w:spacing w:before="40"/>
            <w:rPr>
              <w:sz w:val="14"/>
              <w:szCs w:val="14"/>
            </w:rPr>
          </w:pPr>
        </w:p>
      </w:tc>
      <w:tc>
        <w:tcPr>
          <w:tcW w:w="2874" w:type="dxa"/>
          <w:tcBorders>
            <w:top w:val="single" w:sz="4" w:space="0" w:color="C45911" w:themeColor="accent2" w:themeShade="BF"/>
          </w:tcBorders>
          <w:vAlign w:val="bottom"/>
        </w:tcPr>
        <w:p w14:paraId="71365BA7" w14:textId="77777777" w:rsidR="00D75339" w:rsidRPr="00EB3FC2" w:rsidRDefault="00D75339" w:rsidP="00D75339">
          <w:pPr>
            <w:keepNext/>
            <w:keepLines/>
            <w:spacing w:before="40"/>
            <w:jc w:val="right"/>
            <w:rPr>
              <w:sz w:val="14"/>
              <w:szCs w:val="14"/>
            </w:rPr>
          </w:pPr>
          <w:r w:rsidRPr="00EB3FC2">
            <w:rPr>
              <w:sz w:val="14"/>
              <w:szCs w:val="14"/>
            </w:rPr>
            <w:t xml:space="preserve">Page </w:t>
          </w:r>
          <w:r w:rsidRPr="00EB3FC2">
            <w:rPr>
              <w:sz w:val="14"/>
              <w:szCs w:val="14"/>
            </w:rPr>
            <w:fldChar w:fldCharType="begin"/>
          </w:r>
          <w:r w:rsidRPr="00EB3FC2">
            <w:rPr>
              <w:sz w:val="14"/>
              <w:szCs w:val="14"/>
            </w:rPr>
            <w:instrText xml:space="preserve"> PAGE  \* MERGEFORMAT </w:instrText>
          </w:r>
          <w:r w:rsidRPr="00EB3FC2">
            <w:rPr>
              <w:sz w:val="14"/>
              <w:szCs w:val="14"/>
            </w:rPr>
            <w:fldChar w:fldCharType="separate"/>
          </w:r>
          <w:r>
            <w:rPr>
              <w:noProof/>
              <w:sz w:val="14"/>
              <w:szCs w:val="14"/>
            </w:rPr>
            <w:t>7</w:t>
          </w:r>
          <w:r w:rsidRPr="00EB3FC2">
            <w:rPr>
              <w:sz w:val="14"/>
              <w:szCs w:val="14"/>
            </w:rPr>
            <w:fldChar w:fldCharType="end"/>
          </w:r>
          <w:r w:rsidRPr="00EB3FC2">
            <w:rPr>
              <w:sz w:val="14"/>
              <w:szCs w:val="14"/>
            </w:rPr>
            <w:t xml:space="preserve"> of </w:t>
          </w:r>
          <w:r w:rsidRPr="00EB3FC2">
            <w:rPr>
              <w:sz w:val="14"/>
              <w:szCs w:val="14"/>
            </w:rPr>
            <w:fldChar w:fldCharType="begin"/>
          </w:r>
          <w:r w:rsidRPr="00EB3FC2">
            <w:rPr>
              <w:sz w:val="14"/>
              <w:szCs w:val="14"/>
            </w:rPr>
            <w:instrText xml:space="preserve"> NUMPAGES  \* MERGEFORMAT </w:instrText>
          </w:r>
          <w:r w:rsidRPr="00EB3FC2">
            <w:rPr>
              <w:sz w:val="14"/>
              <w:szCs w:val="14"/>
            </w:rPr>
            <w:fldChar w:fldCharType="separate"/>
          </w:r>
          <w:r>
            <w:rPr>
              <w:noProof/>
              <w:sz w:val="14"/>
              <w:szCs w:val="14"/>
            </w:rPr>
            <w:t>14</w:t>
          </w:r>
          <w:r w:rsidRPr="00EB3FC2">
            <w:rPr>
              <w:sz w:val="14"/>
              <w:szCs w:val="14"/>
            </w:rPr>
            <w:fldChar w:fldCharType="end"/>
          </w:r>
        </w:p>
      </w:tc>
    </w:tr>
  </w:tbl>
  <w:p w14:paraId="45FB0818" w14:textId="77777777" w:rsidR="006F040F" w:rsidRDefault="006F040F" w:rsidP="00D75339">
    <w:pPr>
      <w:pStyle w:val="Footer"/>
      <w:rPr>
        <w:caps/>
        <w:noProof/>
        <w:color w:val="4472C4" w:themeColor="accen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4E569B" w14:paraId="397B70A2" w14:textId="77777777" w:rsidTr="2E4E569B">
      <w:trPr>
        <w:trHeight w:val="300"/>
      </w:trPr>
      <w:tc>
        <w:tcPr>
          <w:tcW w:w="3005" w:type="dxa"/>
        </w:tcPr>
        <w:p w14:paraId="610B3C21" w14:textId="77A934AE" w:rsidR="2E4E569B" w:rsidRDefault="2E4E569B" w:rsidP="2E4E569B">
          <w:pPr>
            <w:pStyle w:val="Header"/>
            <w:ind w:left="-115"/>
          </w:pPr>
        </w:p>
      </w:tc>
      <w:tc>
        <w:tcPr>
          <w:tcW w:w="3005" w:type="dxa"/>
        </w:tcPr>
        <w:p w14:paraId="35EBE728" w14:textId="4CC0AAC6" w:rsidR="2E4E569B" w:rsidRDefault="2E4E569B" w:rsidP="2E4E569B">
          <w:pPr>
            <w:pStyle w:val="Header"/>
            <w:jc w:val="center"/>
          </w:pPr>
        </w:p>
      </w:tc>
      <w:tc>
        <w:tcPr>
          <w:tcW w:w="3005" w:type="dxa"/>
        </w:tcPr>
        <w:p w14:paraId="174EF9AC" w14:textId="76402CFB" w:rsidR="2E4E569B" w:rsidRDefault="2E4E569B" w:rsidP="2E4E569B">
          <w:pPr>
            <w:pStyle w:val="Header"/>
            <w:ind w:right="-115"/>
            <w:jc w:val="right"/>
          </w:pPr>
        </w:p>
      </w:tc>
    </w:tr>
  </w:tbl>
  <w:p w14:paraId="3FB0D127" w14:textId="6A1F878D" w:rsidR="2E4E569B" w:rsidRDefault="2E4E569B" w:rsidP="2E4E5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BDA97" w14:textId="77777777" w:rsidR="00577581" w:rsidRDefault="00577581" w:rsidP="00D8080D">
      <w:pPr>
        <w:spacing w:after="0" w:line="240" w:lineRule="auto"/>
      </w:pPr>
      <w:r>
        <w:separator/>
      </w:r>
    </w:p>
  </w:footnote>
  <w:footnote w:type="continuationSeparator" w:id="0">
    <w:p w14:paraId="3734AD8D" w14:textId="77777777" w:rsidR="00577581" w:rsidRDefault="00577581" w:rsidP="00D8080D">
      <w:pPr>
        <w:spacing w:after="0" w:line="240" w:lineRule="auto"/>
      </w:pPr>
      <w:r>
        <w:continuationSeparator/>
      </w:r>
    </w:p>
  </w:footnote>
  <w:footnote w:type="continuationNotice" w:id="1">
    <w:p w14:paraId="4E069AC8" w14:textId="77777777" w:rsidR="00577581" w:rsidRDefault="005775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1652C" w14:textId="77777777" w:rsidR="0040712B" w:rsidRDefault="00761C59" w:rsidP="00761C59">
    <w:pPr>
      <w:pStyle w:val="Header"/>
      <w:jc w:val="center"/>
    </w:pPr>
    <w:r>
      <w:rPr>
        <w:rFonts w:ascii="Times New Roman" w:eastAsia="Times New Roman" w:hAnsi="Times New Roman" w:cs="Times New Roman"/>
        <w:noProof/>
        <w:sz w:val="24"/>
        <w:szCs w:val="24"/>
        <w:lang w:eastAsia="en-GB"/>
      </w:rPr>
      <w:drawing>
        <wp:inline distT="0" distB="0" distL="0" distR="0" wp14:anchorId="46751DE8" wp14:editId="16091E95">
          <wp:extent cx="1700784" cy="295656"/>
          <wp:effectExtent l="0" t="0" r="0" b="9525"/>
          <wp:docPr id="1" name="Picture 1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0784" cy="2956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4E569B" w14:paraId="3E4E3225" w14:textId="77777777" w:rsidTr="2E4E569B">
      <w:trPr>
        <w:trHeight w:val="300"/>
      </w:trPr>
      <w:tc>
        <w:tcPr>
          <w:tcW w:w="3005" w:type="dxa"/>
        </w:tcPr>
        <w:p w14:paraId="1DC93B26" w14:textId="6DFDA2CA" w:rsidR="2E4E569B" w:rsidRDefault="2E4E569B" w:rsidP="2E4E569B">
          <w:pPr>
            <w:pStyle w:val="Header"/>
            <w:ind w:left="-115"/>
          </w:pPr>
        </w:p>
      </w:tc>
      <w:tc>
        <w:tcPr>
          <w:tcW w:w="3005" w:type="dxa"/>
        </w:tcPr>
        <w:p w14:paraId="54E1F448" w14:textId="43ADEEE2" w:rsidR="2E4E569B" w:rsidRDefault="2E4E569B" w:rsidP="2E4E569B">
          <w:pPr>
            <w:pStyle w:val="Header"/>
            <w:jc w:val="center"/>
          </w:pPr>
        </w:p>
      </w:tc>
      <w:tc>
        <w:tcPr>
          <w:tcW w:w="3005" w:type="dxa"/>
        </w:tcPr>
        <w:p w14:paraId="53D61C0D" w14:textId="6ACA99DB" w:rsidR="2E4E569B" w:rsidRDefault="2E4E569B" w:rsidP="2E4E569B">
          <w:pPr>
            <w:pStyle w:val="Header"/>
            <w:ind w:right="-115"/>
            <w:jc w:val="right"/>
          </w:pPr>
        </w:p>
      </w:tc>
    </w:tr>
  </w:tbl>
  <w:p w14:paraId="1A0FF665" w14:textId="480616BC" w:rsidR="2E4E569B" w:rsidRDefault="2E4E569B" w:rsidP="2E4E5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8340E"/>
    <w:multiLevelType w:val="hybridMultilevel"/>
    <w:tmpl w:val="D12C1594"/>
    <w:lvl w:ilvl="0" w:tplc="559CD946">
      <w:start w:val="1"/>
      <w:numFmt w:val="decimal"/>
      <w:lvlText w:val="%1."/>
      <w:lvlJc w:val="left"/>
      <w:pPr>
        <w:ind w:left="1211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DD68D1"/>
    <w:multiLevelType w:val="hybridMultilevel"/>
    <w:tmpl w:val="C84CB0CC"/>
    <w:lvl w:ilvl="0" w:tplc="F030ED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B6195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7347B7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7A76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572BF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A7BC557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5AE5C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8207B4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180D3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CD296C"/>
    <w:multiLevelType w:val="hybridMultilevel"/>
    <w:tmpl w:val="872C4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CB5FA7"/>
    <w:multiLevelType w:val="hybridMultilevel"/>
    <w:tmpl w:val="9B8AAC3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153A76"/>
    <w:multiLevelType w:val="hybridMultilevel"/>
    <w:tmpl w:val="D9FE5FD0"/>
    <w:lvl w:ilvl="0" w:tplc="120A59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D6C54A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D24E21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F16D3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5A497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0DE559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296F3B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FE238C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E04DF3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A916A0"/>
    <w:multiLevelType w:val="multilevel"/>
    <w:tmpl w:val="390875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5377728"/>
    <w:multiLevelType w:val="hybridMultilevel"/>
    <w:tmpl w:val="031CAC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B6568"/>
    <w:multiLevelType w:val="hybridMultilevel"/>
    <w:tmpl w:val="034AA468"/>
    <w:lvl w:ilvl="0" w:tplc="9D369C7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753969F6"/>
    <w:multiLevelType w:val="multilevel"/>
    <w:tmpl w:val="E82212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7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21585970">
    <w:abstractNumId w:val="4"/>
  </w:num>
  <w:num w:numId="2" w16cid:durableId="1939411136">
    <w:abstractNumId w:val="6"/>
  </w:num>
  <w:num w:numId="3" w16cid:durableId="2076934082">
    <w:abstractNumId w:val="0"/>
  </w:num>
  <w:num w:numId="4" w16cid:durableId="212160914">
    <w:abstractNumId w:val="3"/>
  </w:num>
  <w:num w:numId="5" w16cid:durableId="606305533">
    <w:abstractNumId w:val="5"/>
  </w:num>
  <w:num w:numId="6" w16cid:durableId="1231647615">
    <w:abstractNumId w:val="2"/>
  </w:num>
  <w:num w:numId="7" w16cid:durableId="1961451149">
    <w:abstractNumId w:val="1"/>
  </w:num>
  <w:num w:numId="8" w16cid:durableId="1518159581">
    <w:abstractNumId w:val="8"/>
  </w:num>
  <w:num w:numId="9" w16cid:durableId="12658474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MjcxNjcwNbY0NTFT0lEKTi0uzszPAykwrAUAXDdUzywAAAA="/>
  </w:docVars>
  <w:rsids>
    <w:rsidRoot w:val="007644C4"/>
    <w:rsid w:val="00002543"/>
    <w:rsid w:val="00012C14"/>
    <w:rsid w:val="00073894"/>
    <w:rsid w:val="00080AE8"/>
    <w:rsid w:val="000C592A"/>
    <w:rsid w:val="000D5B20"/>
    <w:rsid w:val="00130489"/>
    <w:rsid w:val="00136165"/>
    <w:rsid w:val="00140547"/>
    <w:rsid w:val="00140F0C"/>
    <w:rsid w:val="00150038"/>
    <w:rsid w:val="00196A4F"/>
    <w:rsid w:val="001A222B"/>
    <w:rsid w:val="001B63CA"/>
    <w:rsid w:val="001E1A87"/>
    <w:rsid w:val="001F4BE0"/>
    <w:rsid w:val="00214B90"/>
    <w:rsid w:val="002207D9"/>
    <w:rsid w:val="0022305F"/>
    <w:rsid w:val="00233484"/>
    <w:rsid w:val="00245200"/>
    <w:rsid w:val="0024631D"/>
    <w:rsid w:val="00256101"/>
    <w:rsid w:val="00287C7D"/>
    <w:rsid w:val="002C0C0E"/>
    <w:rsid w:val="002C5C82"/>
    <w:rsid w:val="002D6ACF"/>
    <w:rsid w:val="002F132A"/>
    <w:rsid w:val="0030435C"/>
    <w:rsid w:val="00311F81"/>
    <w:rsid w:val="0033028F"/>
    <w:rsid w:val="00340860"/>
    <w:rsid w:val="0034347C"/>
    <w:rsid w:val="0035132A"/>
    <w:rsid w:val="00356FD7"/>
    <w:rsid w:val="00395452"/>
    <w:rsid w:val="00400B11"/>
    <w:rsid w:val="0040712B"/>
    <w:rsid w:val="00420BB4"/>
    <w:rsid w:val="00422986"/>
    <w:rsid w:val="00451459"/>
    <w:rsid w:val="00465436"/>
    <w:rsid w:val="00486D9C"/>
    <w:rsid w:val="004A69E2"/>
    <w:rsid w:val="004C4530"/>
    <w:rsid w:val="004C750A"/>
    <w:rsid w:val="004D725B"/>
    <w:rsid w:val="004F1CFC"/>
    <w:rsid w:val="004F6098"/>
    <w:rsid w:val="005120C8"/>
    <w:rsid w:val="005165F7"/>
    <w:rsid w:val="0053194A"/>
    <w:rsid w:val="00577581"/>
    <w:rsid w:val="005A3F96"/>
    <w:rsid w:val="005A6152"/>
    <w:rsid w:val="005B66E1"/>
    <w:rsid w:val="005E1D86"/>
    <w:rsid w:val="006306D2"/>
    <w:rsid w:val="00656987"/>
    <w:rsid w:val="0067533A"/>
    <w:rsid w:val="00687534"/>
    <w:rsid w:val="006C52DC"/>
    <w:rsid w:val="006F040F"/>
    <w:rsid w:val="00702C7E"/>
    <w:rsid w:val="00711EBE"/>
    <w:rsid w:val="00712F2B"/>
    <w:rsid w:val="00740D4B"/>
    <w:rsid w:val="007504F1"/>
    <w:rsid w:val="00761C59"/>
    <w:rsid w:val="007644C4"/>
    <w:rsid w:val="00770C81"/>
    <w:rsid w:val="00796701"/>
    <w:rsid w:val="007A2389"/>
    <w:rsid w:val="007A30A2"/>
    <w:rsid w:val="007B2CE2"/>
    <w:rsid w:val="007B4ECD"/>
    <w:rsid w:val="007E3175"/>
    <w:rsid w:val="007E447F"/>
    <w:rsid w:val="007E4F79"/>
    <w:rsid w:val="007E6E97"/>
    <w:rsid w:val="00802153"/>
    <w:rsid w:val="00817482"/>
    <w:rsid w:val="00824CD8"/>
    <w:rsid w:val="00836DA0"/>
    <w:rsid w:val="00886FE5"/>
    <w:rsid w:val="0088773F"/>
    <w:rsid w:val="008C38FE"/>
    <w:rsid w:val="008F4970"/>
    <w:rsid w:val="00904320"/>
    <w:rsid w:val="009762B1"/>
    <w:rsid w:val="009A4DB6"/>
    <w:rsid w:val="009A6401"/>
    <w:rsid w:val="009C6959"/>
    <w:rsid w:val="009D7717"/>
    <w:rsid w:val="00A33AD0"/>
    <w:rsid w:val="00A421C4"/>
    <w:rsid w:val="00A4594D"/>
    <w:rsid w:val="00A46340"/>
    <w:rsid w:val="00AC0BB1"/>
    <w:rsid w:val="00AD1668"/>
    <w:rsid w:val="00B07B30"/>
    <w:rsid w:val="00B105BA"/>
    <w:rsid w:val="00B50985"/>
    <w:rsid w:val="00B65E8B"/>
    <w:rsid w:val="00B72AF8"/>
    <w:rsid w:val="00B746A6"/>
    <w:rsid w:val="00B86D35"/>
    <w:rsid w:val="00B90E59"/>
    <w:rsid w:val="00B93307"/>
    <w:rsid w:val="00B94D12"/>
    <w:rsid w:val="00BA6A83"/>
    <w:rsid w:val="00BB7984"/>
    <w:rsid w:val="00BC5580"/>
    <w:rsid w:val="00BD3479"/>
    <w:rsid w:val="00C00568"/>
    <w:rsid w:val="00C31FE3"/>
    <w:rsid w:val="00C32D75"/>
    <w:rsid w:val="00C61EF3"/>
    <w:rsid w:val="00C62DAA"/>
    <w:rsid w:val="00C74584"/>
    <w:rsid w:val="00C900CD"/>
    <w:rsid w:val="00D12D8B"/>
    <w:rsid w:val="00D31494"/>
    <w:rsid w:val="00D504DA"/>
    <w:rsid w:val="00D75339"/>
    <w:rsid w:val="00D8080D"/>
    <w:rsid w:val="00D93A14"/>
    <w:rsid w:val="00D94D27"/>
    <w:rsid w:val="00DB5F49"/>
    <w:rsid w:val="00DC229C"/>
    <w:rsid w:val="00E43B40"/>
    <w:rsid w:val="00E576E8"/>
    <w:rsid w:val="00E760C3"/>
    <w:rsid w:val="00E81F44"/>
    <w:rsid w:val="00EA1CF5"/>
    <w:rsid w:val="00F1336B"/>
    <w:rsid w:val="00F64DF0"/>
    <w:rsid w:val="00F8772D"/>
    <w:rsid w:val="00F96A48"/>
    <w:rsid w:val="00FA2615"/>
    <w:rsid w:val="00FB4D70"/>
    <w:rsid w:val="00FD54EE"/>
    <w:rsid w:val="00FF6FB0"/>
    <w:rsid w:val="00FF73FA"/>
    <w:rsid w:val="02BE45DA"/>
    <w:rsid w:val="02E22907"/>
    <w:rsid w:val="0DD417C2"/>
    <w:rsid w:val="1BE95D1C"/>
    <w:rsid w:val="2E4E569B"/>
    <w:rsid w:val="3F09333B"/>
    <w:rsid w:val="427D0274"/>
    <w:rsid w:val="5130249E"/>
    <w:rsid w:val="67017EE2"/>
    <w:rsid w:val="758ED15E"/>
    <w:rsid w:val="76D7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87E60"/>
  <w15:chartTrackingRefBased/>
  <w15:docId w15:val="{6C19FC27-CA9A-4F7C-BA35-2FFCF5DA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5B20"/>
    <w:pPr>
      <w:numPr>
        <w:numId w:val="8"/>
      </w:numPr>
      <w:spacing w:before="100" w:beforeAutospacing="1" w:after="100" w:afterAutospacing="1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en-IN"/>
    </w:rPr>
  </w:style>
  <w:style w:type="paragraph" w:styleId="Heading2">
    <w:name w:val="heading 2"/>
    <w:aliases w:val="PolicyHeading 2"/>
    <w:basedOn w:val="Normal"/>
    <w:link w:val="Heading2Char"/>
    <w:autoRedefine/>
    <w:uiPriority w:val="9"/>
    <w:qFormat/>
    <w:rsid w:val="000D5B20"/>
    <w:pPr>
      <w:numPr>
        <w:ilvl w:val="1"/>
        <w:numId w:val="8"/>
      </w:numPr>
      <w:spacing w:before="100" w:beforeAutospacing="1" w:after="100" w:afterAutospacing="1" w:line="240" w:lineRule="auto"/>
      <w:ind w:left="576"/>
      <w:jc w:val="both"/>
      <w:outlineLvl w:val="1"/>
    </w:pPr>
    <w:rPr>
      <w:rFonts w:ascii="Verdana" w:eastAsia="Times New Roman" w:hAnsi="Verdana" w:cs="Times New Roman"/>
      <w:b/>
      <w:bCs/>
      <w:sz w:val="18"/>
      <w:szCs w:val="36"/>
      <w:lang w:eastAsia="en-IN"/>
    </w:rPr>
  </w:style>
  <w:style w:type="paragraph" w:styleId="Heading3">
    <w:name w:val="heading 3"/>
    <w:basedOn w:val="Normal"/>
    <w:link w:val="Heading3Char"/>
    <w:autoRedefine/>
    <w:uiPriority w:val="9"/>
    <w:qFormat/>
    <w:rsid w:val="000D5B20"/>
    <w:pPr>
      <w:numPr>
        <w:ilvl w:val="2"/>
        <w:numId w:val="8"/>
      </w:numPr>
      <w:spacing w:before="100" w:beforeAutospacing="1" w:after="100" w:afterAutospacing="1" w:line="240" w:lineRule="auto"/>
      <w:ind w:left="1440"/>
      <w:jc w:val="both"/>
      <w:outlineLvl w:val="2"/>
    </w:pPr>
    <w:rPr>
      <w:rFonts w:ascii="Verdana" w:eastAsia="Times New Roman" w:hAnsi="Verdana" w:cs="Times New Roman"/>
      <w:b/>
      <w:bCs/>
      <w:sz w:val="18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D5B20"/>
    <w:pPr>
      <w:numPr>
        <w:ilvl w:val="3"/>
        <w:numId w:val="8"/>
      </w:numPr>
      <w:spacing w:before="100" w:beforeAutospacing="1" w:after="100" w:afterAutospacing="1" w:line="240" w:lineRule="auto"/>
      <w:ind w:left="2304"/>
      <w:jc w:val="both"/>
      <w:outlineLvl w:val="3"/>
    </w:pPr>
    <w:rPr>
      <w:rFonts w:ascii="Verdana" w:eastAsia="Times New Roman" w:hAnsi="Verdana" w:cs="Times New Roman"/>
      <w:b/>
      <w:bCs/>
      <w:sz w:val="18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20"/>
    <w:pPr>
      <w:keepNext/>
      <w:keepLines/>
      <w:numPr>
        <w:ilvl w:val="4"/>
        <w:numId w:val="8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20"/>
    <w:pPr>
      <w:keepNext/>
      <w:keepLines/>
      <w:numPr>
        <w:ilvl w:val="5"/>
        <w:numId w:val="8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20"/>
    <w:pPr>
      <w:keepNext/>
      <w:keepLines/>
      <w:numPr>
        <w:ilvl w:val="6"/>
        <w:numId w:val="8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20"/>
    <w:pPr>
      <w:keepNext/>
      <w:keepLines/>
      <w:numPr>
        <w:ilvl w:val="7"/>
        <w:numId w:val="8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20"/>
    <w:pPr>
      <w:keepNext/>
      <w:keepLines/>
      <w:numPr>
        <w:ilvl w:val="8"/>
        <w:numId w:val="8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44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44C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808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8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80D"/>
  </w:style>
  <w:style w:type="paragraph" w:styleId="Footer">
    <w:name w:val="footer"/>
    <w:basedOn w:val="Normal"/>
    <w:link w:val="FooterChar"/>
    <w:uiPriority w:val="99"/>
    <w:unhideWhenUsed/>
    <w:rsid w:val="00D808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80D"/>
  </w:style>
  <w:style w:type="table" w:styleId="TableGrid">
    <w:name w:val="Table Grid"/>
    <w:basedOn w:val="TableNormal"/>
    <w:uiPriority w:val="39"/>
    <w:rsid w:val="006F0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Normal"/>
    <w:rsid w:val="00D75339"/>
    <w:pPr>
      <w:spacing w:before="40" w:after="40" w:line="240" w:lineRule="auto"/>
    </w:pPr>
    <w:rPr>
      <w:rFonts w:ascii="Calibri" w:eastAsia="Calibri" w:hAnsi="Calibri" w:cs="Times New Roman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740D4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D5B20"/>
    <w:rPr>
      <w:rFonts w:ascii="Times New Roman" w:eastAsia="Times New Roman" w:hAnsi="Times New Roman" w:cs="Times New Roman"/>
      <w:b/>
      <w:bCs/>
      <w:kern w:val="36"/>
      <w:sz w:val="28"/>
      <w:szCs w:val="48"/>
      <w:lang w:eastAsia="en-IN"/>
    </w:rPr>
  </w:style>
  <w:style w:type="character" w:customStyle="1" w:styleId="Heading2Char">
    <w:name w:val="Heading 2 Char"/>
    <w:aliases w:val="PolicyHeading 2 Char"/>
    <w:basedOn w:val="DefaultParagraphFont"/>
    <w:link w:val="Heading2"/>
    <w:uiPriority w:val="9"/>
    <w:rsid w:val="000D5B20"/>
    <w:rPr>
      <w:rFonts w:ascii="Verdana" w:eastAsia="Times New Roman" w:hAnsi="Verdana" w:cs="Times New Roman"/>
      <w:b/>
      <w:bCs/>
      <w:sz w:val="18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D5B20"/>
    <w:rPr>
      <w:rFonts w:ascii="Verdana" w:eastAsia="Times New Roman" w:hAnsi="Verdana" w:cs="Times New Roman"/>
      <w:b/>
      <w:bCs/>
      <w:sz w:val="18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D5B20"/>
    <w:rPr>
      <w:rFonts w:ascii="Verdana" w:eastAsia="Times New Roman" w:hAnsi="Verdana" w:cs="Times New Roman"/>
      <w:b/>
      <w:bCs/>
      <w:sz w:val="18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20"/>
    <w:rPr>
      <w:rFonts w:asciiTheme="majorHAnsi" w:eastAsiaTheme="majorEastAsia" w:hAnsiTheme="majorHAnsi" w:cstheme="majorBidi"/>
      <w:color w:val="2F5496" w:themeColor="accent1" w:themeShade="BF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20"/>
    <w:rPr>
      <w:rFonts w:asciiTheme="majorHAnsi" w:eastAsiaTheme="majorEastAsia" w:hAnsiTheme="majorHAnsi" w:cstheme="majorBidi"/>
      <w:color w:val="1F3763" w:themeColor="accent1" w:themeShade="7F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20"/>
    <w:rPr>
      <w:rFonts w:asciiTheme="majorHAnsi" w:eastAsiaTheme="majorEastAsia" w:hAnsiTheme="majorHAnsi" w:cstheme="majorBidi"/>
      <w:i/>
      <w:iCs/>
      <w:color w:val="1F3763" w:themeColor="accent1" w:themeShade="7F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>ADDRESS
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b415eba-e95e-415c-8eaf-40b5b4ad0f84">
      <Terms xmlns="http://schemas.microsoft.com/office/infopath/2007/PartnerControls"/>
    </lcf76f155ced4ddcb4097134ff3c332f>
    <TaxCatchAll xmlns="86c93658-3e86-4f8b-89f3-61afe5bfc4aa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TBClassification>
  <attrValue xml:space="preserve">Confidential</attrValue>
  <customPropName>Classification</customPropName>
  <timestamp>8/1/2025 6:14:39 PM</timestamp>
  <userName>AzureAD\SudhansuKumar</userName>
  <computerName>ND-BLR-SKUMAR1</computerName>
  <guid>{65d429ef-f951-4d36-8b9b-4b5fbe8f2f45}</guid>
</GTBClassification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FE6EDE8E8534BBFD6FE6978257E43" ma:contentTypeVersion="15" ma:contentTypeDescription="Create a new document." ma:contentTypeScope="" ma:versionID="404359ba757e6adbf769befbcc0b4bb9">
  <xsd:schema xmlns:xsd="http://www.w3.org/2001/XMLSchema" xmlns:xs="http://www.w3.org/2001/XMLSchema" xmlns:p="http://schemas.microsoft.com/office/2006/metadata/properties" xmlns:ns2="86c93658-3e86-4f8b-89f3-61afe5bfc4aa" xmlns:ns3="fb415eba-e95e-415c-8eaf-40b5b4ad0f84" targetNamespace="http://schemas.microsoft.com/office/2006/metadata/properties" ma:root="true" ma:fieldsID="5e34cad77398a18df70c3967ca1fc917" ns2:_="" ns3:_="">
    <xsd:import namespace="86c93658-3e86-4f8b-89f3-61afe5bfc4aa"/>
    <xsd:import namespace="fb415eba-e95e-415c-8eaf-40b5b4ad0f8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93658-3e86-4f8b-89f3-61afe5bfc4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ce67e0bb-0d63-4dcd-8e2f-72cfe8fcb41b}" ma:internalName="TaxCatchAll" ma:showField="CatchAllData" ma:web="86c93658-3e86-4f8b-89f3-61afe5bfc4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15eba-e95e-415c-8eaf-40b5b4ad0f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92e615d-1d71-42a2-ac20-2d54c7ee6d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23C409-A450-4A28-805D-A0BBCDB473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F0B669-A2FC-4E93-98D5-7FCB73A9FF80}">
  <ds:schemaRefs>
    <ds:schemaRef ds:uri="http://schemas.microsoft.com/office/2006/metadata/properties"/>
    <ds:schemaRef ds:uri="http://schemas.microsoft.com/office/infopath/2007/PartnerControls"/>
    <ds:schemaRef ds:uri="fb415eba-e95e-415c-8eaf-40b5b4ad0f84"/>
    <ds:schemaRef ds:uri="86c93658-3e86-4f8b-89f3-61afe5bfc4aa"/>
  </ds:schemaRefs>
</ds:datastoreItem>
</file>

<file path=customXml/itemProps4.xml><?xml version="1.0" encoding="utf-8"?>
<ds:datastoreItem xmlns:ds="http://schemas.openxmlformats.org/officeDocument/2006/customXml" ds:itemID="{6747FDF8-6105-E74F-988D-70FE55BA1F2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9256295-EF62-47B7-95F0-ADEFD6263F71}">
  <ds:schemaRefs/>
</ds:datastoreItem>
</file>

<file path=customXml/itemProps6.xml><?xml version="1.0" encoding="utf-8"?>
<ds:datastoreItem xmlns:ds="http://schemas.openxmlformats.org/officeDocument/2006/customXml" ds:itemID="{3ACB89B4-C561-428D-A550-ECE598190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c93658-3e86-4f8b-89f3-61afe5bfc4aa"/>
    <ds:schemaRef ds:uri="fb415eba-e95e-415c-8eaf-40b5b4ad0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2672</Characters>
  <Application>Microsoft Office Word</Application>
  <DocSecurity>0</DocSecurity>
  <Lines>58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>NETRADYNE</dc:subject>
  <dc:creator>Deepak Shankar</dc:creator>
  <cp:keywords>ClassificationData:&lt;Classification:Confidential&gt;</cp:keywords>
  <dc:description/>
  <cp:lastModifiedBy>Sudhansu Kumar</cp:lastModifiedBy>
  <cp:revision>4</cp:revision>
  <cp:lastPrinted>2025-08-01T12:51:00Z</cp:lastPrinted>
  <dcterms:created xsi:type="dcterms:W3CDTF">2025-08-01T12:47:00Z</dcterms:created>
  <dcterms:modified xsi:type="dcterms:W3CDTF">2025-08-01T12:51:00Z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0x0101006D9FE6EDE8E8534BBFD6FE6978257E43</vt:lpwstr>
  </property>
  <property fmtid="{D5CDD505-2E9C-101B-9397-08002B2CF9AE}" pid="3" name="MediaServiceImageTags">
    <vt:lpwstr/>
  </property>
  <property fmtid="{D5CDD505-2E9C-101B-9397-08002B2CF9AE}" pid="4" name="MSIP_Label_c82d1495-f368-494b-8696-ae3e76786b05_Enabled">
    <vt:lpwstr>true</vt:lpwstr>
  </property>
  <property fmtid="{D5CDD505-2E9C-101B-9397-08002B2CF9AE}" pid="5" name="MSIP_Label_c82d1495-f368-494b-8696-ae3e76786b05_SetDate">
    <vt:lpwstr>2023-05-18T11:28:46Z</vt:lpwstr>
  </property>
  <property fmtid="{D5CDD505-2E9C-101B-9397-08002B2CF9AE}" pid="6" name="MSIP_Label_c82d1495-f368-494b-8696-ae3e76786b05_Method">
    <vt:lpwstr>Standard</vt:lpwstr>
  </property>
  <property fmtid="{D5CDD505-2E9C-101B-9397-08002B2CF9AE}" pid="7" name="MSIP_Label_c82d1495-f368-494b-8696-ae3e76786b05_Name">
    <vt:lpwstr>defa4170-0d19-0005-0004-bc88714345d2</vt:lpwstr>
  </property>
  <property fmtid="{D5CDD505-2E9C-101B-9397-08002B2CF9AE}" pid="8" name="MSIP_Label_c82d1495-f368-494b-8696-ae3e76786b05_SiteId">
    <vt:lpwstr>b84f219a-0fcd-4dfa-8476-edcc96f3324c</vt:lpwstr>
  </property>
  <property fmtid="{D5CDD505-2E9C-101B-9397-08002B2CF9AE}" pid="9" name="MSIP_Label_c82d1495-f368-494b-8696-ae3e76786b05_ActionId">
    <vt:lpwstr>96b799b2-ad4d-4733-a438-458c600a4cc4</vt:lpwstr>
  </property>
  <property fmtid="{D5CDD505-2E9C-101B-9397-08002B2CF9AE}" pid="10" name="MSIP_Label_c82d1495-f368-494b-8696-ae3e76786b05_ContentBits">
    <vt:lpwstr>0</vt:lpwstr>
  </property>
  <property fmtid="{D5CDD505-2E9C-101B-9397-08002B2CF9AE}" pid="11" name="Classification">
    <vt:lpwstr>Confidential</vt:lpwstr>
  </property>
  <property fmtid="{D5CDD505-2E9C-101B-9397-08002B2CF9AE}" pid="12" name="ClassifiedBy">
    <vt:lpwstr>AzureAD\SudhansuKumar</vt:lpwstr>
  </property>
  <property fmtid="{D5CDD505-2E9C-101B-9397-08002B2CF9AE}" pid="13" name="ClassificationHost">
    <vt:lpwstr>ND-BLR-SKUMAR1</vt:lpwstr>
  </property>
  <property fmtid="{D5CDD505-2E9C-101B-9397-08002B2CF9AE}" pid="14" name="ClassificationDate">
    <vt:lpwstr>8/1/2025 6:14:39 PM</vt:lpwstr>
  </property>
  <property fmtid="{D5CDD505-2E9C-101B-9397-08002B2CF9AE}" pid="15" name="ClassificationGUID">
    <vt:lpwstr>{65d429ef-f951-4d36-8b9b-4b5fbe8f2f45}</vt:lpwstr>
  </property>
</Properties>
</file>