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sdt>
      <w:sdtPr>
        <w:rPr>
          <w:szCs w:val="24"/>
        </w:rPr>
        <w:id w:val="-204176324"/>
        <w:docPartObj>
          <w:docPartGallery w:val="Cover Pages"/>
          <w:docPartUnique/>
        </w:docPartObj>
      </w:sdtPr>
      <w:sdtContent>
        <w:p w:rsidRPr="003F12A2" w:rsidR="00650B52" w:rsidP="00CF5210" w:rsidRDefault="00B23147" w14:paraId="2D6775F5" w14:textId="477D1A90">
          <w:r w:rsidRPr="003F12A2">
            <w:rPr>
              <w:noProof/>
              <w:szCs w:val="24"/>
            </w:rPr>
            <w:drawing>
              <wp:inline distT="0" distB="0" distL="0" distR="0" wp14:anchorId="716F084D" wp14:editId="2570D391">
                <wp:extent cx="3200000" cy="546032"/>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200000" cy="546032"/>
                        </a:xfrm>
                        <a:prstGeom prst="rect">
                          <a:avLst/>
                        </a:prstGeom>
                      </pic:spPr>
                    </pic:pic>
                  </a:graphicData>
                </a:graphic>
              </wp:inline>
            </w:drawing>
          </w:r>
          <w:r w:rsidRPr="003F12A2" w:rsidR="003E56AC">
            <w:rPr>
              <w:noProof/>
              <w:szCs w:val="24"/>
            </w:rPr>
            <mc:AlternateContent>
              <mc:Choice Requires="wps">
                <w:drawing>
                  <wp:anchor distT="0" distB="0" distL="114300" distR="114300" simplePos="0" relativeHeight="251658241" behindDoc="0" locked="0" layoutInCell="1" allowOverlap="1" wp14:anchorId="156FDE0D" wp14:editId="7FA64D7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7" name="Text Box 7"/>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6AC" w:rsidRDefault="003E56AC" w14:paraId="6558EA2E" w14:textId="77777777">
                                <w:pPr>
                                  <w:pStyle w:val="NoSpacing"/>
                                  <w:jc w:val="right"/>
                                  <w:rPr>
                                    <w:color w:val="595959" w:themeColor="text1" w:themeTint="A6"/>
                                    <w:sz w:val="28"/>
                                    <w:szCs w:val="28"/>
                                  </w:rPr>
                                </w:pPr>
                                <w:r>
                                  <w:rPr>
                                    <w:color w:val="595959" w:themeColor="text1" w:themeTint="A6"/>
                                    <w:sz w:val="28"/>
                                    <w:szCs w:val="28"/>
                                  </w:rPr>
                                  <w:t>Internal and Confidential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a14="http://schemas.microsoft.com/office/drawing/2010/main" xmlns:pic="http://schemas.openxmlformats.org/drawingml/2006/picture" xmlns:a="http://schemas.openxmlformats.org/drawingml/2006/main">
                <w:pict>
                  <v:shapetype id="_x0000_t202" coordsize="21600,21600" o:spt="202" path="m,l,21600r21600,l21600,xe" w14:anchorId="156FDE0D">
                    <v:stroke joinstyle="miter"/>
                    <v:path gradientshapeok="t" o:connecttype="rect"/>
                  </v:shapetype>
                  <v:shape id="Text Box 7" style="position:absolute;left:0;text-align:left;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v:textbox inset="126pt,0,54pt,0">
                      <w:txbxContent>
                        <w:p w:rsidR="003E56AC" w:rsidRDefault="003E56AC" w14:paraId="6558EA2E" w14:textId="77777777">
                          <w:pPr>
                            <w:pStyle w:val="NoSpacing"/>
                            <w:jc w:val="right"/>
                            <w:rPr>
                              <w:color w:val="595959" w:themeColor="text1" w:themeTint="A6"/>
                              <w:sz w:val="28"/>
                              <w:szCs w:val="28"/>
                            </w:rPr>
                          </w:pPr>
                          <w:r>
                            <w:rPr>
                              <w:color w:val="595959" w:themeColor="text1" w:themeTint="A6"/>
                              <w:sz w:val="28"/>
                              <w:szCs w:val="28"/>
                            </w:rPr>
                            <w:t>Internal and Confidential</w:t>
                          </w:r>
                        </w:p>
                      </w:txbxContent>
                    </v:textbox>
                    <w10:wrap type="square" anchorx="page" anchory="page"/>
                  </v:shape>
                </w:pict>
              </mc:Fallback>
            </mc:AlternateContent>
          </w:r>
          <w:r w:rsidRPr="003F12A2" w:rsidR="003E56AC">
            <w:rPr>
              <w:noProof/>
              <w:szCs w:val="24"/>
            </w:rPr>
            <mc:AlternateContent>
              <mc:Choice Requires="wps">
                <w:drawing>
                  <wp:anchor distT="0" distB="0" distL="114300" distR="114300" simplePos="0" relativeHeight="251658240" behindDoc="0" locked="0" layoutInCell="1" allowOverlap="1" wp14:anchorId="29F6F001" wp14:editId="0162102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0"/>
                    <wp:wrapSquare wrapText="bothSides"/>
                    <wp:docPr id="8" name="Text Box 8"/>
                    <wp:cNvGraphicFramePr/>
                    <a:graphic xmlns:a="http://schemas.openxmlformats.org/drawingml/2006/main">
                      <a:graphicData uri="http://schemas.microsoft.com/office/word/2010/wordprocessingShape">
                        <wps:wsp>
                          <wps:cNvSpPr/>
                          <wps:spPr>
                            <a:xfrm>
                              <a:off x="0" y="0"/>
                              <a:ext cx="7315200" cy="3638550"/>
                            </a:xfrm>
                            <a:prstGeom prst="rect">
                              <a:avLst/>
                            </a:prstGeom>
                            <a:noFill/>
                            <a:ln w="6350">
                              <a:noFill/>
                            </a:ln>
                          </wps:spPr>
                          <wps:style>
                            <a:lnRef idx="0">
                              <a:schemeClr val="accent1"/>
                            </a:lnRef>
                            <a:fillRef idx="0">
                              <a:schemeClr val="accent1"/>
                            </a:fillRef>
                            <a:effectRef idx="0">
                              <a:scrgbClr r="0" g="0" b="0"/>
                            </a:effectRef>
                            <a:fontRef idx="minor">
                              <a:schemeClr val="dk1"/>
                            </a:fontRef>
                          </wps:style>
                          <wps:txbx>
                            <w:txbxContent>
                              <w:p w:rsidR="00000000" w:rsidP="00202D84" w:rsidRDefault="00000000" w14:paraId="16F2B0CB" w14:textId="77777777">
                                <w:pPr>
                                  <w:spacing w:line="276" w:lineRule="auto"/>
                                  <w:jc w:val="right"/>
                                  <w:rPr>
                                    <w:rFonts w:ascii="Arial" w:hAnsi="Arial" w:cs="Arial"/>
                                    <w:b/>
                                    <w:bCs/>
                                    <w:color w:val="000000"/>
                                    <w:sz w:val="40"/>
                                    <w:szCs w:val="40"/>
                                  </w:rPr>
                                </w:pPr>
                                <w:r>
                                  <w:rPr>
                                    <w:rFonts w:ascii="Arial" w:hAnsi="Arial" w:cs="Arial"/>
                                    <w:b/>
                                    <w:bCs/>
                                    <w:color w:val="000000"/>
                                    <w:sz w:val="40"/>
                                    <w:szCs w:val="40"/>
                                  </w:rPr>
                                  <w:t>Netradyne Exception Management Process</w:t>
                                </w:r>
                              </w:p>
                              <w:p w:rsidR="00000000" w:rsidP="00202D84" w:rsidRDefault="00000000" w14:paraId="777524CC" w14:textId="77777777">
                                <w:pPr>
                                  <w:spacing w:line="276" w:lineRule="auto"/>
                                  <w:jc w:val="right"/>
                                  <w:rPr>
                                    <w:rFonts w:hAnsi="Calibri" w:eastAsia="Calibri" w:cs="Calibri"/>
                                    <w:color w:val="404040"/>
                                  </w:rPr>
                                </w:pPr>
                                <w:r>
                                  <w:rPr>
                                    <w:rFonts w:hAnsi="Calibri" w:eastAsia="Calibri" w:cs="Calibri"/>
                                    <w:color w:val="404040"/>
                                  </w:rPr>
                                  <w:t xml:space="preserve">     v</w:t>
                                </w:r>
                                <w:r>
                                  <w:rPr>
                                    <w:rFonts w:ascii="Calibri" w:hAnsi="Calibri" w:cs="Calibri"/>
                                    <w:color w:val="404040"/>
                                  </w:rPr>
                                  <w:t>2.0</w:t>
                                </w:r>
                              </w:p>
                            </w:txbxContent>
                          </wps:txbx>
                          <wps:bodyPr spcFirstLastPara="0" wrap="square" lIns="1600200" tIns="0" rIns="685800" bIns="0" anchor="b">
                            <a:noAutofit/>
                          </wps:bodyPr>
                        </wps:wsp>
                      </a:graphicData>
                    </a:graphic>
                    <wp14:sizeRelH relativeFrom="page">
                      <wp14:pctWidth>94100</wp14:pctWidth>
                    </wp14:sizeRelH>
                    <wp14:sizeRelV relativeFrom="page">
                      <wp14:pctHeight>36300</wp14:pctHeight>
                    </wp14:sizeRelV>
                  </wp:anchor>
                </w:drawing>
              </mc:Choice>
              <mc:Fallback xmlns:a14="http://schemas.microsoft.com/office/drawing/2010/main" xmlns:pic="http://schemas.openxmlformats.org/drawingml/2006/picture" xmlns:a="http://schemas.openxmlformats.org/drawingml/2006/main"/>
            </mc:AlternateContent>
          </w:r>
          <w:r w:rsidRPr="003F12A2" w:rsidR="003E56AC">
            <w:rPr>
              <w:szCs w:val="24"/>
            </w:rPr>
            <w:br w:type="page"/>
          </w:r>
        </w:p>
      </w:sdtContent>
    </w:sdt>
    <w:p w:rsidRPr="003F12A2" w:rsidR="006E7FF5" w:rsidP="00650B52" w:rsidRDefault="008B3BF0" w14:paraId="752500FB" w14:textId="77777777">
      <w:pPr>
        <w:pStyle w:val="IntenseQuote"/>
        <w:rPr>
          <w:rStyle w:val="IntenseReference"/>
          <w:szCs w:val="24"/>
        </w:rPr>
      </w:pPr>
      <w:r w:rsidRPr="003F12A2">
        <w:rPr>
          <w:rStyle w:val="IntenseReference"/>
          <w:szCs w:val="24"/>
        </w:rPr>
        <w:lastRenderedPageBreak/>
        <w:t>Table of Contents</w:t>
      </w:r>
    </w:p>
    <w:p w:rsidRPr="003F12A2" w:rsidR="00650B52" w:rsidRDefault="00650B52" w14:paraId="27A39A3E" w14:textId="77777777">
      <w:pPr>
        <w:pStyle w:val="TOC3"/>
        <w:tabs>
          <w:tab w:val="right" w:leader="dot" w:pos="9016"/>
        </w:tabs>
        <w:rPr>
          <w:sz w:val="21"/>
          <w:szCs w:val="21"/>
        </w:rPr>
      </w:pPr>
    </w:p>
    <w:p w:rsidR="00C82917" w:rsidRDefault="00FE3158" w14:paraId="199629F1" w14:textId="4142140C">
      <w:pPr>
        <w:pStyle w:val="TOC3"/>
        <w:tabs>
          <w:tab w:val="right" w:leader="dot" w:pos="9016"/>
        </w:tabs>
        <w:rPr>
          <w:rFonts w:eastAsiaTheme="minorEastAsia"/>
          <w:i w:val="0"/>
          <w:iCs w:val="0"/>
          <w:noProof/>
          <w:sz w:val="24"/>
          <w:szCs w:val="24"/>
          <w:lang w:eastAsia="en-GB"/>
        </w:rPr>
      </w:pPr>
      <w:r w:rsidRPr="003F12A2">
        <w:rPr>
          <w:sz w:val="21"/>
          <w:szCs w:val="21"/>
        </w:rPr>
        <w:fldChar w:fldCharType="begin"/>
      </w:r>
      <w:r w:rsidRPr="003F12A2">
        <w:rPr>
          <w:sz w:val="21"/>
          <w:szCs w:val="21"/>
        </w:rPr>
        <w:instrText xml:space="preserve"> TOC \o "1-3" \h \z \u </w:instrText>
      </w:r>
      <w:r w:rsidRPr="003F12A2">
        <w:rPr>
          <w:sz w:val="21"/>
          <w:szCs w:val="21"/>
        </w:rPr>
        <w:fldChar w:fldCharType="separate"/>
      </w:r>
      <w:hyperlink w:history="1" w:anchor="_Toc106061611">
        <w:r w:rsidRPr="00B97C3F" w:rsidR="00C82917">
          <w:rPr>
            <w:rStyle w:val="Hyperlink"/>
            <w:noProof/>
          </w:rPr>
          <w:t>Document Control</w:t>
        </w:r>
        <w:r w:rsidR="00C82917">
          <w:rPr>
            <w:noProof/>
            <w:webHidden/>
          </w:rPr>
          <w:tab/>
        </w:r>
        <w:r w:rsidR="00C82917">
          <w:rPr>
            <w:noProof/>
            <w:webHidden/>
          </w:rPr>
          <w:fldChar w:fldCharType="begin"/>
        </w:r>
        <w:r w:rsidR="00C82917">
          <w:rPr>
            <w:noProof/>
            <w:webHidden/>
          </w:rPr>
          <w:instrText xml:space="preserve"> PAGEREF _Toc106061611 \h </w:instrText>
        </w:r>
        <w:r w:rsidR="00C82917">
          <w:rPr>
            <w:noProof/>
            <w:webHidden/>
          </w:rPr>
        </w:r>
        <w:r w:rsidR="00C82917">
          <w:rPr>
            <w:noProof/>
            <w:webHidden/>
          </w:rPr>
          <w:fldChar w:fldCharType="separate"/>
        </w:r>
        <w:r w:rsidR="004C06D3">
          <w:rPr>
            <w:noProof/>
            <w:webHidden/>
          </w:rPr>
          <w:t>2</w:t>
        </w:r>
        <w:r w:rsidR="00C82917">
          <w:rPr>
            <w:noProof/>
            <w:webHidden/>
          </w:rPr>
          <w:fldChar w:fldCharType="end"/>
        </w:r>
      </w:hyperlink>
    </w:p>
    <w:p w:rsidR="00C82917" w:rsidRDefault="00C82917" w14:paraId="30D3C444" w14:textId="3308A7FA">
      <w:pPr>
        <w:pStyle w:val="TOC1"/>
        <w:tabs>
          <w:tab w:val="left" w:pos="360"/>
          <w:tab w:val="right" w:leader="dot" w:pos="9016"/>
        </w:tabs>
        <w:rPr>
          <w:rFonts w:eastAsiaTheme="minorEastAsia"/>
          <w:b w:val="0"/>
          <w:bCs w:val="0"/>
          <w:caps w:val="0"/>
          <w:noProof/>
          <w:sz w:val="24"/>
          <w:szCs w:val="24"/>
          <w:lang w:eastAsia="en-GB"/>
        </w:rPr>
      </w:pPr>
      <w:hyperlink w:history="1" w:anchor="_Toc106061612">
        <w:r w:rsidRPr="00B97C3F">
          <w:rPr>
            <w:rStyle w:val="Hyperlink"/>
            <w:rFonts w:eastAsiaTheme="majorEastAsia"/>
            <w:noProof/>
            <w:lang w:val="en-US"/>
          </w:rPr>
          <w:t>1</w:t>
        </w:r>
        <w:r>
          <w:rPr>
            <w:rFonts w:eastAsiaTheme="minorEastAsia"/>
            <w:b w:val="0"/>
            <w:bCs w:val="0"/>
            <w:caps w:val="0"/>
            <w:noProof/>
            <w:sz w:val="24"/>
            <w:szCs w:val="24"/>
            <w:lang w:eastAsia="en-GB"/>
          </w:rPr>
          <w:tab/>
        </w:r>
        <w:r w:rsidRPr="00B97C3F">
          <w:rPr>
            <w:rStyle w:val="Hyperlink"/>
            <w:rFonts w:eastAsiaTheme="majorEastAsia"/>
            <w:noProof/>
            <w:lang w:val="en-US"/>
          </w:rPr>
          <w:t>Purpose</w:t>
        </w:r>
        <w:r>
          <w:rPr>
            <w:noProof/>
            <w:webHidden/>
          </w:rPr>
          <w:tab/>
        </w:r>
        <w:r>
          <w:rPr>
            <w:noProof/>
            <w:webHidden/>
          </w:rPr>
          <w:fldChar w:fldCharType="begin"/>
        </w:r>
        <w:r>
          <w:rPr>
            <w:noProof/>
            <w:webHidden/>
          </w:rPr>
          <w:instrText xml:space="preserve"> PAGEREF _Toc106061612 \h </w:instrText>
        </w:r>
        <w:r>
          <w:rPr>
            <w:noProof/>
            <w:webHidden/>
          </w:rPr>
        </w:r>
        <w:r>
          <w:rPr>
            <w:noProof/>
            <w:webHidden/>
          </w:rPr>
          <w:fldChar w:fldCharType="separate"/>
        </w:r>
        <w:r w:rsidR="004C06D3">
          <w:rPr>
            <w:noProof/>
            <w:webHidden/>
          </w:rPr>
          <w:t>3</w:t>
        </w:r>
        <w:r>
          <w:rPr>
            <w:noProof/>
            <w:webHidden/>
          </w:rPr>
          <w:fldChar w:fldCharType="end"/>
        </w:r>
      </w:hyperlink>
    </w:p>
    <w:p w:rsidR="00C82917" w:rsidRDefault="00C82917" w14:paraId="471D23A5" w14:textId="02B6B052">
      <w:pPr>
        <w:pStyle w:val="TOC1"/>
        <w:tabs>
          <w:tab w:val="left" w:pos="360"/>
          <w:tab w:val="right" w:leader="dot" w:pos="9016"/>
        </w:tabs>
        <w:rPr>
          <w:rFonts w:eastAsiaTheme="minorEastAsia"/>
          <w:b w:val="0"/>
          <w:bCs w:val="0"/>
          <w:caps w:val="0"/>
          <w:noProof/>
          <w:sz w:val="24"/>
          <w:szCs w:val="24"/>
          <w:lang w:eastAsia="en-GB"/>
        </w:rPr>
      </w:pPr>
      <w:hyperlink w:history="1" w:anchor="_Toc106061613">
        <w:r w:rsidRPr="00B97C3F">
          <w:rPr>
            <w:rStyle w:val="Hyperlink"/>
            <w:rFonts w:eastAsiaTheme="majorEastAsia"/>
            <w:noProof/>
          </w:rPr>
          <w:t>2</w:t>
        </w:r>
        <w:r>
          <w:rPr>
            <w:rFonts w:eastAsiaTheme="minorEastAsia"/>
            <w:b w:val="0"/>
            <w:bCs w:val="0"/>
            <w:caps w:val="0"/>
            <w:noProof/>
            <w:sz w:val="24"/>
            <w:szCs w:val="24"/>
            <w:lang w:eastAsia="en-GB"/>
          </w:rPr>
          <w:tab/>
        </w:r>
        <w:r w:rsidRPr="00B97C3F">
          <w:rPr>
            <w:rStyle w:val="Hyperlink"/>
            <w:rFonts w:eastAsiaTheme="majorEastAsia"/>
            <w:noProof/>
          </w:rPr>
          <w:t>Scope</w:t>
        </w:r>
        <w:r>
          <w:rPr>
            <w:noProof/>
            <w:webHidden/>
          </w:rPr>
          <w:tab/>
        </w:r>
        <w:r>
          <w:rPr>
            <w:noProof/>
            <w:webHidden/>
          </w:rPr>
          <w:fldChar w:fldCharType="begin"/>
        </w:r>
        <w:r>
          <w:rPr>
            <w:noProof/>
            <w:webHidden/>
          </w:rPr>
          <w:instrText xml:space="preserve"> PAGEREF _Toc106061613 \h </w:instrText>
        </w:r>
        <w:r>
          <w:rPr>
            <w:noProof/>
            <w:webHidden/>
          </w:rPr>
        </w:r>
        <w:r>
          <w:rPr>
            <w:noProof/>
            <w:webHidden/>
          </w:rPr>
          <w:fldChar w:fldCharType="separate"/>
        </w:r>
        <w:r w:rsidR="004C06D3">
          <w:rPr>
            <w:noProof/>
            <w:webHidden/>
          </w:rPr>
          <w:t>3</w:t>
        </w:r>
        <w:r>
          <w:rPr>
            <w:noProof/>
            <w:webHidden/>
          </w:rPr>
          <w:fldChar w:fldCharType="end"/>
        </w:r>
      </w:hyperlink>
    </w:p>
    <w:p w:rsidR="00C82917" w:rsidRDefault="00C82917" w14:paraId="43ED3A99" w14:textId="796123A7">
      <w:pPr>
        <w:pStyle w:val="TOC1"/>
        <w:tabs>
          <w:tab w:val="left" w:pos="360"/>
          <w:tab w:val="right" w:leader="dot" w:pos="9016"/>
        </w:tabs>
        <w:rPr>
          <w:rFonts w:eastAsiaTheme="minorEastAsia"/>
          <w:b w:val="0"/>
          <w:bCs w:val="0"/>
          <w:caps w:val="0"/>
          <w:noProof/>
          <w:sz w:val="24"/>
          <w:szCs w:val="24"/>
          <w:lang w:eastAsia="en-GB"/>
        </w:rPr>
      </w:pPr>
      <w:hyperlink w:history="1" w:anchor="_Toc106061614">
        <w:r w:rsidRPr="00B97C3F">
          <w:rPr>
            <w:rStyle w:val="Hyperlink"/>
            <w:rFonts w:eastAsiaTheme="majorEastAsia"/>
            <w:noProof/>
          </w:rPr>
          <w:t>3</w:t>
        </w:r>
        <w:r>
          <w:rPr>
            <w:rFonts w:eastAsiaTheme="minorEastAsia"/>
            <w:b w:val="0"/>
            <w:bCs w:val="0"/>
            <w:caps w:val="0"/>
            <w:noProof/>
            <w:sz w:val="24"/>
            <w:szCs w:val="24"/>
            <w:lang w:eastAsia="en-GB"/>
          </w:rPr>
          <w:tab/>
        </w:r>
        <w:r w:rsidRPr="00B97C3F">
          <w:rPr>
            <w:rStyle w:val="Hyperlink"/>
            <w:rFonts w:eastAsiaTheme="majorEastAsia"/>
            <w:noProof/>
          </w:rPr>
          <w:t>Roles and Responsibilities</w:t>
        </w:r>
        <w:r>
          <w:rPr>
            <w:noProof/>
            <w:webHidden/>
          </w:rPr>
          <w:tab/>
        </w:r>
        <w:r>
          <w:rPr>
            <w:noProof/>
            <w:webHidden/>
          </w:rPr>
          <w:fldChar w:fldCharType="begin"/>
        </w:r>
        <w:r>
          <w:rPr>
            <w:noProof/>
            <w:webHidden/>
          </w:rPr>
          <w:instrText xml:space="preserve"> PAGEREF _Toc106061614 \h </w:instrText>
        </w:r>
        <w:r>
          <w:rPr>
            <w:noProof/>
            <w:webHidden/>
          </w:rPr>
        </w:r>
        <w:r>
          <w:rPr>
            <w:noProof/>
            <w:webHidden/>
          </w:rPr>
          <w:fldChar w:fldCharType="separate"/>
        </w:r>
        <w:r w:rsidR="004C06D3">
          <w:rPr>
            <w:noProof/>
            <w:webHidden/>
          </w:rPr>
          <w:t>3</w:t>
        </w:r>
        <w:r>
          <w:rPr>
            <w:noProof/>
            <w:webHidden/>
          </w:rPr>
          <w:fldChar w:fldCharType="end"/>
        </w:r>
      </w:hyperlink>
    </w:p>
    <w:p w:rsidR="00C82917" w:rsidRDefault="00C82917" w14:paraId="7EEDC842" w14:textId="5ABD8408">
      <w:pPr>
        <w:pStyle w:val="TOC1"/>
        <w:tabs>
          <w:tab w:val="left" w:pos="360"/>
          <w:tab w:val="right" w:leader="dot" w:pos="9016"/>
        </w:tabs>
        <w:rPr>
          <w:rFonts w:eastAsiaTheme="minorEastAsia"/>
          <w:b w:val="0"/>
          <w:bCs w:val="0"/>
          <w:caps w:val="0"/>
          <w:noProof/>
          <w:sz w:val="24"/>
          <w:szCs w:val="24"/>
          <w:lang w:eastAsia="en-GB"/>
        </w:rPr>
      </w:pPr>
      <w:hyperlink w:history="1" w:anchor="_Toc106061615">
        <w:r w:rsidRPr="00B97C3F">
          <w:rPr>
            <w:rStyle w:val="Hyperlink"/>
            <w:rFonts w:eastAsiaTheme="majorEastAsia"/>
            <w:noProof/>
            <w:lang w:val="en-US"/>
          </w:rPr>
          <w:t>4</w:t>
        </w:r>
        <w:r>
          <w:rPr>
            <w:rFonts w:eastAsiaTheme="minorEastAsia"/>
            <w:b w:val="0"/>
            <w:bCs w:val="0"/>
            <w:caps w:val="0"/>
            <w:noProof/>
            <w:sz w:val="24"/>
            <w:szCs w:val="24"/>
            <w:lang w:eastAsia="en-GB"/>
          </w:rPr>
          <w:tab/>
        </w:r>
        <w:r w:rsidRPr="00B97C3F">
          <w:rPr>
            <w:rStyle w:val="Hyperlink"/>
            <w:rFonts w:eastAsiaTheme="majorEastAsia"/>
            <w:noProof/>
            <w:lang w:val="en-US"/>
          </w:rPr>
          <w:t>Procedure</w:t>
        </w:r>
        <w:r>
          <w:rPr>
            <w:noProof/>
            <w:webHidden/>
          </w:rPr>
          <w:tab/>
        </w:r>
        <w:r>
          <w:rPr>
            <w:noProof/>
            <w:webHidden/>
          </w:rPr>
          <w:fldChar w:fldCharType="begin"/>
        </w:r>
        <w:r>
          <w:rPr>
            <w:noProof/>
            <w:webHidden/>
          </w:rPr>
          <w:instrText xml:space="preserve"> PAGEREF _Toc106061615 \h </w:instrText>
        </w:r>
        <w:r>
          <w:rPr>
            <w:noProof/>
            <w:webHidden/>
          </w:rPr>
          <w:fldChar w:fldCharType="separate"/>
        </w:r>
        <w:r w:rsidR="004C06D3">
          <w:rPr>
            <w:b w:val="0"/>
            <w:bCs w:val="0"/>
            <w:noProof/>
            <w:webHidden/>
            <w:lang w:val="en-GB"/>
          </w:rPr>
          <w:t>Error! Bookmark not defined.</w:t>
        </w:r>
        <w:r>
          <w:rPr>
            <w:noProof/>
            <w:webHidden/>
          </w:rPr>
          <w:fldChar w:fldCharType="end"/>
        </w:r>
      </w:hyperlink>
    </w:p>
    <w:p w:rsidR="00C82917" w:rsidRDefault="00C82917" w14:paraId="03289387" w14:textId="2A5DB049">
      <w:pPr>
        <w:pStyle w:val="TOC2"/>
        <w:tabs>
          <w:tab w:val="left" w:pos="720"/>
          <w:tab w:val="right" w:leader="dot" w:pos="9016"/>
        </w:tabs>
        <w:rPr>
          <w:rFonts w:eastAsiaTheme="minorEastAsia"/>
          <w:smallCaps w:val="0"/>
          <w:noProof/>
          <w:sz w:val="24"/>
          <w:szCs w:val="24"/>
          <w:lang w:eastAsia="en-GB"/>
        </w:rPr>
      </w:pPr>
      <w:hyperlink w:history="1" w:anchor="_Toc106061616">
        <w:r w:rsidRPr="00B97C3F">
          <w:rPr>
            <w:rStyle w:val="Hyperlink"/>
            <w:noProof/>
          </w:rPr>
          <w:t>4.1</w:t>
        </w:r>
        <w:r>
          <w:rPr>
            <w:rFonts w:eastAsiaTheme="minorEastAsia"/>
            <w:smallCaps w:val="0"/>
            <w:noProof/>
            <w:sz w:val="24"/>
            <w:szCs w:val="24"/>
            <w:lang w:eastAsia="en-GB"/>
          </w:rPr>
          <w:tab/>
        </w:r>
        <w:r w:rsidRPr="00B97C3F">
          <w:rPr>
            <w:rStyle w:val="Hyperlink"/>
            <w:noProof/>
          </w:rPr>
          <w:t>Exception Process Flow:</w:t>
        </w:r>
        <w:r>
          <w:rPr>
            <w:noProof/>
            <w:webHidden/>
          </w:rPr>
          <w:tab/>
        </w:r>
        <w:r>
          <w:rPr>
            <w:noProof/>
            <w:webHidden/>
          </w:rPr>
          <w:fldChar w:fldCharType="begin"/>
        </w:r>
        <w:r>
          <w:rPr>
            <w:noProof/>
            <w:webHidden/>
          </w:rPr>
          <w:instrText xml:space="preserve"> PAGEREF _Toc106061616 \h </w:instrText>
        </w:r>
        <w:r>
          <w:rPr>
            <w:noProof/>
            <w:webHidden/>
          </w:rPr>
        </w:r>
        <w:r>
          <w:rPr>
            <w:noProof/>
            <w:webHidden/>
          </w:rPr>
          <w:fldChar w:fldCharType="separate"/>
        </w:r>
        <w:r w:rsidR="004C06D3">
          <w:rPr>
            <w:noProof/>
            <w:webHidden/>
          </w:rPr>
          <w:t>5</w:t>
        </w:r>
        <w:r>
          <w:rPr>
            <w:noProof/>
            <w:webHidden/>
          </w:rPr>
          <w:fldChar w:fldCharType="end"/>
        </w:r>
      </w:hyperlink>
    </w:p>
    <w:p w:rsidR="00C82917" w:rsidRDefault="00C82917" w14:paraId="46B045C9" w14:textId="3574588C">
      <w:pPr>
        <w:pStyle w:val="TOC1"/>
        <w:tabs>
          <w:tab w:val="left" w:pos="360"/>
          <w:tab w:val="right" w:leader="dot" w:pos="9016"/>
        </w:tabs>
        <w:rPr>
          <w:rFonts w:eastAsiaTheme="minorEastAsia"/>
          <w:b w:val="0"/>
          <w:bCs w:val="0"/>
          <w:caps w:val="0"/>
          <w:noProof/>
          <w:sz w:val="24"/>
          <w:szCs w:val="24"/>
          <w:lang w:eastAsia="en-GB"/>
        </w:rPr>
      </w:pPr>
      <w:hyperlink w:history="1" w:anchor="_Toc106061617">
        <w:r w:rsidRPr="00B97C3F">
          <w:rPr>
            <w:rStyle w:val="Hyperlink"/>
            <w:noProof/>
          </w:rPr>
          <w:t>5</w:t>
        </w:r>
        <w:r>
          <w:rPr>
            <w:rFonts w:eastAsiaTheme="minorEastAsia"/>
            <w:b w:val="0"/>
            <w:bCs w:val="0"/>
            <w:caps w:val="0"/>
            <w:noProof/>
            <w:sz w:val="24"/>
            <w:szCs w:val="24"/>
            <w:lang w:eastAsia="en-GB"/>
          </w:rPr>
          <w:tab/>
        </w:r>
        <w:r w:rsidRPr="00B97C3F">
          <w:rPr>
            <w:rStyle w:val="Hyperlink"/>
            <w:rFonts w:eastAsiaTheme="majorEastAsia"/>
            <w:noProof/>
          </w:rPr>
          <w:t>Conduct</w:t>
        </w:r>
        <w:r>
          <w:rPr>
            <w:noProof/>
            <w:webHidden/>
          </w:rPr>
          <w:tab/>
        </w:r>
        <w:r>
          <w:rPr>
            <w:noProof/>
            <w:webHidden/>
          </w:rPr>
          <w:fldChar w:fldCharType="begin"/>
        </w:r>
        <w:r>
          <w:rPr>
            <w:noProof/>
            <w:webHidden/>
          </w:rPr>
          <w:instrText xml:space="preserve"> PAGEREF _Toc106061617 \h </w:instrText>
        </w:r>
        <w:r>
          <w:rPr>
            <w:noProof/>
            <w:webHidden/>
          </w:rPr>
        </w:r>
        <w:r>
          <w:rPr>
            <w:noProof/>
            <w:webHidden/>
          </w:rPr>
          <w:fldChar w:fldCharType="separate"/>
        </w:r>
        <w:r w:rsidR="004C06D3">
          <w:rPr>
            <w:noProof/>
            <w:webHidden/>
          </w:rPr>
          <w:t>5</w:t>
        </w:r>
        <w:r>
          <w:rPr>
            <w:noProof/>
            <w:webHidden/>
          </w:rPr>
          <w:fldChar w:fldCharType="end"/>
        </w:r>
      </w:hyperlink>
    </w:p>
    <w:p w:rsidR="00C82917" w:rsidRDefault="00C82917" w14:paraId="7371FC25" w14:textId="01B37B46">
      <w:pPr>
        <w:pStyle w:val="TOC1"/>
        <w:tabs>
          <w:tab w:val="left" w:pos="360"/>
          <w:tab w:val="right" w:leader="dot" w:pos="9016"/>
        </w:tabs>
        <w:rPr>
          <w:rFonts w:eastAsiaTheme="minorEastAsia"/>
          <w:b w:val="0"/>
          <w:bCs w:val="0"/>
          <w:caps w:val="0"/>
          <w:noProof/>
          <w:sz w:val="24"/>
          <w:szCs w:val="24"/>
          <w:lang w:eastAsia="en-GB"/>
        </w:rPr>
      </w:pPr>
      <w:hyperlink w:history="1" w:anchor="_Toc106061618">
        <w:r w:rsidRPr="00B97C3F">
          <w:rPr>
            <w:rStyle w:val="Hyperlink"/>
            <w:noProof/>
          </w:rPr>
          <w:t>6</w:t>
        </w:r>
        <w:r>
          <w:rPr>
            <w:rFonts w:eastAsiaTheme="minorEastAsia"/>
            <w:b w:val="0"/>
            <w:bCs w:val="0"/>
            <w:caps w:val="0"/>
            <w:noProof/>
            <w:sz w:val="24"/>
            <w:szCs w:val="24"/>
            <w:lang w:eastAsia="en-GB"/>
          </w:rPr>
          <w:tab/>
        </w:r>
        <w:r w:rsidRPr="00B97C3F">
          <w:rPr>
            <w:rStyle w:val="Hyperlink"/>
            <w:noProof/>
          </w:rPr>
          <w:t>Exception</w:t>
        </w:r>
        <w:r>
          <w:rPr>
            <w:noProof/>
            <w:webHidden/>
          </w:rPr>
          <w:tab/>
        </w:r>
        <w:r>
          <w:rPr>
            <w:noProof/>
            <w:webHidden/>
          </w:rPr>
          <w:fldChar w:fldCharType="begin"/>
        </w:r>
        <w:r>
          <w:rPr>
            <w:noProof/>
            <w:webHidden/>
          </w:rPr>
          <w:instrText xml:space="preserve"> PAGEREF _Toc106061618 \h </w:instrText>
        </w:r>
        <w:r>
          <w:rPr>
            <w:noProof/>
            <w:webHidden/>
          </w:rPr>
        </w:r>
        <w:r>
          <w:rPr>
            <w:noProof/>
            <w:webHidden/>
          </w:rPr>
          <w:fldChar w:fldCharType="separate"/>
        </w:r>
        <w:r w:rsidR="004C06D3">
          <w:rPr>
            <w:noProof/>
            <w:webHidden/>
          </w:rPr>
          <w:t>6</w:t>
        </w:r>
        <w:r>
          <w:rPr>
            <w:noProof/>
            <w:webHidden/>
          </w:rPr>
          <w:fldChar w:fldCharType="end"/>
        </w:r>
      </w:hyperlink>
    </w:p>
    <w:p w:rsidR="00C82917" w:rsidRDefault="00C82917" w14:paraId="76E31D43" w14:textId="7D743B9D">
      <w:pPr>
        <w:pStyle w:val="TOC1"/>
        <w:tabs>
          <w:tab w:val="left" w:pos="360"/>
          <w:tab w:val="right" w:leader="dot" w:pos="9016"/>
        </w:tabs>
        <w:rPr>
          <w:rFonts w:eastAsiaTheme="minorEastAsia"/>
          <w:b w:val="0"/>
          <w:bCs w:val="0"/>
          <w:caps w:val="0"/>
          <w:noProof/>
          <w:sz w:val="24"/>
          <w:szCs w:val="24"/>
          <w:lang w:eastAsia="en-GB"/>
        </w:rPr>
      </w:pPr>
      <w:hyperlink w:history="1" w:anchor="_Toc106061619">
        <w:r w:rsidRPr="00B97C3F">
          <w:rPr>
            <w:rStyle w:val="Hyperlink"/>
            <w:noProof/>
          </w:rPr>
          <w:t>7</w:t>
        </w:r>
        <w:r>
          <w:rPr>
            <w:rFonts w:eastAsiaTheme="minorEastAsia"/>
            <w:b w:val="0"/>
            <w:bCs w:val="0"/>
            <w:caps w:val="0"/>
            <w:noProof/>
            <w:sz w:val="24"/>
            <w:szCs w:val="24"/>
            <w:lang w:eastAsia="en-GB"/>
          </w:rPr>
          <w:tab/>
        </w:r>
        <w:r w:rsidRPr="00B97C3F">
          <w:rPr>
            <w:rStyle w:val="Hyperlink"/>
            <w:noProof/>
          </w:rPr>
          <w:t>Terms/Acronyms</w:t>
        </w:r>
        <w:r>
          <w:rPr>
            <w:noProof/>
            <w:webHidden/>
          </w:rPr>
          <w:tab/>
        </w:r>
        <w:r>
          <w:rPr>
            <w:noProof/>
            <w:webHidden/>
          </w:rPr>
          <w:fldChar w:fldCharType="begin"/>
        </w:r>
        <w:r>
          <w:rPr>
            <w:noProof/>
            <w:webHidden/>
          </w:rPr>
          <w:instrText xml:space="preserve"> PAGEREF _Toc106061619 \h </w:instrText>
        </w:r>
        <w:r>
          <w:rPr>
            <w:noProof/>
            <w:webHidden/>
          </w:rPr>
        </w:r>
        <w:r>
          <w:rPr>
            <w:noProof/>
            <w:webHidden/>
          </w:rPr>
          <w:fldChar w:fldCharType="separate"/>
        </w:r>
        <w:r w:rsidR="004C06D3">
          <w:rPr>
            <w:noProof/>
            <w:webHidden/>
          </w:rPr>
          <w:t>6</w:t>
        </w:r>
        <w:r>
          <w:rPr>
            <w:noProof/>
            <w:webHidden/>
          </w:rPr>
          <w:fldChar w:fldCharType="end"/>
        </w:r>
      </w:hyperlink>
    </w:p>
    <w:p w:rsidR="00C82917" w:rsidRDefault="00C82917" w14:paraId="01E67D11" w14:textId="34A15D17">
      <w:pPr>
        <w:pStyle w:val="TOC1"/>
        <w:tabs>
          <w:tab w:val="left" w:pos="360"/>
          <w:tab w:val="right" w:leader="dot" w:pos="9016"/>
        </w:tabs>
        <w:rPr>
          <w:rFonts w:eastAsiaTheme="minorEastAsia"/>
          <w:b w:val="0"/>
          <w:bCs w:val="0"/>
          <w:caps w:val="0"/>
          <w:noProof/>
          <w:sz w:val="24"/>
          <w:szCs w:val="24"/>
          <w:lang w:eastAsia="en-GB"/>
        </w:rPr>
      </w:pPr>
      <w:hyperlink w:history="1" w:anchor="_Toc106061620">
        <w:r w:rsidRPr="00B97C3F">
          <w:rPr>
            <w:rStyle w:val="Hyperlink"/>
            <w:noProof/>
          </w:rPr>
          <w:t>8</w:t>
        </w:r>
        <w:r>
          <w:rPr>
            <w:rFonts w:eastAsiaTheme="minorEastAsia"/>
            <w:b w:val="0"/>
            <w:bCs w:val="0"/>
            <w:caps w:val="0"/>
            <w:noProof/>
            <w:sz w:val="24"/>
            <w:szCs w:val="24"/>
            <w:lang w:eastAsia="en-GB"/>
          </w:rPr>
          <w:tab/>
        </w:r>
        <w:r w:rsidRPr="00B97C3F">
          <w:rPr>
            <w:rStyle w:val="Hyperlink"/>
            <w:noProof/>
          </w:rPr>
          <w:t>References</w:t>
        </w:r>
        <w:r>
          <w:rPr>
            <w:noProof/>
            <w:webHidden/>
          </w:rPr>
          <w:tab/>
        </w:r>
        <w:r>
          <w:rPr>
            <w:noProof/>
            <w:webHidden/>
          </w:rPr>
          <w:fldChar w:fldCharType="begin"/>
        </w:r>
        <w:r>
          <w:rPr>
            <w:noProof/>
            <w:webHidden/>
          </w:rPr>
          <w:instrText xml:space="preserve"> PAGEREF _Toc106061620 \h </w:instrText>
        </w:r>
        <w:r>
          <w:rPr>
            <w:noProof/>
            <w:webHidden/>
          </w:rPr>
        </w:r>
        <w:r>
          <w:rPr>
            <w:noProof/>
            <w:webHidden/>
          </w:rPr>
          <w:fldChar w:fldCharType="separate"/>
        </w:r>
        <w:r w:rsidR="004C06D3">
          <w:rPr>
            <w:noProof/>
            <w:webHidden/>
          </w:rPr>
          <w:t>6</w:t>
        </w:r>
        <w:r>
          <w:rPr>
            <w:noProof/>
            <w:webHidden/>
          </w:rPr>
          <w:fldChar w:fldCharType="end"/>
        </w:r>
      </w:hyperlink>
    </w:p>
    <w:p w:rsidR="00C82917" w:rsidRDefault="00C82917" w14:paraId="0258B40B" w14:textId="7F78ECAD">
      <w:pPr>
        <w:pStyle w:val="TOC2"/>
        <w:tabs>
          <w:tab w:val="left" w:pos="720"/>
          <w:tab w:val="right" w:leader="dot" w:pos="9016"/>
        </w:tabs>
        <w:rPr>
          <w:rFonts w:eastAsiaTheme="minorEastAsia"/>
          <w:smallCaps w:val="0"/>
          <w:noProof/>
          <w:sz w:val="24"/>
          <w:szCs w:val="24"/>
          <w:lang w:eastAsia="en-GB"/>
        </w:rPr>
      </w:pPr>
      <w:hyperlink w:history="1" w:anchor="_Toc106061621">
        <w:r w:rsidRPr="00B97C3F">
          <w:rPr>
            <w:rStyle w:val="Hyperlink"/>
            <w:noProof/>
          </w:rPr>
          <w:t>8.1</w:t>
        </w:r>
        <w:r>
          <w:rPr>
            <w:rFonts w:eastAsiaTheme="minorEastAsia"/>
            <w:smallCaps w:val="0"/>
            <w:noProof/>
            <w:sz w:val="24"/>
            <w:szCs w:val="24"/>
            <w:lang w:eastAsia="en-GB"/>
          </w:rPr>
          <w:tab/>
        </w:r>
        <w:r w:rsidRPr="00B97C3F">
          <w:rPr>
            <w:rStyle w:val="Hyperlink"/>
            <w:rFonts w:ascii="Arial" w:hAnsi="Arial" w:cs="Arial" w:eastAsiaTheme="majorEastAsia"/>
            <w:noProof/>
            <w:lang w:val="en-US"/>
          </w:rPr>
          <w:t>Exception</w:t>
        </w:r>
        <w:r w:rsidRPr="00B97C3F">
          <w:rPr>
            <w:rStyle w:val="Hyperlink"/>
            <w:noProof/>
          </w:rPr>
          <w:t xml:space="preserve"> Request Form</w:t>
        </w:r>
        <w:r>
          <w:rPr>
            <w:noProof/>
            <w:webHidden/>
          </w:rPr>
          <w:tab/>
        </w:r>
        <w:r>
          <w:rPr>
            <w:noProof/>
            <w:webHidden/>
          </w:rPr>
          <w:fldChar w:fldCharType="begin"/>
        </w:r>
        <w:r>
          <w:rPr>
            <w:noProof/>
            <w:webHidden/>
          </w:rPr>
          <w:instrText xml:space="preserve"> PAGEREF _Toc106061621 \h </w:instrText>
        </w:r>
        <w:r>
          <w:rPr>
            <w:noProof/>
            <w:webHidden/>
          </w:rPr>
          <w:fldChar w:fldCharType="separate"/>
        </w:r>
        <w:r w:rsidR="004C06D3">
          <w:rPr>
            <w:b/>
            <w:bCs/>
            <w:noProof/>
            <w:webHidden/>
            <w:lang w:val="en-GB"/>
          </w:rPr>
          <w:t>Error! Bookmark not defined.</w:t>
        </w:r>
        <w:r>
          <w:rPr>
            <w:noProof/>
            <w:webHidden/>
          </w:rPr>
          <w:fldChar w:fldCharType="end"/>
        </w:r>
      </w:hyperlink>
    </w:p>
    <w:p w:rsidR="00C82917" w:rsidRDefault="00C82917" w14:paraId="1FFFCCB0" w14:textId="77E9FBD8">
      <w:pPr>
        <w:pStyle w:val="TOC2"/>
        <w:tabs>
          <w:tab w:val="left" w:pos="720"/>
          <w:tab w:val="right" w:leader="dot" w:pos="9016"/>
        </w:tabs>
        <w:rPr>
          <w:rFonts w:eastAsiaTheme="minorEastAsia"/>
          <w:smallCaps w:val="0"/>
          <w:noProof/>
          <w:sz w:val="24"/>
          <w:szCs w:val="24"/>
          <w:lang w:eastAsia="en-GB"/>
        </w:rPr>
      </w:pPr>
      <w:hyperlink w:history="1" w:anchor="_Toc106061622">
        <w:r w:rsidRPr="00B97C3F">
          <w:rPr>
            <w:rStyle w:val="Hyperlink"/>
            <w:noProof/>
          </w:rPr>
          <w:t>8.2</w:t>
        </w:r>
        <w:r>
          <w:rPr>
            <w:rFonts w:eastAsiaTheme="minorEastAsia"/>
            <w:smallCaps w:val="0"/>
            <w:noProof/>
            <w:sz w:val="24"/>
            <w:szCs w:val="24"/>
            <w:lang w:eastAsia="en-GB"/>
          </w:rPr>
          <w:tab/>
        </w:r>
        <w:r w:rsidRPr="00B97C3F">
          <w:rPr>
            <w:rStyle w:val="Hyperlink"/>
            <w:noProof/>
          </w:rPr>
          <w:t>Exception Tracker</w:t>
        </w:r>
        <w:r>
          <w:rPr>
            <w:noProof/>
            <w:webHidden/>
          </w:rPr>
          <w:tab/>
        </w:r>
        <w:r>
          <w:rPr>
            <w:noProof/>
            <w:webHidden/>
          </w:rPr>
          <w:fldChar w:fldCharType="begin"/>
        </w:r>
        <w:r>
          <w:rPr>
            <w:noProof/>
            <w:webHidden/>
          </w:rPr>
          <w:instrText xml:space="preserve"> PAGEREF _Toc106061622 \h </w:instrText>
        </w:r>
        <w:r>
          <w:rPr>
            <w:noProof/>
            <w:webHidden/>
          </w:rPr>
          <w:fldChar w:fldCharType="separate"/>
        </w:r>
        <w:r w:rsidR="004C06D3">
          <w:rPr>
            <w:b/>
            <w:bCs/>
            <w:noProof/>
            <w:webHidden/>
            <w:lang w:val="en-GB"/>
          </w:rPr>
          <w:t>Error! Bookmark not defined.</w:t>
        </w:r>
        <w:r>
          <w:rPr>
            <w:noProof/>
            <w:webHidden/>
          </w:rPr>
          <w:fldChar w:fldCharType="end"/>
        </w:r>
      </w:hyperlink>
    </w:p>
    <w:p w:rsidR="00C82917" w:rsidRDefault="00C82917" w14:paraId="335C3960" w14:textId="5E78A9CD">
      <w:pPr>
        <w:pStyle w:val="TOC2"/>
        <w:tabs>
          <w:tab w:val="left" w:pos="720"/>
          <w:tab w:val="right" w:leader="dot" w:pos="9016"/>
        </w:tabs>
        <w:rPr>
          <w:rFonts w:eastAsiaTheme="minorEastAsia"/>
          <w:smallCaps w:val="0"/>
          <w:noProof/>
          <w:sz w:val="24"/>
          <w:szCs w:val="24"/>
          <w:lang w:eastAsia="en-GB"/>
        </w:rPr>
      </w:pPr>
      <w:hyperlink w:history="1" w:anchor="_Toc106061623">
        <w:r w:rsidRPr="00B97C3F">
          <w:rPr>
            <w:rStyle w:val="Hyperlink"/>
            <w:noProof/>
          </w:rPr>
          <w:t>8.3</w:t>
        </w:r>
        <w:r>
          <w:rPr>
            <w:rFonts w:eastAsiaTheme="minorEastAsia"/>
            <w:smallCaps w:val="0"/>
            <w:noProof/>
            <w:sz w:val="24"/>
            <w:szCs w:val="24"/>
            <w:lang w:eastAsia="en-GB"/>
          </w:rPr>
          <w:tab/>
        </w:r>
        <w:r w:rsidRPr="00B97C3F">
          <w:rPr>
            <w:rStyle w:val="Hyperlink"/>
            <w:noProof/>
          </w:rPr>
          <w:t>Policies</w:t>
        </w:r>
        <w:r>
          <w:rPr>
            <w:noProof/>
            <w:webHidden/>
          </w:rPr>
          <w:tab/>
        </w:r>
        <w:r>
          <w:rPr>
            <w:noProof/>
            <w:webHidden/>
          </w:rPr>
          <w:fldChar w:fldCharType="begin"/>
        </w:r>
        <w:r>
          <w:rPr>
            <w:noProof/>
            <w:webHidden/>
          </w:rPr>
          <w:instrText xml:space="preserve"> PAGEREF _Toc106061623 \h </w:instrText>
        </w:r>
        <w:r>
          <w:rPr>
            <w:noProof/>
            <w:webHidden/>
          </w:rPr>
        </w:r>
        <w:r>
          <w:rPr>
            <w:noProof/>
            <w:webHidden/>
          </w:rPr>
          <w:fldChar w:fldCharType="separate"/>
        </w:r>
        <w:r w:rsidR="004C06D3">
          <w:rPr>
            <w:noProof/>
            <w:webHidden/>
          </w:rPr>
          <w:t>6</w:t>
        </w:r>
        <w:r>
          <w:rPr>
            <w:noProof/>
            <w:webHidden/>
          </w:rPr>
          <w:fldChar w:fldCharType="end"/>
        </w:r>
      </w:hyperlink>
    </w:p>
    <w:p w:rsidR="00C82917" w:rsidRDefault="00C82917" w14:paraId="7411E7F8" w14:textId="66D3A436">
      <w:pPr>
        <w:pStyle w:val="TOC2"/>
        <w:tabs>
          <w:tab w:val="left" w:pos="720"/>
          <w:tab w:val="right" w:leader="dot" w:pos="9016"/>
        </w:tabs>
        <w:rPr>
          <w:rFonts w:eastAsiaTheme="minorEastAsia"/>
          <w:smallCaps w:val="0"/>
          <w:noProof/>
          <w:sz w:val="24"/>
          <w:szCs w:val="24"/>
          <w:lang w:eastAsia="en-GB"/>
        </w:rPr>
      </w:pPr>
      <w:hyperlink w:history="1" w:anchor="_Toc106061624">
        <w:r w:rsidRPr="00B97C3F">
          <w:rPr>
            <w:rStyle w:val="Hyperlink"/>
            <w:noProof/>
          </w:rPr>
          <w:t>8.4</w:t>
        </w:r>
        <w:r>
          <w:rPr>
            <w:rFonts w:eastAsiaTheme="minorEastAsia"/>
            <w:smallCaps w:val="0"/>
            <w:noProof/>
            <w:sz w:val="24"/>
            <w:szCs w:val="24"/>
            <w:lang w:eastAsia="en-GB"/>
          </w:rPr>
          <w:tab/>
        </w:r>
        <w:r w:rsidRPr="00B97C3F">
          <w:rPr>
            <w:rStyle w:val="Hyperlink"/>
            <w:noProof/>
          </w:rPr>
          <w:t>Process/Procedures</w:t>
        </w:r>
        <w:r>
          <w:rPr>
            <w:noProof/>
            <w:webHidden/>
          </w:rPr>
          <w:tab/>
        </w:r>
        <w:r>
          <w:rPr>
            <w:noProof/>
            <w:webHidden/>
          </w:rPr>
          <w:fldChar w:fldCharType="begin"/>
        </w:r>
        <w:r>
          <w:rPr>
            <w:noProof/>
            <w:webHidden/>
          </w:rPr>
          <w:instrText xml:space="preserve"> PAGEREF _Toc106061624 \h </w:instrText>
        </w:r>
        <w:r>
          <w:rPr>
            <w:noProof/>
            <w:webHidden/>
          </w:rPr>
          <w:fldChar w:fldCharType="separate"/>
        </w:r>
        <w:r w:rsidR="004C06D3">
          <w:rPr>
            <w:b/>
            <w:bCs/>
            <w:noProof/>
            <w:webHidden/>
            <w:lang w:val="en-GB"/>
          </w:rPr>
          <w:t>Error! Bookmark not defined.</w:t>
        </w:r>
        <w:r>
          <w:rPr>
            <w:noProof/>
            <w:webHidden/>
          </w:rPr>
          <w:fldChar w:fldCharType="end"/>
        </w:r>
      </w:hyperlink>
    </w:p>
    <w:p w:rsidR="00C82917" w:rsidRDefault="00C82917" w14:paraId="6DFD1BF6" w14:textId="55414947">
      <w:pPr>
        <w:pStyle w:val="TOC2"/>
        <w:tabs>
          <w:tab w:val="left" w:pos="720"/>
          <w:tab w:val="right" w:leader="dot" w:pos="9016"/>
        </w:tabs>
        <w:rPr>
          <w:rFonts w:eastAsiaTheme="minorEastAsia"/>
          <w:smallCaps w:val="0"/>
          <w:noProof/>
          <w:sz w:val="24"/>
          <w:szCs w:val="24"/>
          <w:lang w:eastAsia="en-GB"/>
        </w:rPr>
      </w:pPr>
      <w:hyperlink w:history="1" w:anchor="_Toc106061625">
        <w:r w:rsidRPr="00B97C3F">
          <w:rPr>
            <w:rStyle w:val="Hyperlink"/>
            <w:noProof/>
          </w:rPr>
          <w:t>8.5</w:t>
        </w:r>
        <w:r>
          <w:rPr>
            <w:rFonts w:eastAsiaTheme="minorEastAsia"/>
            <w:smallCaps w:val="0"/>
            <w:noProof/>
            <w:sz w:val="24"/>
            <w:szCs w:val="24"/>
            <w:lang w:eastAsia="en-GB"/>
          </w:rPr>
          <w:tab/>
        </w:r>
        <w:r w:rsidRPr="00B97C3F">
          <w:rPr>
            <w:rStyle w:val="Hyperlink"/>
            <w:noProof/>
          </w:rPr>
          <w:t>Standards</w:t>
        </w:r>
        <w:r>
          <w:rPr>
            <w:noProof/>
            <w:webHidden/>
          </w:rPr>
          <w:tab/>
        </w:r>
        <w:r>
          <w:rPr>
            <w:noProof/>
            <w:webHidden/>
          </w:rPr>
          <w:fldChar w:fldCharType="begin"/>
        </w:r>
        <w:r>
          <w:rPr>
            <w:noProof/>
            <w:webHidden/>
          </w:rPr>
          <w:instrText xml:space="preserve"> PAGEREF _Toc106061625 \h </w:instrText>
        </w:r>
        <w:r>
          <w:rPr>
            <w:noProof/>
            <w:webHidden/>
          </w:rPr>
          <w:fldChar w:fldCharType="separate"/>
        </w:r>
        <w:r w:rsidR="004C06D3">
          <w:rPr>
            <w:b/>
            <w:bCs/>
            <w:noProof/>
            <w:webHidden/>
            <w:lang w:val="en-GB"/>
          </w:rPr>
          <w:t>Error! Bookmark not defined.</w:t>
        </w:r>
        <w:r>
          <w:rPr>
            <w:noProof/>
            <w:webHidden/>
          </w:rPr>
          <w:fldChar w:fldCharType="end"/>
        </w:r>
      </w:hyperlink>
    </w:p>
    <w:p w:rsidR="00C82917" w:rsidRDefault="00C82917" w14:paraId="2226AAC6" w14:textId="61BE67B1">
      <w:pPr>
        <w:pStyle w:val="TOC2"/>
        <w:tabs>
          <w:tab w:val="left" w:pos="720"/>
          <w:tab w:val="right" w:leader="dot" w:pos="9016"/>
        </w:tabs>
        <w:rPr>
          <w:rFonts w:eastAsiaTheme="minorEastAsia"/>
          <w:smallCaps w:val="0"/>
          <w:noProof/>
          <w:sz w:val="24"/>
          <w:szCs w:val="24"/>
          <w:lang w:eastAsia="en-GB"/>
        </w:rPr>
      </w:pPr>
      <w:hyperlink w:history="1" w:anchor="_Toc106061626">
        <w:r w:rsidRPr="00B97C3F">
          <w:rPr>
            <w:rStyle w:val="Hyperlink"/>
            <w:noProof/>
          </w:rPr>
          <w:t>8.6</w:t>
        </w:r>
        <w:r>
          <w:rPr>
            <w:rFonts w:eastAsiaTheme="minorEastAsia"/>
            <w:smallCaps w:val="0"/>
            <w:noProof/>
            <w:sz w:val="24"/>
            <w:szCs w:val="24"/>
            <w:lang w:eastAsia="en-GB"/>
          </w:rPr>
          <w:tab/>
        </w:r>
        <w:r w:rsidRPr="00B97C3F">
          <w:rPr>
            <w:rStyle w:val="Hyperlink"/>
            <w:noProof/>
          </w:rPr>
          <w:t>Miscellaneous</w:t>
        </w:r>
        <w:r>
          <w:rPr>
            <w:noProof/>
            <w:webHidden/>
          </w:rPr>
          <w:tab/>
        </w:r>
        <w:r>
          <w:rPr>
            <w:noProof/>
            <w:webHidden/>
          </w:rPr>
          <w:fldChar w:fldCharType="begin"/>
        </w:r>
        <w:r>
          <w:rPr>
            <w:noProof/>
            <w:webHidden/>
          </w:rPr>
          <w:instrText xml:space="preserve"> PAGEREF _Toc106061626 \h </w:instrText>
        </w:r>
        <w:r>
          <w:rPr>
            <w:noProof/>
            <w:webHidden/>
          </w:rPr>
          <w:fldChar w:fldCharType="separate"/>
        </w:r>
        <w:r w:rsidR="004C06D3">
          <w:rPr>
            <w:b/>
            <w:bCs/>
            <w:noProof/>
            <w:webHidden/>
            <w:lang w:val="en-GB"/>
          </w:rPr>
          <w:t>Error! Bookmark not defined.</w:t>
        </w:r>
        <w:r>
          <w:rPr>
            <w:noProof/>
            <w:webHidden/>
          </w:rPr>
          <w:fldChar w:fldCharType="end"/>
        </w:r>
      </w:hyperlink>
    </w:p>
    <w:p w:rsidR="00C82917" w:rsidRDefault="00C82917" w14:paraId="407231E4" w14:textId="7AE1ED78">
      <w:pPr>
        <w:pStyle w:val="TOC1"/>
        <w:tabs>
          <w:tab w:val="left" w:pos="360"/>
          <w:tab w:val="right" w:leader="dot" w:pos="9016"/>
        </w:tabs>
        <w:rPr>
          <w:rFonts w:eastAsiaTheme="minorEastAsia"/>
          <w:b w:val="0"/>
          <w:bCs w:val="0"/>
          <w:caps w:val="0"/>
          <w:noProof/>
          <w:sz w:val="24"/>
          <w:szCs w:val="24"/>
          <w:lang w:eastAsia="en-GB"/>
        </w:rPr>
      </w:pPr>
      <w:hyperlink w:history="1" w:anchor="_Toc106061627">
        <w:r w:rsidRPr="00B97C3F">
          <w:rPr>
            <w:rStyle w:val="Hyperlink"/>
            <w:noProof/>
          </w:rPr>
          <w:t>9</w:t>
        </w:r>
        <w:r>
          <w:rPr>
            <w:rFonts w:eastAsiaTheme="minorEastAsia"/>
            <w:b w:val="0"/>
            <w:bCs w:val="0"/>
            <w:caps w:val="0"/>
            <w:noProof/>
            <w:sz w:val="24"/>
            <w:szCs w:val="24"/>
            <w:lang w:eastAsia="en-GB"/>
          </w:rPr>
          <w:tab/>
        </w:r>
        <w:r w:rsidRPr="00B97C3F">
          <w:rPr>
            <w:rStyle w:val="Hyperlink"/>
            <w:noProof/>
          </w:rPr>
          <w:t>Appendix A: Document RACI Matrix</w:t>
        </w:r>
        <w:r>
          <w:rPr>
            <w:noProof/>
            <w:webHidden/>
          </w:rPr>
          <w:tab/>
        </w:r>
        <w:r>
          <w:rPr>
            <w:noProof/>
            <w:webHidden/>
          </w:rPr>
          <w:fldChar w:fldCharType="begin"/>
        </w:r>
        <w:r>
          <w:rPr>
            <w:noProof/>
            <w:webHidden/>
          </w:rPr>
          <w:instrText xml:space="preserve"> PAGEREF _Toc106061627 \h </w:instrText>
        </w:r>
        <w:r>
          <w:rPr>
            <w:noProof/>
            <w:webHidden/>
          </w:rPr>
        </w:r>
        <w:r>
          <w:rPr>
            <w:noProof/>
            <w:webHidden/>
          </w:rPr>
          <w:fldChar w:fldCharType="separate"/>
        </w:r>
        <w:r w:rsidR="004C06D3">
          <w:rPr>
            <w:noProof/>
            <w:webHidden/>
          </w:rPr>
          <w:t>7</w:t>
        </w:r>
        <w:r>
          <w:rPr>
            <w:noProof/>
            <w:webHidden/>
          </w:rPr>
          <w:fldChar w:fldCharType="end"/>
        </w:r>
      </w:hyperlink>
    </w:p>
    <w:p w:rsidRPr="003F12A2" w:rsidR="00C54BA5" w:rsidP="00C54BA5" w:rsidRDefault="00FE3158" w14:paraId="6FD4C7E4" w14:textId="77F0C800">
      <w:pPr>
        <w:rPr>
          <w:szCs w:val="24"/>
        </w:rPr>
      </w:pPr>
      <w:r w:rsidRPr="003F12A2">
        <w:rPr>
          <w:szCs w:val="24"/>
        </w:rPr>
        <w:fldChar w:fldCharType="end"/>
      </w:r>
    </w:p>
    <w:p w:rsidRPr="003F12A2" w:rsidR="004A7248" w:rsidP="00C54BA5" w:rsidRDefault="004A7248" w14:paraId="510563AC" w14:textId="77777777">
      <w:pPr>
        <w:rPr>
          <w:szCs w:val="24"/>
        </w:rPr>
      </w:pPr>
    </w:p>
    <w:p w:rsidRPr="003F12A2" w:rsidR="004A7248" w:rsidP="00C54BA5" w:rsidRDefault="004A7248" w14:paraId="56CDA269" w14:textId="77777777">
      <w:pPr>
        <w:rPr>
          <w:szCs w:val="24"/>
        </w:rPr>
      </w:pPr>
    </w:p>
    <w:p w:rsidRPr="003F12A2" w:rsidR="004A7248" w:rsidP="00C54BA5" w:rsidRDefault="004A7248" w14:paraId="29DC89B0" w14:textId="77777777">
      <w:pPr>
        <w:rPr>
          <w:szCs w:val="24"/>
        </w:rPr>
      </w:pPr>
    </w:p>
    <w:p w:rsidRPr="003F12A2" w:rsidR="004A7248" w:rsidP="00C54BA5" w:rsidRDefault="004A7248" w14:paraId="0C9ADBDD" w14:textId="77777777">
      <w:pPr>
        <w:rPr>
          <w:szCs w:val="24"/>
        </w:rPr>
      </w:pPr>
    </w:p>
    <w:p w:rsidRPr="003F12A2" w:rsidR="004A7248" w:rsidP="00C54BA5" w:rsidRDefault="004A7248" w14:paraId="2BF1663B" w14:textId="77777777">
      <w:pPr>
        <w:rPr>
          <w:szCs w:val="24"/>
        </w:rPr>
      </w:pPr>
    </w:p>
    <w:p w:rsidRPr="003F12A2" w:rsidR="004A7248" w:rsidP="00C54BA5" w:rsidRDefault="004A7248" w14:paraId="66EBC112" w14:textId="77777777">
      <w:pPr>
        <w:rPr>
          <w:szCs w:val="24"/>
        </w:rPr>
      </w:pPr>
    </w:p>
    <w:p w:rsidRPr="003F12A2" w:rsidR="004A7248" w:rsidP="00C54BA5" w:rsidRDefault="004A7248" w14:paraId="7D5AAEFF" w14:textId="77777777">
      <w:pPr>
        <w:rPr>
          <w:szCs w:val="24"/>
        </w:rPr>
      </w:pPr>
    </w:p>
    <w:p w:rsidRPr="003F12A2" w:rsidR="005F6750" w:rsidP="00C54BA5" w:rsidRDefault="005F6750" w14:paraId="1AF85637" w14:textId="77777777">
      <w:pPr>
        <w:rPr>
          <w:szCs w:val="24"/>
        </w:rPr>
      </w:pPr>
    </w:p>
    <w:p w:rsidRPr="003F12A2" w:rsidR="005F6750" w:rsidP="00C54BA5" w:rsidRDefault="005F6750" w14:paraId="44102CE9" w14:textId="77777777">
      <w:pPr>
        <w:rPr>
          <w:szCs w:val="24"/>
        </w:rPr>
      </w:pPr>
    </w:p>
    <w:p w:rsidRPr="003F12A2" w:rsidR="005F6750" w:rsidP="00C54BA5" w:rsidRDefault="005F6750" w14:paraId="3B97B193" w14:textId="77777777">
      <w:pPr>
        <w:rPr>
          <w:szCs w:val="24"/>
        </w:rPr>
      </w:pPr>
    </w:p>
    <w:p w:rsidRPr="003F12A2" w:rsidR="005F6750" w:rsidP="00C54BA5" w:rsidRDefault="005F6750" w14:paraId="45842074" w14:textId="77777777">
      <w:pPr>
        <w:rPr>
          <w:szCs w:val="24"/>
        </w:rPr>
      </w:pPr>
    </w:p>
    <w:p w:rsidRPr="003F12A2" w:rsidR="005F6750" w:rsidP="00C54BA5" w:rsidRDefault="005F6750" w14:paraId="78DDE9FD" w14:textId="77777777">
      <w:pPr>
        <w:rPr>
          <w:szCs w:val="24"/>
        </w:rPr>
      </w:pPr>
    </w:p>
    <w:p w:rsidRPr="003F12A2" w:rsidR="005F6750" w:rsidP="00C54BA5" w:rsidRDefault="005F6750" w14:paraId="746685AB" w14:textId="77777777">
      <w:pPr>
        <w:rPr>
          <w:szCs w:val="24"/>
        </w:rPr>
      </w:pPr>
    </w:p>
    <w:p w:rsidRPr="003F12A2" w:rsidR="005F6750" w:rsidP="00C54BA5" w:rsidRDefault="005F6750" w14:paraId="1C22ED94" w14:textId="77777777">
      <w:pPr>
        <w:rPr>
          <w:szCs w:val="24"/>
        </w:rPr>
      </w:pPr>
    </w:p>
    <w:p w:rsidRPr="003F12A2" w:rsidR="005F6750" w:rsidP="00C54BA5" w:rsidRDefault="005F6750" w14:paraId="0301155F" w14:textId="77777777">
      <w:pPr>
        <w:rPr>
          <w:szCs w:val="24"/>
        </w:rPr>
      </w:pPr>
    </w:p>
    <w:p w:rsidRPr="003F12A2" w:rsidR="009C005D" w:rsidP="006032C4" w:rsidRDefault="009C005D" w14:paraId="5B9D7F61" w14:textId="77777777">
      <w:pPr>
        <w:pStyle w:val="Heading3"/>
        <w:numPr>
          <w:ilvl w:val="0"/>
          <w:numId w:val="0"/>
        </w:numPr>
        <w:rPr>
          <w:rFonts w:eastAsiaTheme="majorEastAsia"/>
          <w:szCs w:val="28"/>
        </w:rPr>
      </w:pPr>
      <w:bookmarkStart w:name="_Toc106061611" w:id="0"/>
      <w:r w:rsidRPr="003F12A2">
        <w:rPr>
          <w:szCs w:val="28"/>
        </w:rPr>
        <w:lastRenderedPageBreak/>
        <w:t>Document Control</w:t>
      </w:r>
      <w:bookmarkEnd w:id="0"/>
    </w:p>
    <w:tbl>
      <w:tblPr>
        <w:tblW w:w="9429" w:type="dxa"/>
        <w:tblLayout w:type="fixed"/>
        <w:tblLook w:val="04A0" w:firstRow="1" w:lastRow="0" w:firstColumn="1" w:lastColumn="0" w:noHBand="0" w:noVBand="1"/>
      </w:tblPr>
      <w:tblGrid>
        <w:gridCol w:w="4498"/>
        <w:gridCol w:w="4931"/>
      </w:tblGrid>
      <w:tr w:rsidRPr="003F12A2" w:rsidR="0006246B" w:rsidTr="109BBC0C" w14:paraId="12729131"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F12A2" w:rsidR="0006246B" w:rsidP="0006246B" w:rsidRDefault="0006246B" w14:paraId="442C89FA" w14:textId="77777777">
            <w:pPr>
              <w:spacing w:after="117" w:line="240" w:lineRule="auto"/>
              <w:ind w:left="10" w:hanging="10"/>
              <w:rPr>
                <w:rFonts w:eastAsia="Bookman Old Style" w:cs="Bookman Old Style"/>
                <w:color w:val="0070C0"/>
                <w:szCs w:val="24"/>
              </w:rPr>
            </w:pPr>
            <w:r w:rsidRPr="003F12A2">
              <w:rPr>
                <w:rFonts w:eastAsia="Bookman Old Style" w:cs="Bookman Old Style"/>
                <w:b/>
                <w:bCs/>
                <w:color w:val="0070C0"/>
                <w:szCs w:val="24"/>
              </w:rPr>
              <w:t>Document ID</w:t>
            </w:r>
          </w:p>
        </w:tc>
        <w:tc>
          <w:tcPr>
            <w:tcW w:w="4931" w:type="dxa"/>
            <w:tcBorders>
              <w:top w:val="single" w:color="auto" w:sz="6" w:space="0"/>
              <w:left w:val="single" w:color="auto" w:sz="6" w:space="0"/>
              <w:bottom w:val="single" w:color="auto" w:sz="6" w:space="0"/>
              <w:right w:val="single" w:color="auto" w:sz="6" w:space="0"/>
            </w:tcBorders>
            <w:vAlign w:val="center"/>
          </w:tcPr>
          <w:p w:rsidRPr="003F12A2" w:rsidR="0006246B" w:rsidP="0006246B" w:rsidRDefault="003A7F2E" w14:paraId="7BB60F36" w14:textId="126F6002">
            <w:pPr>
              <w:spacing w:after="117" w:line="240" w:lineRule="auto"/>
              <w:ind w:left="10" w:hanging="10"/>
              <w:rPr>
                <w:rFonts w:eastAsia="Bookman Old Style" w:cs="Bookman Old Style"/>
                <w:color w:val="000000" w:themeColor="text1"/>
                <w:szCs w:val="24"/>
              </w:rPr>
            </w:pPr>
            <w:r w:rsidRPr="003F12A2">
              <w:rPr>
                <w:rFonts w:eastAsia="Bookman Old Style" w:cs="Bookman Old Style"/>
                <w:color w:val="000000" w:themeColor="text1"/>
                <w:szCs w:val="24"/>
              </w:rPr>
              <w:t>NDEM2022001</w:t>
            </w:r>
          </w:p>
        </w:tc>
      </w:tr>
      <w:tr w:rsidRPr="003F12A2" w:rsidR="0006246B" w:rsidTr="109BBC0C" w14:paraId="0A4AA2F1"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F12A2" w:rsidR="0006246B" w:rsidP="0006246B" w:rsidRDefault="0006246B" w14:paraId="5038C0F8" w14:textId="77777777">
            <w:pPr>
              <w:spacing w:after="117" w:line="240" w:lineRule="auto"/>
              <w:ind w:left="10" w:hanging="10"/>
              <w:rPr>
                <w:rFonts w:eastAsia="Bookman Old Style" w:cs="Bookman Old Style"/>
                <w:b/>
                <w:bCs/>
                <w:color w:val="0070C0"/>
                <w:szCs w:val="24"/>
              </w:rPr>
            </w:pPr>
            <w:r w:rsidRPr="003F12A2">
              <w:rPr>
                <w:rFonts w:eastAsia="Bookman Old Style" w:cs="Bookman Old Style"/>
                <w:b/>
                <w:bCs/>
                <w:color w:val="0070C0"/>
                <w:szCs w:val="24"/>
              </w:rPr>
              <w:t>Document Name</w:t>
            </w:r>
          </w:p>
        </w:tc>
        <w:tc>
          <w:tcPr>
            <w:tcW w:w="4931" w:type="dxa"/>
            <w:tcBorders>
              <w:top w:val="single" w:color="auto" w:sz="6" w:space="0"/>
              <w:left w:val="single" w:color="auto" w:sz="6" w:space="0"/>
              <w:bottom w:val="single" w:color="auto" w:sz="6" w:space="0"/>
              <w:right w:val="single" w:color="auto" w:sz="6" w:space="0"/>
            </w:tcBorders>
            <w:vAlign w:val="center"/>
          </w:tcPr>
          <w:p w:rsidRPr="003F12A2" w:rsidR="0006246B" w:rsidP="0006246B" w:rsidRDefault="0006246B" w14:paraId="2C4FBE77" w14:textId="2FFA7220">
            <w:pPr>
              <w:spacing w:after="117" w:line="240" w:lineRule="auto"/>
              <w:ind w:left="10" w:hanging="10"/>
              <w:rPr>
                <w:rFonts w:eastAsia="Bookman Old Style" w:cs="Bookman Old Style"/>
                <w:color w:val="000000" w:themeColor="text1"/>
                <w:szCs w:val="24"/>
              </w:rPr>
            </w:pPr>
            <w:r w:rsidRPr="003F12A2">
              <w:rPr>
                <w:rFonts w:eastAsia="Bookman Old Style" w:cs="Bookman Old Style"/>
                <w:color w:val="000000" w:themeColor="text1"/>
                <w:szCs w:val="24"/>
              </w:rPr>
              <w:t xml:space="preserve">Netradyne </w:t>
            </w:r>
            <w:r w:rsidRPr="003F12A2" w:rsidR="003A7F2E">
              <w:rPr>
                <w:rFonts w:eastAsia="Bookman Old Style" w:cs="Bookman Old Style"/>
                <w:color w:val="000000" w:themeColor="text1"/>
                <w:szCs w:val="24"/>
              </w:rPr>
              <w:t xml:space="preserve">Exception Management </w:t>
            </w:r>
            <w:r w:rsidR="00E16CFF">
              <w:rPr>
                <w:rFonts w:eastAsia="Bookman Old Style" w:cs="Bookman Old Style"/>
                <w:color w:val="000000" w:themeColor="text1"/>
                <w:szCs w:val="24"/>
              </w:rPr>
              <w:t>Process</w:t>
            </w:r>
            <w:r w:rsidRPr="003F12A2" w:rsidR="003A7F2E">
              <w:rPr>
                <w:rFonts w:eastAsia="Bookman Old Style" w:cs="Bookman Old Style"/>
                <w:color w:val="000000" w:themeColor="text1"/>
                <w:szCs w:val="24"/>
              </w:rPr>
              <w:t xml:space="preserve"> </w:t>
            </w:r>
          </w:p>
        </w:tc>
      </w:tr>
      <w:tr w:rsidRPr="003F12A2" w:rsidR="0006246B" w:rsidTr="109BBC0C" w14:paraId="5ECB03F5"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F12A2" w:rsidR="0006246B" w:rsidP="0006246B" w:rsidRDefault="0006246B" w14:paraId="6C59A481" w14:textId="77777777">
            <w:pPr>
              <w:spacing w:after="117" w:line="240" w:lineRule="auto"/>
              <w:ind w:left="10" w:hanging="10"/>
              <w:rPr>
                <w:rFonts w:eastAsia="Bookman Old Style" w:cs="Bookman Old Style"/>
                <w:color w:val="0070C0"/>
                <w:szCs w:val="24"/>
              </w:rPr>
            </w:pPr>
            <w:r w:rsidRPr="003F12A2">
              <w:rPr>
                <w:rFonts w:eastAsia="Bookman Old Style" w:cs="Bookman Old Style"/>
                <w:b/>
                <w:bCs/>
                <w:color w:val="0070C0"/>
                <w:szCs w:val="24"/>
              </w:rPr>
              <w:t>Document Status</w:t>
            </w:r>
          </w:p>
        </w:tc>
        <w:tc>
          <w:tcPr>
            <w:tcW w:w="4931" w:type="dxa"/>
            <w:tcBorders>
              <w:top w:val="single" w:color="auto" w:sz="6" w:space="0"/>
              <w:left w:val="single" w:color="auto" w:sz="6" w:space="0"/>
              <w:bottom w:val="single" w:color="auto" w:sz="6" w:space="0"/>
              <w:right w:val="single" w:color="auto" w:sz="6" w:space="0"/>
            </w:tcBorders>
            <w:vAlign w:val="center"/>
          </w:tcPr>
          <w:p w:rsidRPr="003F12A2" w:rsidR="0006246B" w:rsidP="0006246B" w:rsidRDefault="006873B1" w14:paraId="4608E877" w14:textId="5F015DEA">
            <w:pPr>
              <w:spacing w:after="117" w:line="240" w:lineRule="auto"/>
              <w:ind w:left="10" w:hanging="10"/>
              <w:rPr>
                <w:rFonts w:eastAsia="Bookman Old Style" w:cs="Bookman Old Style"/>
                <w:color w:val="000000" w:themeColor="text1"/>
                <w:szCs w:val="24"/>
              </w:rPr>
            </w:pPr>
            <w:r>
              <w:rPr>
                <w:rFonts w:eastAsia="Bookman Old Style" w:cs="Bookman Old Style"/>
                <w:color w:val="000000" w:themeColor="text1"/>
                <w:szCs w:val="24"/>
              </w:rPr>
              <w:t>Released</w:t>
            </w:r>
          </w:p>
        </w:tc>
      </w:tr>
      <w:tr w:rsidRPr="003F12A2" w:rsidR="0006246B" w:rsidTr="109BBC0C" w14:paraId="744601D3"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F12A2" w:rsidR="0006246B" w:rsidP="0006246B" w:rsidRDefault="0006246B" w14:paraId="2D63A8F8" w14:textId="6844167F">
            <w:pPr>
              <w:spacing w:after="117" w:line="240" w:lineRule="auto"/>
              <w:ind w:left="10" w:hanging="10"/>
              <w:rPr>
                <w:rFonts w:eastAsia="Bookman Old Style" w:cs="Bookman Old Style"/>
                <w:b/>
                <w:bCs/>
                <w:color w:val="0070C0"/>
                <w:szCs w:val="24"/>
              </w:rPr>
            </w:pPr>
            <w:r w:rsidRPr="003F12A2">
              <w:rPr>
                <w:rFonts w:eastAsia="Bookman Old Style" w:cs="Bookman Old Style"/>
                <w:b/>
                <w:bCs/>
                <w:color w:val="0070C0"/>
                <w:szCs w:val="24"/>
              </w:rPr>
              <w:t xml:space="preserve">Document </w:t>
            </w:r>
            <w:r w:rsidR="00293C61">
              <w:rPr>
                <w:rFonts w:eastAsia="Bookman Old Style" w:cs="Bookman Old Style"/>
                <w:b/>
                <w:bCs/>
                <w:color w:val="0070C0"/>
                <w:szCs w:val="24"/>
              </w:rPr>
              <w:t xml:space="preserve">Initial </w:t>
            </w:r>
            <w:r w:rsidRPr="003F12A2">
              <w:rPr>
                <w:rFonts w:eastAsia="Bookman Old Style" w:cs="Bookman Old Style"/>
                <w:b/>
                <w:bCs/>
                <w:color w:val="0070C0"/>
                <w:szCs w:val="24"/>
              </w:rPr>
              <w:t>Release Date</w:t>
            </w:r>
          </w:p>
        </w:tc>
        <w:tc>
          <w:tcPr>
            <w:tcW w:w="4931" w:type="dxa"/>
            <w:tcBorders>
              <w:top w:val="single" w:color="auto" w:sz="6" w:space="0"/>
              <w:left w:val="single" w:color="auto" w:sz="6" w:space="0"/>
              <w:bottom w:val="single" w:color="auto" w:sz="6" w:space="0"/>
              <w:right w:val="single" w:color="auto" w:sz="6" w:space="0"/>
            </w:tcBorders>
            <w:vAlign w:val="center"/>
          </w:tcPr>
          <w:p w:rsidRPr="003F12A2" w:rsidR="0006246B" w:rsidP="0006246B" w:rsidRDefault="00D06042" w14:paraId="6355F933" w14:textId="7207B933">
            <w:pPr>
              <w:spacing w:after="117" w:line="240" w:lineRule="auto"/>
              <w:ind w:left="10" w:hanging="10"/>
              <w:rPr>
                <w:rFonts w:eastAsia="Bookman Old Style" w:cs="Bookman Old Style"/>
                <w:color w:val="000000" w:themeColor="text1"/>
                <w:szCs w:val="24"/>
              </w:rPr>
            </w:pPr>
            <w:r>
              <w:rPr>
                <w:rFonts w:eastAsia="Bookman Old Style" w:cs="Bookman Old Style"/>
                <w:color w:val="000000" w:themeColor="text1"/>
                <w:szCs w:val="24"/>
              </w:rPr>
              <w:t>04</w:t>
            </w:r>
            <w:r w:rsidRPr="003F12A2" w:rsidR="0006246B">
              <w:rPr>
                <w:rFonts w:eastAsia="Bookman Old Style" w:cs="Bookman Old Style"/>
                <w:color w:val="000000" w:themeColor="text1"/>
                <w:szCs w:val="24"/>
              </w:rPr>
              <w:t>-</w:t>
            </w:r>
            <w:r>
              <w:rPr>
                <w:rFonts w:eastAsia="Bookman Old Style" w:cs="Bookman Old Style"/>
                <w:color w:val="000000" w:themeColor="text1"/>
                <w:szCs w:val="24"/>
              </w:rPr>
              <w:t>AUG</w:t>
            </w:r>
            <w:r w:rsidRPr="003F12A2" w:rsidR="0006246B">
              <w:rPr>
                <w:rFonts w:eastAsia="Bookman Old Style" w:cs="Bookman Old Style"/>
                <w:color w:val="000000" w:themeColor="text1"/>
                <w:szCs w:val="24"/>
              </w:rPr>
              <w:t>-</w:t>
            </w:r>
            <w:r w:rsidR="006873B1">
              <w:rPr>
                <w:rFonts w:eastAsia="Bookman Old Style" w:cs="Bookman Old Style"/>
                <w:color w:val="000000" w:themeColor="text1"/>
                <w:szCs w:val="24"/>
              </w:rPr>
              <w:t>202</w:t>
            </w:r>
            <w:r>
              <w:rPr>
                <w:rFonts w:eastAsia="Bookman Old Style" w:cs="Bookman Old Style"/>
                <w:color w:val="000000" w:themeColor="text1"/>
                <w:szCs w:val="24"/>
              </w:rPr>
              <w:t>2</w:t>
            </w:r>
          </w:p>
        </w:tc>
      </w:tr>
      <w:tr w:rsidRPr="003F12A2" w:rsidR="0006246B" w:rsidTr="109BBC0C" w14:paraId="3CB1C371"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F12A2" w:rsidR="0006246B" w:rsidP="0006246B" w:rsidRDefault="0006246B" w14:paraId="3CC0F5DC" w14:textId="77777777">
            <w:pPr>
              <w:spacing w:after="117" w:line="240" w:lineRule="auto"/>
              <w:ind w:left="10" w:hanging="10"/>
              <w:rPr>
                <w:rFonts w:eastAsia="Bookman Old Style" w:cs="Bookman Old Style"/>
                <w:b/>
                <w:bCs/>
                <w:color w:val="0070C0"/>
                <w:szCs w:val="24"/>
              </w:rPr>
            </w:pPr>
            <w:r w:rsidRPr="003F12A2">
              <w:rPr>
                <w:rFonts w:eastAsia="Bookman Old Style" w:cs="Bookman Old Style"/>
                <w:b/>
                <w:bCs/>
                <w:color w:val="0070C0"/>
                <w:szCs w:val="24"/>
              </w:rPr>
              <w:t>Document Author</w:t>
            </w:r>
          </w:p>
        </w:tc>
        <w:tc>
          <w:tcPr>
            <w:tcW w:w="4931" w:type="dxa"/>
            <w:tcBorders>
              <w:top w:val="single" w:color="auto" w:sz="6" w:space="0"/>
              <w:left w:val="single" w:color="auto" w:sz="6" w:space="0"/>
              <w:bottom w:val="single" w:color="auto" w:sz="6" w:space="0"/>
              <w:right w:val="single" w:color="auto" w:sz="6" w:space="0"/>
            </w:tcBorders>
            <w:vAlign w:val="center"/>
          </w:tcPr>
          <w:p w:rsidRPr="003F12A2" w:rsidR="0006246B" w:rsidP="34F2AE69" w:rsidRDefault="60A7F4B6" w14:paraId="51A4DCA7" w14:textId="6EBD728C">
            <w:pPr>
              <w:spacing w:after="117" w:line="240" w:lineRule="auto"/>
              <w:ind w:left="10" w:hanging="10"/>
              <w:rPr>
                <w:rFonts w:eastAsia="Bookman Old Style" w:cs="Bookman Old Style"/>
                <w:color w:val="000000" w:themeColor="text1"/>
              </w:rPr>
            </w:pPr>
            <w:r w:rsidRPr="34F2AE69">
              <w:rPr>
                <w:rFonts w:eastAsia="Bookman Old Style" w:cs="Bookman Old Style"/>
                <w:color w:val="000000" w:themeColor="text1"/>
              </w:rPr>
              <w:t>InfoSec</w:t>
            </w:r>
          </w:p>
        </w:tc>
      </w:tr>
      <w:tr w:rsidRPr="003F12A2" w:rsidR="0006246B" w:rsidTr="109BBC0C" w14:paraId="057FE19C"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F12A2" w:rsidR="0006246B" w:rsidP="0006246B" w:rsidRDefault="0006246B" w14:paraId="0AA3988D" w14:textId="77777777">
            <w:pPr>
              <w:spacing w:after="117" w:line="240" w:lineRule="auto"/>
              <w:ind w:left="10" w:hanging="10"/>
              <w:rPr>
                <w:rFonts w:eastAsia="Bookman Old Style" w:cs="Bookman Old Style"/>
                <w:b/>
                <w:bCs/>
                <w:color w:val="0070C0"/>
                <w:szCs w:val="24"/>
              </w:rPr>
            </w:pPr>
            <w:r w:rsidRPr="003F12A2">
              <w:rPr>
                <w:rFonts w:eastAsia="Bookman Old Style" w:cs="Bookman Old Style"/>
                <w:b/>
                <w:bCs/>
                <w:color w:val="0070C0"/>
                <w:szCs w:val="24"/>
              </w:rPr>
              <w:t>Document Content Contributors</w:t>
            </w:r>
          </w:p>
        </w:tc>
        <w:tc>
          <w:tcPr>
            <w:tcW w:w="4931" w:type="dxa"/>
            <w:tcBorders>
              <w:top w:val="single" w:color="auto" w:sz="6" w:space="0"/>
              <w:left w:val="single" w:color="auto" w:sz="6" w:space="0"/>
              <w:bottom w:val="single" w:color="auto" w:sz="6" w:space="0"/>
              <w:right w:val="single" w:color="auto" w:sz="6" w:space="0"/>
            </w:tcBorders>
            <w:vAlign w:val="center"/>
          </w:tcPr>
          <w:p w:rsidRPr="003F12A2" w:rsidR="0006246B" w:rsidP="0006246B" w:rsidRDefault="00CB7213" w14:paraId="41200C2D" w14:textId="5EE58D55">
            <w:pPr>
              <w:spacing w:after="117" w:line="240" w:lineRule="auto"/>
              <w:ind w:left="10" w:hanging="10"/>
              <w:rPr>
                <w:rFonts w:eastAsia="Bookman Old Style" w:cs="Bookman Old Style"/>
                <w:color w:val="000000" w:themeColor="text1"/>
                <w:szCs w:val="24"/>
              </w:rPr>
            </w:pPr>
            <w:r>
              <w:rPr>
                <w:rFonts w:eastAsia="Bookman Old Style" w:cs="Bookman Old Style"/>
                <w:color w:val="000000" w:themeColor="text1"/>
                <w:szCs w:val="24"/>
              </w:rPr>
              <w:t>Kavitha Shetty</w:t>
            </w:r>
            <w:r w:rsidR="00A2241E">
              <w:rPr>
                <w:rFonts w:eastAsia="Bookman Old Style" w:cs="Bookman Old Style"/>
                <w:color w:val="000000" w:themeColor="text1"/>
                <w:szCs w:val="24"/>
              </w:rPr>
              <w:t xml:space="preserve">; </w:t>
            </w:r>
            <w:r w:rsidR="00665108">
              <w:rPr>
                <w:rFonts w:eastAsia="Bookman Old Style" w:cs="Bookman Old Style"/>
                <w:color w:val="000000" w:themeColor="text1"/>
                <w:szCs w:val="24"/>
              </w:rPr>
              <w:t xml:space="preserve">Sudhansu </w:t>
            </w:r>
            <w:r w:rsidR="009E6553">
              <w:rPr>
                <w:rFonts w:eastAsia="Bookman Old Style" w:cs="Bookman Old Style"/>
                <w:color w:val="000000" w:themeColor="text1"/>
                <w:szCs w:val="24"/>
              </w:rPr>
              <w:t>Kumar; Vijaykumar Dalal</w:t>
            </w:r>
            <w:r w:rsidR="00CA2B82">
              <w:rPr>
                <w:rFonts w:eastAsia="Bookman Old Style" w:cs="Bookman Old Style"/>
                <w:color w:val="000000" w:themeColor="text1"/>
                <w:szCs w:val="24"/>
              </w:rPr>
              <w:t>, Garima Bhatt</w:t>
            </w:r>
          </w:p>
        </w:tc>
      </w:tr>
      <w:tr w:rsidRPr="003F12A2" w:rsidR="0006246B" w:rsidTr="109BBC0C" w14:paraId="3A14CE41"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F12A2" w:rsidR="0006246B" w:rsidP="0006246B" w:rsidRDefault="0006246B" w14:paraId="15FEC72F" w14:textId="77777777">
            <w:pPr>
              <w:spacing w:after="117" w:line="240" w:lineRule="auto"/>
              <w:ind w:left="10" w:hanging="10"/>
              <w:rPr>
                <w:rFonts w:eastAsia="Bookman Old Style" w:cs="Bookman Old Style"/>
                <w:color w:val="0070C0"/>
                <w:szCs w:val="24"/>
              </w:rPr>
            </w:pPr>
            <w:r w:rsidRPr="003F12A2">
              <w:rPr>
                <w:rFonts w:eastAsia="Bookman Old Style" w:cs="Bookman Old Style"/>
                <w:b/>
                <w:bCs/>
                <w:color w:val="0070C0"/>
                <w:szCs w:val="24"/>
              </w:rPr>
              <w:t>Document Signatory</w:t>
            </w:r>
          </w:p>
        </w:tc>
        <w:tc>
          <w:tcPr>
            <w:tcW w:w="4931" w:type="dxa"/>
            <w:tcBorders>
              <w:top w:val="single" w:color="auto" w:sz="6" w:space="0"/>
              <w:left w:val="single" w:color="auto" w:sz="6" w:space="0"/>
              <w:bottom w:val="single" w:color="auto" w:sz="6" w:space="0"/>
              <w:right w:val="single" w:color="auto" w:sz="6" w:space="0"/>
            </w:tcBorders>
            <w:vAlign w:val="center"/>
          </w:tcPr>
          <w:p w:rsidRPr="003F12A2" w:rsidR="0006246B" w:rsidP="0006246B" w:rsidRDefault="00D3788F" w14:paraId="6A2C21AD" w14:textId="74A5A773">
            <w:pPr>
              <w:spacing w:after="117" w:line="240" w:lineRule="auto"/>
              <w:ind w:left="10" w:hanging="10"/>
              <w:rPr>
                <w:rFonts w:eastAsia="Bookman Old Style" w:cs="Bookman Old Style"/>
                <w:color w:val="000000" w:themeColor="text1"/>
                <w:szCs w:val="24"/>
              </w:rPr>
            </w:pPr>
            <w:r>
              <w:rPr>
                <w:rFonts w:eastAsia="Bookman Old Style" w:cs="Bookman Old Style"/>
                <w:color w:val="000000" w:themeColor="text1"/>
                <w:szCs w:val="24"/>
              </w:rPr>
              <w:t xml:space="preserve">Saravanan </w:t>
            </w:r>
            <w:r w:rsidR="00C60E1E">
              <w:rPr>
                <w:rFonts w:eastAsia="Bookman Old Style" w:cs="Bookman Old Style"/>
                <w:color w:val="000000" w:themeColor="text1"/>
                <w:szCs w:val="24"/>
              </w:rPr>
              <w:t>Sankaran</w:t>
            </w:r>
          </w:p>
        </w:tc>
      </w:tr>
      <w:tr w:rsidRPr="003F12A2" w:rsidR="0006246B" w:rsidTr="109BBC0C" w14:paraId="0C8EBAA2"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F12A2" w:rsidR="0006246B" w:rsidP="0006246B" w:rsidRDefault="0006246B" w14:paraId="4B395660" w14:textId="77777777">
            <w:pPr>
              <w:spacing w:after="117" w:line="240" w:lineRule="auto"/>
              <w:ind w:left="10" w:hanging="10"/>
              <w:rPr>
                <w:rFonts w:eastAsia="Bookman Old Style" w:cs="Bookman Old Style"/>
                <w:color w:val="0070C0"/>
                <w:szCs w:val="24"/>
              </w:rPr>
            </w:pPr>
            <w:r w:rsidRPr="003F12A2">
              <w:rPr>
                <w:rFonts w:eastAsia="Bookman Old Style" w:cs="Bookman Old Style"/>
                <w:b/>
                <w:bCs/>
                <w:color w:val="0070C0"/>
                <w:szCs w:val="24"/>
              </w:rPr>
              <w:t>Document Owner</w:t>
            </w:r>
          </w:p>
        </w:tc>
        <w:tc>
          <w:tcPr>
            <w:tcW w:w="4931" w:type="dxa"/>
            <w:tcBorders>
              <w:top w:val="single" w:color="auto" w:sz="6" w:space="0"/>
              <w:left w:val="single" w:color="auto" w:sz="6" w:space="0"/>
              <w:bottom w:val="single" w:color="auto" w:sz="6" w:space="0"/>
              <w:right w:val="single" w:color="auto" w:sz="6" w:space="0"/>
            </w:tcBorders>
            <w:vAlign w:val="center"/>
          </w:tcPr>
          <w:p w:rsidRPr="003F12A2" w:rsidR="0006246B" w:rsidP="0006246B" w:rsidRDefault="00270FBE" w14:paraId="71B374A4" w14:textId="21F80AC9">
            <w:pPr>
              <w:spacing w:after="117" w:line="240" w:lineRule="auto"/>
              <w:ind w:left="10" w:hanging="10"/>
              <w:rPr>
                <w:rFonts w:eastAsia="Bookman Old Style" w:cs="Bookman Old Style"/>
                <w:color w:val="000000" w:themeColor="text1"/>
                <w:szCs w:val="24"/>
              </w:rPr>
            </w:pPr>
            <w:r>
              <w:rPr>
                <w:rFonts w:eastAsia="Bookman Old Style" w:cs="Bookman Old Style"/>
                <w:color w:val="000000" w:themeColor="text1"/>
                <w:szCs w:val="24"/>
              </w:rPr>
              <w:t>Infosec</w:t>
            </w:r>
          </w:p>
        </w:tc>
      </w:tr>
      <w:tr w:rsidRPr="003F12A2" w:rsidR="0006246B" w:rsidTr="109BBC0C" w14:paraId="59FD641A"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F12A2" w:rsidR="0006246B" w:rsidP="0006246B" w:rsidRDefault="0006246B" w14:paraId="5A9A807D" w14:textId="77777777">
            <w:pPr>
              <w:spacing w:after="117" w:line="240" w:lineRule="auto"/>
              <w:ind w:left="10" w:hanging="10"/>
              <w:rPr>
                <w:rFonts w:eastAsia="Bookman Old Style" w:cs="Bookman Old Style"/>
                <w:color w:val="0070C0"/>
                <w:szCs w:val="24"/>
              </w:rPr>
            </w:pPr>
            <w:r w:rsidRPr="003F12A2">
              <w:rPr>
                <w:rFonts w:eastAsia="Bookman Old Style" w:cs="Bookman Old Style"/>
                <w:b/>
                <w:bCs/>
                <w:color w:val="0070C0"/>
                <w:szCs w:val="24"/>
              </w:rPr>
              <w:t>Document Version</w:t>
            </w:r>
          </w:p>
        </w:tc>
        <w:tc>
          <w:tcPr>
            <w:tcW w:w="4931" w:type="dxa"/>
            <w:tcBorders>
              <w:top w:val="single" w:color="auto" w:sz="6" w:space="0"/>
              <w:left w:val="single" w:color="auto" w:sz="6" w:space="0"/>
              <w:bottom w:val="single" w:color="auto" w:sz="6" w:space="0"/>
              <w:right w:val="single" w:color="auto" w:sz="6" w:space="0"/>
            </w:tcBorders>
            <w:vAlign w:val="center"/>
          </w:tcPr>
          <w:p w:rsidRPr="003F12A2" w:rsidR="0006246B" w:rsidP="109BBC0C" w:rsidRDefault="7D026255" w14:paraId="7440189E" w14:textId="7123A42E">
            <w:pPr>
              <w:spacing w:after="117" w:line="240" w:lineRule="auto"/>
              <w:ind w:left="10" w:hanging="10"/>
              <w:rPr>
                <w:rFonts w:eastAsia="Bookman Old Style" w:cs="Bookman Old Style"/>
                <w:color w:val="000000" w:themeColor="text1"/>
              </w:rPr>
            </w:pPr>
            <w:r w:rsidRPr="109BBC0C">
              <w:rPr>
                <w:rFonts w:eastAsia="Bookman Old Style" w:cs="Bookman Old Style"/>
                <w:color w:val="000000" w:themeColor="text1"/>
              </w:rPr>
              <w:t>V2.0</w:t>
            </w:r>
          </w:p>
        </w:tc>
      </w:tr>
      <w:tr w:rsidRPr="003F12A2" w:rsidR="0006246B" w:rsidTr="109BBC0C" w14:paraId="31BEAD72"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F12A2" w:rsidR="0006246B" w:rsidP="0006246B" w:rsidRDefault="0006246B" w14:paraId="68F61947" w14:textId="77777777">
            <w:pPr>
              <w:spacing w:after="117" w:line="240" w:lineRule="auto"/>
              <w:ind w:left="10" w:hanging="10"/>
              <w:rPr>
                <w:rFonts w:eastAsia="Bookman Old Style" w:cs="Bookman Old Style"/>
                <w:color w:val="0070C0"/>
                <w:szCs w:val="24"/>
              </w:rPr>
            </w:pPr>
            <w:r w:rsidRPr="003F12A2">
              <w:rPr>
                <w:rFonts w:eastAsia="Bookman Old Style" w:cs="Bookman Old Style"/>
                <w:b/>
                <w:bCs/>
                <w:color w:val="0070C0"/>
                <w:szCs w:val="24"/>
              </w:rPr>
              <w:t>Information Classification</w:t>
            </w:r>
          </w:p>
        </w:tc>
        <w:tc>
          <w:tcPr>
            <w:tcW w:w="4931" w:type="dxa"/>
            <w:tcBorders>
              <w:top w:val="single" w:color="auto" w:sz="6" w:space="0"/>
              <w:left w:val="single" w:color="auto" w:sz="6" w:space="0"/>
              <w:bottom w:val="single" w:color="auto" w:sz="6" w:space="0"/>
              <w:right w:val="single" w:color="auto" w:sz="6" w:space="0"/>
            </w:tcBorders>
            <w:vAlign w:val="center"/>
          </w:tcPr>
          <w:p w:rsidRPr="003F12A2" w:rsidR="0006246B" w:rsidP="0006246B" w:rsidRDefault="0006246B" w14:paraId="44349ED8" w14:textId="77777777">
            <w:pPr>
              <w:spacing w:after="117" w:line="240" w:lineRule="auto"/>
              <w:ind w:left="10" w:hanging="10"/>
              <w:rPr>
                <w:rFonts w:eastAsia="Bookman Old Style" w:cs="Bookman Old Style"/>
                <w:color w:val="000000" w:themeColor="text1"/>
                <w:szCs w:val="24"/>
              </w:rPr>
            </w:pPr>
            <w:r w:rsidRPr="003F12A2">
              <w:rPr>
                <w:rFonts w:eastAsia="Bookman Old Style" w:cs="Bookman Old Style"/>
                <w:color w:val="000000" w:themeColor="text1"/>
                <w:szCs w:val="24"/>
              </w:rPr>
              <w:t>Internal</w:t>
            </w:r>
          </w:p>
        </w:tc>
      </w:tr>
    </w:tbl>
    <w:p w:rsidRPr="003F12A2" w:rsidR="00E30BF7" w:rsidP="006E7FF5" w:rsidRDefault="00E30BF7" w14:paraId="7B10B43E" w14:textId="77777777">
      <w:pPr>
        <w:spacing w:after="0"/>
        <w:rPr>
          <w:b/>
          <w:bCs/>
          <w:color w:val="000000" w:themeColor="text1"/>
          <w:szCs w:val="28"/>
        </w:rPr>
      </w:pPr>
    </w:p>
    <w:p w:rsidRPr="003F12A2" w:rsidR="00300F05" w:rsidP="00300F05" w:rsidRDefault="00300F05" w14:paraId="4ADFB9D1" w14:textId="77777777">
      <w:pPr>
        <w:spacing w:after="0"/>
        <w:rPr>
          <w:b/>
          <w:bCs/>
          <w:color w:val="000000" w:themeColor="text1"/>
          <w:szCs w:val="28"/>
        </w:rPr>
      </w:pPr>
      <w:r w:rsidRPr="003F12A2">
        <w:rPr>
          <w:b/>
          <w:bCs/>
          <w:color w:val="000000" w:themeColor="text1"/>
          <w:szCs w:val="28"/>
        </w:rPr>
        <w:t>Document Edit History</w:t>
      </w:r>
    </w:p>
    <w:tbl>
      <w:tblPr>
        <w:tblW w:w="9438"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997"/>
        <w:gridCol w:w="1649"/>
        <w:gridCol w:w="4735"/>
        <w:gridCol w:w="2057"/>
      </w:tblGrid>
      <w:tr w:rsidRPr="003F12A2" w:rsidR="007F79FF" w:rsidTr="6536077A" w14:paraId="50ECEBB9" w14:textId="77777777">
        <w:trPr>
          <w:trHeight w:val="253"/>
        </w:trPr>
        <w:tc>
          <w:tcPr>
            <w:tcW w:w="99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hideMark/>
          </w:tcPr>
          <w:p w:rsidRPr="003F12A2" w:rsidR="00300F05" w:rsidP="009416BB" w:rsidRDefault="00300F05" w14:paraId="03E8542E" w14:textId="77777777">
            <w:pPr>
              <w:spacing w:after="0" w:line="240" w:lineRule="auto"/>
              <w:textAlignment w:val="baseline"/>
              <w:rPr>
                <w:rFonts w:eastAsia="Times New Roman" w:cs="Segoe UI"/>
                <w:color w:val="0070C0"/>
                <w:szCs w:val="20"/>
              </w:rPr>
            </w:pPr>
            <w:r w:rsidRPr="003F12A2">
              <w:rPr>
                <w:rFonts w:eastAsia="Times New Roman" w:cs="Arial"/>
                <w:b/>
                <w:bCs/>
                <w:color w:val="0070C0"/>
                <w:szCs w:val="20"/>
                <w:lang w:val="en-US"/>
              </w:rPr>
              <w:t>Version</w:t>
            </w:r>
            <w:r w:rsidRPr="003F12A2">
              <w:rPr>
                <w:rFonts w:eastAsia="Times New Roman" w:cs="Times New Roman"/>
                <w:color w:val="0070C0"/>
                <w:szCs w:val="20"/>
              </w:rPr>
              <w:t>  </w:t>
            </w:r>
          </w:p>
        </w:tc>
        <w:tc>
          <w:tcPr>
            <w:tcW w:w="164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hideMark/>
          </w:tcPr>
          <w:p w:rsidRPr="003F12A2" w:rsidR="00300F05" w:rsidP="009416BB" w:rsidRDefault="00300F05" w14:paraId="02F2269B" w14:textId="77777777">
            <w:pPr>
              <w:spacing w:after="0" w:line="240" w:lineRule="auto"/>
              <w:textAlignment w:val="baseline"/>
              <w:rPr>
                <w:rFonts w:eastAsia="Times New Roman" w:cs="Segoe UI"/>
                <w:color w:val="0070C0"/>
                <w:szCs w:val="20"/>
              </w:rPr>
            </w:pPr>
            <w:r w:rsidRPr="003F12A2">
              <w:rPr>
                <w:rFonts w:eastAsia="Times New Roman" w:cs="Arial"/>
                <w:b/>
                <w:bCs/>
                <w:color w:val="0070C0"/>
                <w:szCs w:val="20"/>
                <w:lang w:val="en-US"/>
              </w:rPr>
              <w:t>Date</w:t>
            </w:r>
            <w:r w:rsidRPr="003F12A2">
              <w:rPr>
                <w:rFonts w:eastAsia="Times New Roman" w:cs="Times New Roman"/>
                <w:color w:val="0070C0"/>
                <w:szCs w:val="20"/>
              </w:rPr>
              <w:t>  </w:t>
            </w:r>
          </w:p>
        </w:tc>
        <w:tc>
          <w:tcPr>
            <w:tcW w:w="47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hideMark/>
          </w:tcPr>
          <w:p w:rsidRPr="003F12A2" w:rsidR="00300F05" w:rsidP="009416BB" w:rsidRDefault="00300F05" w14:paraId="1EBFBD23" w14:textId="77777777">
            <w:pPr>
              <w:spacing w:after="0" w:line="240" w:lineRule="auto"/>
              <w:textAlignment w:val="baseline"/>
              <w:rPr>
                <w:rFonts w:eastAsia="Times New Roman" w:cs="Segoe UI"/>
                <w:color w:val="0070C0"/>
                <w:szCs w:val="20"/>
              </w:rPr>
            </w:pPr>
            <w:r w:rsidRPr="003F12A2">
              <w:rPr>
                <w:rFonts w:eastAsia="Times New Roman" w:cs="Arial"/>
                <w:b/>
                <w:bCs/>
                <w:color w:val="0070C0"/>
                <w:szCs w:val="20"/>
                <w:lang w:val="en-US"/>
              </w:rPr>
              <w:t>Additions/Modifications</w:t>
            </w:r>
          </w:p>
        </w:tc>
        <w:tc>
          <w:tcPr>
            <w:tcW w:w="205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hideMark/>
          </w:tcPr>
          <w:p w:rsidRPr="003F12A2" w:rsidR="00300F05" w:rsidP="009416BB" w:rsidRDefault="00300F05" w14:paraId="3CC79D5E" w14:textId="77777777">
            <w:pPr>
              <w:spacing w:after="0" w:line="240" w:lineRule="auto"/>
              <w:textAlignment w:val="baseline"/>
              <w:rPr>
                <w:rFonts w:eastAsia="Times New Roman" w:cs="Segoe UI"/>
                <w:color w:val="0070C0"/>
                <w:szCs w:val="20"/>
              </w:rPr>
            </w:pPr>
            <w:r w:rsidRPr="003F12A2">
              <w:rPr>
                <w:rFonts w:eastAsia="Times New Roman" w:cs="Arial"/>
                <w:b/>
                <w:bCs/>
                <w:color w:val="0070C0"/>
                <w:szCs w:val="20"/>
                <w:lang w:val="en-US"/>
              </w:rPr>
              <w:t>Prepared/Revised By</w:t>
            </w:r>
            <w:r w:rsidRPr="003F12A2">
              <w:rPr>
                <w:rFonts w:eastAsia="Times New Roman" w:cs="Times New Roman"/>
                <w:color w:val="0070C0"/>
                <w:szCs w:val="20"/>
              </w:rPr>
              <w:t>  </w:t>
            </w:r>
          </w:p>
        </w:tc>
      </w:tr>
      <w:tr w:rsidRPr="003F12A2" w:rsidR="007F79FF" w:rsidTr="6536077A" w14:paraId="032B716A" w14:textId="77777777">
        <w:trPr>
          <w:trHeight w:val="253"/>
        </w:trPr>
        <w:tc>
          <w:tcPr>
            <w:tcW w:w="99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3F12A2" w:rsidR="00300F05" w:rsidP="009416BB" w:rsidRDefault="00CA2B82" w14:paraId="7B5D0D9C" w14:textId="1F4C111F">
            <w:pPr>
              <w:spacing w:after="0" w:line="240" w:lineRule="auto"/>
              <w:textAlignment w:val="baseline"/>
              <w:rPr>
                <w:rFonts w:eastAsia="Times New Roman" w:cs="Segoe UI"/>
                <w:szCs w:val="20"/>
              </w:rPr>
            </w:pPr>
            <w:r>
              <w:rPr>
                <w:rFonts w:eastAsia="Times New Roman" w:cs="Segoe UI"/>
                <w:szCs w:val="20"/>
              </w:rPr>
              <w:t>1</w:t>
            </w:r>
            <w:r w:rsidR="000742FA">
              <w:rPr>
                <w:rFonts w:eastAsia="Times New Roman" w:cs="Segoe UI"/>
                <w:szCs w:val="20"/>
              </w:rPr>
              <w:t>.0</w:t>
            </w:r>
          </w:p>
        </w:tc>
        <w:tc>
          <w:tcPr>
            <w:tcW w:w="164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3F12A2" w:rsidR="00300F05" w:rsidP="34F2AE69" w:rsidRDefault="3839D0C8" w14:paraId="3BE01DC5" w14:textId="39DD5E4A">
            <w:pPr>
              <w:spacing w:after="0" w:line="240" w:lineRule="auto"/>
              <w:textAlignment w:val="baseline"/>
              <w:rPr>
                <w:rFonts w:eastAsia="Times New Roman" w:cs="Segoe UI"/>
              </w:rPr>
            </w:pPr>
            <w:r w:rsidRPr="34F2AE69">
              <w:rPr>
                <w:rFonts w:eastAsia="Times New Roman" w:cs="Segoe UI"/>
              </w:rPr>
              <w:t>04</w:t>
            </w:r>
            <w:r w:rsidRPr="34F2AE69" w:rsidR="08446107">
              <w:rPr>
                <w:rFonts w:eastAsia="Times New Roman" w:cs="Segoe UI"/>
              </w:rPr>
              <w:t>-</w:t>
            </w:r>
            <w:r w:rsidRPr="34F2AE69">
              <w:rPr>
                <w:rFonts w:eastAsia="Times New Roman" w:cs="Segoe UI"/>
              </w:rPr>
              <w:t>A</w:t>
            </w:r>
            <w:r w:rsidRPr="34F2AE69" w:rsidR="140B7BD5">
              <w:rPr>
                <w:rFonts w:eastAsia="Times New Roman" w:cs="Segoe UI"/>
              </w:rPr>
              <w:t>UG</w:t>
            </w:r>
            <w:r w:rsidRPr="34F2AE69" w:rsidR="5171AACC">
              <w:rPr>
                <w:rFonts w:eastAsia="Times New Roman" w:cs="Segoe UI"/>
              </w:rPr>
              <w:t>-</w:t>
            </w:r>
            <w:r w:rsidRPr="34F2AE69" w:rsidR="7BDD9BAB">
              <w:rPr>
                <w:rFonts w:eastAsia="Times New Roman" w:cs="Segoe UI"/>
              </w:rPr>
              <w:t>2022</w:t>
            </w:r>
          </w:p>
        </w:tc>
        <w:tc>
          <w:tcPr>
            <w:tcW w:w="47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3F12A2" w:rsidR="00300F05" w:rsidP="00300F05" w:rsidRDefault="00AE3CF4" w14:paraId="1FE2F166" w14:textId="4205137B">
            <w:pPr>
              <w:spacing w:after="0" w:line="240" w:lineRule="auto"/>
              <w:textAlignment w:val="baseline"/>
              <w:rPr>
                <w:rFonts w:eastAsia="Times New Roman" w:cs="Segoe UI"/>
                <w:szCs w:val="20"/>
              </w:rPr>
            </w:pPr>
            <w:r>
              <w:rPr>
                <w:rFonts w:eastAsia="Times New Roman" w:cs="Segoe UI"/>
                <w:szCs w:val="20"/>
              </w:rPr>
              <w:t xml:space="preserve">Incorporated the </w:t>
            </w:r>
            <w:r w:rsidR="00D36C9B">
              <w:rPr>
                <w:rFonts w:eastAsia="Times New Roman" w:cs="Segoe UI"/>
                <w:szCs w:val="20"/>
              </w:rPr>
              <w:t>process flow</w:t>
            </w:r>
          </w:p>
        </w:tc>
        <w:tc>
          <w:tcPr>
            <w:tcW w:w="205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3F12A2" w:rsidR="00300F05" w:rsidP="009416BB" w:rsidRDefault="006060FC" w14:paraId="60539FEF" w14:textId="7E49DDA2">
            <w:pPr>
              <w:spacing w:after="0" w:line="240" w:lineRule="auto"/>
              <w:textAlignment w:val="baseline"/>
              <w:rPr>
                <w:rFonts w:eastAsia="Times New Roman" w:cs="Segoe UI"/>
                <w:szCs w:val="20"/>
              </w:rPr>
            </w:pPr>
            <w:r>
              <w:rPr>
                <w:rFonts w:eastAsia="Times New Roman" w:cs="Segoe UI"/>
                <w:szCs w:val="20"/>
              </w:rPr>
              <w:t xml:space="preserve"> </w:t>
            </w:r>
            <w:r w:rsidR="00D36C9B">
              <w:rPr>
                <w:rFonts w:eastAsia="Times New Roman" w:cs="Segoe UI"/>
                <w:szCs w:val="20"/>
              </w:rPr>
              <w:t>Infosec</w:t>
            </w:r>
          </w:p>
        </w:tc>
      </w:tr>
      <w:tr w:rsidRPr="003F12A2" w:rsidR="007F79FF" w:rsidTr="6536077A" w14:paraId="470F6125" w14:textId="77777777">
        <w:trPr>
          <w:trHeight w:val="253"/>
        </w:trPr>
        <w:tc>
          <w:tcPr>
            <w:tcW w:w="99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3F12A2" w:rsidR="00300F05" w:rsidP="009416BB" w:rsidRDefault="00B65961" w14:paraId="34AA9DF7" w14:textId="0537F8CE">
            <w:pPr>
              <w:spacing w:after="0" w:line="240" w:lineRule="auto"/>
              <w:textAlignment w:val="baseline"/>
              <w:rPr>
                <w:rFonts w:eastAsia="Times New Roman" w:cs="Segoe UI"/>
                <w:szCs w:val="20"/>
              </w:rPr>
            </w:pPr>
            <w:r>
              <w:rPr>
                <w:rFonts w:eastAsia="Times New Roman" w:cs="Segoe UI"/>
                <w:szCs w:val="20"/>
              </w:rPr>
              <w:t>1.1</w:t>
            </w:r>
          </w:p>
        </w:tc>
        <w:tc>
          <w:tcPr>
            <w:tcW w:w="164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3F12A2" w:rsidR="00300F05" w:rsidP="34F2AE69" w:rsidRDefault="0CE73F95" w14:paraId="107AD7E4" w14:textId="4C34D09E">
            <w:pPr>
              <w:spacing w:after="0" w:line="240" w:lineRule="auto"/>
              <w:textAlignment w:val="baseline"/>
              <w:rPr>
                <w:rFonts w:eastAsia="Times New Roman" w:cs="Segoe UI"/>
              </w:rPr>
            </w:pPr>
            <w:r w:rsidRPr="34F2AE69">
              <w:rPr>
                <w:rFonts w:eastAsia="Times New Roman" w:cs="Segoe UI"/>
              </w:rPr>
              <w:t>30</w:t>
            </w:r>
            <w:r w:rsidRPr="34F2AE69" w:rsidR="47907477">
              <w:rPr>
                <w:rFonts w:eastAsia="Times New Roman" w:cs="Segoe UI"/>
              </w:rPr>
              <w:t>-</w:t>
            </w:r>
            <w:r w:rsidRPr="34F2AE69">
              <w:rPr>
                <w:rFonts w:eastAsia="Times New Roman" w:cs="Segoe UI"/>
              </w:rPr>
              <w:t>JUN</w:t>
            </w:r>
            <w:r w:rsidRPr="34F2AE69" w:rsidR="7BF6873F">
              <w:rPr>
                <w:rFonts w:eastAsia="Times New Roman" w:cs="Segoe UI"/>
              </w:rPr>
              <w:t>-</w:t>
            </w:r>
            <w:r w:rsidRPr="34F2AE69" w:rsidR="140B7BD5">
              <w:rPr>
                <w:rFonts w:eastAsia="Times New Roman" w:cs="Segoe UI"/>
              </w:rPr>
              <w:t>2023</w:t>
            </w:r>
          </w:p>
        </w:tc>
        <w:tc>
          <w:tcPr>
            <w:tcW w:w="47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3F12A2" w:rsidR="00300F05" w:rsidP="00300F05" w:rsidRDefault="00632FC8" w14:paraId="53B8F110" w14:textId="3C729451">
            <w:pPr>
              <w:spacing w:after="0" w:line="240" w:lineRule="auto"/>
              <w:textAlignment w:val="baseline"/>
              <w:rPr>
                <w:rFonts w:eastAsia="Times New Roman" w:cs="Segoe UI"/>
                <w:szCs w:val="20"/>
              </w:rPr>
            </w:pPr>
            <w:r>
              <w:rPr>
                <w:rFonts w:eastAsia="Times New Roman" w:cs="Segoe UI"/>
                <w:szCs w:val="20"/>
              </w:rPr>
              <w:t>Annual Review</w:t>
            </w:r>
          </w:p>
        </w:tc>
        <w:tc>
          <w:tcPr>
            <w:tcW w:w="205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hideMark/>
          </w:tcPr>
          <w:p w:rsidRPr="003F12A2" w:rsidR="00300F05" w:rsidP="009416BB" w:rsidRDefault="006060FC" w14:paraId="7904C53B" w14:textId="619DE2E8">
            <w:pPr>
              <w:spacing w:after="0" w:line="240" w:lineRule="auto"/>
              <w:textAlignment w:val="baseline"/>
              <w:rPr>
                <w:rFonts w:eastAsia="Times New Roman" w:cs="Segoe UI"/>
                <w:szCs w:val="20"/>
              </w:rPr>
            </w:pPr>
            <w:r>
              <w:rPr>
                <w:rFonts w:eastAsia="Times New Roman" w:cs="Times New Roman"/>
                <w:szCs w:val="20"/>
              </w:rPr>
              <w:t>Sudhansu Kumar</w:t>
            </w:r>
          </w:p>
        </w:tc>
      </w:tr>
      <w:tr w:rsidRPr="003F12A2" w:rsidR="006060FC" w:rsidTr="6536077A" w14:paraId="22CEE985" w14:textId="77777777">
        <w:trPr>
          <w:trHeight w:val="253"/>
        </w:trPr>
        <w:tc>
          <w:tcPr>
            <w:tcW w:w="99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006060FC" w:rsidP="006060FC" w:rsidRDefault="006060FC" w14:paraId="413AD654" w14:textId="23B9AA57">
            <w:pPr>
              <w:spacing w:after="0" w:line="240" w:lineRule="auto"/>
              <w:textAlignment w:val="baseline"/>
              <w:rPr>
                <w:rFonts w:eastAsia="Times New Roman" w:cs="Segoe UI"/>
                <w:szCs w:val="20"/>
              </w:rPr>
            </w:pPr>
            <w:r>
              <w:rPr>
                <w:rFonts w:eastAsia="Times New Roman" w:cs="Segoe UI"/>
                <w:szCs w:val="20"/>
              </w:rPr>
              <w:t>1.</w:t>
            </w:r>
            <w:r w:rsidR="001C405F">
              <w:rPr>
                <w:rFonts w:eastAsia="Times New Roman" w:cs="Segoe UI"/>
                <w:szCs w:val="20"/>
              </w:rPr>
              <w:t>2</w:t>
            </w:r>
          </w:p>
        </w:tc>
        <w:tc>
          <w:tcPr>
            <w:tcW w:w="164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006060FC" w:rsidP="006060FC" w:rsidRDefault="00C3246C" w14:paraId="093D21D8" w14:textId="4767E97F">
            <w:pPr>
              <w:spacing w:after="0" w:line="240" w:lineRule="auto"/>
              <w:textAlignment w:val="baseline"/>
              <w:rPr>
                <w:rFonts w:eastAsia="Times New Roman" w:cs="Segoe UI"/>
                <w:szCs w:val="20"/>
              </w:rPr>
            </w:pPr>
            <w:r>
              <w:rPr>
                <w:rFonts w:eastAsia="Times New Roman" w:cs="Segoe UI"/>
                <w:szCs w:val="20"/>
              </w:rPr>
              <w:t>30</w:t>
            </w:r>
            <w:r w:rsidR="006825EE">
              <w:rPr>
                <w:rFonts w:eastAsia="Times New Roman" w:cs="Segoe UI"/>
                <w:szCs w:val="20"/>
              </w:rPr>
              <w:t>-MAR-2024</w:t>
            </w:r>
          </w:p>
        </w:tc>
        <w:tc>
          <w:tcPr>
            <w:tcW w:w="47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006060FC" w:rsidP="006060FC" w:rsidRDefault="006060FC" w14:paraId="09482055" w14:textId="0A3904EE">
            <w:pPr>
              <w:spacing w:after="0" w:line="240" w:lineRule="auto"/>
              <w:textAlignment w:val="baseline"/>
              <w:rPr>
                <w:rFonts w:eastAsia="Times New Roman" w:cs="Segoe UI"/>
                <w:szCs w:val="20"/>
              </w:rPr>
            </w:pPr>
            <w:r>
              <w:rPr>
                <w:rFonts w:eastAsia="Times New Roman" w:cs="Segoe UI"/>
                <w:szCs w:val="20"/>
              </w:rPr>
              <w:t>Annual Review</w:t>
            </w:r>
          </w:p>
        </w:tc>
        <w:tc>
          <w:tcPr>
            <w:tcW w:w="205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3F12A2" w:rsidR="006060FC" w:rsidP="006060FC" w:rsidRDefault="006060FC" w14:paraId="2F0D0D95" w14:textId="51749341">
            <w:pPr>
              <w:spacing w:after="0" w:line="240" w:lineRule="auto"/>
              <w:textAlignment w:val="baseline"/>
              <w:rPr>
                <w:rFonts w:eastAsia="Times New Roman" w:cs="Times New Roman"/>
                <w:szCs w:val="20"/>
              </w:rPr>
            </w:pPr>
            <w:r w:rsidRPr="003F12A2">
              <w:rPr>
                <w:rFonts w:eastAsia="Times New Roman" w:cs="Times New Roman"/>
                <w:szCs w:val="20"/>
              </w:rPr>
              <w:t> </w:t>
            </w:r>
            <w:r>
              <w:rPr>
                <w:rFonts w:eastAsia="Times New Roman" w:cs="Times New Roman"/>
                <w:szCs w:val="20"/>
              </w:rPr>
              <w:t>Sudhansu K</w:t>
            </w:r>
            <w:r w:rsidR="00974102">
              <w:rPr>
                <w:rFonts w:eastAsia="Times New Roman" w:cs="Times New Roman"/>
                <w:szCs w:val="20"/>
              </w:rPr>
              <w:t>u</w:t>
            </w:r>
            <w:r>
              <w:rPr>
                <w:rFonts w:eastAsia="Times New Roman" w:cs="Times New Roman"/>
                <w:szCs w:val="20"/>
              </w:rPr>
              <w:t>mar</w:t>
            </w:r>
            <w:r w:rsidR="00974102">
              <w:rPr>
                <w:rFonts w:eastAsia="Times New Roman" w:cs="Times New Roman"/>
                <w:szCs w:val="20"/>
              </w:rPr>
              <w:t xml:space="preserve"> </w:t>
            </w:r>
          </w:p>
        </w:tc>
      </w:tr>
      <w:tr w:rsidR="34F2AE69" w:rsidTr="6536077A" w14:paraId="354BD5ED" w14:textId="77777777">
        <w:trPr>
          <w:trHeight w:val="300"/>
        </w:trPr>
        <w:tc>
          <w:tcPr>
            <w:tcW w:w="99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52A1E6FD" w:rsidP="34F2AE69" w:rsidRDefault="52A1E6FD" w14:paraId="71233D73" w14:textId="3929B15A">
            <w:pPr>
              <w:spacing w:line="240" w:lineRule="auto"/>
              <w:rPr>
                <w:rFonts w:eastAsia="Times New Roman" w:cs="Segoe UI"/>
              </w:rPr>
            </w:pPr>
            <w:r w:rsidRPr="34F2AE69">
              <w:rPr>
                <w:rFonts w:eastAsia="Times New Roman" w:cs="Segoe UI"/>
              </w:rPr>
              <w:t>2.0</w:t>
            </w:r>
          </w:p>
        </w:tc>
        <w:tc>
          <w:tcPr>
            <w:tcW w:w="164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52A1E6FD" w:rsidP="34F2AE69" w:rsidRDefault="52A1E6FD" w14:paraId="15B74596" w14:textId="609F7424">
            <w:pPr>
              <w:spacing w:line="240" w:lineRule="auto"/>
              <w:rPr>
                <w:rFonts w:eastAsia="Times New Roman" w:cs="Segoe UI"/>
              </w:rPr>
            </w:pPr>
            <w:r w:rsidRPr="6536077A">
              <w:rPr>
                <w:rFonts w:eastAsia="Times New Roman" w:cs="Segoe UI"/>
              </w:rPr>
              <w:t>0</w:t>
            </w:r>
            <w:r w:rsidRPr="6536077A" w:rsidR="22DBCB3C">
              <w:rPr>
                <w:rFonts w:eastAsia="Times New Roman" w:cs="Segoe UI"/>
              </w:rPr>
              <w:t>7</w:t>
            </w:r>
            <w:r w:rsidRPr="6536077A">
              <w:rPr>
                <w:rFonts w:eastAsia="Times New Roman" w:cs="Segoe UI"/>
              </w:rPr>
              <w:t>-</w:t>
            </w:r>
            <w:r w:rsidRPr="6536077A" w:rsidR="50EAAFD4">
              <w:rPr>
                <w:rFonts w:eastAsia="Times New Roman" w:cs="Segoe UI"/>
              </w:rPr>
              <w:t>MAR</w:t>
            </w:r>
            <w:r w:rsidRPr="6536077A">
              <w:rPr>
                <w:rFonts w:eastAsia="Times New Roman" w:cs="Segoe UI"/>
              </w:rPr>
              <w:t>-2025</w:t>
            </w:r>
          </w:p>
        </w:tc>
        <w:tc>
          <w:tcPr>
            <w:tcW w:w="47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40594D5F" w:rsidP="34F2AE69" w:rsidRDefault="40594D5F" w14:paraId="1AA93EE0" w14:textId="42782CC5">
            <w:pPr>
              <w:spacing w:line="240" w:lineRule="auto"/>
            </w:pPr>
            <w:r w:rsidRPr="34F2AE69">
              <w:rPr>
                <w:rFonts w:eastAsia="Verdana" w:cs="Verdana"/>
                <w:color w:val="000000" w:themeColor="text1"/>
                <w:szCs w:val="20"/>
              </w:rPr>
              <w:t>Updated exception process to reflect SD+ ticketing tool</w:t>
            </w:r>
          </w:p>
        </w:tc>
        <w:tc>
          <w:tcPr>
            <w:tcW w:w="205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40594D5F" w:rsidP="34F2AE69" w:rsidRDefault="40594D5F" w14:paraId="42073E03" w14:textId="0833DC4B">
            <w:pPr>
              <w:spacing w:line="240" w:lineRule="auto"/>
              <w:rPr>
                <w:rFonts w:eastAsia="Times New Roman" w:cs="Times New Roman"/>
              </w:rPr>
            </w:pPr>
            <w:r w:rsidRPr="34F2AE69">
              <w:rPr>
                <w:rFonts w:eastAsia="Times New Roman" w:cs="Times New Roman"/>
              </w:rPr>
              <w:t>Kavitha Shetty</w:t>
            </w:r>
          </w:p>
        </w:tc>
      </w:tr>
    </w:tbl>
    <w:p w:rsidRPr="003F12A2" w:rsidR="00300F05" w:rsidP="00300F05" w:rsidRDefault="00300F05" w14:paraId="340E93E5" w14:textId="77777777">
      <w:pPr>
        <w:spacing w:after="0"/>
        <w:rPr>
          <w:b/>
          <w:bCs/>
          <w:color w:val="000000" w:themeColor="text1"/>
          <w:szCs w:val="28"/>
        </w:rPr>
      </w:pPr>
    </w:p>
    <w:p w:rsidRPr="003F12A2" w:rsidR="006E7FF5" w:rsidP="006E7FF5" w:rsidRDefault="00300F05" w14:paraId="2E4C8EA9" w14:textId="77777777">
      <w:pPr>
        <w:spacing w:after="0"/>
        <w:rPr>
          <w:b/>
          <w:bCs/>
          <w:color w:val="000000" w:themeColor="text1"/>
          <w:szCs w:val="28"/>
        </w:rPr>
      </w:pPr>
      <w:r w:rsidRPr="003F12A2">
        <w:rPr>
          <w:b/>
          <w:bCs/>
          <w:color w:val="000000" w:themeColor="text1"/>
          <w:szCs w:val="28"/>
        </w:rPr>
        <w:t>Document Review/A</w:t>
      </w:r>
      <w:r w:rsidRPr="003F12A2" w:rsidR="006E7FF5">
        <w:rPr>
          <w:b/>
          <w:bCs/>
          <w:color w:val="000000" w:themeColor="text1"/>
          <w:szCs w:val="28"/>
        </w:rPr>
        <w:t>pproval</w:t>
      </w:r>
    </w:p>
    <w:tbl>
      <w:tblPr>
        <w:tblW w:w="9454" w:type="dxa"/>
        <w:tblBorders>
          <w:top w:val="outset" w:color="auto" w:sz="6" w:space="0"/>
          <w:left w:val="outset" w:color="auto" w:sz="6" w:space="0"/>
          <w:bottom w:val="outset" w:color="auto" w:sz="6" w:space="0"/>
          <w:right w:val="outset" w:color="auto" w:sz="6" w:space="0"/>
        </w:tblBorders>
        <w:tblLayout w:type="fixed"/>
        <w:tblCellMar>
          <w:left w:w="0" w:type="dxa"/>
          <w:right w:w="0" w:type="dxa"/>
        </w:tblCellMar>
        <w:tblLook w:val="04A0" w:firstRow="1" w:lastRow="0" w:firstColumn="1" w:lastColumn="0" w:noHBand="0" w:noVBand="1"/>
      </w:tblPr>
      <w:tblGrid>
        <w:gridCol w:w="1586"/>
        <w:gridCol w:w="2552"/>
        <w:gridCol w:w="2784"/>
        <w:gridCol w:w="2532"/>
      </w:tblGrid>
      <w:tr w:rsidRPr="003F12A2" w:rsidR="00300F05" w:rsidTr="31E71BD7" w14:paraId="04F6237F"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3F12A2" w:rsidR="006E7FF5" w:rsidP="009416BB" w:rsidRDefault="00300F05" w14:paraId="4A09B466" w14:textId="77777777">
            <w:pPr>
              <w:spacing w:after="0" w:line="240" w:lineRule="auto"/>
              <w:textAlignment w:val="baseline"/>
              <w:rPr>
                <w:rFonts w:eastAsia="Times New Roman" w:cs="Segoe UI"/>
                <w:color w:val="0070C0"/>
                <w:szCs w:val="20"/>
              </w:rPr>
            </w:pPr>
            <w:r w:rsidRPr="003F12A2">
              <w:rPr>
                <w:rFonts w:eastAsia="Times New Roman" w:cs="Arial"/>
                <w:b/>
                <w:bCs/>
                <w:color w:val="0070C0"/>
                <w:szCs w:val="20"/>
                <w:lang w:val="en-US"/>
              </w:rPr>
              <w:t>Date</w:t>
            </w:r>
            <w:r w:rsidRPr="003F12A2" w:rsidR="006E7FF5">
              <w:rPr>
                <w:rFonts w:eastAsia="Times New Roman" w:cs="Times New Roman"/>
                <w:color w:val="0070C0"/>
                <w:szCs w:val="20"/>
              </w:rPr>
              <w:t>  </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3F12A2" w:rsidR="006E7FF5" w:rsidP="009416BB" w:rsidRDefault="00300F05" w14:paraId="715A8013" w14:textId="77777777">
            <w:pPr>
              <w:spacing w:after="0" w:line="240" w:lineRule="auto"/>
              <w:textAlignment w:val="baseline"/>
              <w:rPr>
                <w:rFonts w:eastAsia="Times New Roman" w:cs="Segoe UI"/>
                <w:color w:val="0070C0"/>
                <w:szCs w:val="20"/>
              </w:rPr>
            </w:pPr>
            <w:r w:rsidRPr="003F12A2">
              <w:rPr>
                <w:rFonts w:eastAsia="Times New Roman" w:cs="Arial"/>
                <w:b/>
                <w:bCs/>
                <w:color w:val="0070C0"/>
                <w:szCs w:val="20"/>
                <w:lang w:val="en-US"/>
              </w:rPr>
              <w:t>Signatory Name</w:t>
            </w:r>
          </w:p>
        </w:tc>
        <w:tc>
          <w:tcPr>
            <w:tcW w:w="278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3F12A2" w:rsidR="006E7FF5" w:rsidP="009416BB" w:rsidRDefault="00300F05" w14:paraId="37F03CA2" w14:textId="77777777">
            <w:pPr>
              <w:spacing w:after="0" w:line="240" w:lineRule="auto"/>
              <w:textAlignment w:val="baseline"/>
              <w:rPr>
                <w:rFonts w:eastAsia="Times New Roman" w:cs="Segoe UI"/>
                <w:color w:val="0070C0"/>
                <w:szCs w:val="20"/>
              </w:rPr>
            </w:pPr>
            <w:r w:rsidRPr="003F12A2">
              <w:rPr>
                <w:rFonts w:eastAsia="Times New Roman" w:cs="Arial"/>
                <w:b/>
                <w:bCs/>
                <w:color w:val="0070C0"/>
                <w:szCs w:val="20"/>
                <w:lang w:val="en-US"/>
              </w:rPr>
              <w:t>Organization/Signatory Title</w:t>
            </w:r>
          </w:p>
        </w:tc>
        <w:tc>
          <w:tcPr>
            <w:tcW w:w="253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3F12A2" w:rsidR="006E7FF5" w:rsidP="009416BB" w:rsidRDefault="00300F05" w14:paraId="1652E3B4" w14:textId="77777777">
            <w:pPr>
              <w:spacing w:after="0" w:line="240" w:lineRule="auto"/>
              <w:textAlignment w:val="baseline"/>
              <w:rPr>
                <w:rFonts w:eastAsia="Times New Roman" w:cs="Segoe UI"/>
                <w:color w:val="0070C0"/>
                <w:szCs w:val="20"/>
              </w:rPr>
            </w:pPr>
            <w:r w:rsidRPr="003F12A2">
              <w:rPr>
                <w:rFonts w:eastAsia="Times New Roman" w:cs="Arial"/>
                <w:b/>
                <w:bCs/>
                <w:color w:val="0070C0"/>
                <w:szCs w:val="20"/>
                <w:lang w:val="en-US"/>
              </w:rPr>
              <w:t>Comments</w:t>
            </w:r>
            <w:r w:rsidRPr="003F12A2" w:rsidR="006E7FF5">
              <w:rPr>
                <w:rFonts w:eastAsia="Times New Roman" w:cs="Times New Roman"/>
                <w:color w:val="0070C0"/>
                <w:szCs w:val="20"/>
              </w:rPr>
              <w:t> </w:t>
            </w:r>
          </w:p>
        </w:tc>
      </w:tr>
      <w:tr w:rsidRPr="003F12A2" w:rsidR="00300F05" w:rsidTr="31E71BD7" w14:paraId="0C76E300"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3F12A2" w:rsidR="00300F05" w:rsidP="31E71BD7" w:rsidRDefault="00D36C9B" w14:paraId="71BC6DF7" w14:textId="268BAC16">
            <w:pPr>
              <w:spacing w:after="0" w:line="240" w:lineRule="auto"/>
              <w:textAlignment w:val="baseline"/>
              <w:rPr>
                <w:rFonts w:eastAsia="Times New Roman" w:cs="Segoe UI"/>
              </w:rPr>
            </w:pPr>
            <w:r w:rsidRPr="31E71BD7" w:rsidR="00D36C9B">
              <w:rPr>
                <w:rFonts w:eastAsia="Times New Roman" w:cs="Segoe UI"/>
              </w:rPr>
              <w:t>04</w:t>
            </w:r>
            <w:r w:rsidRPr="31E71BD7" w:rsidR="39ED3702">
              <w:rPr>
                <w:rFonts w:eastAsia="Times New Roman" w:cs="Segoe UI"/>
              </w:rPr>
              <w:t>-</w:t>
            </w:r>
            <w:r w:rsidRPr="31E71BD7" w:rsidR="00D36C9B">
              <w:rPr>
                <w:rFonts w:eastAsia="Times New Roman" w:cs="Segoe UI"/>
              </w:rPr>
              <w:t>AUG</w:t>
            </w:r>
            <w:r w:rsidRPr="31E71BD7" w:rsidR="51F1089C">
              <w:rPr>
                <w:rFonts w:eastAsia="Times New Roman" w:cs="Segoe UI"/>
              </w:rPr>
              <w:t>-</w:t>
            </w:r>
            <w:r w:rsidRPr="31E71BD7" w:rsidR="00D36C9B">
              <w:rPr>
                <w:rFonts w:eastAsia="Times New Roman" w:cs="Segoe UI"/>
              </w:rPr>
              <w:t>2022</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3F12A2" w:rsidR="00300F05" w:rsidP="009416BB" w:rsidRDefault="00D36C9B" w14:paraId="64D38AB9" w14:textId="072428AB">
            <w:pPr>
              <w:spacing w:after="0" w:line="240" w:lineRule="auto"/>
              <w:textAlignment w:val="baseline"/>
              <w:rPr>
                <w:rFonts w:eastAsia="Times New Roman" w:cs="Segoe UI"/>
                <w:szCs w:val="20"/>
              </w:rPr>
            </w:pPr>
            <w:r>
              <w:rPr>
                <w:rFonts w:eastAsia="Times New Roman" w:cs="Segoe UI"/>
                <w:szCs w:val="20"/>
              </w:rPr>
              <w:t>Saravanan Sankaran</w:t>
            </w:r>
          </w:p>
        </w:tc>
        <w:tc>
          <w:tcPr>
            <w:tcW w:w="278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3F12A2" w:rsidR="00300F05" w:rsidP="00300F05" w:rsidRDefault="00A6795B" w14:paraId="227DCDED" w14:textId="32ECA11A">
            <w:pPr>
              <w:spacing w:after="0" w:line="240" w:lineRule="auto"/>
              <w:textAlignment w:val="baseline"/>
              <w:rPr>
                <w:rFonts w:eastAsia="Times New Roman" w:cs="Segoe UI"/>
                <w:szCs w:val="20"/>
              </w:rPr>
            </w:pPr>
            <w:r>
              <w:rPr>
                <w:rFonts w:eastAsia="Times New Roman" w:cs="Segoe UI"/>
                <w:szCs w:val="20"/>
              </w:rPr>
              <w:t>Sr. Director I</w:t>
            </w:r>
            <w:r w:rsidR="004D6B15">
              <w:rPr>
                <w:rFonts w:eastAsia="Times New Roman" w:cs="Segoe UI"/>
                <w:szCs w:val="20"/>
              </w:rPr>
              <w:t>nfosec</w:t>
            </w:r>
            <w:r>
              <w:rPr>
                <w:rFonts w:eastAsia="Times New Roman" w:cs="Segoe UI"/>
                <w:szCs w:val="20"/>
              </w:rPr>
              <w:t xml:space="preserve"> &amp; I</w:t>
            </w:r>
            <w:r w:rsidR="004D6B15">
              <w:rPr>
                <w:rFonts w:eastAsia="Times New Roman" w:cs="Segoe UI"/>
                <w:szCs w:val="20"/>
              </w:rPr>
              <w:t>T</w:t>
            </w:r>
          </w:p>
        </w:tc>
        <w:tc>
          <w:tcPr>
            <w:tcW w:w="253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3F12A2" w:rsidR="00300F05" w:rsidP="009416BB" w:rsidRDefault="004D6B15" w14:paraId="4F51B418" w14:textId="751CD03B">
            <w:pPr>
              <w:spacing w:after="0" w:line="240" w:lineRule="auto"/>
              <w:textAlignment w:val="baseline"/>
              <w:rPr>
                <w:rFonts w:eastAsia="Times New Roman" w:cs="Segoe UI"/>
                <w:szCs w:val="20"/>
              </w:rPr>
            </w:pPr>
            <w:r>
              <w:rPr>
                <w:rFonts w:eastAsia="Times New Roman" w:cs="Segoe UI"/>
                <w:szCs w:val="20"/>
              </w:rPr>
              <w:t>Approved</w:t>
            </w:r>
          </w:p>
        </w:tc>
      </w:tr>
      <w:tr w:rsidRPr="003F12A2" w:rsidR="00632FC8" w:rsidTr="31E71BD7" w14:paraId="4372FDDC"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3F12A2" w:rsidR="00632FC8" w:rsidP="31E71BD7" w:rsidRDefault="00632FC8" w14:paraId="47EF2827" w14:textId="518844FB">
            <w:pPr>
              <w:spacing w:after="0" w:line="240" w:lineRule="auto"/>
              <w:textAlignment w:val="baseline"/>
              <w:rPr>
                <w:rFonts w:eastAsia="Times New Roman" w:cs="Segoe UI"/>
              </w:rPr>
            </w:pPr>
            <w:r w:rsidRPr="31E71BD7" w:rsidR="00632FC8">
              <w:rPr>
                <w:rFonts w:eastAsia="Times New Roman" w:cs="Segoe UI"/>
              </w:rPr>
              <w:t>03</w:t>
            </w:r>
            <w:r w:rsidRPr="31E71BD7" w:rsidR="03CD6F61">
              <w:rPr>
                <w:rFonts w:eastAsia="Times New Roman" w:cs="Segoe UI"/>
              </w:rPr>
              <w:t>-</w:t>
            </w:r>
            <w:r w:rsidRPr="31E71BD7" w:rsidR="00632FC8">
              <w:rPr>
                <w:rFonts w:eastAsia="Times New Roman" w:cs="Segoe UI"/>
              </w:rPr>
              <w:t>JUL</w:t>
            </w:r>
            <w:r w:rsidRPr="31E71BD7" w:rsidR="6C038614">
              <w:rPr>
                <w:rFonts w:eastAsia="Times New Roman" w:cs="Segoe UI"/>
              </w:rPr>
              <w:t>-</w:t>
            </w:r>
            <w:r w:rsidRPr="31E71BD7" w:rsidR="00632FC8">
              <w:rPr>
                <w:rFonts w:eastAsia="Times New Roman" w:cs="Segoe UI"/>
              </w:rPr>
              <w:t>2023</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3F12A2" w:rsidR="00632FC8" w:rsidP="00632FC8" w:rsidRDefault="00632FC8" w14:paraId="3CE44000" w14:textId="13D0F894">
            <w:pPr>
              <w:spacing w:after="0" w:line="240" w:lineRule="auto"/>
              <w:textAlignment w:val="baseline"/>
              <w:rPr>
                <w:rFonts w:eastAsia="Times New Roman" w:cs="Segoe UI"/>
                <w:szCs w:val="20"/>
              </w:rPr>
            </w:pPr>
            <w:r>
              <w:rPr>
                <w:rFonts w:eastAsia="Times New Roman" w:cs="Segoe UI"/>
                <w:szCs w:val="20"/>
              </w:rPr>
              <w:t>Saravanan Sankaran</w:t>
            </w:r>
          </w:p>
        </w:tc>
        <w:tc>
          <w:tcPr>
            <w:tcW w:w="278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3F12A2" w:rsidR="00632FC8" w:rsidP="00632FC8" w:rsidRDefault="00632FC8" w14:paraId="1B78260E" w14:textId="52DD1291">
            <w:pPr>
              <w:spacing w:after="0" w:line="240" w:lineRule="auto"/>
              <w:textAlignment w:val="baseline"/>
              <w:rPr>
                <w:rFonts w:eastAsia="Times New Roman" w:cs="Segoe UI"/>
                <w:szCs w:val="20"/>
              </w:rPr>
            </w:pPr>
            <w:r>
              <w:rPr>
                <w:rFonts w:eastAsia="Times New Roman" w:cs="Segoe UI"/>
                <w:szCs w:val="20"/>
              </w:rPr>
              <w:t>Sr. Director Infosec &amp; IT</w:t>
            </w:r>
          </w:p>
        </w:tc>
        <w:tc>
          <w:tcPr>
            <w:tcW w:w="253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3F12A2" w:rsidR="00632FC8" w:rsidP="00632FC8" w:rsidRDefault="00632FC8" w14:paraId="6B58A9B2" w14:textId="061E257D">
            <w:pPr>
              <w:spacing w:after="0" w:line="240" w:lineRule="auto"/>
              <w:textAlignment w:val="baseline"/>
              <w:rPr>
                <w:rFonts w:eastAsia="Times New Roman" w:cs="Segoe UI"/>
                <w:szCs w:val="20"/>
              </w:rPr>
            </w:pPr>
            <w:r>
              <w:rPr>
                <w:rFonts w:eastAsia="Times New Roman" w:cs="Segoe UI"/>
                <w:szCs w:val="20"/>
              </w:rPr>
              <w:t>Approved</w:t>
            </w:r>
          </w:p>
        </w:tc>
      </w:tr>
      <w:tr w:rsidRPr="003F12A2" w:rsidR="001C405F" w:rsidTr="31E71BD7" w14:paraId="503EBF82"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3F12A2" w:rsidR="001C405F" w:rsidP="31E71BD7" w:rsidRDefault="006825EE" w14:paraId="2D81C5DA" w14:textId="7B63969B">
            <w:pPr>
              <w:spacing w:after="0" w:line="240" w:lineRule="auto"/>
              <w:textAlignment w:val="baseline"/>
              <w:rPr>
                <w:rFonts w:eastAsia="Times New Roman" w:cs="Segoe UI"/>
              </w:rPr>
            </w:pPr>
            <w:r w:rsidRPr="31E71BD7" w:rsidR="006825EE">
              <w:rPr>
                <w:rFonts w:eastAsia="Times New Roman" w:cs="Segoe UI"/>
              </w:rPr>
              <w:t>30</w:t>
            </w:r>
            <w:r w:rsidRPr="31E71BD7" w:rsidR="015EA3F9">
              <w:rPr>
                <w:rFonts w:eastAsia="Times New Roman" w:cs="Segoe UI"/>
              </w:rPr>
              <w:t>-</w:t>
            </w:r>
            <w:r w:rsidRPr="31E71BD7" w:rsidR="006825EE">
              <w:rPr>
                <w:rFonts w:eastAsia="Times New Roman" w:cs="Segoe UI"/>
              </w:rPr>
              <w:t>MAR</w:t>
            </w:r>
            <w:r w:rsidRPr="31E71BD7" w:rsidR="6875EFC9">
              <w:rPr>
                <w:rFonts w:eastAsia="Times New Roman" w:cs="Segoe UI"/>
              </w:rPr>
              <w:t>-2</w:t>
            </w:r>
            <w:r w:rsidRPr="31E71BD7" w:rsidR="001C405F">
              <w:rPr>
                <w:rFonts w:eastAsia="Times New Roman" w:cs="Segoe UI"/>
              </w:rPr>
              <w:t>02</w:t>
            </w:r>
            <w:r w:rsidRPr="31E71BD7" w:rsidR="006825EE">
              <w:rPr>
                <w:rFonts w:eastAsia="Times New Roman" w:cs="Segoe UI"/>
              </w:rPr>
              <w:t>4</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3F12A2" w:rsidR="001C405F" w:rsidP="001C405F" w:rsidRDefault="001C405F" w14:paraId="6690095F" w14:textId="0116CD67">
            <w:pPr>
              <w:spacing w:after="0" w:line="240" w:lineRule="auto"/>
              <w:textAlignment w:val="baseline"/>
              <w:rPr>
                <w:rFonts w:eastAsia="Times New Roman" w:cs="Segoe UI"/>
                <w:szCs w:val="20"/>
              </w:rPr>
            </w:pPr>
            <w:r>
              <w:rPr>
                <w:rFonts w:eastAsia="Times New Roman" w:cs="Segoe UI"/>
                <w:szCs w:val="20"/>
              </w:rPr>
              <w:t>Saravanan Sankaran</w:t>
            </w:r>
          </w:p>
        </w:tc>
        <w:tc>
          <w:tcPr>
            <w:tcW w:w="278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3F12A2" w:rsidR="001C405F" w:rsidP="001C405F" w:rsidRDefault="001C405F" w14:paraId="3EC45ECC" w14:textId="62D2AA34">
            <w:pPr>
              <w:spacing w:after="0" w:line="240" w:lineRule="auto"/>
              <w:textAlignment w:val="baseline"/>
              <w:rPr>
                <w:rFonts w:eastAsia="Times New Roman" w:cs="Segoe UI"/>
                <w:szCs w:val="20"/>
              </w:rPr>
            </w:pPr>
            <w:r>
              <w:rPr>
                <w:rFonts w:eastAsia="Times New Roman" w:cs="Segoe UI"/>
                <w:szCs w:val="20"/>
              </w:rPr>
              <w:t>Sr. Director Infosec &amp; IT</w:t>
            </w:r>
          </w:p>
        </w:tc>
        <w:tc>
          <w:tcPr>
            <w:tcW w:w="253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3F12A2" w:rsidR="001C405F" w:rsidP="001C405F" w:rsidRDefault="001C405F" w14:paraId="0E75976C" w14:textId="46D8792A">
            <w:pPr>
              <w:spacing w:after="0" w:line="240" w:lineRule="auto"/>
              <w:textAlignment w:val="baseline"/>
              <w:rPr>
                <w:rFonts w:eastAsia="Times New Roman" w:cs="Segoe UI"/>
                <w:szCs w:val="20"/>
              </w:rPr>
            </w:pPr>
            <w:r>
              <w:rPr>
                <w:rFonts w:eastAsia="Times New Roman" w:cs="Segoe UI"/>
                <w:szCs w:val="20"/>
              </w:rPr>
              <w:t>Approved</w:t>
            </w:r>
          </w:p>
        </w:tc>
      </w:tr>
      <w:tr w:rsidR="1AD47B9E" w:rsidTr="31E71BD7" w14:paraId="10130A3E" w14:textId="77777777">
        <w:trPr>
          <w:trHeight w:val="300"/>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38C15222" w:rsidP="1AD47B9E" w:rsidRDefault="4E942E76" w14:paraId="2ABDD8E6" w14:textId="0A14C441">
            <w:pPr>
              <w:spacing w:line="240" w:lineRule="auto"/>
              <w:rPr>
                <w:rFonts w:eastAsia="Times New Roman" w:cs="Segoe UI"/>
              </w:rPr>
            </w:pPr>
            <w:r w:rsidRPr="31E71BD7" w:rsidR="4E942E76">
              <w:rPr>
                <w:rFonts w:eastAsia="Times New Roman" w:cs="Segoe UI"/>
              </w:rPr>
              <w:t>1</w:t>
            </w:r>
            <w:r w:rsidRPr="31E71BD7" w:rsidR="7B958AD1">
              <w:rPr>
                <w:rFonts w:eastAsia="Times New Roman" w:cs="Segoe UI"/>
              </w:rPr>
              <w:t>1</w:t>
            </w:r>
            <w:r w:rsidRPr="31E71BD7" w:rsidR="39DA8763">
              <w:rPr>
                <w:rFonts w:eastAsia="Times New Roman" w:cs="Segoe UI"/>
              </w:rPr>
              <w:t>-</w:t>
            </w:r>
            <w:r w:rsidRPr="31E71BD7" w:rsidR="235F9C85">
              <w:rPr>
                <w:rFonts w:eastAsia="Times New Roman" w:cs="Segoe UI"/>
              </w:rPr>
              <w:t>Mar</w:t>
            </w:r>
            <w:r w:rsidRPr="31E71BD7" w:rsidR="77BA7783">
              <w:rPr>
                <w:rFonts w:eastAsia="Times New Roman" w:cs="Segoe UI"/>
              </w:rPr>
              <w:t>-</w:t>
            </w:r>
            <w:r w:rsidRPr="31E71BD7" w:rsidR="4E942E76">
              <w:rPr>
                <w:rFonts w:eastAsia="Times New Roman" w:cs="Segoe UI"/>
              </w:rPr>
              <w:t>2025</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38C15222" w:rsidP="1AD47B9E" w:rsidRDefault="38C15222" w14:paraId="78B56970" w14:textId="345380B4">
            <w:pPr>
              <w:spacing w:line="240" w:lineRule="auto"/>
              <w:rPr>
                <w:rFonts w:eastAsia="Times New Roman" w:cs="Segoe UI"/>
              </w:rPr>
            </w:pPr>
            <w:r w:rsidRPr="1AD47B9E">
              <w:rPr>
                <w:rFonts w:eastAsia="Times New Roman" w:cs="Segoe UI"/>
              </w:rPr>
              <w:t>Saravanan Sankaran</w:t>
            </w:r>
          </w:p>
        </w:tc>
        <w:tc>
          <w:tcPr>
            <w:tcW w:w="278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38C15222" w:rsidP="1AD47B9E" w:rsidRDefault="38C15222" w14:paraId="28DA5EE8" w14:textId="4635BDBF">
            <w:pPr>
              <w:spacing w:line="240" w:lineRule="auto"/>
              <w:rPr>
                <w:rFonts w:eastAsia="Times New Roman" w:cs="Segoe UI"/>
              </w:rPr>
            </w:pPr>
            <w:r w:rsidRPr="1AD47B9E">
              <w:rPr>
                <w:rFonts w:eastAsia="Times New Roman" w:cs="Segoe UI"/>
              </w:rPr>
              <w:t>VP InfoSec &amp; IT</w:t>
            </w:r>
          </w:p>
        </w:tc>
        <w:tc>
          <w:tcPr>
            <w:tcW w:w="253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38C15222" w:rsidP="1AD47B9E" w:rsidRDefault="38C15222" w14:paraId="5AA9E101" w14:textId="050453EA">
            <w:pPr>
              <w:spacing w:line="240" w:lineRule="auto"/>
              <w:rPr>
                <w:rFonts w:eastAsia="Times New Roman" w:cs="Segoe UI"/>
              </w:rPr>
            </w:pPr>
            <w:r w:rsidRPr="1AD47B9E">
              <w:rPr>
                <w:rFonts w:eastAsia="Times New Roman" w:cs="Segoe UI"/>
              </w:rPr>
              <w:t>Approved</w:t>
            </w:r>
          </w:p>
        </w:tc>
      </w:tr>
    </w:tbl>
    <w:p w:rsidRPr="003F12A2" w:rsidR="007F79FF" w:rsidP="00300F05" w:rsidRDefault="007F79FF" w14:paraId="1245BDB0" w14:textId="77777777">
      <w:pPr>
        <w:spacing w:after="0"/>
        <w:rPr>
          <w:b/>
          <w:bCs/>
          <w:color w:val="000000" w:themeColor="text1"/>
          <w:szCs w:val="28"/>
        </w:rPr>
      </w:pPr>
    </w:p>
    <w:p w:rsidRPr="003F12A2" w:rsidR="00300F05" w:rsidP="00300F05" w:rsidRDefault="00300F05" w14:paraId="188ACC27" w14:textId="77777777">
      <w:pPr>
        <w:spacing w:after="0"/>
        <w:rPr>
          <w:b/>
          <w:bCs/>
          <w:color w:val="000000" w:themeColor="text1"/>
          <w:szCs w:val="28"/>
        </w:rPr>
      </w:pPr>
      <w:r w:rsidRPr="003F12A2">
        <w:rPr>
          <w:b/>
          <w:bCs/>
          <w:color w:val="000000" w:themeColor="text1"/>
          <w:szCs w:val="28"/>
        </w:rPr>
        <w:t>Distribution of Final Document</w:t>
      </w:r>
    </w:p>
    <w:tbl>
      <w:tblPr>
        <w:tblW w:w="9473"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570"/>
        <w:gridCol w:w="4903"/>
      </w:tblGrid>
      <w:tr w:rsidRPr="003F12A2" w:rsidR="00300F05" w:rsidTr="00575D8A" w14:paraId="2C0D8441" w14:textId="77777777">
        <w:trPr>
          <w:trHeight w:val="256"/>
        </w:trPr>
        <w:tc>
          <w:tcPr>
            <w:tcW w:w="45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hideMark/>
          </w:tcPr>
          <w:p w:rsidRPr="003F12A2" w:rsidR="00300F05" w:rsidP="009416BB" w:rsidRDefault="00300F05" w14:paraId="1FC6A506" w14:textId="77777777">
            <w:pPr>
              <w:spacing w:after="0" w:line="240" w:lineRule="auto"/>
              <w:textAlignment w:val="baseline"/>
              <w:rPr>
                <w:rFonts w:eastAsia="Times New Roman" w:cs="Segoe UI"/>
                <w:b/>
                <w:bCs/>
                <w:color w:val="0070C0"/>
                <w:szCs w:val="20"/>
              </w:rPr>
            </w:pPr>
            <w:r w:rsidRPr="003F12A2">
              <w:rPr>
                <w:rFonts w:eastAsia="Times New Roman" w:cs="Segoe UI"/>
                <w:b/>
                <w:bCs/>
                <w:color w:val="0070C0"/>
                <w:szCs w:val="20"/>
              </w:rPr>
              <w:t>Name</w:t>
            </w:r>
          </w:p>
        </w:tc>
        <w:tc>
          <w:tcPr>
            <w:tcW w:w="490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hideMark/>
          </w:tcPr>
          <w:p w:rsidRPr="003F12A2" w:rsidR="00300F05" w:rsidP="009416BB" w:rsidRDefault="00300F05" w14:paraId="22B59B24" w14:textId="77777777">
            <w:pPr>
              <w:spacing w:after="0" w:line="240" w:lineRule="auto"/>
              <w:textAlignment w:val="baseline"/>
              <w:rPr>
                <w:rFonts w:eastAsia="Times New Roman" w:cs="Segoe UI"/>
                <w:color w:val="0070C0"/>
                <w:szCs w:val="20"/>
              </w:rPr>
            </w:pPr>
            <w:r w:rsidRPr="003F12A2">
              <w:rPr>
                <w:rFonts w:eastAsia="Times New Roman" w:cs="Arial"/>
                <w:b/>
                <w:bCs/>
                <w:color w:val="0070C0"/>
                <w:szCs w:val="20"/>
                <w:lang w:val="en-US"/>
              </w:rPr>
              <w:t>Organization/Title</w:t>
            </w:r>
          </w:p>
        </w:tc>
      </w:tr>
      <w:tr w:rsidRPr="003F12A2" w:rsidR="00300F05" w:rsidTr="00575D8A" w14:paraId="1C8D2F09" w14:textId="77777777">
        <w:trPr>
          <w:trHeight w:val="256"/>
        </w:trPr>
        <w:tc>
          <w:tcPr>
            <w:tcW w:w="45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3F12A2" w:rsidR="00300F05" w:rsidP="00300F05" w:rsidRDefault="00E539F5" w14:paraId="1D9772BA" w14:textId="396E218A">
            <w:pPr>
              <w:spacing w:after="0" w:line="240" w:lineRule="auto"/>
              <w:textAlignment w:val="baseline"/>
              <w:rPr>
                <w:rFonts w:eastAsia="Times New Roman" w:cs="Segoe UI"/>
                <w:szCs w:val="20"/>
              </w:rPr>
            </w:pPr>
            <w:r>
              <w:rPr>
                <w:rFonts w:eastAsia="Times New Roman" w:cs="Segoe UI"/>
                <w:szCs w:val="20"/>
              </w:rPr>
              <w:t>Netradyne Internal</w:t>
            </w:r>
          </w:p>
        </w:tc>
        <w:tc>
          <w:tcPr>
            <w:tcW w:w="490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3F12A2" w:rsidR="00300F05" w:rsidP="009416BB" w:rsidRDefault="00300F05" w14:paraId="56191D7D" w14:textId="77777777">
            <w:pPr>
              <w:spacing w:after="0" w:line="240" w:lineRule="auto"/>
              <w:textAlignment w:val="baseline"/>
              <w:rPr>
                <w:rFonts w:eastAsia="Times New Roman" w:cs="Segoe UI"/>
                <w:szCs w:val="20"/>
              </w:rPr>
            </w:pPr>
          </w:p>
        </w:tc>
      </w:tr>
      <w:tr w:rsidRPr="003F12A2" w:rsidR="00300F05" w:rsidTr="00575D8A" w14:paraId="76170057" w14:textId="77777777">
        <w:trPr>
          <w:trHeight w:val="256"/>
        </w:trPr>
        <w:tc>
          <w:tcPr>
            <w:tcW w:w="45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3F12A2" w:rsidR="00300F05" w:rsidP="00300F05" w:rsidRDefault="00300F05" w14:paraId="6F5231F3" w14:textId="77777777">
            <w:pPr>
              <w:spacing w:after="0" w:line="240" w:lineRule="auto"/>
              <w:textAlignment w:val="baseline"/>
              <w:rPr>
                <w:rFonts w:eastAsia="Times New Roman" w:cs="Segoe UI"/>
                <w:szCs w:val="20"/>
              </w:rPr>
            </w:pPr>
          </w:p>
        </w:tc>
        <w:tc>
          <w:tcPr>
            <w:tcW w:w="490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3F12A2" w:rsidR="00300F05" w:rsidP="009416BB" w:rsidRDefault="00300F05" w14:paraId="3F5334A2" w14:textId="77777777">
            <w:pPr>
              <w:spacing w:after="0" w:line="240" w:lineRule="auto"/>
              <w:textAlignment w:val="baseline"/>
              <w:rPr>
                <w:rFonts w:eastAsia="Times New Roman" w:cs="Segoe UI"/>
                <w:szCs w:val="20"/>
              </w:rPr>
            </w:pPr>
          </w:p>
        </w:tc>
      </w:tr>
      <w:tr w:rsidRPr="003F12A2" w:rsidR="00300F05" w:rsidTr="00575D8A" w14:paraId="0AE36F60" w14:textId="77777777">
        <w:trPr>
          <w:trHeight w:val="256"/>
        </w:trPr>
        <w:tc>
          <w:tcPr>
            <w:tcW w:w="45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hideMark/>
          </w:tcPr>
          <w:p w:rsidRPr="003F12A2" w:rsidR="00300F05" w:rsidP="00300F05" w:rsidRDefault="00300F05" w14:paraId="6B751379" w14:textId="77777777">
            <w:pPr>
              <w:spacing w:after="0" w:line="240" w:lineRule="auto"/>
              <w:textAlignment w:val="baseline"/>
              <w:rPr>
                <w:rFonts w:eastAsia="Times New Roman" w:cs="Segoe UI"/>
                <w:szCs w:val="20"/>
              </w:rPr>
            </w:pPr>
            <w:r w:rsidRPr="003F12A2">
              <w:rPr>
                <w:rFonts w:eastAsia="Times New Roman" w:cs="Times New Roman"/>
                <w:szCs w:val="20"/>
              </w:rPr>
              <w:t>  </w:t>
            </w:r>
          </w:p>
        </w:tc>
        <w:tc>
          <w:tcPr>
            <w:tcW w:w="490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hideMark/>
          </w:tcPr>
          <w:p w:rsidRPr="003F12A2" w:rsidR="00300F05" w:rsidP="009416BB" w:rsidRDefault="00300F05" w14:paraId="0578EB31" w14:textId="77777777">
            <w:pPr>
              <w:spacing w:after="0" w:line="240" w:lineRule="auto"/>
              <w:textAlignment w:val="baseline"/>
              <w:rPr>
                <w:rFonts w:eastAsia="Times New Roman" w:cs="Segoe UI"/>
                <w:szCs w:val="20"/>
              </w:rPr>
            </w:pPr>
            <w:r w:rsidRPr="003F12A2">
              <w:rPr>
                <w:rFonts w:eastAsia="Times New Roman" w:cs="Times New Roman"/>
                <w:szCs w:val="20"/>
              </w:rPr>
              <w:t>  </w:t>
            </w:r>
          </w:p>
        </w:tc>
      </w:tr>
    </w:tbl>
    <w:p w:rsidRPr="003F12A2" w:rsidR="00BD4458" w:rsidP="0039466B" w:rsidRDefault="00BD4458" w14:paraId="52346EAB" w14:textId="77777777">
      <w:pPr>
        <w:rPr>
          <w:szCs w:val="24"/>
          <w:lang w:val="en-US"/>
        </w:rPr>
      </w:pPr>
    </w:p>
    <w:p w:rsidRPr="003F12A2" w:rsidR="0039466B" w:rsidP="0039466B" w:rsidRDefault="0039466B" w14:paraId="40868A2F" w14:textId="77777777">
      <w:pPr>
        <w:rPr>
          <w:szCs w:val="24"/>
          <w:lang w:val="en-US"/>
        </w:rPr>
      </w:pPr>
    </w:p>
    <w:p w:rsidRPr="003F12A2" w:rsidR="0039466B" w:rsidP="0039466B" w:rsidRDefault="0039466B" w14:paraId="047014C7" w14:textId="77777777">
      <w:pPr>
        <w:rPr>
          <w:szCs w:val="24"/>
          <w:lang w:val="en-US"/>
        </w:rPr>
      </w:pPr>
    </w:p>
    <w:p w:rsidRPr="003F12A2" w:rsidR="0039466B" w:rsidP="0039466B" w:rsidRDefault="0039466B" w14:paraId="5AD9D8C1" w14:textId="77777777">
      <w:pPr>
        <w:rPr>
          <w:szCs w:val="24"/>
          <w:lang w:val="en-US"/>
        </w:rPr>
      </w:pPr>
    </w:p>
    <w:p w:rsidRPr="003F12A2" w:rsidR="0039466B" w:rsidP="0039466B" w:rsidRDefault="0039466B" w14:paraId="725D425F" w14:textId="77777777">
      <w:pPr>
        <w:rPr>
          <w:szCs w:val="24"/>
          <w:lang w:val="en-US"/>
        </w:rPr>
      </w:pPr>
    </w:p>
    <w:p w:rsidR="0039466B" w:rsidP="0039466B" w:rsidRDefault="0039466B" w14:paraId="2B588329" w14:textId="3CEA2D74">
      <w:pPr>
        <w:rPr>
          <w:szCs w:val="24"/>
          <w:lang w:val="en-US"/>
        </w:rPr>
      </w:pPr>
    </w:p>
    <w:p w:rsidR="00F3765F" w:rsidP="0039466B" w:rsidRDefault="00F3765F" w14:paraId="7DAC9402" w14:textId="77777777">
      <w:pPr>
        <w:rPr>
          <w:szCs w:val="24"/>
          <w:lang w:val="en-US"/>
        </w:rPr>
      </w:pPr>
    </w:p>
    <w:p w:rsidR="00985F93" w:rsidP="0039466B" w:rsidRDefault="00985F93" w14:paraId="36D37EB9" w14:textId="77777777">
      <w:pPr>
        <w:rPr>
          <w:szCs w:val="24"/>
          <w:lang w:val="en-US"/>
        </w:rPr>
      </w:pPr>
    </w:p>
    <w:p w:rsidRPr="003F12A2" w:rsidR="00985F93" w:rsidP="0039466B" w:rsidRDefault="00985F93" w14:paraId="31AEE7A7" w14:textId="77777777">
      <w:pPr>
        <w:rPr>
          <w:szCs w:val="24"/>
          <w:lang w:val="en-US"/>
        </w:rPr>
      </w:pPr>
    </w:p>
    <w:p w:rsidRPr="003F12A2" w:rsidR="0066248A" w:rsidP="00575D8A" w:rsidRDefault="553C96BB" w14:paraId="60B701F1" w14:textId="77777777">
      <w:pPr>
        <w:pStyle w:val="Heading1"/>
        <w:rPr>
          <w:rFonts w:eastAsiaTheme="majorEastAsia"/>
          <w:sz w:val="32"/>
          <w:szCs w:val="52"/>
          <w:lang w:val="en-US"/>
        </w:rPr>
      </w:pPr>
      <w:bookmarkStart w:name="_Toc106061612" w:id="1"/>
      <w:r w:rsidRPr="34F2AE69">
        <w:rPr>
          <w:rFonts w:eastAsiaTheme="majorEastAsia"/>
          <w:sz w:val="32"/>
          <w:szCs w:val="32"/>
          <w:lang w:val="en-US"/>
        </w:rPr>
        <w:t>Purpose</w:t>
      </w:r>
      <w:bookmarkEnd w:id="1"/>
    </w:p>
    <w:p w:rsidR="24C131EE" w:rsidRDefault="24C131EE" w14:paraId="4BEC7B2E" w14:textId="695F7FC8">
      <w:r w:rsidRPr="34F2AE69">
        <w:rPr>
          <w:rFonts w:eastAsia="Verdana" w:cs="Verdana"/>
          <w:color w:val="000000" w:themeColor="text1"/>
          <w:szCs w:val="20"/>
        </w:rPr>
        <w:t>The purpose of this Information Security Exception Management Procedure is to establish a systematic process for identifying, reviewing, and managing exceptions to Netradyne’s information security policies, procedures, and standards. This procedure ensures that exceptions are assessed based on risk and approved by the appropriate authorities, with full visibility and documentation in the designated ticketing system (SD+).</w:t>
      </w:r>
    </w:p>
    <w:p w:rsidRPr="003F12A2" w:rsidR="0066248A" w:rsidP="009416BB" w:rsidRDefault="553C96BB" w14:paraId="35CC4196" w14:textId="77777777">
      <w:pPr>
        <w:pStyle w:val="Heading1"/>
        <w:rPr>
          <w:rFonts w:eastAsiaTheme="majorEastAsia"/>
          <w:sz w:val="32"/>
          <w:szCs w:val="52"/>
        </w:rPr>
      </w:pPr>
      <w:bookmarkStart w:name="_Toc106061613" w:id="2"/>
      <w:r w:rsidRPr="34F2AE69">
        <w:rPr>
          <w:rFonts w:eastAsiaTheme="majorEastAsia"/>
          <w:sz w:val="32"/>
          <w:szCs w:val="32"/>
        </w:rPr>
        <w:t>Scope</w:t>
      </w:r>
      <w:bookmarkEnd w:id="2"/>
    </w:p>
    <w:p w:rsidR="589A369C" w:rsidP="34F2AE69" w:rsidRDefault="589A369C" w14:paraId="376BD5AD" w14:textId="544EECDC">
      <w:pPr>
        <w:spacing w:line="240" w:lineRule="auto"/>
        <w:ind w:right="446"/>
        <w:rPr>
          <w:rFonts w:eastAsia="Verdana" w:cs="Verdana"/>
          <w:color w:val="000000" w:themeColor="text1"/>
          <w:szCs w:val="20"/>
        </w:rPr>
      </w:pPr>
      <w:r w:rsidRPr="34F2AE69">
        <w:rPr>
          <w:rFonts w:eastAsia="Verdana" w:cs="Verdana"/>
          <w:color w:val="000000" w:themeColor="text1"/>
          <w:szCs w:val="20"/>
        </w:rPr>
        <w:t>This procedure applies to all processes, procedures, and policies set by the Infosec team at Netradyne.</w:t>
      </w:r>
    </w:p>
    <w:p w:rsidR="34F2AE69" w:rsidP="34F2AE69" w:rsidRDefault="34F2AE69" w14:paraId="27136BD5" w14:textId="7C73AE13">
      <w:pPr>
        <w:spacing w:line="240" w:lineRule="auto"/>
        <w:ind w:right="446"/>
        <w:rPr>
          <w:rFonts w:eastAsia="Verdana" w:cs="Verdana"/>
          <w:color w:val="000000" w:themeColor="text1"/>
          <w:szCs w:val="20"/>
        </w:rPr>
      </w:pPr>
    </w:p>
    <w:p w:rsidR="34F2AE69" w:rsidP="34F2AE69" w:rsidRDefault="34F2AE69" w14:paraId="6D21FF1D" w14:textId="24C71C8C">
      <w:pPr>
        <w:spacing w:line="240" w:lineRule="auto"/>
        <w:ind w:right="446"/>
        <w:rPr>
          <w:rFonts w:eastAsia="Verdana" w:cs="Verdana"/>
          <w:color w:val="000000" w:themeColor="text1"/>
          <w:szCs w:val="20"/>
        </w:rPr>
      </w:pPr>
    </w:p>
    <w:p w:rsidR="34F2AE69" w:rsidP="34F2AE69" w:rsidRDefault="34F2AE69" w14:paraId="1BDD7621" w14:textId="7233F5D5">
      <w:pPr>
        <w:spacing w:line="240" w:lineRule="auto"/>
        <w:ind w:right="446"/>
        <w:rPr>
          <w:rFonts w:eastAsia="Verdana" w:cs="Verdana"/>
          <w:color w:val="000000" w:themeColor="text1"/>
          <w:szCs w:val="20"/>
        </w:rPr>
      </w:pPr>
    </w:p>
    <w:p w:rsidR="34F2AE69" w:rsidP="34F2AE69" w:rsidRDefault="34F2AE69" w14:paraId="05356AD0" w14:textId="23355F57">
      <w:pPr>
        <w:spacing w:line="240" w:lineRule="auto"/>
        <w:ind w:right="446"/>
        <w:rPr>
          <w:rFonts w:eastAsia="Verdana" w:cs="Verdana"/>
          <w:color w:val="000000" w:themeColor="text1"/>
          <w:szCs w:val="20"/>
        </w:rPr>
      </w:pPr>
    </w:p>
    <w:p w:rsidRPr="003F12A2" w:rsidR="00906020" w:rsidP="00906020" w:rsidRDefault="00941332" w14:paraId="3DC5FB6C" w14:textId="77777777">
      <w:pPr>
        <w:pStyle w:val="Heading1"/>
        <w:rPr>
          <w:rFonts w:eastAsiaTheme="majorEastAsia"/>
          <w:sz w:val="32"/>
          <w:szCs w:val="52"/>
        </w:rPr>
      </w:pPr>
      <w:bookmarkStart w:name="_Toc106061614" w:id="3"/>
      <w:r w:rsidRPr="003F12A2">
        <w:rPr>
          <w:rFonts w:eastAsiaTheme="majorEastAsia"/>
          <w:sz w:val="32"/>
          <w:szCs w:val="52"/>
        </w:rPr>
        <w:t xml:space="preserve">Roles and </w:t>
      </w:r>
      <w:r w:rsidRPr="003F12A2" w:rsidR="009C005D">
        <w:rPr>
          <w:rFonts w:eastAsiaTheme="majorEastAsia"/>
          <w:sz w:val="32"/>
          <w:szCs w:val="52"/>
        </w:rPr>
        <w:t>Responsibilities</w:t>
      </w:r>
      <w:bookmarkEnd w:id="3"/>
      <w:r w:rsidRPr="003F12A2">
        <w:rPr>
          <w:rFonts w:eastAsiaTheme="majorEastAsia"/>
          <w:sz w:val="32"/>
          <w:szCs w:val="52"/>
        </w:rPr>
        <w:t xml:space="preserve"> </w:t>
      </w:r>
    </w:p>
    <w:p w:rsidRPr="003F12A2" w:rsidR="00906020" w:rsidP="00906020" w:rsidRDefault="00906020" w14:paraId="6F4B3393" w14:textId="77777777">
      <w:pPr>
        <w:rPr>
          <w:szCs w:val="24"/>
        </w:rPr>
      </w:pPr>
      <w:r w:rsidRPr="003F12A2">
        <w:rPr>
          <w:rFonts w:eastAsiaTheme="majorEastAsia"/>
          <w:szCs w:val="24"/>
        </w:rPr>
        <w:t xml:space="preserve">Roles </w:t>
      </w:r>
      <w:r w:rsidRPr="003F12A2">
        <w:rPr>
          <w:szCs w:val="24"/>
        </w:rPr>
        <w:t>and responsibilities specific to this document are included below:</w:t>
      </w:r>
    </w:p>
    <w:tbl>
      <w:tblPr>
        <w:tblStyle w:val="PlainTable5"/>
        <w:tblW w:w="0" w:type="auto"/>
        <w:tblLook w:val="04A0" w:firstRow="1" w:lastRow="0" w:firstColumn="1" w:lastColumn="0" w:noHBand="0" w:noVBand="1"/>
      </w:tblPr>
      <w:tblGrid>
        <w:gridCol w:w="2640"/>
        <w:gridCol w:w="6051"/>
      </w:tblGrid>
      <w:tr w:rsidRPr="003F12A2" w:rsidR="00906020" w:rsidTr="49E5CC7B" w14:paraId="1C401F8D"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3" w:type="dxa"/>
            <w:vAlign w:val="center"/>
          </w:tcPr>
          <w:p w:rsidRPr="003F12A2" w:rsidR="00906020" w:rsidP="00906020" w:rsidRDefault="00906020" w14:paraId="33068A56" w14:textId="77777777">
            <w:pPr>
              <w:jc w:val="left"/>
              <w:rPr>
                <w:b/>
                <w:bCs/>
                <w:szCs w:val="24"/>
              </w:rPr>
            </w:pPr>
            <w:r w:rsidRPr="003F12A2">
              <w:rPr>
                <w:b/>
                <w:bCs/>
                <w:szCs w:val="24"/>
              </w:rPr>
              <w:t>Role</w:t>
            </w:r>
          </w:p>
        </w:tc>
        <w:tc>
          <w:tcPr>
            <w:tcW w:w="6051" w:type="dxa"/>
            <w:vAlign w:val="center"/>
          </w:tcPr>
          <w:p w:rsidRPr="003F12A2" w:rsidR="00906020" w:rsidP="00906020" w:rsidRDefault="00906020" w14:paraId="1CF5C981" w14:textId="77777777">
            <w:pPr>
              <w:cnfStyle w:val="100000000000" w:firstRow="1" w:lastRow="0" w:firstColumn="0" w:lastColumn="0" w:oddVBand="0" w:evenVBand="0" w:oddHBand="0" w:evenHBand="0" w:firstRowFirstColumn="0" w:firstRowLastColumn="0" w:lastRowFirstColumn="0" w:lastRowLastColumn="0"/>
              <w:rPr>
                <w:b/>
                <w:bCs/>
                <w:szCs w:val="24"/>
              </w:rPr>
            </w:pPr>
            <w:r w:rsidRPr="003F12A2">
              <w:rPr>
                <w:b/>
                <w:bCs/>
                <w:szCs w:val="24"/>
              </w:rPr>
              <w:t>Responsibilities</w:t>
            </w:r>
          </w:p>
        </w:tc>
      </w:tr>
      <w:tr w:rsidRPr="003F12A2" w:rsidR="00906020" w:rsidTr="49E5CC7B" w14:paraId="6FA7B4C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center"/>
          </w:tcPr>
          <w:p w:rsidRPr="003F12A2" w:rsidR="00906020" w:rsidP="00906020" w:rsidRDefault="00F0333D" w14:paraId="630714D9" w14:textId="77777777">
            <w:pPr>
              <w:jc w:val="left"/>
              <w:rPr>
                <w:i w:val="0"/>
                <w:iCs w:val="0"/>
                <w:szCs w:val="24"/>
              </w:rPr>
            </w:pPr>
            <w:r w:rsidRPr="003F12A2">
              <w:rPr>
                <w:i w:val="0"/>
                <w:iCs w:val="0"/>
                <w:szCs w:val="24"/>
              </w:rPr>
              <w:t>Owner</w:t>
            </w:r>
          </w:p>
        </w:tc>
        <w:tc>
          <w:tcPr>
            <w:tcW w:w="6051" w:type="dxa"/>
            <w:vAlign w:val="center"/>
          </w:tcPr>
          <w:p w:rsidRPr="003F12A2" w:rsidR="00906020" w:rsidP="00F0333D" w:rsidRDefault="00F0333D" w14:paraId="21B7C49E" w14:textId="77777777">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szCs w:val="24"/>
              </w:rPr>
            </w:pPr>
            <w:r w:rsidRPr="003F12A2">
              <w:rPr>
                <w:szCs w:val="24"/>
              </w:rPr>
              <w:t>Team or SME responsible for the process area needs to ensure this document is up to date and compliant with governing requirements.</w:t>
            </w:r>
          </w:p>
          <w:p w:rsidRPr="003F12A2" w:rsidR="00F0333D" w:rsidP="00F0333D" w:rsidRDefault="00F0333D" w14:paraId="21FE9793" w14:textId="77777777">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szCs w:val="24"/>
              </w:rPr>
            </w:pPr>
            <w:r w:rsidRPr="003F12A2">
              <w:rPr>
                <w:szCs w:val="24"/>
              </w:rPr>
              <w:t>Is the point of contact for the document.</w:t>
            </w:r>
          </w:p>
          <w:p w:rsidRPr="003F12A2" w:rsidR="00F0333D" w:rsidP="00F0333D" w:rsidRDefault="00F0333D" w14:paraId="3F09A264" w14:textId="77777777">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szCs w:val="20"/>
              </w:rPr>
            </w:pPr>
            <w:r w:rsidRPr="49E5CC7B">
              <w:rPr>
                <w:szCs w:val="20"/>
              </w:rPr>
              <w:t xml:space="preserve">Responsible for </w:t>
            </w:r>
            <w:bookmarkStart w:name="_Int_RaDHwwb2" w:id="4"/>
            <w:r w:rsidRPr="49E5CC7B">
              <w:rPr>
                <w:szCs w:val="20"/>
              </w:rPr>
              <w:t>initiating</w:t>
            </w:r>
            <w:bookmarkEnd w:id="4"/>
            <w:r w:rsidRPr="49E5CC7B">
              <w:rPr>
                <w:szCs w:val="20"/>
              </w:rPr>
              <w:t xml:space="preserve"> and managing document review and the approval process from start to finish including gathering or delegating the collection of content including diagrams, formatting etc. as well as identifying stakeholders to </w:t>
            </w:r>
            <w:bookmarkStart w:name="_Int_2btgyl2y" w:id="5"/>
            <w:r w:rsidRPr="49E5CC7B">
              <w:rPr>
                <w:szCs w:val="20"/>
              </w:rPr>
              <w:t>participate</w:t>
            </w:r>
            <w:bookmarkEnd w:id="5"/>
            <w:r w:rsidRPr="49E5CC7B">
              <w:rPr>
                <w:szCs w:val="20"/>
              </w:rPr>
              <w:t xml:space="preserve"> in the peer review process.</w:t>
            </w:r>
          </w:p>
        </w:tc>
      </w:tr>
      <w:tr w:rsidRPr="003F12A2" w:rsidR="00906020" w:rsidTr="49E5CC7B" w14:paraId="0A01B104" w14:textId="77777777">
        <w:tc>
          <w:tcPr>
            <w:cnfStyle w:val="001000000000" w:firstRow="0" w:lastRow="0" w:firstColumn="1" w:lastColumn="0" w:oddVBand="0" w:evenVBand="0" w:oddHBand="0" w:evenHBand="0" w:firstRowFirstColumn="0" w:firstRowLastColumn="0" w:lastRowFirstColumn="0" w:lastRowLastColumn="0"/>
            <w:tcW w:w="2533" w:type="dxa"/>
            <w:vAlign w:val="center"/>
          </w:tcPr>
          <w:p w:rsidRPr="003F12A2" w:rsidR="00906020" w:rsidP="00906020" w:rsidRDefault="00F0333D" w14:paraId="0FD06B47" w14:textId="77777777">
            <w:pPr>
              <w:jc w:val="left"/>
              <w:rPr>
                <w:i w:val="0"/>
                <w:iCs w:val="0"/>
                <w:szCs w:val="24"/>
              </w:rPr>
            </w:pPr>
            <w:r w:rsidRPr="003F12A2">
              <w:rPr>
                <w:i w:val="0"/>
                <w:iCs w:val="0"/>
                <w:szCs w:val="24"/>
              </w:rPr>
              <w:t>Reviewers/Stakeholders</w:t>
            </w:r>
          </w:p>
        </w:tc>
        <w:tc>
          <w:tcPr>
            <w:tcW w:w="6051" w:type="dxa"/>
            <w:vAlign w:val="center"/>
          </w:tcPr>
          <w:p w:rsidRPr="003F12A2" w:rsidR="00906020" w:rsidP="00906020" w:rsidRDefault="00F0333D" w14:paraId="49B042DB" w14:textId="77777777">
            <w:pPr>
              <w:cnfStyle w:val="000000000000" w:firstRow="0" w:lastRow="0" w:firstColumn="0" w:lastColumn="0" w:oddVBand="0" w:evenVBand="0" w:oddHBand="0" w:evenHBand="0" w:firstRowFirstColumn="0" w:firstRowLastColumn="0" w:lastRowFirstColumn="0" w:lastRowLastColumn="0"/>
              <w:rPr>
                <w:szCs w:val="24"/>
              </w:rPr>
            </w:pPr>
            <w:r w:rsidRPr="003F12A2">
              <w:rPr>
                <w:szCs w:val="24"/>
              </w:rPr>
              <w:t>Representations from teams that can affect or be affected by the document under review (e.g., Operation, Security, Compliance, Quality)</w:t>
            </w:r>
          </w:p>
        </w:tc>
      </w:tr>
      <w:tr w:rsidRPr="003F12A2" w:rsidR="00906020" w:rsidTr="49E5CC7B" w14:paraId="6BB3B60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center"/>
          </w:tcPr>
          <w:p w:rsidRPr="003F12A2" w:rsidR="00906020" w:rsidP="00906020" w:rsidRDefault="00F0333D" w14:paraId="7DF097AD" w14:textId="77777777">
            <w:pPr>
              <w:jc w:val="left"/>
              <w:rPr>
                <w:i w:val="0"/>
                <w:iCs w:val="0"/>
                <w:szCs w:val="24"/>
              </w:rPr>
            </w:pPr>
            <w:r w:rsidRPr="003F12A2">
              <w:rPr>
                <w:i w:val="0"/>
                <w:iCs w:val="0"/>
                <w:szCs w:val="24"/>
              </w:rPr>
              <w:t>Approvers</w:t>
            </w:r>
          </w:p>
        </w:tc>
        <w:tc>
          <w:tcPr>
            <w:tcW w:w="6051" w:type="dxa"/>
            <w:vAlign w:val="center"/>
          </w:tcPr>
          <w:p w:rsidRPr="003F12A2" w:rsidR="00906020" w:rsidP="00906020" w:rsidRDefault="00F0333D" w14:paraId="11F7D504" w14:textId="77777777">
            <w:pPr>
              <w:cnfStyle w:val="000000100000" w:firstRow="0" w:lastRow="0" w:firstColumn="0" w:lastColumn="0" w:oddVBand="0" w:evenVBand="0" w:oddHBand="1" w:evenHBand="0" w:firstRowFirstColumn="0" w:firstRowLastColumn="0" w:lastRowFirstColumn="0" w:lastRowLastColumn="0"/>
              <w:rPr>
                <w:szCs w:val="20"/>
              </w:rPr>
            </w:pPr>
            <w:r w:rsidRPr="49E5CC7B">
              <w:rPr>
                <w:szCs w:val="20"/>
              </w:rPr>
              <w:t xml:space="preserve">The Person(s) of authority to </w:t>
            </w:r>
            <w:bookmarkStart w:name="_Int_9uatK9aD" w:id="6"/>
            <w:r w:rsidRPr="49E5CC7B">
              <w:rPr>
                <w:szCs w:val="20"/>
              </w:rPr>
              <w:t>validate</w:t>
            </w:r>
            <w:bookmarkEnd w:id="6"/>
            <w:r w:rsidRPr="49E5CC7B">
              <w:rPr>
                <w:szCs w:val="20"/>
              </w:rPr>
              <w:t xml:space="preserve"> the document and sign-off on the latest version. Such Person include Document owner, Functional Team Lead, Security Lead, Product Delivery Lead</w:t>
            </w:r>
            <w:r w:rsidRPr="49E5CC7B" w:rsidR="00764234">
              <w:rPr>
                <w:szCs w:val="20"/>
              </w:rPr>
              <w:t>.</w:t>
            </w:r>
          </w:p>
        </w:tc>
      </w:tr>
      <w:tr w:rsidRPr="003F12A2" w:rsidR="00906020" w:rsidTr="49E5CC7B" w14:paraId="37F326E4" w14:textId="77777777">
        <w:tc>
          <w:tcPr>
            <w:cnfStyle w:val="001000000000" w:firstRow="0" w:lastRow="0" w:firstColumn="1" w:lastColumn="0" w:oddVBand="0" w:evenVBand="0" w:oddHBand="0" w:evenHBand="0" w:firstRowFirstColumn="0" w:firstRowLastColumn="0" w:lastRowFirstColumn="0" w:lastRowLastColumn="0"/>
            <w:tcW w:w="2533" w:type="dxa"/>
            <w:vAlign w:val="center"/>
          </w:tcPr>
          <w:p w:rsidRPr="003F12A2" w:rsidR="00906020" w:rsidP="00906020" w:rsidRDefault="00F0333D" w14:paraId="685AC72A" w14:textId="77777777">
            <w:pPr>
              <w:jc w:val="left"/>
              <w:rPr>
                <w:i w:val="0"/>
                <w:iCs w:val="0"/>
                <w:szCs w:val="24"/>
              </w:rPr>
            </w:pPr>
            <w:r w:rsidRPr="003F12A2">
              <w:rPr>
                <w:i w:val="0"/>
                <w:iCs w:val="0"/>
                <w:szCs w:val="24"/>
              </w:rPr>
              <w:t>Document Release</w:t>
            </w:r>
          </w:p>
        </w:tc>
        <w:tc>
          <w:tcPr>
            <w:tcW w:w="6051" w:type="dxa"/>
            <w:vAlign w:val="center"/>
          </w:tcPr>
          <w:p w:rsidRPr="003F12A2" w:rsidR="00906020" w:rsidP="00906020" w:rsidRDefault="00764234" w14:paraId="7D977F14" w14:textId="77777777">
            <w:pPr>
              <w:cnfStyle w:val="000000000000" w:firstRow="0" w:lastRow="0" w:firstColumn="0" w:lastColumn="0" w:oddVBand="0" w:evenVBand="0" w:oddHBand="0" w:evenHBand="0" w:firstRowFirstColumn="0" w:firstRowLastColumn="0" w:lastRowFirstColumn="0" w:lastRowLastColumn="0"/>
              <w:rPr>
                <w:szCs w:val="24"/>
              </w:rPr>
            </w:pPr>
            <w:r w:rsidRPr="003F12A2">
              <w:rPr>
                <w:szCs w:val="24"/>
              </w:rPr>
              <w:t>Document Owner/team to work with repository administrator to make release version available.</w:t>
            </w:r>
          </w:p>
        </w:tc>
      </w:tr>
    </w:tbl>
    <w:p w:rsidRPr="003F12A2" w:rsidR="00906020" w:rsidP="00527A00" w:rsidRDefault="00906020" w14:paraId="0627BFCA" w14:textId="77777777">
      <w:pPr>
        <w:rPr>
          <w:szCs w:val="24"/>
        </w:rPr>
      </w:pPr>
    </w:p>
    <w:p w:rsidRPr="003F12A2" w:rsidR="0092375C" w:rsidP="0092375C" w:rsidRDefault="0D673393" w14:paraId="77A0E329" w14:textId="7C9FABC0">
      <w:pPr>
        <w:pStyle w:val="Heading1"/>
        <w:rPr>
          <w:rFonts w:eastAsiaTheme="majorEastAsia"/>
          <w:sz w:val="32"/>
          <w:szCs w:val="32"/>
          <w:lang w:val="en-US"/>
        </w:rPr>
      </w:pPr>
      <w:r w:rsidRPr="34F2AE69">
        <w:rPr>
          <w:rFonts w:eastAsiaTheme="majorEastAsia"/>
          <w:sz w:val="32"/>
          <w:szCs w:val="32"/>
          <w:lang w:val="en-US"/>
        </w:rPr>
        <w:t>Process</w:t>
      </w:r>
    </w:p>
    <w:p w:rsidR="36DCD7FA" w:rsidP="34F2AE69" w:rsidRDefault="36DCD7FA" w14:paraId="3BB6BB3C" w14:textId="46EB874E">
      <w:pPr>
        <w:spacing w:before="240" w:after="240"/>
      </w:pPr>
      <w:r w:rsidRPr="34F2AE69">
        <w:rPr>
          <w:rFonts w:eastAsia="Verdana" w:cs="Verdana"/>
          <w:color w:val="000000" w:themeColor="text1"/>
          <w:szCs w:val="20"/>
        </w:rPr>
        <w:lastRenderedPageBreak/>
        <w:t xml:space="preserve">All exceptions to security policies or standards must be requested and tracked through the </w:t>
      </w:r>
      <w:r w:rsidRPr="34F2AE69">
        <w:rPr>
          <w:rFonts w:eastAsia="Verdana" w:cs="Verdana"/>
          <w:b/>
          <w:bCs/>
          <w:color w:val="000000" w:themeColor="text1"/>
          <w:szCs w:val="20"/>
        </w:rPr>
        <w:t>SD+ ticketing system</w:t>
      </w:r>
      <w:r w:rsidRPr="34F2AE69">
        <w:rPr>
          <w:rFonts w:eastAsia="Verdana" w:cs="Verdana"/>
          <w:color w:val="000000" w:themeColor="text1"/>
          <w:szCs w:val="20"/>
        </w:rPr>
        <w:t>. This replaces all prior methods, including the Exception Request Form or manual trackers.</w:t>
      </w:r>
    </w:p>
    <w:p w:rsidR="36DCD7FA" w:rsidP="34F2AE69" w:rsidRDefault="36DCD7FA" w14:paraId="1645F403" w14:textId="467DCA40">
      <w:pPr>
        <w:spacing w:before="240" w:after="240"/>
      </w:pPr>
      <w:r w:rsidRPr="34F2AE69">
        <w:rPr>
          <w:rFonts w:eastAsia="Verdana" w:cs="Verdana"/>
          <w:color w:val="000000" w:themeColor="text1"/>
          <w:szCs w:val="20"/>
        </w:rPr>
        <w:t>Exceptions are granted on a case-by-case basis by the Chief Information Security Officer (CISO) or a designated delegate, based on justification, risk analysis, and stakeholder approvals.</w:t>
      </w:r>
    </w:p>
    <w:p w:rsidRPr="003F12A2" w:rsidR="0092375C" w:rsidP="0092375C" w:rsidRDefault="0092375C" w14:paraId="589D71B9" w14:textId="77777777">
      <w:pPr>
        <w:pStyle w:val="Default"/>
        <w:numPr>
          <w:ilvl w:val="0"/>
          <w:numId w:val="26"/>
        </w:numPr>
        <w:spacing w:before="120" w:after="200"/>
        <w:ind w:right="446"/>
        <w:jc w:val="both"/>
        <w:rPr>
          <w:rFonts w:ascii="Verdana" w:hAnsi="Verdana"/>
          <w:sz w:val="20"/>
          <w:szCs w:val="20"/>
        </w:rPr>
      </w:pPr>
      <w:r w:rsidRPr="003F12A2">
        <w:rPr>
          <w:rFonts w:ascii="Verdana" w:hAnsi="Verdana"/>
          <w:sz w:val="20"/>
          <w:szCs w:val="20"/>
        </w:rPr>
        <w:t xml:space="preserve">Implementation of a solution with equivalent protection to the requirements in the policy or standard. </w:t>
      </w:r>
    </w:p>
    <w:p w:rsidRPr="003F12A2" w:rsidR="0092375C" w:rsidP="0092375C" w:rsidRDefault="0092375C" w14:paraId="2B20B8ED" w14:textId="77777777">
      <w:pPr>
        <w:pStyle w:val="Default"/>
        <w:numPr>
          <w:ilvl w:val="0"/>
          <w:numId w:val="26"/>
        </w:numPr>
        <w:spacing w:before="120" w:after="200"/>
        <w:ind w:right="446"/>
        <w:jc w:val="both"/>
        <w:rPr>
          <w:rFonts w:ascii="Verdana" w:hAnsi="Verdana"/>
          <w:sz w:val="20"/>
          <w:szCs w:val="20"/>
        </w:rPr>
      </w:pPr>
      <w:r w:rsidRPr="003F12A2">
        <w:rPr>
          <w:rFonts w:ascii="Verdana" w:hAnsi="Verdana"/>
          <w:sz w:val="20"/>
          <w:szCs w:val="20"/>
        </w:rPr>
        <w:t xml:space="preserve">Implementation of a solution with superior protection to the requirements in the policy or standard. </w:t>
      </w:r>
    </w:p>
    <w:p w:rsidRPr="003F12A2" w:rsidR="0092375C" w:rsidP="0092375C" w:rsidRDefault="7ADED216" w14:paraId="21631319" w14:textId="730459FF">
      <w:pPr>
        <w:pStyle w:val="Default"/>
        <w:numPr>
          <w:ilvl w:val="0"/>
          <w:numId w:val="26"/>
        </w:numPr>
        <w:spacing w:before="120" w:after="200"/>
        <w:ind w:right="446"/>
        <w:jc w:val="both"/>
        <w:rPr>
          <w:rFonts w:ascii="Verdana" w:hAnsi="Verdana"/>
          <w:sz w:val="20"/>
          <w:szCs w:val="20"/>
        </w:rPr>
      </w:pPr>
      <w:r w:rsidRPr="34F2AE69">
        <w:rPr>
          <w:rFonts w:ascii="Verdana" w:hAnsi="Verdana"/>
          <w:sz w:val="20"/>
          <w:szCs w:val="20"/>
        </w:rPr>
        <w:t>Impending retirement of a system</w:t>
      </w:r>
      <w:r w:rsidRPr="34F2AE69" w:rsidR="2262576B">
        <w:rPr>
          <w:rFonts w:ascii="Verdana" w:hAnsi="Verdana"/>
          <w:sz w:val="20"/>
          <w:szCs w:val="20"/>
        </w:rPr>
        <w:t xml:space="preserve"> or control.</w:t>
      </w:r>
      <w:r w:rsidRPr="34F2AE69">
        <w:rPr>
          <w:rFonts w:ascii="Verdana" w:hAnsi="Verdana"/>
          <w:sz w:val="20"/>
          <w:szCs w:val="20"/>
        </w:rPr>
        <w:t xml:space="preserve"> </w:t>
      </w:r>
    </w:p>
    <w:p w:rsidRPr="003F12A2" w:rsidR="0092375C" w:rsidP="0092375C" w:rsidRDefault="7ADED216" w14:paraId="70E065FE" w14:textId="3AB9848B">
      <w:pPr>
        <w:pStyle w:val="Default"/>
        <w:numPr>
          <w:ilvl w:val="0"/>
          <w:numId w:val="26"/>
        </w:numPr>
        <w:spacing w:before="120" w:after="200"/>
        <w:ind w:right="446"/>
        <w:jc w:val="both"/>
        <w:rPr>
          <w:rFonts w:ascii="Verdana" w:hAnsi="Verdana"/>
          <w:sz w:val="20"/>
          <w:szCs w:val="20"/>
        </w:rPr>
      </w:pPr>
      <w:r w:rsidRPr="34F2AE69">
        <w:rPr>
          <w:rFonts w:ascii="Verdana" w:hAnsi="Verdana"/>
          <w:sz w:val="20"/>
          <w:szCs w:val="20"/>
        </w:rPr>
        <w:t xml:space="preserve">Inability to implement the policy or standard due to some </w:t>
      </w:r>
      <w:r w:rsidRPr="34F2AE69" w:rsidR="4DF59AD2">
        <w:rPr>
          <w:rFonts w:ascii="Verdana" w:hAnsi="Verdana"/>
          <w:sz w:val="20"/>
          <w:szCs w:val="20"/>
        </w:rPr>
        <w:t>limitations</w:t>
      </w:r>
      <w:r w:rsidRPr="34F2AE69">
        <w:rPr>
          <w:rFonts w:ascii="Verdana" w:hAnsi="Verdana"/>
          <w:sz w:val="20"/>
          <w:szCs w:val="20"/>
        </w:rPr>
        <w:t xml:space="preserve"> (i.e., technical </w:t>
      </w:r>
      <w:r w:rsidRPr="34F2AE69" w:rsidR="06D1812F">
        <w:rPr>
          <w:rFonts w:ascii="Verdana" w:hAnsi="Verdana"/>
          <w:sz w:val="20"/>
          <w:szCs w:val="20"/>
        </w:rPr>
        <w:t>constraints</w:t>
      </w:r>
      <w:r w:rsidRPr="34F2AE69">
        <w:rPr>
          <w:rFonts w:ascii="Verdana" w:hAnsi="Verdana"/>
          <w:sz w:val="20"/>
          <w:szCs w:val="20"/>
        </w:rPr>
        <w:t xml:space="preserve">, business </w:t>
      </w:r>
      <w:r w:rsidRPr="34F2AE69" w:rsidR="459FAB06">
        <w:rPr>
          <w:rFonts w:ascii="Verdana" w:hAnsi="Verdana"/>
          <w:sz w:val="20"/>
          <w:szCs w:val="20"/>
        </w:rPr>
        <w:t>limitations</w:t>
      </w:r>
      <w:r w:rsidRPr="34F2AE69">
        <w:rPr>
          <w:rFonts w:ascii="Verdana" w:hAnsi="Verdana"/>
          <w:sz w:val="20"/>
          <w:szCs w:val="20"/>
        </w:rPr>
        <w:t xml:space="preserve"> or statutory requirement). </w:t>
      </w:r>
    </w:p>
    <w:p w:rsidRPr="003F12A2" w:rsidR="00A11A5F" w:rsidP="00A11A5F" w:rsidRDefault="00A11A5F" w14:paraId="5DF9504F" w14:textId="77777777">
      <w:pPr>
        <w:spacing w:line="240" w:lineRule="auto"/>
        <w:ind w:right="446"/>
        <w:rPr>
          <w:rFonts w:cs="Arial"/>
          <w:szCs w:val="20"/>
        </w:rPr>
      </w:pPr>
      <w:r w:rsidRPr="49E5CC7B">
        <w:rPr>
          <w:rFonts w:cs="Arial"/>
          <w:szCs w:val="20"/>
        </w:rPr>
        <w:t xml:space="preserve">The exception request must be </w:t>
      </w:r>
      <w:bookmarkStart w:name="_Int_XAMF1hFn" w:id="7"/>
      <w:r w:rsidRPr="49E5CC7B">
        <w:rPr>
          <w:rFonts w:cs="Arial"/>
          <w:szCs w:val="20"/>
        </w:rPr>
        <w:t>submitted</w:t>
      </w:r>
      <w:bookmarkEnd w:id="7"/>
      <w:r w:rsidRPr="49E5CC7B">
        <w:rPr>
          <w:rFonts w:cs="Arial"/>
          <w:szCs w:val="20"/>
        </w:rPr>
        <w:t xml:space="preserve"> on a completed Exception Request Form and must include: </w:t>
      </w:r>
    </w:p>
    <w:p w:rsidRPr="003F12A2" w:rsidR="00A11A5F" w:rsidP="00A11A5F" w:rsidRDefault="00A11A5F" w14:paraId="408ADFEF" w14:textId="77777777">
      <w:pPr>
        <w:pStyle w:val="Default"/>
        <w:numPr>
          <w:ilvl w:val="0"/>
          <w:numId w:val="27"/>
        </w:numPr>
        <w:spacing w:before="120" w:after="200"/>
        <w:ind w:right="446"/>
        <w:jc w:val="both"/>
        <w:rPr>
          <w:rFonts w:ascii="Verdana" w:hAnsi="Verdana"/>
          <w:sz w:val="20"/>
          <w:szCs w:val="20"/>
        </w:rPr>
      </w:pPr>
      <w:r w:rsidRPr="003F12A2">
        <w:rPr>
          <w:rFonts w:ascii="Verdana" w:hAnsi="Verdana"/>
          <w:sz w:val="20"/>
          <w:szCs w:val="20"/>
        </w:rPr>
        <w:t xml:space="preserve">Description of the non-compliance </w:t>
      </w:r>
    </w:p>
    <w:p w:rsidRPr="003F12A2" w:rsidR="00A11A5F" w:rsidP="00A11A5F" w:rsidRDefault="00A11A5F" w14:paraId="2ABDA99E" w14:textId="0FC33490">
      <w:pPr>
        <w:pStyle w:val="Default"/>
        <w:numPr>
          <w:ilvl w:val="0"/>
          <w:numId w:val="27"/>
        </w:numPr>
        <w:spacing w:before="120" w:after="200"/>
        <w:ind w:right="446"/>
        <w:jc w:val="both"/>
        <w:rPr>
          <w:rFonts w:ascii="Verdana" w:hAnsi="Verdana"/>
          <w:sz w:val="20"/>
          <w:szCs w:val="20"/>
        </w:rPr>
      </w:pPr>
      <w:r w:rsidRPr="003F12A2">
        <w:rPr>
          <w:rFonts w:ascii="Verdana" w:hAnsi="Verdana"/>
          <w:sz w:val="20"/>
          <w:szCs w:val="20"/>
        </w:rPr>
        <w:t>Anticipated duration of non-compliance</w:t>
      </w:r>
    </w:p>
    <w:p w:rsidRPr="003F12A2" w:rsidR="00A11A5F" w:rsidP="00A11A5F" w:rsidRDefault="00A11A5F" w14:paraId="4920EB6A" w14:textId="77777777">
      <w:pPr>
        <w:pStyle w:val="Default"/>
        <w:numPr>
          <w:ilvl w:val="0"/>
          <w:numId w:val="27"/>
        </w:numPr>
        <w:spacing w:before="120" w:after="200"/>
        <w:ind w:right="446"/>
        <w:jc w:val="both"/>
        <w:rPr>
          <w:rFonts w:ascii="Verdana" w:hAnsi="Verdana"/>
          <w:sz w:val="20"/>
          <w:szCs w:val="20"/>
        </w:rPr>
      </w:pPr>
      <w:r w:rsidRPr="003F12A2">
        <w:rPr>
          <w:rFonts w:ascii="Verdana" w:hAnsi="Verdana"/>
          <w:sz w:val="20"/>
          <w:szCs w:val="20"/>
        </w:rPr>
        <w:t xml:space="preserve">Proposed assessment of risk associated with non-compliance </w:t>
      </w:r>
    </w:p>
    <w:p w:rsidRPr="003F12A2" w:rsidR="00A11A5F" w:rsidP="00A11A5F" w:rsidRDefault="00A11A5F" w14:paraId="0EF41342" w14:textId="77777777">
      <w:pPr>
        <w:pStyle w:val="Default"/>
        <w:numPr>
          <w:ilvl w:val="0"/>
          <w:numId w:val="27"/>
        </w:numPr>
        <w:spacing w:before="120" w:after="200"/>
        <w:ind w:right="446"/>
        <w:jc w:val="both"/>
        <w:rPr>
          <w:rFonts w:ascii="Verdana" w:hAnsi="Verdana"/>
          <w:sz w:val="20"/>
          <w:szCs w:val="20"/>
        </w:rPr>
      </w:pPr>
      <w:r w:rsidRPr="003F12A2">
        <w:rPr>
          <w:rFonts w:ascii="Verdana" w:hAnsi="Verdana"/>
          <w:sz w:val="20"/>
          <w:szCs w:val="20"/>
        </w:rPr>
        <w:t xml:space="preserve">Proposed compensating controls for managing the risk associated with non-compliance </w:t>
      </w:r>
    </w:p>
    <w:p w:rsidRPr="003F12A2" w:rsidR="00A11A5F" w:rsidP="00A11A5F" w:rsidRDefault="00A11A5F" w14:paraId="449384F9" w14:textId="77777777">
      <w:pPr>
        <w:pStyle w:val="Default"/>
        <w:numPr>
          <w:ilvl w:val="0"/>
          <w:numId w:val="27"/>
        </w:numPr>
        <w:spacing w:before="120" w:after="200"/>
        <w:ind w:right="446"/>
        <w:jc w:val="both"/>
        <w:rPr>
          <w:rFonts w:ascii="Verdana" w:hAnsi="Verdana"/>
          <w:sz w:val="20"/>
          <w:szCs w:val="20"/>
        </w:rPr>
      </w:pPr>
      <w:r w:rsidRPr="003F12A2">
        <w:rPr>
          <w:rFonts w:ascii="Verdana" w:hAnsi="Verdana"/>
          <w:sz w:val="20"/>
          <w:szCs w:val="20"/>
        </w:rPr>
        <w:t>Proposed corrective action plan</w:t>
      </w:r>
    </w:p>
    <w:p w:rsidR="00A11A5F" w:rsidP="00A11A5F" w:rsidRDefault="00A11A5F" w14:paraId="6A610E8F" w14:textId="5FBF2E2B">
      <w:pPr>
        <w:pStyle w:val="Default"/>
        <w:numPr>
          <w:ilvl w:val="0"/>
          <w:numId w:val="27"/>
        </w:numPr>
        <w:spacing w:before="120" w:after="200"/>
        <w:ind w:right="446"/>
        <w:jc w:val="both"/>
        <w:rPr>
          <w:rFonts w:ascii="Verdana" w:hAnsi="Verdana"/>
          <w:sz w:val="20"/>
          <w:szCs w:val="20"/>
        </w:rPr>
      </w:pPr>
      <w:r w:rsidRPr="003F12A2">
        <w:rPr>
          <w:rFonts w:ascii="Verdana" w:hAnsi="Verdana"/>
          <w:sz w:val="20"/>
          <w:szCs w:val="20"/>
        </w:rPr>
        <w:t>Proposed review date, to evaluate progress toward</w:t>
      </w:r>
      <w:r w:rsidR="007A6435">
        <w:rPr>
          <w:rFonts w:ascii="Verdana" w:hAnsi="Verdana"/>
          <w:sz w:val="20"/>
          <w:szCs w:val="20"/>
        </w:rPr>
        <w:t>s</w:t>
      </w:r>
      <w:r w:rsidRPr="003F12A2">
        <w:rPr>
          <w:rFonts w:ascii="Verdana" w:hAnsi="Verdana"/>
          <w:sz w:val="20"/>
          <w:szCs w:val="20"/>
        </w:rPr>
        <w:t xml:space="preserve"> compliance</w:t>
      </w:r>
    </w:p>
    <w:p w:rsidRPr="003F12A2" w:rsidR="00F504E3" w:rsidP="3A29724F" w:rsidRDefault="00B06B29" w14:paraId="762FF3CA" w14:textId="2650F8A3">
      <w:pPr>
        <w:pStyle w:val="Default"/>
        <w:numPr>
          <w:ilvl w:val="0"/>
          <w:numId w:val="27"/>
        </w:numPr>
        <w:spacing w:before="120" w:after="200"/>
        <w:ind w:right="446"/>
        <w:jc w:val="both"/>
        <w:rPr>
          <w:sz w:val="20"/>
          <w:szCs w:val="20"/>
        </w:rPr>
      </w:pPr>
      <w:r w:rsidRPr="3A29724F">
        <w:rPr>
          <w:rFonts w:ascii="Verdana" w:hAnsi="Verdana"/>
          <w:sz w:val="20"/>
          <w:szCs w:val="20"/>
        </w:rPr>
        <w:t xml:space="preserve">Process owner / functional owner recommendation </w:t>
      </w:r>
    </w:p>
    <w:p w:rsidRPr="00750E1E" w:rsidR="00A11A5F" w:rsidP="00750E1E" w:rsidRDefault="7162CC4E" w14:paraId="30649582" w14:textId="21FB894B">
      <w:pPr>
        <w:pStyle w:val="Default"/>
        <w:numPr>
          <w:ilvl w:val="0"/>
          <w:numId w:val="27"/>
        </w:numPr>
        <w:spacing w:before="120" w:after="200"/>
        <w:ind w:right="446"/>
        <w:jc w:val="both"/>
        <w:rPr>
          <w:rFonts w:ascii="Verdana" w:hAnsi="Verdana"/>
          <w:sz w:val="20"/>
          <w:szCs w:val="20"/>
        </w:rPr>
      </w:pPr>
      <w:r w:rsidRPr="34F2AE69">
        <w:rPr>
          <w:rFonts w:ascii="Verdana" w:hAnsi="Verdana"/>
          <w:sz w:val="20"/>
          <w:szCs w:val="20"/>
        </w:rPr>
        <w:t xml:space="preserve">The Exception Request must be </w:t>
      </w:r>
      <w:r w:rsidRPr="34F2AE69" w:rsidR="764EC923">
        <w:rPr>
          <w:rFonts w:ascii="Verdana" w:hAnsi="Verdana"/>
          <w:sz w:val="20"/>
          <w:szCs w:val="20"/>
        </w:rPr>
        <w:t xml:space="preserve">routed (via SD+) </w:t>
      </w:r>
      <w:r w:rsidRPr="34F2AE69" w:rsidR="3E473580">
        <w:rPr>
          <w:rFonts w:ascii="Verdana" w:hAnsi="Verdana"/>
          <w:sz w:val="20"/>
          <w:szCs w:val="20"/>
        </w:rPr>
        <w:t>approved</w:t>
      </w:r>
      <w:r w:rsidRPr="34F2AE69">
        <w:rPr>
          <w:rFonts w:ascii="Verdana" w:hAnsi="Verdana"/>
          <w:sz w:val="20"/>
          <w:szCs w:val="20"/>
        </w:rPr>
        <w:t xml:space="preserve"> by:</w:t>
      </w:r>
    </w:p>
    <w:p w:rsidR="004A56CE" w:rsidP="00236BBB" w:rsidRDefault="00557D7F" w14:paraId="221E7559" w14:textId="3F3F9335">
      <w:pPr>
        <w:pStyle w:val="Default"/>
        <w:numPr>
          <w:ilvl w:val="1"/>
          <w:numId w:val="27"/>
        </w:numPr>
        <w:spacing w:before="120" w:after="200"/>
        <w:ind w:right="446"/>
        <w:jc w:val="both"/>
        <w:rPr>
          <w:rFonts w:ascii="Verdana" w:hAnsi="Verdana"/>
          <w:color w:val="C00000"/>
          <w:sz w:val="20"/>
          <w:szCs w:val="20"/>
        </w:rPr>
      </w:pPr>
      <w:r>
        <w:rPr>
          <w:rFonts w:ascii="Verdana" w:hAnsi="Verdana"/>
          <w:color w:val="C00000"/>
          <w:sz w:val="20"/>
          <w:szCs w:val="20"/>
        </w:rPr>
        <w:t>&lt;</w:t>
      </w:r>
      <w:r w:rsidR="00844CFD">
        <w:rPr>
          <w:rFonts w:ascii="Verdana" w:hAnsi="Verdana"/>
          <w:color w:val="C00000"/>
          <w:sz w:val="20"/>
          <w:szCs w:val="20"/>
        </w:rPr>
        <w:t>Supervisor</w:t>
      </w:r>
      <w:r>
        <w:rPr>
          <w:rFonts w:ascii="Verdana" w:hAnsi="Verdana"/>
          <w:color w:val="C00000"/>
          <w:sz w:val="20"/>
          <w:szCs w:val="20"/>
        </w:rPr>
        <w:t>/Manager&gt;</w:t>
      </w:r>
    </w:p>
    <w:p w:rsidRPr="00557D7F" w:rsidR="00D601CF" w:rsidP="00557D7F" w:rsidRDefault="771AB489" w14:paraId="19632DB0" w14:textId="66783158">
      <w:pPr>
        <w:pStyle w:val="Default"/>
        <w:numPr>
          <w:ilvl w:val="1"/>
          <w:numId w:val="27"/>
        </w:numPr>
        <w:spacing w:before="120" w:after="200"/>
        <w:ind w:right="446"/>
        <w:jc w:val="both"/>
        <w:rPr>
          <w:rFonts w:ascii="Verdana" w:hAnsi="Verdana"/>
          <w:color w:val="C00000"/>
          <w:sz w:val="20"/>
          <w:szCs w:val="20"/>
        </w:rPr>
      </w:pPr>
      <w:r w:rsidRPr="34F2AE69">
        <w:rPr>
          <w:rFonts w:ascii="Verdana" w:hAnsi="Verdana"/>
          <w:color w:val="C00000"/>
          <w:sz w:val="20"/>
          <w:szCs w:val="20"/>
        </w:rPr>
        <w:t>&lt;Business Owner&gt;</w:t>
      </w:r>
    </w:p>
    <w:p w:rsidR="350D725C" w:rsidP="34F2AE69" w:rsidRDefault="350D725C" w14:paraId="04C42F3F" w14:textId="10E9161C">
      <w:pPr>
        <w:spacing w:before="240" w:after="240"/>
      </w:pPr>
      <w:r w:rsidRPr="34F2AE69">
        <w:rPr>
          <w:rFonts w:eastAsia="Verdana" w:cs="Verdana"/>
          <w:color w:val="000000" w:themeColor="text1"/>
          <w:szCs w:val="20"/>
        </w:rPr>
        <w:t xml:space="preserve">If the non-compliance with the security policy or standard is due to a </w:t>
      </w:r>
      <w:r w:rsidRPr="34F2AE69">
        <w:rPr>
          <w:rFonts w:eastAsia="Verdana" w:cs="Verdana"/>
          <w:b/>
          <w:bCs/>
          <w:color w:val="000000" w:themeColor="text1"/>
          <w:szCs w:val="20"/>
        </w:rPr>
        <w:t>superior solution</w:t>
      </w:r>
      <w:r w:rsidRPr="34F2AE69">
        <w:rPr>
          <w:rFonts w:eastAsia="Verdana" w:cs="Verdana"/>
          <w:color w:val="000000" w:themeColor="text1"/>
          <w:szCs w:val="20"/>
        </w:rPr>
        <w:t xml:space="preserve">, an exception request is still required. In such cases, the exception will typically be granted </w:t>
      </w:r>
      <w:r w:rsidRPr="34F2AE69">
        <w:rPr>
          <w:rFonts w:eastAsia="Verdana" w:cs="Verdana"/>
          <w:b/>
          <w:bCs/>
          <w:color w:val="000000" w:themeColor="text1"/>
          <w:szCs w:val="20"/>
        </w:rPr>
        <w:t>temporarily</w:t>
      </w:r>
      <w:r w:rsidRPr="34F2AE69">
        <w:rPr>
          <w:rFonts w:eastAsia="Verdana" w:cs="Verdana"/>
          <w:color w:val="000000" w:themeColor="text1"/>
          <w:szCs w:val="20"/>
        </w:rPr>
        <w:t>, until the published policy or standard is formally revised to incorporate the improved solution.</w:t>
      </w:r>
    </w:p>
    <w:p w:rsidR="350D725C" w:rsidP="34F2AE69" w:rsidRDefault="350D725C" w14:paraId="5DA0E94A" w14:textId="756D670A">
      <w:pPr>
        <w:spacing w:before="240" w:after="240"/>
      </w:pPr>
      <w:r w:rsidRPr="34F2AE69">
        <w:rPr>
          <w:rFonts w:eastAsia="Verdana" w:cs="Verdana"/>
          <w:color w:val="000000" w:themeColor="text1"/>
          <w:szCs w:val="20"/>
        </w:rPr>
        <w:t xml:space="preserve">Once an exception request is submitted through </w:t>
      </w:r>
      <w:r w:rsidRPr="34F2AE69">
        <w:rPr>
          <w:rFonts w:eastAsia="Verdana" w:cs="Verdana"/>
          <w:b/>
          <w:bCs/>
          <w:color w:val="000000" w:themeColor="text1"/>
          <w:szCs w:val="20"/>
        </w:rPr>
        <w:t>SD+</w:t>
      </w:r>
      <w:r w:rsidRPr="34F2AE69">
        <w:rPr>
          <w:rFonts w:eastAsia="Verdana" w:cs="Verdana"/>
          <w:color w:val="000000" w:themeColor="text1"/>
          <w:szCs w:val="20"/>
        </w:rPr>
        <w:t>, the Infosec team will:</w:t>
      </w:r>
    </w:p>
    <w:p w:rsidR="350D725C" w:rsidP="34F2AE69" w:rsidRDefault="350D725C" w14:paraId="3BD19171" w14:textId="1F165197">
      <w:pPr>
        <w:pStyle w:val="ListParagraph"/>
        <w:numPr>
          <w:ilvl w:val="0"/>
          <w:numId w:val="2"/>
        </w:numPr>
        <w:spacing w:before="240" w:after="240"/>
        <w:rPr>
          <w:rFonts w:eastAsia="Verdana" w:cs="Verdana"/>
          <w:color w:val="000000" w:themeColor="text1"/>
          <w:szCs w:val="20"/>
        </w:rPr>
      </w:pPr>
      <w:r w:rsidRPr="34F2AE69">
        <w:rPr>
          <w:rFonts w:eastAsia="Verdana" w:cs="Verdana"/>
          <w:color w:val="000000" w:themeColor="text1"/>
          <w:szCs w:val="20"/>
        </w:rPr>
        <w:t>Acknowledge the request via the SD+ ticket,</w:t>
      </w:r>
    </w:p>
    <w:p w:rsidR="350D725C" w:rsidP="34F2AE69" w:rsidRDefault="350D725C" w14:paraId="297276B9" w14:textId="2293E9AA">
      <w:pPr>
        <w:pStyle w:val="ListParagraph"/>
        <w:numPr>
          <w:ilvl w:val="0"/>
          <w:numId w:val="2"/>
        </w:numPr>
        <w:spacing w:before="240" w:after="240"/>
        <w:rPr>
          <w:rFonts w:eastAsia="Verdana" w:cs="Verdana"/>
          <w:color w:val="000000" w:themeColor="text1"/>
          <w:szCs w:val="20"/>
        </w:rPr>
      </w:pPr>
      <w:r w:rsidRPr="34F2AE69">
        <w:rPr>
          <w:rFonts w:eastAsia="Verdana" w:cs="Verdana"/>
          <w:color w:val="000000" w:themeColor="text1"/>
          <w:szCs w:val="20"/>
        </w:rPr>
        <w:t>Review the provided details,</w:t>
      </w:r>
    </w:p>
    <w:p w:rsidR="350D725C" w:rsidP="34F2AE69" w:rsidRDefault="350D725C" w14:paraId="7F0B7326" w14:textId="0CCEF21A">
      <w:pPr>
        <w:pStyle w:val="ListParagraph"/>
        <w:numPr>
          <w:ilvl w:val="0"/>
          <w:numId w:val="2"/>
        </w:numPr>
        <w:spacing w:before="240" w:after="240"/>
        <w:rPr>
          <w:rFonts w:eastAsia="Verdana" w:cs="Verdana"/>
          <w:color w:val="000000" w:themeColor="text1"/>
          <w:szCs w:val="20"/>
        </w:rPr>
      </w:pPr>
      <w:r w:rsidRPr="34F2AE69">
        <w:rPr>
          <w:rFonts w:eastAsia="Verdana" w:cs="Verdana"/>
          <w:color w:val="000000" w:themeColor="text1"/>
          <w:szCs w:val="20"/>
        </w:rPr>
        <w:t>Request additional information if needed.</w:t>
      </w:r>
    </w:p>
    <w:p w:rsidR="350D725C" w:rsidP="34F2AE69" w:rsidRDefault="350D725C" w14:paraId="1A461FA5" w14:textId="48F79D98">
      <w:pPr>
        <w:spacing w:before="240" w:after="240"/>
      </w:pPr>
      <w:r w:rsidRPr="34F2AE69">
        <w:rPr>
          <w:rFonts w:eastAsia="Verdana" w:cs="Verdana"/>
          <w:color w:val="000000" w:themeColor="text1"/>
          <w:szCs w:val="20"/>
        </w:rPr>
        <w:t xml:space="preserve">Upon receipt of all necessary information, the </w:t>
      </w:r>
      <w:r w:rsidRPr="34F2AE69">
        <w:rPr>
          <w:rFonts w:eastAsia="Verdana" w:cs="Verdana"/>
          <w:b/>
          <w:bCs/>
          <w:color w:val="000000" w:themeColor="text1"/>
          <w:szCs w:val="20"/>
        </w:rPr>
        <w:t>CISO or their designated representative</w:t>
      </w:r>
      <w:r w:rsidRPr="34F2AE69">
        <w:rPr>
          <w:rFonts w:eastAsia="Verdana" w:cs="Verdana"/>
          <w:color w:val="000000" w:themeColor="text1"/>
          <w:szCs w:val="20"/>
        </w:rPr>
        <w:t xml:space="preserve"> will either </w:t>
      </w:r>
      <w:r w:rsidRPr="34F2AE69">
        <w:rPr>
          <w:rFonts w:eastAsia="Verdana" w:cs="Verdana"/>
          <w:b/>
          <w:bCs/>
          <w:color w:val="000000" w:themeColor="text1"/>
          <w:szCs w:val="20"/>
        </w:rPr>
        <w:t>approve</w:t>
      </w:r>
      <w:r w:rsidRPr="34F2AE69">
        <w:rPr>
          <w:rFonts w:eastAsia="Verdana" w:cs="Verdana"/>
          <w:color w:val="000000" w:themeColor="text1"/>
          <w:szCs w:val="20"/>
        </w:rPr>
        <w:t xml:space="preserve"> or </w:t>
      </w:r>
      <w:r w:rsidRPr="34F2AE69">
        <w:rPr>
          <w:rFonts w:eastAsia="Verdana" w:cs="Verdana"/>
          <w:b/>
          <w:bCs/>
          <w:color w:val="000000" w:themeColor="text1"/>
          <w:szCs w:val="20"/>
        </w:rPr>
        <w:t>reject</w:t>
      </w:r>
      <w:r w:rsidRPr="34F2AE69">
        <w:rPr>
          <w:rFonts w:eastAsia="Verdana" w:cs="Verdana"/>
          <w:color w:val="000000" w:themeColor="text1"/>
          <w:szCs w:val="20"/>
        </w:rPr>
        <w:t xml:space="preserve"> the request. The outcome will be communicated through the SD+ platform.</w:t>
      </w:r>
    </w:p>
    <w:p w:rsidR="350D725C" w:rsidP="34F2AE69" w:rsidRDefault="350D725C" w14:paraId="2FFB5A58" w14:textId="09A887D9">
      <w:pPr>
        <w:spacing w:before="240" w:after="240"/>
      </w:pPr>
      <w:r w:rsidRPr="34F2AE69">
        <w:rPr>
          <w:rFonts w:eastAsia="Verdana" w:cs="Verdana"/>
          <w:color w:val="000000" w:themeColor="text1"/>
          <w:szCs w:val="20"/>
        </w:rPr>
        <w:lastRenderedPageBreak/>
        <w:t xml:space="preserve">If the request is </w:t>
      </w:r>
      <w:r w:rsidRPr="34F2AE69">
        <w:rPr>
          <w:rFonts w:eastAsia="Verdana" w:cs="Verdana"/>
          <w:b/>
          <w:bCs/>
          <w:color w:val="000000" w:themeColor="text1"/>
          <w:szCs w:val="20"/>
        </w:rPr>
        <w:t>rejected</w:t>
      </w:r>
      <w:r w:rsidRPr="34F2AE69">
        <w:rPr>
          <w:rFonts w:eastAsia="Verdana" w:cs="Verdana"/>
          <w:color w:val="000000" w:themeColor="text1"/>
          <w:szCs w:val="20"/>
        </w:rPr>
        <w:t>, the requester will receive a brief explanation. The business team may also request a follow-up meeting with Infosec to discuss the rationale and explore possible alternatives.</w:t>
      </w:r>
    </w:p>
    <w:p w:rsidR="350D725C" w:rsidP="34F2AE69" w:rsidRDefault="350D725C" w14:paraId="32426D49" w14:textId="32B5004C">
      <w:pPr>
        <w:spacing w:before="240" w:after="240"/>
      </w:pPr>
      <w:r w:rsidRPr="34F2AE69">
        <w:rPr>
          <w:rFonts w:eastAsia="Verdana" w:cs="Verdana"/>
          <w:color w:val="000000" w:themeColor="text1"/>
          <w:szCs w:val="20"/>
        </w:rPr>
        <w:t xml:space="preserve">If the request is </w:t>
      </w:r>
      <w:r w:rsidRPr="34F2AE69">
        <w:rPr>
          <w:rFonts w:eastAsia="Verdana" w:cs="Verdana"/>
          <w:b/>
          <w:bCs/>
          <w:color w:val="000000" w:themeColor="text1"/>
          <w:szCs w:val="20"/>
        </w:rPr>
        <w:t>approved</w:t>
      </w:r>
      <w:r w:rsidRPr="34F2AE69">
        <w:rPr>
          <w:rFonts w:eastAsia="Verdana" w:cs="Verdana"/>
          <w:color w:val="000000" w:themeColor="text1"/>
          <w:szCs w:val="20"/>
        </w:rPr>
        <w:t xml:space="preserve">, the requester is responsible for ensuring that the associated risk is recorded in the relevant </w:t>
      </w:r>
      <w:r w:rsidRPr="34F2AE69">
        <w:rPr>
          <w:rFonts w:eastAsia="Verdana" w:cs="Verdana"/>
          <w:b/>
          <w:bCs/>
          <w:color w:val="000000" w:themeColor="text1"/>
          <w:szCs w:val="20"/>
        </w:rPr>
        <w:t>function’s risk register</w:t>
      </w:r>
      <w:r w:rsidRPr="34F2AE69">
        <w:rPr>
          <w:rFonts w:eastAsia="Verdana" w:cs="Verdana"/>
          <w:color w:val="000000" w:themeColor="text1"/>
          <w:szCs w:val="20"/>
        </w:rPr>
        <w:t>, including all supporting details and review timelines</w:t>
      </w:r>
    </w:p>
    <w:p w:rsidR="34F2AE69" w:rsidP="34F2AE69" w:rsidRDefault="34F2AE69" w14:paraId="109124F4" w14:textId="54987FA4">
      <w:pPr>
        <w:spacing w:line="240" w:lineRule="auto"/>
        <w:ind w:right="446"/>
        <w:rPr>
          <w:rFonts w:eastAsia="Calibri" w:cs="Arial"/>
        </w:rPr>
      </w:pPr>
    </w:p>
    <w:p w:rsidR="00F255CB" w:rsidP="00C357A1" w:rsidRDefault="00F255CB" w14:paraId="1F35EE49" w14:textId="7808B57B">
      <w:pPr>
        <w:pStyle w:val="MainHeading"/>
        <w:spacing w:after="120"/>
        <w:ind w:left="1032" w:hanging="578"/>
      </w:pPr>
      <w:bookmarkStart w:name="_Toc106061616" w:id="8"/>
      <w:r w:rsidRPr="00917EF6">
        <w:t>Exception</w:t>
      </w:r>
      <w:r>
        <w:t xml:space="preserve"> Process Flow:</w:t>
      </w:r>
      <w:bookmarkEnd w:id="8"/>
    </w:p>
    <w:p w:rsidR="00954F0C" w:rsidP="00F255CB" w:rsidRDefault="00670AAF" w14:paraId="2F8249BD" w14:textId="388B224D">
      <w:pPr>
        <w:spacing w:line="240" w:lineRule="auto"/>
        <w:ind w:right="446"/>
        <w:rPr>
          <w:rFonts w:ascii="Arial" w:hAnsi="Arial" w:cs="Arial"/>
          <w:sz w:val="28"/>
          <w:szCs w:val="28"/>
        </w:rPr>
      </w:pPr>
      <w:r w:rsidRPr="00670AAF">
        <w:rPr>
          <w:rFonts w:ascii="Arial" w:hAnsi="Arial" w:cs="Arial"/>
          <w:noProof/>
          <w:sz w:val="28"/>
          <w:szCs w:val="28"/>
        </w:rPr>
        <w:drawing>
          <wp:inline distT="0" distB="0" distL="0" distR="0" wp14:anchorId="4CAFACF4" wp14:editId="3FCFAB7D">
            <wp:extent cx="5731510" cy="4711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711700"/>
                    </a:xfrm>
                    <a:prstGeom prst="rect">
                      <a:avLst/>
                    </a:prstGeom>
                  </pic:spPr>
                </pic:pic>
              </a:graphicData>
            </a:graphic>
          </wp:inline>
        </w:drawing>
      </w:r>
    </w:p>
    <w:p w:rsidRPr="003F12A2" w:rsidR="00CE424F" w:rsidP="34F2AE69" w:rsidRDefault="60EF7B97" w14:paraId="3453A955" w14:textId="3F1A42C6">
      <w:pPr>
        <w:pStyle w:val="Heading1"/>
        <w:rPr>
          <w:rFonts w:eastAsiaTheme="majorEastAsia"/>
          <w:sz w:val="32"/>
          <w:szCs w:val="32"/>
        </w:rPr>
      </w:pPr>
      <w:bookmarkStart w:name="Validation" w:id="9"/>
      <w:bookmarkStart w:name="_Definitions" w:id="10"/>
      <w:bookmarkStart w:name="_Toc106061617" w:id="11"/>
      <w:bookmarkEnd w:id="9"/>
      <w:bookmarkEnd w:id="10"/>
      <w:r w:rsidRPr="34F2AE69">
        <w:rPr>
          <w:rFonts w:eastAsiaTheme="majorEastAsia"/>
          <w:sz w:val="32"/>
          <w:szCs w:val="32"/>
        </w:rPr>
        <w:t>C</w:t>
      </w:r>
      <w:r w:rsidRPr="34F2AE69" w:rsidR="0517FFD6">
        <w:rPr>
          <w:rFonts w:eastAsiaTheme="majorEastAsia"/>
          <w:sz w:val="32"/>
          <w:szCs w:val="32"/>
        </w:rPr>
        <w:t>ompliance</w:t>
      </w:r>
      <w:bookmarkEnd w:id="11"/>
    </w:p>
    <w:p w:rsidR="0517FFD6" w:rsidP="34F2AE69" w:rsidRDefault="0517FFD6" w14:paraId="60F51E96" w14:textId="22A0EFA4">
      <w:pPr>
        <w:spacing w:before="240" w:after="240"/>
      </w:pPr>
      <w:r w:rsidRPr="34F2AE69">
        <w:rPr>
          <w:rFonts w:eastAsia="Verdana" w:cs="Verdana"/>
          <w:color w:val="000000" w:themeColor="text1"/>
          <w:szCs w:val="20"/>
        </w:rPr>
        <w:t>Compliance with this process will be monitored through various mechanisms, including but not limited to:</w:t>
      </w:r>
    </w:p>
    <w:p w:rsidR="0517FFD6" w:rsidP="34F2AE69" w:rsidRDefault="0517FFD6" w14:paraId="594A6AE0" w14:textId="3AD37884">
      <w:pPr>
        <w:pStyle w:val="ListParagraph"/>
        <w:numPr>
          <w:ilvl w:val="0"/>
          <w:numId w:val="1"/>
        </w:numPr>
        <w:spacing w:before="240" w:after="240"/>
        <w:rPr>
          <w:rFonts w:eastAsia="Verdana" w:cs="Verdana"/>
          <w:color w:val="000000" w:themeColor="text1"/>
          <w:szCs w:val="20"/>
        </w:rPr>
      </w:pPr>
      <w:r w:rsidRPr="34F2AE69">
        <w:rPr>
          <w:rFonts w:eastAsia="Verdana" w:cs="Verdana"/>
          <w:color w:val="000000" w:themeColor="text1"/>
          <w:szCs w:val="20"/>
        </w:rPr>
        <w:t>Internal and external audits,</w:t>
      </w:r>
    </w:p>
    <w:p w:rsidR="0517FFD6" w:rsidP="34F2AE69" w:rsidRDefault="0517FFD6" w14:paraId="408646AF" w14:textId="5FB075BA">
      <w:pPr>
        <w:pStyle w:val="ListParagraph"/>
        <w:numPr>
          <w:ilvl w:val="0"/>
          <w:numId w:val="1"/>
        </w:numPr>
        <w:spacing w:before="240" w:after="240"/>
        <w:rPr>
          <w:rFonts w:eastAsia="Verdana" w:cs="Verdana"/>
          <w:color w:val="000000" w:themeColor="text1"/>
          <w:szCs w:val="20"/>
        </w:rPr>
      </w:pPr>
      <w:r w:rsidRPr="34F2AE69">
        <w:rPr>
          <w:rFonts w:eastAsia="Verdana" w:cs="Verdana"/>
          <w:color w:val="000000" w:themeColor="text1"/>
          <w:szCs w:val="20"/>
        </w:rPr>
        <w:t>Reporting and analytics from the exception management system (e.g., SD+),</w:t>
      </w:r>
    </w:p>
    <w:p w:rsidR="0517FFD6" w:rsidP="34F2AE69" w:rsidRDefault="0517FFD6" w14:paraId="06D9A289" w14:textId="3DDC408F">
      <w:pPr>
        <w:pStyle w:val="ListParagraph"/>
        <w:numPr>
          <w:ilvl w:val="0"/>
          <w:numId w:val="1"/>
        </w:numPr>
        <w:spacing w:before="240" w:after="240"/>
        <w:rPr>
          <w:rFonts w:eastAsia="Verdana" w:cs="Verdana"/>
          <w:color w:val="000000" w:themeColor="text1"/>
          <w:szCs w:val="20"/>
        </w:rPr>
      </w:pPr>
      <w:r w:rsidRPr="34F2AE69">
        <w:rPr>
          <w:rFonts w:eastAsia="Verdana" w:cs="Verdana"/>
          <w:color w:val="000000" w:themeColor="text1"/>
          <w:szCs w:val="20"/>
        </w:rPr>
        <w:t>Awareness training and assessments,</w:t>
      </w:r>
    </w:p>
    <w:p w:rsidR="0517FFD6" w:rsidP="34F2AE69" w:rsidRDefault="0517FFD6" w14:paraId="451516D5" w14:textId="3BF852B9">
      <w:pPr>
        <w:pStyle w:val="ListParagraph"/>
        <w:numPr>
          <w:ilvl w:val="0"/>
          <w:numId w:val="1"/>
        </w:numPr>
        <w:spacing w:before="240" w:after="240"/>
        <w:rPr>
          <w:rFonts w:eastAsia="Verdana" w:cs="Verdana"/>
          <w:color w:val="000000" w:themeColor="text1"/>
          <w:szCs w:val="20"/>
        </w:rPr>
      </w:pPr>
      <w:r w:rsidRPr="34F2AE69">
        <w:rPr>
          <w:rFonts w:eastAsia="Verdana" w:cs="Verdana"/>
          <w:color w:val="000000" w:themeColor="text1"/>
          <w:szCs w:val="20"/>
        </w:rPr>
        <w:t>Feedback provided to the process owner.</w:t>
      </w:r>
    </w:p>
    <w:p w:rsidR="0517FFD6" w:rsidP="34F2AE69" w:rsidRDefault="0517FFD6" w14:paraId="063A7D94" w14:textId="2298C05B">
      <w:pPr>
        <w:spacing w:before="240" w:after="240"/>
      </w:pPr>
      <w:r w:rsidRPr="34F2AE69">
        <w:rPr>
          <w:rFonts w:eastAsia="Verdana" w:cs="Verdana"/>
          <w:color w:val="000000" w:themeColor="text1"/>
          <w:szCs w:val="20"/>
        </w:rPr>
        <w:t>Any instance of non-compliance may be escalated to the Netradyne Leadership Team for appropriate action.</w:t>
      </w:r>
    </w:p>
    <w:p w:rsidR="34F2AE69" w:rsidP="34F2AE69" w:rsidRDefault="34F2AE69" w14:paraId="17B23466" w14:textId="17822BB8">
      <w:pPr>
        <w:spacing w:before="240" w:after="240"/>
        <w:rPr>
          <w:rFonts w:eastAsia="Verdana" w:cs="Verdana"/>
          <w:color w:val="000000" w:themeColor="text1"/>
          <w:szCs w:val="20"/>
        </w:rPr>
      </w:pPr>
    </w:p>
    <w:p w:rsidR="34F2AE69" w:rsidP="34F2AE69" w:rsidRDefault="34F2AE69" w14:paraId="32F046ED" w14:textId="0DDDE485">
      <w:pPr>
        <w:spacing w:before="240" w:after="240"/>
        <w:rPr>
          <w:rFonts w:eastAsia="Verdana" w:cs="Verdana"/>
          <w:color w:val="000000" w:themeColor="text1"/>
          <w:szCs w:val="20"/>
        </w:rPr>
      </w:pPr>
    </w:p>
    <w:p w:rsidRPr="003F12A2" w:rsidR="007F79FF" w:rsidP="009416BB" w:rsidRDefault="60EF7B97" w14:paraId="237D8D00" w14:textId="34690B51">
      <w:pPr>
        <w:pStyle w:val="Heading1"/>
        <w:rPr>
          <w:sz w:val="32"/>
          <w:szCs w:val="32"/>
        </w:rPr>
      </w:pPr>
      <w:bookmarkStart w:name="_Toc106061618" w:id="12"/>
      <w:r w:rsidRPr="34F2AE69">
        <w:rPr>
          <w:sz w:val="32"/>
          <w:szCs w:val="32"/>
        </w:rPr>
        <w:t>Exception</w:t>
      </w:r>
      <w:r w:rsidRPr="34F2AE69" w:rsidR="50890CAA">
        <w:rPr>
          <w:sz w:val="32"/>
          <w:szCs w:val="32"/>
        </w:rPr>
        <w:t xml:space="preserve"> Handling</w:t>
      </w:r>
      <w:bookmarkEnd w:id="12"/>
    </w:p>
    <w:p w:rsidR="22C4E104" w:rsidP="34F2AE69" w:rsidRDefault="22C4E104" w14:paraId="16723386" w14:textId="1CC81BE0">
      <w:pPr>
        <w:spacing w:before="240" w:after="240"/>
        <w:rPr>
          <w:rFonts w:cs="Arial"/>
        </w:rPr>
      </w:pPr>
      <w:r w:rsidRPr="34F2AE69">
        <w:rPr>
          <w:rFonts w:cs="Arial"/>
        </w:rPr>
        <w:t>Compliance is expected with all policies and standards</w:t>
      </w:r>
      <w:r w:rsidRPr="34F2AE69" w:rsidR="6E7CB02E">
        <w:rPr>
          <w:rFonts w:cs="Arial"/>
        </w:rPr>
        <w:t xml:space="preserve"> of the organization</w:t>
      </w:r>
      <w:r w:rsidRPr="34F2AE69">
        <w:rPr>
          <w:rFonts w:cs="Arial"/>
        </w:rPr>
        <w:t xml:space="preserve">. Policies </w:t>
      </w:r>
      <w:r w:rsidRPr="34F2AE69" w:rsidR="72E8E7AB">
        <w:rPr>
          <w:rFonts w:eastAsia="Verdana" w:cs="Verdana"/>
          <w:color w:val="000000" w:themeColor="text1"/>
          <w:szCs w:val="20"/>
        </w:rPr>
        <w:t>Compliance with all organizational policies and standards is mandatory. However, where compliance is not technically feasible, or where a deviation is necessary to</w:t>
      </w:r>
      <w:r w:rsidRPr="34F2AE69" w:rsidR="72E8E7AB">
        <w:rPr>
          <w:rFonts w:eastAsia="Verdana" w:cs="Verdana"/>
          <w:b/>
          <w:bCs/>
          <w:color w:val="000000" w:themeColor="text1"/>
          <w:szCs w:val="20"/>
        </w:rPr>
        <w:t xml:space="preserve"> </w:t>
      </w:r>
      <w:r w:rsidRPr="34F2AE69" w:rsidR="72E8E7AB">
        <w:rPr>
          <w:rFonts w:eastAsia="Verdana" w:cs="Verdana"/>
          <w:color w:val="000000" w:themeColor="text1"/>
          <w:szCs w:val="20"/>
        </w:rPr>
        <w:t>support critical business functions, the affected entity must formally request an exception.</w:t>
      </w:r>
    </w:p>
    <w:p w:rsidR="72E8E7AB" w:rsidP="34F2AE69" w:rsidRDefault="72E8E7AB" w14:paraId="532BFC23" w14:textId="5BF132B0">
      <w:pPr>
        <w:spacing w:before="240" w:after="240"/>
      </w:pPr>
      <w:r w:rsidRPr="34F2AE69">
        <w:rPr>
          <w:rFonts w:eastAsia="Verdana" w:cs="Verdana"/>
          <w:color w:val="000000" w:themeColor="text1"/>
          <w:szCs w:val="20"/>
        </w:rPr>
        <w:t>Exception requests must be submitted through the Infosec team’s defined process using the SD+ ticketing system. Each request will be reviewed, risk-assessed, and approved or rejected based on established criteria.</w:t>
      </w:r>
    </w:p>
    <w:p w:rsidR="72E8E7AB" w:rsidP="34F2AE69" w:rsidRDefault="72E8E7AB" w14:paraId="611B28D0" w14:textId="32BD90C4">
      <w:pPr>
        <w:spacing w:before="240" w:after="240"/>
      </w:pPr>
      <w:r w:rsidRPr="34F2AE69">
        <w:rPr>
          <w:rFonts w:eastAsia="Verdana" w:cs="Verdana"/>
          <w:color w:val="000000" w:themeColor="text1"/>
          <w:szCs w:val="20"/>
        </w:rPr>
        <w:t>Policies and standards are subject to change and may be amended by the Infosec team as needed.</w:t>
      </w:r>
    </w:p>
    <w:p w:rsidR="00FA7AAC" w:rsidP="003A757C" w:rsidRDefault="003A757C" w14:paraId="1E4310D3" w14:textId="7E553258">
      <w:pPr>
        <w:spacing w:line="240" w:lineRule="auto"/>
        <w:ind w:right="446"/>
        <w:rPr>
          <w:rFonts w:cs="Arial"/>
          <w:szCs w:val="20"/>
        </w:rPr>
      </w:pPr>
      <w:r w:rsidRPr="49E5CC7B">
        <w:rPr>
          <w:rFonts w:cs="Arial"/>
          <w:szCs w:val="20"/>
        </w:rPr>
        <w:t xml:space="preserve">If compliance with this standard is not </w:t>
      </w:r>
      <w:bookmarkStart w:name="_Int_J8P8tJIx" w:id="13"/>
      <w:r w:rsidRPr="49E5CC7B">
        <w:rPr>
          <w:rFonts w:cs="Arial"/>
          <w:szCs w:val="20"/>
        </w:rPr>
        <w:t>feasible</w:t>
      </w:r>
      <w:bookmarkEnd w:id="13"/>
      <w:r w:rsidRPr="49E5CC7B">
        <w:rPr>
          <w:rFonts w:cs="Arial"/>
          <w:szCs w:val="20"/>
        </w:rPr>
        <w:t xml:space="preserve"> or technically possible, or if deviation from this policy is necessary to support a business function, entities shall request an exception through the </w:t>
      </w:r>
      <w:r w:rsidRPr="49E5CC7B" w:rsidR="00A77791">
        <w:rPr>
          <w:rFonts w:cs="Arial"/>
          <w:szCs w:val="20"/>
        </w:rPr>
        <w:t>Infosec team</w:t>
      </w:r>
      <w:r w:rsidRPr="49E5CC7B">
        <w:rPr>
          <w:rFonts w:cs="Arial"/>
          <w:szCs w:val="20"/>
        </w:rPr>
        <w:t xml:space="preserve"> exception process.</w:t>
      </w:r>
    </w:p>
    <w:p w:rsidR="004D6B15" w:rsidP="003A757C" w:rsidRDefault="004D6B15" w14:paraId="358E71FB" w14:textId="77777777">
      <w:pPr>
        <w:spacing w:line="240" w:lineRule="auto"/>
        <w:ind w:right="446"/>
        <w:rPr>
          <w:rFonts w:cs="Arial"/>
          <w:szCs w:val="20"/>
        </w:rPr>
      </w:pPr>
    </w:p>
    <w:p w:rsidR="004D6B15" w:rsidP="003A757C" w:rsidRDefault="004D6B15" w14:paraId="7D98DFA3" w14:textId="77777777">
      <w:pPr>
        <w:spacing w:line="240" w:lineRule="auto"/>
        <w:ind w:right="446"/>
        <w:rPr>
          <w:rFonts w:cs="Arial"/>
          <w:szCs w:val="20"/>
        </w:rPr>
      </w:pPr>
    </w:p>
    <w:p w:rsidR="004D6B15" w:rsidP="003A757C" w:rsidRDefault="004D6B15" w14:paraId="312ED3AB" w14:textId="77777777">
      <w:pPr>
        <w:spacing w:line="240" w:lineRule="auto"/>
        <w:ind w:right="446"/>
        <w:rPr>
          <w:rFonts w:cs="Arial"/>
          <w:szCs w:val="20"/>
        </w:rPr>
      </w:pPr>
    </w:p>
    <w:p w:rsidRPr="003F12A2" w:rsidR="004D6B15" w:rsidP="003A757C" w:rsidRDefault="004D6B15" w14:paraId="297B750A" w14:textId="77777777">
      <w:pPr>
        <w:spacing w:line="240" w:lineRule="auto"/>
        <w:ind w:right="446"/>
        <w:rPr>
          <w:rFonts w:cs="Arial"/>
          <w:szCs w:val="20"/>
        </w:rPr>
      </w:pPr>
    </w:p>
    <w:p w:rsidRPr="003F12A2" w:rsidR="007F79FF" w:rsidP="009416BB" w:rsidRDefault="007F79FF" w14:paraId="17E18CEA" w14:textId="77777777">
      <w:pPr>
        <w:pStyle w:val="Heading1"/>
        <w:rPr>
          <w:sz w:val="32"/>
          <w:szCs w:val="52"/>
        </w:rPr>
      </w:pPr>
      <w:bookmarkStart w:name="_Toc106061619" w:id="14"/>
      <w:r w:rsidRPr="003F12A2">
        <w:rPr>
          <w:sz w:val="32"/>
          <w:szCs w:val="52"/>
        </w:rPr>
        <w:t>Terms/Acronyms</w:t>
      </w:r>
      <w:bookmarkEnd w:id="14"/>
    </w:p>
    <w:tbl>
      <w:tblPr>
        <w:tblStyle w:val="PlainTable5"/>
        <w:tblW w:w="0" w:type="auto"/>
        <w:tblLook w:val="04A0" w:firstRow="1" w:lastRow="0" w:firstColumn="1" w:lastColumn="0" w:noHBand="0" w:noVBand="1"/>
      </w:tblPr>
      <w:tblGrid>
        <w:gridCol w:w="1929"/>
        <w:gridCol w:w="7097"/>
      </w:tblGrid>
      <w:tr w:rsidRPr="003F12A2" w:rsidR="00DF4055" w:rsidTr="00DF4055" w14:paraId="6849F05B"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5" w:type="dxa"/>
          </w:tcPr>
          <w:p w:rsidRPr="003F12A2" w:rsidR="00DF4055" w:rsidP="00DF4055" w:rsidRDefault="00DF4055" w14:paraId="42E79C4A" w14:textId="77777777">
            <w:pPr>
              <w:jc w:val="left"/>
              <w:rPr>
                <w:b/>
                <w:bCs/>
                <w:i w:val="0"/>
                <w:iCs w:val="0"/>
                <w:szCs w:val="24"/>
              </w:rPr>
            </w:pPr>
            <w:r w:rsidRPr="003F12A2">
              <w:rPr>
                <w:b/>
                <w:bCs/>
                <w:i w:val="0"/>
                <w:iCs w:val="0"/>
                <w:szCs w:val="24"/>
              </w:rPr>
              <w:t>Term/Acronym</w:t>
            </w:r>
          </w:p>
        </w:tc>
        <w:tc>
          <w:tcPr>
            <w:tcW w:w="7491" w:type="dxa"/>
          </w:tcPr>
          <w:p w:rsidRPr="003F12A2" w:rsidR="00DF4055" w:rsidP="00DF4055" w:rsidRDefault="00DF4055" w14:paraId="4A638DF6" w14:textId="77777777">
            <w:pPr>
              <w:cnfStyle w:val="100000000000" w:firstRow="1" w:lastRow="0" w:firstColumn="0" w:lastColumn="0" w:oddVBand="0" w:evenVBand="0" w:oddHBand="0" w:evenHBand="0" w:firstRowFirstColumn="0" w:firstRowLastColumn="0" w:lastRowFirstColumn="0" w:lastRowLastColumn="0"/>
              <w:rPr>
                <w:b/>
                <w:bCs/>
                <w:i w:val="0"/>
                <w:iCs w:val="0"/>
                <w:szCs w:val="24"/>
              </w:rPr>
            </w:pPr>
            <w:r w:rsidRPr="003F12A2">
              <w:rPr>
                <w:b/>
                <w:bCs/>
                <w:i w:val="0"/>
                <w:iCs w:val="0"/>
                <w:szCs w:val="24"/>
              </w:rPr>
              <w:t>Definition</w:t>
            </w:r>
          </w:p>
        </w:tc>
      </w:tr>
      <w:tr w:rsidRPr="003F12A2" w:rsidR="00DF4055" w:rsidTr="00DF4055" w14:paraId="218FF51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Pr="003F12A2" w:rsidR="00DF4055" w:rsidP="00DF4055" w:rsidRDefault="00B0165F" w14:paraId="7796B2AA" w14:textId="3E8916D0">
            <w:pPr>
              <w:jc w:val="left"/>
              <w:rPr>
                <w:i w:val="0"/>
                <w:iCs w:val="0"/>
                <w:szCs w:val="24"/>
              </w:rPr>
            </w:pPr>
            <w:r>
              <w:rPr>
                <w:i w:val="0"/>
                <w:iCs w:val="0"/>
                <w:szCs w:val="24"/>
              </w:rPr>
              <w:t>SME</w:t>
            </w:r>
          </w:p>
        </w:tc>
        <w:tc>
          <w:tcPr>
            <w:tcW w:w="7491" w:type="dxa"/>
          </w:tcPr>
          <w:p w:rsidRPr="003F12A2" w:rsidR="00DF4055" w:rsidP="00DF4055" w:rsidRDefault="00B0165F" w14:paraId="6B511B44" w14:textId="355D01E7">
            <w:pP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Pr>
                <w:rFonts w:ascii="Arial" w:hAnsi="Arial" w:cs="Arial"/>
                <w:sz w:val="21"/>
                <w:szCs w:val="21"/>
              </w:rPr>
              <w:t>Subject Matter Expert</w:t>
            </w:r>
          </w:p>
        </w:tc>
      </w:tr>
      <w:tr w:rsidRPr="003F12A2" w:rsidR="00DF4055" w:rsidTr="00DF4055" w14:paraId="5D7BC7D2" w14:textId="77777777">
        <w:tc>
          <w:tcPr>
            <w:cnfStyle w:val="001000000000" w:firstRow="0" w:lastRow="0" w:firstColumn="1" w:lastColumn="0" w:oddVBand="0" w:evenVBand="0" w:oddHBand="0" w:evenHBand="0" w:firstRowFirstColumn="0" w:firstRowLastColumn="0" w:lastRowFirstColumn="0" w:lastRowLastColumn="0"/>
            <w:tcW w:w="1525" w:type="dxa"/>
          </w:tcPr>
          <w:p w:rsidRPr="003F12A2" w:rsidR="00DF4055" w:rsidP="00DF4055" w:rsidRDefault="00B0165F" w14:paraId="2ABB4BA7" w14:textId="55AC1B13">
            <w:pPr>
              <w:jc w:val="left"/>
              <w:rPr>
                <w:i w:val="0"/>
                <w:iCs w:val="0"/>
                <w:szCs w:val="24"/>
              </w:rPr>
            </w:pPr>
            <w:r>
              <w:rPr>
                <w:i w:val="0"/>
                <w:iCs w:val="0"/>
                <w:szCs w:val="24"/>
              </w:rPr>
              <w:t>CISO</w:t>
            </w:r>
          </w:p>
        </w:tc>
        <w:tc>
          <w:tcPr>
            <w:tcW w:w="7491" w:type="dxa"/>
          </w:tcPr>
          <w:p w:rsidRPr="003F12A2" w:rsidR="00DF4055" w:rsidP="00D77AC7" w:rsidRDefault="00B0165F" w14:paraId="6E5211A5" w14:textId="107778FB">
            <w:pPr>
              <w:textAlignment w:val="top"/>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Pr>
                <w:rFonts w:ascii="Arial" w:hAnsi="Arial" w:cs="Arial"/>
                <w:sz w:val="21"/>
                <w:szCs w:val="21"/>
              </w:rPr>
              <w:t>Chief Information Security Officer</w:t>
            </w:r>
          </w:p>
        </w:tc>
      </w:tr>
      <w:tr w:rsidRPr="003F12A2" w:rsidR="00DF4055" w:rsidTr="00DF4055" w14:paraId="41581C7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Pr="003F12A2" w:rsidR="00DF4055" w:rsidP="00DF4055" w:rsidRDefault="00DF4055" w14:paraId="70ADBE3E" w14:textId="77777777">
            <w:pPr>
              <w:jc w:val="left"/>
              <w:rPr>
                <w:i w:val="0"/>
                <w:iCs w:val="0"/>
                <w:szCs w:val="24"/>
              </w:rPr>
            </w:pPr>
          </w:p>
        </w:tc>
        <w:tc>
          <w:tcPr>
            <w:tcW w:w="7491" w:type="dxa"/>
          </w:tcPr>
          <w:p w:rsidRPr="003F12A2" w:rsidR="00DF4055" w:rsidP="00DF4055" w:rsidRDefault="00DF4055" w14:paraId="5468537F" w14:textId="77777777">
            <w:pPr>
              <w:cnfStyle w:val="000000100000" w:firstRow="0" w:lastRow="0" w:firstColumn="0" w:lastColumn="0" w:oddVBand="0" w:evenVBand="0" w:oddHBand="1" w:evenHBand="0" w:firstRowFirstColumn="0" w:firstRowLastColumn="0" w:lastRowFirstColumn="0" w:lastRowLastColumn="0"/>
              <w:rPr>
                <w:szCs w:val="24"/>
              </w:rPr>
            </w:pPr>
          </w:p>
        </w:tc>
      </w:tr>
      <w:tr w:rsidRPr="003F12A2" w:rsidR="00DF4055" w:rsidTr="00DF4055" w14:paraId="5B782D47" w14:textId="77777777">
        <w:tc>
          <w:tcPr>
            <w:cnfStyle w:val="001000000000" w:firstRow="0" w:lastRow="0" w:firstColumn="1" w:lastColumn="0" w:oddVBand="0" w:evenVBand="0" w:oddHBand="0" w:evenHBand="0" w:firstRowFirstColumn="0" w:firstRowLastColumn="0" w:lastRowFirstColumn="0" w:lastRowLastColumn="0"/>
            <w:tcW w:w="1525" w:type="dxa"/>
          </w:tcPr>
          <w:p w:rsidRPr="003F12A2" w:rsidR="00DF4055" w:rsidP="00DF4055" w:rsidRDefault="00DF4055" w14:paraId="6C488EDD" w14:textId="77777777">
            <w:pPr>
              <w:jc w:val="left"/>
              <w:rPr>
                <w:i w:val="0"/>
                <w:iCs w:val="0"/>
                <w:szCs w:val="24"/>
              </w:rPr>
            </w:pPr>
          </w:p>
        </w:tc>
        <w:tc>
          <w:tcPr>
            <w:tcW w:w="7491" w:type="dxa"/>
          </w:tcPr>
          <w:p w:rsidRPr="003F12A2" w:rsidR="00DF4055" w:rsidP="00DF4055" w:rsidRDefault="00DF4055" w14:paraId="369DB6BC" w14:textId="77777777">
            <w:pPr>
              <w:cnfStyle w:val="000000000000" w:firstRow="0" w:lastRow="0" w:firstColumn="0" w:lastColumn="0" w:oddVBand="0" w:evenVBand="0" w:oddHBand="0" w:evenHBand="0" w:firstRowFirstColumn="0" w:firstRowLastColumn="0" w:lastRowFirstColumn="0" w:lastRowLastColumn="0"/>
              <w:rPr>
                <w:szCs w:val="24"/>
              </w:rPr>
            </w:pPr>
          </w:p>
        </w:tc>
      </w:tr>
      <w:tr w:rsidRPr="003F12A2" w:rsidR="00DF4055" w:rsidTr="00DF4055" w14:paraId="7AF8810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Pr="003F12A2" w:rsidR="00DF4055" w:rsidP="00DF4055" w:rsidRDefault="00DF4055" w14:paraId="2C6DD49C" w14:textId="77777777">
            <w:pPr>
              <w:jc w:val="left"/>
              <w:rPr>
                <w:i w:val="0"/>
                <w:iCs w:val="0"/>
                <w:szCs w:val="24"/>
              </w:rPr>
            </w:pPr>
          </w:p>
        </w:tc>
        <w:tc>
          <w:tcPr>
            <w:tcW w:w="7491" w:type="dxa"/>
          </w:tcPr>
          <w:p w:rsidRPr="003F12A2" w:rsidR="00DF4055" w:rsidP="00DF4055" w:rsidRDefault="00DF4055" w14:paraId="0C823A05" w14:textId="77777777">
            <w:pPr>
              <w:textAlignment w:val="top"/>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
        </w:tc>
      </w:tr>
      <w:tr w:rsidRPr="003F12A2" w:rsidR="00DF4055" w:rsidTr="00DF4055" w14:paraId="0A007262" w14:textId="77777777">
        <w:tc>
          <w:tcPr>
            <w:cnfStyle w:val="001000000000" w:firstRow="0" w:lastRow="0" w:firstColumn="1" w:lastColumn="0" w:oddVBand="0" w:evenVBand="0" w:oddHBand="0" w:evenHBand="0" w:firstRowFirstColumn="0" w:firstRowLastColumn="0" w:lastRowFirstColumn="0" w:lastRowLastColumn="0"/>
            <w:tcW w:w="1525" w:type="dxa"/>
          </w:tcPr>
          <w:p w:rsidRPr="003F12A2" w:rsidR="00DF4055" w:rsidP="00DF4055" w:rsidRDefault="00DF4055" w14:paraId="2A7A874B" w14:textId="77777777">
            <w:pPr>
              <w:jc w:val="left"/>
              <w:rPr>
                <w:i w:val="0"/>
                <w:iCs w:val="0"/>
                <w:szCs w:val="24"/>
              </w:rPr>
            </w:pPr>
          </w:p>
        </w:tc>
        <w:tc>
          <w:tcPr>
            <w:tcW w:w="7491" w:type="dxa"/>
          </w:tcPr>
          <w:p w:rsidRPr="003F12A2" w:rsidR="00DF4055" w:rsidP="00DF4055" w:rsidRDefault="00DF4055" w14:paraId="39A50012" w14:textId="77777777">
            <w:pPr>
              <w:cnfStyle w:val="000000000000" w:firstRow="0" w:lastRow="0" w:firstColumn="0" w:lastColumn="0" w:oddVBand="0" w:evenVBand="0" w:oddHBand="0" w:evenHBand="0" w:firstRowFirstColumn="0" w:firstRowLastColumn="0" w:lastRowFirstColumn="0" w:lastRowLastColumn="0"/>
              <w:rPr>
                <w:szCs w:val="24"/>
              </w:rPr>
            </w:pPr>
          </w:p>
        </w:tc>
      </w:tr>
      <w:tr w:rsidRPr="003F12A2" w:rsidR="00DF4055" w:rsidTr="00DF4055" w14:paraId="3D5E0B2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Pr="003F12A2" w:rsidR="00DF4055" w:rsidP="00DF4055" w:rsidRDefault="00DF4055" w14:paraId="4E30C3C9" w14:textId="77777777">
            <w:pPr>
              <w:jc w:val="left"/>
              <w:rPr>
                <w:i w:val="0"/>
                <w:iCs w:val="0"/>
                <w:szCs w:val="24"/>
              </w:rPr>
            </w:pPr>
          </w:p>
        </w:tc>
        <w:tc>
          <w:tcPr>
            <w:tcW w:w="7491" w:type="dxa"/>
          </w:tcPr>
          <w:p w:rsidRPr="003F12A2" w:rsidR="00DF4055" w:rsidP="00DF4055" w:rsidRDefault="00DF4055" w14:paraId="3FD3D9F9" w14:textId="77777777">
            <w:pPr>
              <w:cnfStyle w:val="000000100000" w:firstRow="0" w:lastRow="0" w:firstColumn="0" w:lastColumn="0" w:oddVBand="0" w:evenVBand="0" w:oddHBand="1" w:evenHBand="0" w:firstRowFirstColumn="0" w:firstRowLastColumn="0" w:lastRowFirstColumn="0" w:lastRowLastColumn="0"/>
              <w:rPr>
                <w:szCs w:val="24"/>
              </w:rPr>
            </w:pPr>
          </w:p>
        </w:tc>
      </w:tr>
    </w:tbl>
    <w:p w:rsidRPr="003F12A2" w:rsidR="00DF4055" w:rsidP="00DF4055" w:rsidRDefault="00DF4055" w14:paraId="5BDE03D9" w14:textId="77777777">
      <w:pPr>
        <w:rPr>
          <w:szCs w:val="24"/>
        </w:rPr>
      </w:pPr>
    </w:p>
    <w:p w:rsidRPr="003F12A2" w:rsidR="003F12A2" w:rsidP="003F12A2" w:rsidRDefault="60EF7B97" w14:paraId="22A13CCD" w14:textId="74225155">
      <w:pPr>
        <w:pStyle w:val="Heading1"/>
        <w:rPr>
          <w:sz w:val="32"/>
          <w:szCs w:val="52"/>
        </w:rPr>
      </w:pPr>
      <w:bookmarkStart w:name="_Toc106061620" w:id="15"/>
      <w:r w:rsidRPr="34F2AE69">
        <w:rPr>
          <w:sz w:val="32"/>
          <w:szCs w:val="32"/>
        </w:rPr>
        <w:t>References</w:t>
      </w:r>
      <w:bookmarkEnd w:id="15"/>
    </w:p>
    <w:p w:rsidR="006C2311" w:rsidP="006C2311" w:rsidRDefault="006C2311" w14:paraId="46745CDF" w14:textId="22A05ECD">
      <w:pPr>
        <w:pStyle w:val="Heading2"/>
        <w:numPr>
          <w:ilvl w:val="0"/>
          <w:numId w:val="0"/>
        </w:numPr>
        <w:spacing w:before="0" w:beforeAutospacing="0" w:after="0" w:afterAutospacing="0"/>
        <w:ind w:left="576"/>
        <w:rPr>
          <w:szCs w:val="40"/>
        </w:rPr>
      </w:pPr>
      <w:bookmarkStart w:name="_MON_1708999176" w:id="16"/>
      <w:bookmarkEnd w:id="16"/>
    </w:p>
    <w:p w:rsidR="006C2311" w:rsidP="00674BB1" w:rsidRDefault="006C2311" w14:paraId="7D61B10A" w14:textId="19081361">
      <w:pPr>
        <w:pStyle w:val="Commented"/>
      </w:pPr>
      <w:bookmarkStart w:name="_MON_1712492076" w:id="17"/>
      <w:bookmarkEnd w:id="17"/>
    </w:p>
    <w:p w:rsidR="006C2311" w:rsidP="34F2AE69" w:rsidRDefault="006C2311" w14:paraId="37A3345E" w14:textId="0B1CD15E">
      <w:pPr>
        <w:pStyle w:val="Heading2"/>
        <w:numPr>
          <w:ilvl w:val="0"/>
          <w:numId w:val="0"/>
        </w:numPr>
        <w:spacing w:before="0" w:beforeAutospacing="0" w:after="0" w:afterAutospacing="0"/>
      </w:pPr>
    </w:p>
    <w:p w:rsidR="006C2311" w:rsidP="00C357A1" w:rsidRDefault="006C2311" w14:paraId="6B98C71B" w14:textId="77777777">
      <w:pPr>
        <w:pStyle w:val="Heading2"/>
        <w:numPr>
          <w:ilvl w:val="0"/>
          <w:numId w:val="0"/>
        </w:numPr>
        <w:spacing w:before="0" w:beforeAutospacing="0" w:after="0" w:afterAutospacing="0"/>
        <w:ind w:left="576" w:right="454"/>
        <w:rPr>
          <w:szCs w:val="40"/>
        </w:rPr>
      </w:pPr>
    </w:p>
    <w:p w:rsidR="00674BB1" w:rsidP="00B80D6E" w:rsidRDefault="00674BB1" w14:paraId="1533267D" w14:textId="77777777">
      <w:pPr>
        <w:pStyle w:val="MainHeading"/>
      </w:pPr>
      <w:bookmarkStart w:name="_Toc159346673" w:id="18"/>
      <w:bookmarkStart w:name="_Toc106061623" w:id="19"/>
      <w:r w:rsidRPr="00E7561D">
        <w:t>Templates</w:t>
      </w:r>
      <w:bookmarkEnd w:id="18"/>
    </w:p>
    <w:p w:rsidR="00674BB1" w:rsidP="00674BB1" w:rsidRDefault="00674BB1" w14:paraId="66584F51" w14:textId="77777777">
      <w:pPr>
        <w:pStyle w:val="Heading2"/>
        <w:numPr>
          <w:ilvl w:val="0"/>
          <w:numId w:val="0"/>
        </w:numPr>
        <w:spacing w:before="0" w:beforeAutospacing="0" w:after="0" w:afterAutospacing="0"/>
        <w:ind w:left="576"/>
      </w:pPr>
    </w:p>
    <w:p w:rsidR="00674BB1" w:rsidP="00B80D6E" w:rsidRDefault="00674BB1" w14:paraId="64E7C252" w14:textId="77777777">
      <w:pPr>
        <w:pStyle w:val="MainHeading"/>
      </w:pPr>
      <w:bookmarkStart w:name="_Toc159346674" w:id="20"/>
      <w:r>
        <w:t>Policies</w:t>
      </w:r>
      <w:bookmarkEnd w:id="20"/>
    </w:p>
    <w:p w:rsidR="00674BB1" w:rsidP="00674BB1" w:rsidRDefault="00674BB1" w14:paraId="2A16B336" w14:textId="77777777">
      <w:pPr>
        <w:pStyle w:val="ListParagraph"/>
      </w:pPr>
    </w:p>
    <w:p w:rsidR="00674BB1" w:rsidP="00674BB1" w:rsidRDefault="00674BB1" w14:paraId="43E5D5EA" w14:textId="77777777">
      <w:pPr>
        <w:rPr>
          <w:rStyle w:val="Hyperlink"/>
        </w:rPr>
      </w:pPr>
      <w:hyperlink w:history="1" r:id="rId13">
        <w:r>
          <w:rPr>
            <w:rStyle w:val="Hyperlink"/>
          </w:rPr>
          <w:t>User Access Management v2.0.pdf (sharepoint.com)</w:t>
        </w:r>
      </w:hyperlink>
    </w:p>
    <w:p w:rsidR="00674BB1" w:rsidP="00674BB1" w:rsidRDefault="00674BB1" w14:paraId="634C4DCB" w14:textId="77777777">
      <w:hyperlink w:history="1" r:id="rId14">
        <w:r>
          <w:rPr>
            <w:rStyle w:val="Hyperlink"/>
          </w:rPr>
          <w:t>Netradyne Password Policy (sharepoint.com)</w:t>
        </w:r>
      </w:hyperlink>
    </w:p>
    <w:p w:rsidR="00674BB1" w:rsidP="00674BB1" w:rsidRDefault="00674BB1" w14:paraId="01515225" w14:textId="77777777">
      <w:pPr>
        <w:pStyle w:val="Commented"/>
      </w:pPr>
      <w:hyperlink w:history="1" r:id="rId15">
        <w:r>
          <w:rPr>
            <w:rStyle w:val="Hyperlink"/>
          </w:rPr>
          <w:t>Netradyne Information Security Policy &amp; Procedure.pdf</w:t>
        </w:r>
      </w:hyperlink>
    </w:p>
    <w:p w:rsidR="00674BB1" w:rsidP="00674BB1" w:rsidRDefault="00674BB1" w14:paraId="27C91069" w14:textId="77777777">
      <w:pPr>
        <w:pStyle w:val="Commented"/>
      </w:pPr>
      <w:hyperlink w:history="1" r:id="rId16">
        <w:r>
          <w:rPr>
            <w:rStyle w:val="Hyperlink"/>
          </w:rPr>
          <w:t>Netradyne Information Security Exception Process.pdf</w:t>
        </w:r>
      </w:hyperlink>
    </w:p>
    <w:p w:rsidR="00674BB1" w:rsidP="00674BB1" w:rsidRDefault="00674BB1" w14:paraId="6787641C" w14:textId="77777777">
      <w:pPr>
        <w:pStyle w:val="Commented"/>
      </w:pPr>
      <w:hyperlink w:history="1" r:id="rId17">
        <w:r>
          <w:rPr>
            <w:rStyle w:val="Hyperlink"/>
          </w:rPr>
          <w:t>Acceptable Usage Policy.pdf</w:t>
        </w:r>
      </w:hyperlink>
    </w:p>
    <w:p w:rsidR="00674BB1" w:rsidP="00674BB1" w:rsidRDefault="00674BB1" w14:paraId="501874F4" w14:textId="77777777">
      <w:pPr>
        <w:pStyle w:val="Commented"/>
      </w:pPr>
    </w:p>
    <w:p w:rsidR="00674BB1" w:rsidP="00B80D6E" w:rsidRDefault="00674BB1" w14:paraId="554B90A7" w14:textId="77777777">
      <w:pPr>
        <w:pStyle w:val="MainHeading"/>
      </w:pPr>
      <w:bookmarkStart w:name="_Toc159346675" w:id="21"/>
      <w:r>
        <w:t>Process/Procedures</w:t>
      </w:r>
      <w:bookmarkEnd w:id="21"/>
    </w:p>
    <w:p w:rsidR="00674BB1" w:rsidP="00674BB1" w:rsidRDefault="00674BB1" w14:paraId="4EF9329B" w14:textId="77777777">
      <w:pPr>
        <w:pStyle w:val="Commented"/>
      </w:pPr>
      <w:hyperlink w:history="1" r:id="rId18">
        <w:r>
          <w:rPr>
            <w:rStyle w:val="Hyperlink"/>
          </w:rPr>
          <w:t>NETRADYNE DISASTER RECOVERY PROCESS.pdf</w:t>
        </w:r>
      </w:hyperlink>
      <w:r>
        <w:t xml:space="preserve"> </w:t>
      </w:r>
    </w:p>
    <w:p w:rsidR="00674BB1" w:rsidP="00674BB1" w:rsidRDefault="00674BB1" w14:paraId="49173947" w14:textId="77777777">
      <w:pPr>
        <w:pStyle w:val="Commented"/>
      </w:pPr>
      <w:hyperlink w:history="1" r:id="rId19">
        <w:r>
          <w:rPr>
            <w:rStyle w:val="Hyperlink"/>
          </w:rPr>
          <w:t>NETRADYNE BUSINESS CONTINUITY PLAN.pdf</w:t>
        </w:r>
      </w:hyperlink>
    </w:p>
    <w:p w:rsidR="00674BB1" w:rsidP="00674BB1" w:rsidRDefault="00674BB1" w14:paraId="1AFD31E3" w14:textId="77777777">
      <w:pPr>
        <w:pStyle w:val="Commented"/>
      </w:pPr>
      <w:hyperlink w:history="1" r:id="rId20">
        <w:r>
          <w:rPr>
            <w:rStyle w:val="Hyperlink"/>
          </w:rPr>
          <w:t>Netradyne Vulnerability &amp; Patch Management Process.pdf</w:t>
        </w:r>
      </w:hyperlink>
    </w:p>
    <w:p w:rsidR="00674BB1" w:rsidP="00674BB1" w:rsidRDefault="00674BB1" w14:paraId="7E6F83D0" w14:textId="77777777">
      <w:pPr>
        <w:pStyle w:val="Commented"/>
        <w:rPr>
          <w:rStyle w:val="Hyperlink"/>
        </w:rPr>
      </w:pPr>
      <w:hyperlink w:history="1" r:id="rId21">
        <w:r>
          <w:rPr>
            <w:rStyle w:val="Hyperlink"/>
          </w:rPr>
          <w:t>NetradyneSecurityIncidentResponsePlan.pdf</w:t>
        </w:r>
      </w:hyperlink>
    </w:p>
    <w:p w:rsidR="00674BB1" w:rsidP="00674BB1" w:rsidRDefault="00674BB1" w14:paraId="1720C52A" w14:textId="77777777">
      <w:pPr>
        <w:pStyle w:val="Commented"/>
      </w:pPr>
    </w:p>
    <w:p w:rsidR="00674BB1" w:rsidP="00B80D6E" w:rsidRDefault="00674BB1" w14:paraId="5F38A6CF" w14:textId="77777777">
      <w:pPr>
        <w:pStyle w:val="MainHeading"/>
      </w:pPr>
      <w:bookmarkStart w:name="_Toc159346676" w:id="22"/>
      <w:r>
        <w:t>Standards</w:t>
      </w:r>
      <w:bookmarkEnd w:id="22"/>
    </w:p>
    <w:p w:rsidR="00674BB1" w:rsidP="00674BB1" w:rsidRDefault="00674BB1" w14:paraId="1B644924" w14:textId="77777777">
      <w:pPr>
        <w:pStyle w:val="Commented"/>
      </w:pPr>
      <w:r>
        <w:t>&lt;List of (or Links to) related Netradyne Standards&gt;</w:t>
      </w:r>
    </w:p>
    <w:bookmarkEnd w:id="19"/>
    <w:p w:rsidRPr="003F12A2" w:rsidR="008357E0" w:rsidP="00674BB1" w:rsidRDefault="008357E0" w14:paraId="08A3E280" w14:textId="77777777">
      <w:pPr>
        <w:pStyle w:val="Commented"/>
      </w:pPr>
    </w:p>
    <w:p w:rsidRPr="003F12A2" w:rsidR="007F79FF" w:rsidP="009416BB" w:rsidRDefault="007F79FF" w14:paraId="0DAD1736" w14:textId="77777777">
      <w:pPr>
        <w:pStyle w:val="Heading1"/>
        <w:rPr>
          <w:sz w:val="32"/>
          <w:szCs w:val="52"/>
        </w:rPr>
      </w:pPr>
      <w:bookmarkStart w:name="_Toc106061627" w:id="23"/>
      <w:r w:rsidRPr="003F12A2">
        <w:rPr>
          <w:sz w:val="32"/>
          <w:szCs w:val="52"/>
        </w:rPr>
        <w:t>Appendix A: Document RACI Matrix</w:t>
      </w:r>
      <w:bookmarkEnd w:id="23"/>
    </w:p>
    <w:tbl>
      <w:tblPr>
        <w:tblStyle w:val="GridTable5Dark"/>
        <w:tblW w:w="9387" w:type="dxa"/>
        <w:tblLook w:val="04A0" w:firstRow="1" w:lastRow="0" w:firstColumn="1" w:lastColumn="0" w:noHBand="0" w:noVBand="1"/>
      </w:tblPr>
      <w:tblGrid>
        <w:gridCol w:w="1366"/>
        <w:gridCol w:w="1811"/>
        <w:gridCol w:w="1283"/>
        <w:gridCol w:w="1271"/>
        <w:gridCol w:w="1247"/>
        <w:gridCol w:w="1205"/>
        <w:gridCol w:w="1204"/>
      </w:tblGrid>
      <w:tr w:rsidRPr="003F12A2" w:rsidR="00527A00" w:rsidTr="49E5CC7B" w14:paraId="50B8F4C1" w14:textId="77777777">
        <w:trPr>
          <w:cnfStyle w:val="100000000000" w:firstRow="1" w:lastRow="0" w:firstColumn="0" w:lastColumn="0" w:oddVBand="0" w:evenVBand="0" w:oddHBand="0"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3F12A2" w:rsidR="007F79FF" w:rsidP="00527A00" w:rsidRDefault="007F79FF" w14:paraId="44601A08" w14:textId="77777777">
            <w:pPr>
              <w:pStyle w:val="MainHeading"/>
              <w:numPr>
                <w:ilvl w:val="0"/>
                <w:numId w:val="0"/>
              </w:numPr>
              <w:rPr>
                <w:rFonts w:ascii="Verdana" w:hAnsi="Verdana"/>
                <w:sz w:val="18"/>
                <w:szCs w:val="18"/>
              </w:rPr>
            </w:pPr>
            <w:r w:rsidRPr="003F12A2">
              <w:rPr>
                <w:rFonts w:ascii="Verdana" w:hAnsi="Verdana"/>
                <w:sz w:val="18"/>
                <w:szCs w:val="18"/>
              </w:rPr>
              <w:lastRenderedPageBreak/>
              <w:t>Role/Activity</w:t>
            </w:r>
          </w:p>
        </w:tc>
        <w:tc>
          <w:tcPr>
            <w:tcW w:w="1701" w:type="dxa"/>
            <w:vAlign w:val="center"/>
          </w:tcPr>
          <w:p w:rsidRPr="003F12A2" w:rsidR="007F79FF" w:rsidP="00527A00" w:rsidRDefault="007F79FF" w14:paraId="35D36D37" w14:textId="77777777">
            <w:pPr>
              <w:pStyle w:val="MainHeading"/>
              <w:numPr>
                <w:ilvl w:val="0"/>
                <w:numId w:val="0"/>
              </w:numPr>
              <w:cnfStyle w:val="100000000000" w:firstRow="1" w:lastRow="0" w:firstColumn="0" w:lastColumn="0" w:oddVBand="0" w:evenVBand="0" w:oddHBand="0" w:evenHBand="0" w:firstRowFirstColumn="0" w:firstRowLastColumn="0" w:lastRowFirstColumn="0" w:lastRowLastColumn="0"/>
              <w:rPr>
                <w:rFonts w:ascii="Verdana" w:hAnsi="Verdana"/>
                <w:sz w:val="18"/>
                <w:szCs w:val="18"/>
              </w:rPr>
            </w:pPr>
            <w:r w:rsidRPr="003F12A2">
              <w:rPr>
                <w:rFonts w:ascii="Verdana" w:hAnsi="Verdana"/>
                <w:sz w:val="18"/>
                <w:szCs w:val="18"/>
              </w:rPr>
              <w:t>Document Owner/Functional Area Lead</w:t>
            </w:r>
          </w:p>
        </w:tc>
        <w:tc>
          <w:tcPr>
            <w:tcW w:w="1296" w:type="dxa"/>
            <w:vAlign w:val="center"/>
          </w:tcPr>
          <w:p w:rsidRPr="003F12A2" w:rsidR="007F79FF" w:rsidP="00527A00" w:rsidRDefault="007F79FF" w14:paraId="0B119553" w14:textId="77777777">
            <w:pPr>
              <w:pStyle w:val="MainHeading"/>
              <w:numPr>
                <w:ilvl w:val="0"/>
                <w:numId w:val="0"/>
              </w:numPr>
              <w:cnfStyle w:val="100000000000" w:firstRow="1" w:lastRow="0" w:firstColumn="0" w:lastColumn="0" w:oddVBand="0" w:evenVBand="0" w:oddHBand="0" w:evenHBand="0" w:firstRowFirstColumn="0" w:firstRowLastColumn="0" w:lastRowFirstColumn="0" w:lastRowLastColumn="0"/>
              <w:rPr>
                <w:rFonts w:ascii="Verdana" w:hAnsi="Verdana"/>
                <w:sz w:val="18"/>
                <w:szCs w:val="18"/>
              </w:rPr>
            </w:pPr>
            <w:r w:rsidRPr="003F12A2">
              <w:rPr>
                <w:rFonts w:ascii="Verdana" w:hAnsi="Verdana"/>
                <w:sz w:val="18"/>
                <w:szCs w:val="18"/>
              </w:rPr>
              <w:t>Document Contributor</w:t>
            </w:r>
          </w:p>
        </w:tc>
        <w:tc>
          <w:tcPr>
            <w:tcW w:w="1296" w:type="dxa"/>
            <w:vAlign w:val="center"/>
          </w:tcPr>
          <w:p w:rsidRPr="003F12A2" w:rsidR="007F79FF" w:rsidP="00527A00" w:rsidRDefault="007F79FF" w14:paraId="3C9A496D" w14:textId="77777777">
            <w:pPr>
              <w:pStyle w:val="MainHeading"/>
              <w:numPr>
                <w:ilvl w:val="0"/>
                <w:numId w:val="0"/>
              </w:numPr>
              <w:cnfStyle w:val="100000000000" w:firstRow="1" w:lastRow="0" w:firstColumn="0" w:lastColumn="0" w:oddVBand="0" w:evenVBand="0" w:oddHBand="0" w:evenHBand="0" w:firstRowFirstColumn="0" w:firstRowLastColumn="0" w:lastRowFirstColumn="0" w:lastRowLastColumn="0"/>
              <w:rPr>
                <w:rFonts w:ascii="Verdana" w:hAnsi="Verdana"/>
                <w:sz w:val="18"/>
                <w:szCs w:val="18"/>
              </w:rPr>
            </w:pPr>
            <w:r w:rsidRPr="003F12A2">
              <w:rPr>
                <w:rFonts w:ascii="Verdana" w:hAnsi="Verdana"/>
                <w:sz w:val="18"/>
                <w:szCs w:val="18"/>
              </w:rPr>
              <w:t>ND Leadership</w:t>
            </w:r>
          </w:p>
        </w:tc>
        <w:tc>
          <w:tcPr>
            <w:tcW w:w="1283" w:type="dxa"/>
            <w:vAlign w:val="center"/>
          </w:tcPr>
          <w:p w:rsidRPr="003F12A2" w:rsidR="007F79FF" w:rsidP="00527A00" w:rsidRDefault="007F79FF" w14:paraId="05FF9DE3" w14:textId="77777777">
            <w:pPr>
              <w:pStyle w:val="MainHeading"/>
              <w:numPr>
                <w:ilvl w:val="0"/>
                <w:numId w:val="0"/>
              </w:numPr>
              <w:cnfStyle w:val="100000000000" w:firstRow="1" w:lastRow="0" w:firstColumn="0" w:lastColumn="0" w:oddVBand="0" w:evenVBand="0" w:oddHBand="0" w:evenHBand="0" w:firstRowFirstColumn="0" w:firstRowLastColumn="0" w:lastRowFirstColumn="0" w:lastRowLastColumn="0"/>
              <w:rPr>
                <w:rFonts w:ascii="Verdana" w:hAnsi="Verdana"/>
                <w:sz w:val="18"/>
                <w:szCs w:val="18"/>
              </w:rPr>
            </w:pPr>
            <w:r w:rsidRPr="003F12A2">
              <w:rPr>
                <w:rFonts w:ascii="Verdana" w:hAnsi="Verdana"/>
                <w:sz w:val="18"/>
                <w:szCs w:val="18"/>
              </w:rPr>
              <w:t>Functional Area Team</w:t>
            </w:r>
          </w:p>
        </w:tc>
        <w:tc>
          <w:tcPr>
            <w:tcW w:w="1309" w:type="dxa"/>
            <w:vAlign w:val="center"/>
          </w:tcPr>
          <w:p w:rsidRPr="003F12A2" w:rsidR="007F79FF" w:rsidP="00527A00" w:rsidRDefault="009040B7" w14:paraId="3A58C549" w14:textId="77777777">
            <w:pPr>
              <w:pStyle w:val="MainHeading"/>
              <w:numPr>
                <w:ilvl w:val="0"/>
                <w:numId w:val="0"/>
              </w:numPr>
              <w:cnfStyle w:val="100000000000" w:firstRow="1" w:lastRow="0" w:firstColumn="0" w:lastColumn="0" w:oddVBand="0" w:evenVBand="0" w:oddHBand="0" w:evenHBand="0" w:firstRowFirstColumn="0" w:firstRowLastColumn="0" w:lastRowFirstColumn="0" w:lastRowLastColumn="0"/>
              <w:rPr>
                <w:rFonts w:ascii="Verdana" w:hAnsi="Verdana"/>
                <w:sz w:val="18"/>
                <w:szCs w:val="18"/>
              </w:rPr>
            </w:pPr>
            <w:r w:rsidRPr="003F12A2">
              <w:rPr>
                <w:rFonts w:ascii="Verdana" w:hAnsi="Verdana"/>
                <w:sz w:val="18"/>
                <w:szCs w:val="18"/>
              </w:rPr>
              <w:t>InfoSec</w:t>
            </w:r>
          </w:p>
        </w:tc>
        <w:tc>
          <w:tcPr>
            <w:tcW w:w="1173" w:type="dxa"/>
            <w:vAlign w:val="center"/>
          </w:tcPr>
          <w:p w:rsidRPr="003F12A2" w:rsidR="007F79FF" w:rsidP="00527A00" w:rsidRDefault="007F79FF" w14:paraId="7A9567B8" w14:textId="77777777">
            <w:pPr>
              <w:pStyle w:val="MainHeading"/>
              <w:numPr>
                <w:ilvl w:val="0"/>
                <w:numId w:val="0"/>
              </w:numPr>
              <w:cnfStyle w:val="100000000000" w:firstRow="1" w:lastRow="0" w:firstColumn="0" w:lastColumn="0" w:oddVBand="0" w:evenVBand="0" w:oddHBand="0" w:evenHBand="0" w:firstRowFirstColumn="0" w:firstRowLastColumn="0" w:lastRowFirstColumn="0" w:lastRowLastColumn="0"/>
              <w:rPr>
                <w:rFonts w:ascii="Verdana" w:hAnsi="Verdana"/>
                <w:sz w:val="18"/>
                <w:szCs w:val="18"/>
              </w:rPr>
            </w:pPr>
            <w:r w:rsidRPr="003F12A2">
              <w:rPr>
                <w:rFonts w:ascii="Verdana" w:hAnsi="Verdana"/>
                <w:sz w:val="18"/>
                <w:szCs w:val="18"/>
              </w:rPr>
              <w:t xml:space="preserve">All ND </w:t>
            </w:r>
            <w:r w:rsidRPr="003F12A2" w:rsidR="009040B7">
              <w:rPr>
                <w:rFonts w:ascii="Verdana" w:hAnsi="Verdana"/>
                <w:sz w:val="18"/>
                <w:szCs w:val="18"/>
              </w:rPr>
              <w:t>Member(s)</w:t>
            </w:r>
          </w:p>
        </w:tc>
      </w:tr>
      <w:tr w:rsidRPr="003F12A2" w:rsidR="00516E98" w:rsidTr="49E5CC7B" w14:paraId="0CF907F8" w14:textId="77777777">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3F12A2" w:rsidR="007F79FF" w:rsidP="00527A00" w:rsidRDefault="007F79FF" w14:paraId="62927424" w14:textId="77777777">
            <w:pPr>
              <w:pStyle w:val="MainHeading"/>
              <w:numPr>
                <w:ilvl w:val="0"/>
                <w:numId w:val="0"/>
              </w:numPr>
              <w:rPr>
                <w:rFonts w:ascii="Verdana" w:hAnsi="Verdana"/>
                <w:sz w:val="18"/>
                <w:szCs w:val="18"/>
              </w:rPr>
            </w:pPr>
            <w:r w:rsidRPr="003F12A2">
              <w:rPr>
                <w:rFonts w:ascii="Verdana" w:hAnsi="Verdana"/>
                <w:sz w:val="18"/>
                <w:szCs w:val="18"/>
              </w:rPr>
              <w:t>Ensure document is kept current</w:t>
            </w:r>
          </w:p>
        </w:tc>
        <w:tc>
          <w:tcPr>
            <w:tcW w:w="1701" w:type="dxa"/>
            <w:vAlign w:val="center"/>
          </w:tcPr>
          <w:p w:rsidRPr="003F12A2" w:rsidR="007F79FF" w:rsidP="00527A00" w:rsidRDefault="00157D14" w14:paraId="277E75BA" w14:textId="77777777">
            <w:pPr>
              <w:pStyle w:val="MainHeading"/>
              <w:numPr>
                <w:ilvl w:val="0"/>
                <w:numId w:val="0"/>
              </w:numPr>
              <w:cnfStyle w:val="000000100000" w:firstRow="0" w:lastRow="0" w:firstColumn="0" w:lastColumn="0" w:oddVBand="0" w:evenVBand="0" w:oddHBand="1" w:evenHBand="0" w:firstRowFirstColumn="0" w:firstRowLastColumn="0" w:lastRowFirstColumn="0" w:lastRowLastColumn="0"/>
              <w:rPr>
                <w:rFonts w:ascii="Verdana" w:hAnsi="Verdana"/>
                <w:sz w:val="18"/>
                <w:szCs w:val="18"/>
              </w:rPr>
            </w:pPr>
            <w:r w:rsidRPr="003F12A2">
              <w:rPr>
                <w:rFonts w:ascii="Verdana" w:hAnsi="Verdana"/>
                <w:sz w:val="18"/>
                <w:szCs w:val="18"/>
              </w:rPr>
              <w:t>A</w:t>
            </w:r>
          </w:p>
        </w:tc>
        <w:tc>
          <w:tcPr>
            <w:tcW w:w="1296" w:type="dxa"/>
            <w:vAlign w:val="center"/>
          </w:tcPr>
          <w:p w:rsidRPr="003F12A2" w:rsidR="007F79FF" w:rsidP="00527A00" w:rsidRDefault="00157D14" w14:paraId="39772295" w14:textId="77777777">
            <w:pPr>
              <w:pStyle w:val="MainHeading"/>
              <w:numPr>
                <w:ilvl w:val="0"/>
                <w:numId w:val="0"/>
              </w:numPr>
              <w:cnfStyle w:val="000000100000" w:firstRow="0" w:lastRow="0" w:firstColumn="0" w:lastColumn="0" w:oddVBand="0" w:evenVBand="0" w:oddHBand="1" w:evenHBand="0" w:firstRowFirstColumn="0" w:firstRowLastColumn="0" w:lastRowFirstColumn="0" w:lastRowLastColumn="0"/>
              <w:rPr>
                <w:rFonts w:ascii="Verdana" w:hAnsi="Verdana"/>
                <w:sz w:val="18"/>
                <w:szCs w:val="18"/>
              </w:rPr>
            </w:pPr>
            <w:r w:rsidRPr="003F12A2">
              <w:rPr>
                <w:rFonts w:ascii="Verdana" w:hAnsi="Verdana"/>
                <w:sz w:val="18"/>
                <w:szCs w:val="18"/>
              </w:rPr>
              <w:t>R</w:t>
            </w:r>
          </w:p>
        </w:tc>
        <w:tc>
          <w:tcPr>
            <w:tcW w:w="1296" w:type="dxa"/>
            <w:vAlign w:val="center"/>
          </w:tcPr>
          <w:p w:rsidRPr="003F12A2" w:rsidR="007F79FF" w:rsidP="00527A00" w:rsidRDefault="00157D14" w14:paraId="2A7688F2" w14:textId="77777777">
            <w:pPr>
              <w:pStyle w:val="MainHeading"/>
              <w:numPr>
                <w:ilvl w:val="0"/>
                <w:numId w:val="0"/>
              </w:numPr>
              <w:cnfStyle w:val="000000100000" w:firstRow="0" w:lastRow="0" w:firstColumn="0" w:lastColumn="0" w:oddVBand="0" w:evenVBand="0" w:oddHBand="1" w:evenHBand="0" w:firstRowFirstColumn="0" w:firstRowLastColumn="0" w:lastRowFirstColumn="0" w:lastRowLastColumn="0"/>
              <w:rPr>
                <w:rFonts w:ascii="Verdana" w:hAnsi="Verdana"/>
                <w:sz w:val="18"/>
                <w:szCs w:val="18"/>
              </w:rPr>
            </w:pPr>
            <w:r w:rsidRPr="003F12A2">
              <w:rPr>
                <w:rFonts w:ascii="Verdana" w:hAnsi="Verdana"/>
                <w:sz w:val="18"/>
                <w:szCs w:val="18"/>
              </w:rPr>
              <w:t>I, C</w:t>
            </w:r>
          </w:p>
        </w:tc>
        <w:tc>
          <w:tcPr>
            <w:tcW w:w="1283" w:type="dxa"/>
            <w:vAlign w:val="center"/>
          </w:tcPr>
          <w:p w:rsidRPr="003F12A2" w:rsidR="007F79FF" w:rsidP="00527A00" w:rsidRDefault="00157D14" w14:paraId="20706516" w14:textId="77777777">
            <w:pPr>
              <w:pStyle w:val="MainHeading"/>
              <w:numPr>
                <w:ilvl w:val="0"/>
                <w:numId w:val="0"/>
              </w:numPr>
              <w:cnfStyle w:val="000000100000" w:firstRow="0" w:lastRow="0" w:firstColumn="0" w:lastColumn="0" w:oddVBand="0" w:evenVBand="0" w:oddHBand="1" w:evenHBand="0" w:firstRowFirstColumn="0" w:firstRowLastColumn="0" w:lastRowFirstColumn="0" w:lastRowLastColumn="0"/>
              <w:rPr>
                <w:rFonts w:ascii="Verdana" w:hAnsi="Verdana"/>
                <w:sz w:val="18"/>
                <w:szCs w:val="18"/>
              </w:rPr>
            </w:pPr>
            <w:r w:rsidRPr="003F12A2">
              <w:rPr>
                <w:rFonts w:ascii="Verdana" w:hAnsi="Verdana"/>
                <w:sz w:val="18"/>
                <w:szCs w:val="18"/>
              </w:rPr>
              <w:t>R, C</w:t>
            </w:r>
          </w:p>
        </w:tc>
        <w:tc>
          <w:tcPr>
            <w:tcW w:w="1309" w:type="dxa"/>
            <w:vAlign w:val="center"/>
          </w:tcPr>
          <w:p w:rsidRPr="003F12A2" w:rsidR="007F79FF" w:rsidP="00527A00" w:rsidRDefault="00157D14" w14:paraId="12E2C72D" w14:textId="77777777">
            <w:pPr>
              <w:pStyle w:val="MainHeading"/>
              <w:numPr>
                <w:ilvl w:val="0"/>
                <w:numId w:val="0"/>
              </w:numPr>
              <w:cnfStyle w:val="000000100000" w:firstRow="0" w:lastRow="0" w:firstColumn="0" w:lastColumn="0" w:oddVBand="0" w:evenVBand="0" w:oddHBand="1" w:evenHBand="0" w:firstRowFirstColumn="0" w:firstRowLastColumn="0" w:lastRowFirstColumn="0" w:lastRowLastColumn="0"/>
              <w:rPr>
                <w:rFonts w:ascii="Verdana" w:hAnsi="Verdana"/>
                <w:sz w:val="18"/>
                <w:szCs w:val="18"/>
              </w:rPr>
            </w:pPr>
            <w:r w:rsidRPr="003F12A2">
              <w:rPr>
                <w:rFonts w:ascii="Verdana" w:hAnsi="Verdana"/>
                <w:sz w:val="18"/>
                <w:szCs w:val="18"/>
              </w:rPr>
              <w:t>C</w:t>
            </w:r>
          </w:p>
        </w:tc>
        <w:tc>
          <w:tcPr>
            <w:tcW w:w="1173" w:type="dxa"/>
            <w:vAlign w:val="center"/>
          </w:tcPr>
          <w:p w:rsidRPr="003F12A2" w:rsidR="007F79FF" w:rsidP="00527A00" w:rsidRDefault="00157D14" w14:paraId="20FFB615" w14:textId="77777777">
            <w:pPr>
              <w:pStyle w:val="MainHeading"/>
              <w:numPr>
                <w:ilvl w:val="0"/>
                <w:numId w:val="0"/>
              </w:numPr>
              <w:cnfStyle w:val="000000100000" w:firstRow="0" w:lastRow="0" w:firstColumn="0" w:lastColumn="0" w:oddVBand="0" w:evenVBand="0" w:oddHBand="1" w:evenHBand="0" w:firstRowFirstColumn="0" w:firstRowLastColumn="0" w:lastRowFirstColumn="0" w:lastRowLastColumn="0"/>
              <w:rPr>
                <w:rFonts w:ascii="Verdana" w:hAnsi="Verdana"/>
                <w:sz w:val="18"/>
                <w:szCs w:val="18"/>
              </w:rPr>
            </w:pPr>
            <w:r w:rsidRPr="003F12A2">
              <w:rPr>
                <w:rFonts w:ascii="Verdana" w:hAnsi="Verdana"/>
                <w:sz w:val="18"/>
                <w:szCs w:val="18"/>
              </w:rPr>
              <w:t>I</w:t>
            </w:r>
          </w:p>
        </w:tc>
      </w:tr>
      <w:tr w:rsidRPr="003F12A2" w:rsidR="009040B7" w:rsidTr="49E5CC7B" w14:paraId="3E25ECEB" w14:textId="77777777">
        <w:trPr>
          <w:trHeight w:val="897"/>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3F12A2" w:rsidR="007F79FF" w:rsidP="00527A00" w:rsidRDefault="007F79FF" w14:paraId="48B35B62" w14:textId="77777777">
            <w:pPr>
              <w:pStyle w:val="MainHeading"/>
              <w:numPr>
                <w:ilvl w:val="0"/>
                <w:numId w:val="0"/>
              </w:numPr>
              <w:rPr>
                <w:rFonts w:ascii="Verdana" w:hAnsi="Verdana"/>
                <w:sz w:val="18"/>
                <w:szCs w:val="18"/>
              </w:rPr>
            </w:pPr>
            <w:r w:rsidRPr="003F12A2">
              <w:rPr>
                <w:rFonts w:ascii="Verdana" w:hAnsi="Verdana"/>
                <w:sz w:val="18"/>
                <w:szCs w:val="18"/>
              </w:rPr>
              <w:t>Ensure stakeholders are kept informed</w:t>
            </w:r>
          </w:p>
        </w:tc>
        <w:tc>
          <w:tcPr>
            <w:tcW w:w="1701" w:type="dxa"/>
            <w:vAlign w:val="center"/>
          </w:tcPr>
          <w:p w:rsidRPr="003F12A2" w:rsidR="007F79FF" w:rsidP="00527A00" w:rsidRDefault="00157D14" w14:paraId="23C59179" w14:textId="77777777">
            <w:pPr>
              <w:pStyle w:val="MainHeading"/>
              <w:numPr>
                <w:ilvl w:val="0"/>
                <w:numId w:val="0"/>
              </w:numPr>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sidRPr="003F12A2">
              <w:rPr>
                <w:rFonts w:ascii="Verdana" w:hAnsi="Verdana"/>
                <w:sz w:val="18"/>
                <w:szCs w:val="18"/>
              </w:rPr>
              <w:t>A</w:t>
            </w:r>
          </w:p>
        </w:tc>
        <w:tc>
          <w:tcPr>
            <w:tcW w:w="1296" w:type="dxa"/>
            <w:vAlign w:val="center"/>
          </w:tcPr>
          <w:p w:rsidRPr="003F12A2" w:rsidR="007F79FF" w:rsidP="00527A00" w:rsidRDefault="00157D14" w14:paraId="6D6AA4BF" w14:textId="77777777">
            <w:pPr>
              <w:pStyle w:val="MainHeading"/>
              <w:numPr>
                <w:ilvl w:val="0"/>
                <w:numId w:val="0"/>
              </w:numPr>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sidRPr="003F12A2">
              <w:rPr>
                <w:rFonts w:ascii="Verdana" w:hAnsi="Verdana"/>
                <w:sz w:val="18"/>
                <w:szCs w:val="18"/>
              </w:rPr>
              <w:t>R</w:t>
            </w:r>
          </w:p>
        </w:tc>
        <w:tc>
          <w:tcPr>
            <w:tcW w:w="1296" w:type="dxa"/>
            <w:vAlign w:val="center"/>
          </w:tcPr>
          <w:p w:rsidRPr="003F12A2" w:rsidR="007F79FF" w:rsidP="00527A00" w:rsidRDefault="00157D14" w14:paraId="2F3F32C4" w14:textId="77777777">
            <w:pPr>
              <w:pStyle w:val="MainHeading"/>
              <w:numPr>
                <w:ilvl w:val="0"/>
                <w:numId w:val="0"/>
              </w:numPr>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sidRPr="003F12A2">
              <w:rPr>
                <w:rFonts w:ascii="Verdana" w:hAnsi="Verdana"/>
                <w:sz w:val="18"/>
                <w:szCs w:val="18"/>
              </w:rPr>
              <w:t>-</w:t>
            </w:r>
          </w:p>
        </w:tc>
        <w:tc>
          <w:tcPr>
            <w:tcW w:w="1283" w:type="dxa"/>
            <w:vAlign w:val="center"/>
          </w:tcPr>
          <w:p w:rsidRPr="003F12A2" w:rsidR="007F79FF" w:rsidP="00527A00" w:rsidRDefault="00157D14" w14:paraId="268B5AF4" w14:textId="77777777">
            <w:pPr>
              <w:pStyle w:val="MainHeading"/>
              <w:numPr>
                <w:ilvl w:val="0"/>
                <w:numId w:val="0"/>
              </w:numPr>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sidRPr="003F12A2">
              <w:rPr>
                <w:rFonts w:ascii="Verdana" w:hAnsi="Verdana"/>
                <w:sz w:val="18"/>
                <w:szCs w:val="18"/>
              </w:rPr>
              <w:t>R</w:t>
            </w:r>
          </w:p>
        </w:tc>
        <w:tc>
          <w:tcPr>
            <w:tcW w:w="1309" w:type="dxa"/>
            <w:vAlign w:val="center"/>
          </w:tcPr>
          <w:p w:rsidRPr="003F12A2" w:rsidR="007F79FF" w:rsidP="00527A00" w:rsidRDefault="00157D14" w14:paraId="4B2CFCA3" w14:textId="77777777">
            <w:pPr>
              <w:pStyle w:val="MainHeading"/>
              <w:numPr>
                <w:ilvl w:val="0"/>
                <w:numId w:val="0"/>
              </w:numPr>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sidRPr="003F12A2">
              <w:rPr>
                <w:rFonts w:ascii="Verdana" w:hAnsi="Verdana"/>
                <w:sz w:val="18"/>
                <w:szCs w:val="18"/>
              </w:rPr>
              <w:t>C</w:t>
            </w:r>
          </w:p>
        </w:tc>
        <w:tc>
          <w:tcPr>
            <w:tcW w:w="1173" w:type="dxa"/>
            <w:vAlign w:val="center"/>
          </w:tcPr>
          <w:p w:rsidRPr="003F12A2" w:rsidR="007F79FF" w:rsidP="00527A00" w:rsidRDefault="00157D14" w14:paraId="17E4C352" w14:textId="77777777">
            <w:pPr>
              <w:pStyle w:val="MainHeading"/>
              <w:numPr>
                <w:ilvl w:val="0"/>
                <w:numId w:val="0"/>
              </w:numPr>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sidRPr="003F12A2">
              <w:rPr>
                <w:rFonts w:ascii="Verdana" w:hAnsi="Verdana"/>
                <w:sz w:val="18"/>
                <w:szCs w:val="18"/>
              </w:rPr>
              <w:t>-</w:t>
            </w:r>
          </w:p>
        </w:tc>
      </w:tr>
      <w:tr w:rsidRPr="003F12A2" w:rsidR="00157D14" w:rsidTr="49E5CC7B" w14:paraId="4FE31E3F" w14:textId="77777777">
        <w:trPr>
          <w:cnfStyle w:val="000000100000" w:firstRow="0" w:lastRow="0" w:firstColumn="0" w:lastColumn="0" w:oddVBand="0" w:evenVBand="0" w:oddHBand="1" w:evenHBand="0" w:firstRowFirstColumn="0" w:firstRowLastColumn="0" w:lastRowFirstColumn="0" w:lastRowLastColumn="0"/>
          <w:trHeight w:val="1056"/>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3F12A2" w:rsidR="00157D14" w:rsidP="00157D14" w:rsidRDefault="00157D14" w14:paraId="4FFEBBD3" w14:textId="77777777">
            <w:pPr>
              <w:pStyle w:val="MainHeading"/>
              <w:numPr>
                <w:ilvl w:val="1"/>
                <w:numId w:val="0"/>
              </w:numPr>
              <w:rPr>
                <w:rFonts w:ascii="Verdana" w:hAnsi="Verdana"/>
                <w:sz w:val="18"/>
                <w:szCs w:val="18"/>
              </w:rPr>
            </w:pPr>
            <w:r w:rsidRPr="49E5CC7B">
              <w:rPr>
                <w:rFonts w:ascii="Verdana" w:hAnsi="Verdana"/>
                <w:sz w:val="18"/>
                <w:szCs w:val="18"/>
              </w:rPr>
              <w:t xml:space="preserve">Ensure document </w:t>
            </w:r>
            <w:bookmarkStart w:name="_Int_CBCtJ6Pe" w:id="24"/>
            <w:r w:rsidRPr="49E5CC7B">
              <w:rPr>
                <w:rFonts w:ascii="Verdana" w:hAnsi="Verdana"/>
                <w:sz w:val="18"/>
                <w:szCs w:val="18"/>
              </w:rPr>
              <w:t>contains</w:t>
            </w:r>
            <w:bookmarkEnd w:id="24"/>
            <w:r w:rsidRPr="49E5CC7B">
              <w:rPr>
                <w:rFonts w:ascii="Verdana" w:hAnsi="Verdana"/>
                <w:sz w:val="18"/>
                <w:szCs w:val="18"/>
              </w:rPr>
              <w:t xml:space="preserve"> all relevant information</w:t>
            </w:r>
          </w:p>
        </w:tc>
        <w:tc>
          <w:tcPr>
            <w:tcW w:w="1701" w:type="dxa"/>
            <w:vAlign w:val="center"/>
          </w:tcPr>
          <w:p w:rsidRPr="003F12A2" w:rsidR="00157D14" w:rsidP="00157D14" w:rsidRDefault="00157D14" w14:paraId="7A78804A" w14:textId="77777777">
            <w:pPr>
              <w:pStyle w:val="MainHeading"/>
              <w:numPr>
                <w:ilvl w:val="0"/>
                <w:numId w:val="0"/>
              </w:numPr>
              <w:cnfStyle w:val="000000100000" w:firstRow="0" w:lastRow="0" w:firstColumn="0" w:lastColumn="0" w:oddVBand="0" w:evenVBand="0" w:oddHBand="1" w:evenHBand="0" w:firstRowFirstColumn="0" w:firstRowLastColumn="0" w:lastRowFirstColumn="0" w:lastRowLastColumn="0"/>
              <w:rPr>
                <w:rFonts w:ascii="Verdana" w:hAnsi="Verdana"/>
                <w:sz w:val="18"/>
                <w:szCs w:val="18"/>
              </w:rPr>
            </w:pPr>
            <w:r w:rsidRPr="003F12A2">
              <w:rPr>
                <w:rFonts w:ascii="Verdana" w:hAnsi="Verdana"/>
                <w:sz w:val="18"/>
                <w:szCs w:val="18"/>
              </w:rPr>
              <w:t>A</w:t>
            </w:r>
          </w:p>
        </w:tc>
        <w:tc>
          <w:tcPr>
            <w:tcW w:w="1296" w:type="dxa"/>
            <w:vAlign w:val="center"/>
          </w:tcPr>
          <w:p w:rsidRPr="003F12A2" w:rsidR="00157D14" w:rsidP="00157D14" w:rsidRDefault="00157D14" w14:paraId="7BDE93A3" w14:textId="77777777">
            <w:pPr>
              <w:pStyle w:val="MainHeading"/>
              <w:numPr>
                <w:ilvl w:val="0"/>
                <w:numId w:val="0"/>
              </w:numPr>
              <w:cnfStyle w:val="000000100000" w:firstRow="0" w:lastRow="0" w:firstColumn="0" w:lastColumn="0" w:oddVBand="0" w:evenVBand="0" w:oddHBand="1" w:evenHBand="0" w:firstRowFirstColumn="0" w:firstRowLastColumn="0" w:lastRowFirstColumn="0" w:lastRowLastColumn="0"/>
              <w:rPr>
                <w:rFonts w:ascii="Verdana" w:hAnsi="Verdana"/>
                <w:sz w:val="18"/>
                <w:szCs w:val="18"/>
              </w:rPr>
            </w:pPr>
            <w:r w:rsidRPr="003F12A2">
              <w:rPr>
                <w:rFonts w:ascii="Verdana" w:hAnsi="Verdana"/>
                <w:sz w:val="18"/>
                <w:szCs w:val="18"/>
              </w:rPr>
              <w:t>R</w:t>
            </w:r>
          </w:p>
        </w:tc>
        <w:tc>
          <w:tcPr>
            <w:tcW w:w="1296" w:type="dxa"/>
            <w:vAlign w:val="center"/>
          </w:tcPr>
          <w:p w:rsidRPr="003F12A2" w:rsidR="00157D14" w:rsidP="00157D14" w:rsidRDefault="00157D14" w14:paraId="24D2BEB1" w14:textId="77777777">
            <w:pPr>
              <w:pStyle w:val="MainHeading"/>
              <w:numPr>
                <w:ilvl w:val="0"/>
                <w:numId w:val="0"/>
              </w:numPr>
              <w:cnfStyle w:val="000000100000" w:firstRow="0" w:lastRow="0" w:firstColumn="0" w:lastColumn="0" w:oddVBand="0" w:evenVBand="0" w:oddHBand="1" w:evenHBand="0" w:firstRowFirstColumn="0" w:firstRowLastColumn="0" w:lastRowFirstColumn="0" w:lastRowLastColumn="0"/>
              <w:rPr>
                <w:rFonts w:ascii="Verdana" w:hAnsi="Verdana"/>
                <w:sz w:val="18"/>
                <w:szCs w:val="18"/>
              </w:rPr>
            </w:pPr>
            <w:r w:rsidRPr="003F12A2">
              <w:rPr>
                <w:rFonts w:ascii="Verdana" w:hAnsi="Verdana"/>
                <w:sz w:val="18"/>
                <w:szCs w:val="18"/>
              </w:rPr>
              <w:t>I, C</w:t>
            </w:r>
          </w:p>
        </w:tc>
        <w:tc>
          <w:tcPr>
            <w:tcW w:w="1283" w:type="dxa"/>
            <w:vAlign w:val="center"/>
          </w:tcPr>
          <w:p w:rsidRPr="003F12A2" w:rsidR="00157D14" w:rsidP="00157D14" w:rsidRDefault="00157D14" w14:paraId="43EA441F" w14:textId="77777777">
            <w:pPr>
              <w:pStyle w:val="MainHeading"/>
              <w:numPr>
                <w:ilvl w:val="0"/>
                <w:numId w:val="0"/>
              </w:numPr>
              <w:cnfStyle w:val="000000100000" w:firstRow="0" w:lastRow="0" w:firstColumn="0" w:lastColumn="0" w:oddVBand="0" w:evenVBand="0" w:oddHBand="1" w:evenHBand="0" w:firstRowFirstColumn="0" w:firstRowLastColumn="0" w:lastRowFirstColumn="0" w:lastRowLastColumn="0"/>
              <w:rPr>
                <w:rFonts w:ascii="Verdana" w:hAnsi="Verdana"/>
                <w:sz w:val="18"/>
                <w:szCs w:val="18"/>
              </w:rPr>
            </w:pPr>
            <w:r w:rsidRPr="003F12A2">
              <w:rPr>
                <w:rFonts w:ascii="Verdana" w:hAnsi="Verdana"/>
                <w:sz w:val="18"/>
                <w:szCs w:val="18"/>
              </w:rPr>
              <w:t>R, C</w:t>
            </w:r>
          </w:p>
        </w:tc>
        <w:tc>
          <w:tcPr>
            <w:tcW w:w="1309" w:type="dxa"/>
            <w:vAlign w:val="center"/>
          </w:tcPr>
          <w:p w:rsidRPr="003F12A2" w:rsidR="00157D14" w:rsidP="00157D14" w:rsidRDefault="00157D14" w14:paraId="0D443F78" w14:textId="77777777">
            <w:pPr>
              <w:pStyle w:val="MainHeading"/>
              <w:numPr>
                <w:ilvl w:val="0"/>
                <w:numId w:val="0"/>
              </w:numPr>
              <w:cnfStyle w:val="000000100000" w:firstRow="0" w:lastRow="0" w:firstColumn="0" w:lastColumn="0" w:oddVBand="0" w:evenVBand="0" w:oddHBand="1" w:evenHBand="0" w:firstRowFirstColumn="0" w:firstRowLastColumn="0" w:lastRowFirstColumn="0" w:lastRowLastColumn="0"/>
              <w:rPr>
                <w:rFonts w:ascii="Verdana" w:hAnsi="Verdana"/>
                <w:sz w:val="18"/>
                <w:szCs w:val="18"/>
              </w:rPr>
            </w:pPr>
            <w:r w:rsidRPr="003F12A2">
              <w:rPr>
                <w:rFonts w:ascii="Verdana" w:hAnsi="Verdana"/>
                <w:sz w:val="18"/>
                <w:szCs w:val="18"/>
              </w:rPr>
              <w:t>C</w:t>
            </w:r>
          </w:p>
        </w:tc>
        <w:tc>
          <w:tcPr>
            <w:tcW w:w="1173" w:type="dxa"/>
            <w:vAlign w:val="center"/>
          </w:tcPr>
          <w:p w:rsidRPr="003F12A2" w:rsidR="00157D14" w:rsidP="00157D14" w:rsidRDefault="00157D14" w14:paraId="0E4388C8" w14:textId="77777777">
            <w:pPr>
              <w:pStyle w:val="MainHeading"/>
              <w:numPr>
                <w:ilvl w:val="0"/>
                <w:numId w:val="0"/>
              </w:numPr>
              <w:cnfStyle w:val="000000100000" w:firstRow="0" w:lastRow="0" w:firstColumn="0" w:lastColumn="0" w:oddVBand="0" w:evenVBand="0" w:oddHBand="1" w:evenHBand="0" w:firstRowFirstColumn="0" w:firstRowLastColumn="0" w:lastRowFirstColumn="0" w:lastRowLastColumn="0"/>
              <w:rPr>
                <w:rFonts w:ascii="Verdana" w:hAnsi="Verdana"/>
                <w:sz w:val="18"/>
                <w:szCs w:val="18"/>
              </w:rPr>
            </w:pPr>
            <w:r w:rsidRPr="003F12A2">
              <w:rPr>
                <w:rFonts w:ascii="Verdana" w:hAnsi="Verdana"/>
                <w:sz w:val="18"/>
                <w:szCs w:val="18"/>
              </w:rPr>
              <w:t>I</w:t>
            </w:r>
          </w:p>
        </w:tc>
      </w:tr>
      <w:tr w:rsidRPr="003F12A2" w:rsidR="00157D14" w:rsidTr="49E5CC7B" w14:paraId="29ECB668" w14:textId="77777777">
        <w:trPr>
          <w:trHeight w:val="1241"/>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3F12A2" w:rsidR="00157D14" w:rsidP="00157D14" w:rsidRDefault="00157D14" w14:paraId="570C3C90" w14:textId="77777777">
            <w:pPr>
              <w:pStyle w:val="MainHeading"/>
              <w:numPr>
                <w:ilvl w:val="0"/>
                <w:numId w:val="0"/>
              </w:numPr>
              <w:rPr>
                <w:rFonts w:ascii="Verdana" w:hAnsi="Verdana"/>
                <w:sz w:val="18"/>
                <w:szCs w:val="18"/>
              </w:rPr>
            </w:pPr>
            <w:r w:rsidRPr="003F12A2">
              <w:rPr>
                <w:rFonts w:ascii="Verdana" w:hAnsi="Verdana"/>
                <w:sz w:val="18"/>
                <w:szCs w:val="18"/>
              </w:rPr>
              <w:t>Ensure document adheres to document governance policy</w:t>
            </w:r>
          </w:p>
        </w:tc>
        <w:tc>
          <w:tcPr>
            <w:tcW w:w="1701" w:type="dxa"/>
            <w:vAlign w:val="center"/>
          </w:tcPr>
          <w:p w:rsidRPr="003F12A2" w:rsidR="00157D14" w:rsidP="00157D14" w:rsidRDefault="00157D14" w14:paraId="0B7C4CD0" w14:textId="77777777">
            <w:pPr>
              <w:pStyle w:val="MainHeading"/>
              <w:numPr>
                <w:ilvl w:val="0"/>
                <w:numId w:val="0"/>
              </w:numPr>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sidRPr="003F12A2">
              <w:rPr>
                <w:rFonts w:ascii="Verdana" w:hAnsi="Verdana"/>
                <w:sz w:val="18"/>
                <w:szCs w:val="18"/>
              </w:rPr>
              <w:t>A, R</w:t>
            </w:r>
          </w:p>
        </w:tc>
        <w:tc>
          <w:tcPr>
            <w:tcW w:w="1296" w:type="dxa"/>
            <w:vAlign w:val="center"/>
          </w:tcPr>
          <w:p w:rsidRPr="003F12A2" w:rsidR="00157D14" w:rsidP="00157D14" w:rsidRDefault="00157D14" w14:paraId="3A9B7BA3" w14:textId="77777777">
            <w:pPr>
              <w:pStyle w:val="MainHeading"/>
              <w:numPr>
                <w:ilvl w:val="0"/>
                <w:numId w:val="0"/>
              </w:numPr>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sidRPr="003F12A2">
              <w:rPr>
                <w:rFonts w:ascii="Verdana" w:hAnsi="Verdana"/>
                <w:sz w:val="18"/>
                <w:szCs w:val="18"/>
              </w:rPr>
              <w:t>R</w:t>
            </w:r>
          </w:p>
        </w:tc>
        <w:tc>
          <w:tcPr>
            <w:tcW w:w="1296" w:type="dxa"/>
            <w:vAlign w:val="center"/>
          </w:tcPr>
          <w:p w:rsidRPr="003F12A2" w:rsidR="00157D14" w:rsidP="00157D14" w:rsidRDefault="00157D14" w14:paraId="79E2FF44" w14:textId="77777777">
            <w:pPr>
              <w:pStyle w:val="MainHeading"/>
              <w:numPr>
                <w:ilvl w:val="0"/>
                <w:numId w:val="0"/>
              </w:numPr>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sidRPr="003F12A2">
              <w:rPr>
                <w:rFonts w:ascii="Verdana" w:hAnsi="Verdana"/>
                <w:sz w:val="18"/>
                <w:szCs w:val="18"/>
              </w:rPr>
              <w:t>I</w:t>
            </w:r>
          </w:p>
        </w:tc>
        <w:tc>
          <w:tcPr>
            <w:tcW w:w="1283" w:type="dxa"/>
            <w:vAlign w:val="center"/>
          </w:tcPr>
          <w:p w:rsidRPr="003F12A2" w:rsidR="00157D14" w:rsidP="00157D14" w:rsidRDefault="00157D14" w14:paraId="1467D8DB" w14:textId="77777777">
            <w:pPr>
              <w:pStyle w:val="MainHeading"/>
              <w:numPr>
                <w:ilvl w:val="0"/>
                <w:numId w:val="0"/>
              </w:numPr>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sidRPr="003F12A2">
              <w:rPr>
                <w:rFonts w:ascii="Verdana" w:hAnsi="Verdana"/>
                <w:sz w:val="18"/>
                <w:szCs w:val="18"/>
              </w:rPr>
              <w:t>R, C</w:t>
            </w:r>
          </w:p>
        </w:tc>
        <w:tc>
          <w:tcPr>
            <w:tcW w:w="1309" w:type="dxa"/>
            <w:vAlign w:val="center"/>
          </w:tcPr>
          <w:p w:rsidRPr="003F12A2" w:rsidR="00157D14" w:rsidP="00157D14" w:rsidRDefault="00157D14" w14:paraId="6EF6F47D" w14:textId="77777777">
            <w:pPr>
              <w:pStyle w:val="MainHeading"/>
              <w:numPr>
                <w:ilvl w:val="0"/>
                <w:numId w:val="0"/>
              </w:numPr>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sidRPr="003F12A2">
              <w:rPr>
                <w:rFonts w:ascii="Verdana" w:hAnsi="Verdana"/>
                <w:sz w:val="18"/>
                <w:szCs w:val="18"/>
              </w:rPr>
              <w:t>R, C</w:t>
            </w:r>
          </w:p>
        </w:tc>
        <w:tc>
          <w:tcPr>
            <w:tcW w:w="1173" w:type="dxa"/>
            <w:vAlign w:val="center"/>
          </w:tcPr>
          <w:p w:rsidRPr="003F12A2" w:rsidR="00157D14" w:rsidP="00157D14" w:rsidRDefault="00157D14" w14:paraId="130E62B0" w14:textId="77777777">
            <w:pPr>
              <w:pStyle w:val="MainHeading"/>
              <w:numPr>
                <w:ilvl w:val="0"/>
                <w:numId w:val="0"/>
              </w:numPr>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sidRPr="003F12A2">
              <w:rPr>
                <w:rFonts w:ascii="Verdana" w:hAnsi="Verdana"/>
                <w:sz w:val="18"/>
                <w:szCs w:val="18"/>
              </w:rPr>
              <w:t>I</w:t>
            </w:r>
          </w:p>
        </w:tc>
      </w:tr>
      <w:tr w:rsidRPr="003F12A2" w:rsidR="00157D14" w:rsidTr="49E5CC7B" w14:paraId="6DC7449D" w14:textId="77777777">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3F12A2" w:rsidR="00157D14" w:rsidP="00157D14" w:rsidRDefault="00157D14" w14:paraId="791E7DA8" w14:textId="77777777">
            <w:pPr>
              <w:pStyle w:val="MainHeading"/>
              <w:numPr>
                <w:ilvl w:val="1"/>
                <w:numId w:val="0"/>
              </w:numPr>
              <w:rPr>
                <w:rFonts w:ascii="Verdana" w:hAnsi="Verdana"/>
                <w:sz w:val="18"/>
                <w:szCs w:val="18"/>
              </w:rPr>
            </w:pPr>
            <w:bookmarkStart w:name="_Int_D2NcHc9R" w:id="25"/>
            <w:r w:rsidRPr="49E5CC7B">
              <w:rPr>
                <w:rFonts w:ascii="Verdana" w:hAnsi="Verdana"/>
                <w:sz w:val="18"/>
                <w:szCs w:val="18"/>
              </w:rPr>
              <w:t>Provide</w:t>
            </w:r>
            <w:bookmarkEnd w:id="25"/>
            <w:r w:rsidRPr="49E5CC7B">
              <w:rPr>
                <w:rFonts w:ascii="Verdana" w:hAnsi="Verdana"/>
                <w:sz w:val="18"/>
                <w:szCs w:val="18"/>
              </w:rPr>
              <w:t xml:space="preserve"> SME advice</w:t>
            </w:r>
          </w:p>
        </w:tc>
        <w:tc>
          <w:tcPr>
            <w:tcW w:w="1701" w:type="dxa"/>
            <w:vAlign w:val="center"/>
          </w:tcPr>
          <w:p w:rsidRPr="003F12A2" w:rsidR="00157D14" w:rsidP="00157D14" w:rsidRDefault="00157D14" w14:paraId="21C799FB" w14:textId="77777777">
            <w:pPr>
              <w:pStyle w:val="MainHeading"/>
              <w:numPr>
                <w:ilvl w:val="0"/>
                <w:numId w:val="0"/>
              </w:numPr>
              <w:cnfStyle w:val="000000100000" w:firstRow="0" w:lastRow="0" w:firstColumn="0" w:lastColumn="0" w:oddVBand="0" w:evenVBand="0" w:oddHBand="1" w:evenHBand="0" w:firstRowFirstColumn="0" w:firstRowLastColumn="0" w:lastRowFirstColumn="0" w:lastRowLastColumn="0"/>
              <w:rPr>
                <w:rFonts w:ascii="Verdana" w:hAnsi="Verdana"/>
                <w:sz w:val="18"/>
                <w:szCs w:val="18"/>
              </w:rPr>
            </w:pPr>
            <w:r w:rsidRPr="003F12A2">
              <w:rPr>
                <w:rFonts w:ascii="Verdana" w:hAnsi="Verdana"/>
                <w:sz w:val="18"/>
                <w:szCs w:val="18"/>
              </w:rPr>
              <w:t>I, R</w:t>
            </w:r>
          </w:p>
        </w:tc>
        <w:tc>
          <w:tcPr>
            <w:tcW w:w="1296" w:type="dxa"/>
            <w:vAlign w:val="center"/>
          </w:tcPr>
          <w:p w:rsidRPr="003F12A2" w:rsidR="00157D14" w:rsidP="00157D14" w:rsidRDefault="00157D14" w14:paraId="016B0715" w14:textId="77777777">
            <w:pPr>
              <w:pStyle w:val="MainHeading"/>
              <w:numPr>
                <w:ilvl w:val="0"/>
                <w:numId w:val="0"/>
              </w:numPr>
              <w:cnfStyle w:val="000000100000" w:firstRow="0" w:lastRow="0" w:firstColumn="0" w:lastColumn="0" w:oddVBand="0" w:evenVBand="0" w:oddHBand="1" w:evenHBand="0" w:firstRowFirstColumn="0" w:firstRowLastColumn="0" w:lastRowFirstColumn="0" w:lastRowLastColumn="0"/>
              <w:rPr>
                <w:rFonts w:ascii="Verdana" w:hAnsi="Verdana"/>
                <w:sz w:val="18"/>
                <w:szCs w:val="18"/>
              </w:rPr>
            </w:pPr>
            <w:r w:rsidRPr="003F12A2">
              <w:rPr>
                <w:rFonts w:ascii="Verdana" w:hAnsi="Verdana"/>
                <w:sz w:val="18"/>
                <w:szCs w:val="18"/>
              </w:rPr>
              <w:t>A, R</w:t>
            </w:r>
          </w:p>
        </w:tc>
        <w:tc>
          <w:tcPr>
            <w:tcW w:w="1296" w:type="dxa"/>
            <w:vAlign w:val="center"/>
          </w:tcPr>
          <w:p w:rsidRPr="003F12A2" w:rsidR="00157D14" w:rsidP="00157D14" w:rsidRDefault="00157D14" w14:paraId="01FB5C64" w14:textId="77777777">
            <w:pPr>
              <w:pStyle w:val="MainHeading"/>
              <w:numPr>
                <w:ilvl w:val="0"/>
                <w:numId w:val="0"/>
              </w:numPr>
              <w:cnfStyle w:val="000000100000" w:firstRow="0" w:lastRow="0" w:firstColumn="0" w:lastColumn="0" w:oddVBand="0" w:evenVBand="0" w:oddHBand="1" w:evenHBand="0" w:firstRowFirstColumn="0" w:firstRowLastColumn="0" w:lastRowFirstColumn="0" w:lastRowLastColumn="0"/>
              <w:rPr>
                <w:rFonts w:ascii="Verdana" w:hAnsi="Verdana"/>
                <w:sz w:val="18"/>
                <w:szCs w:val="18"/>
              </w:rPr>
            </w:pPr>
            <w:r w:rsidRPr="003F12A2">
              <w:rPr>
                <w:rFonts w:ascii="Verdana" w:hAnsi="Verdana"/>
                <w:sz w:val="18"/>
                <w:szCs w:val="18"/>
              </w:rPr>
              <w:t>I</w:t>
            </w:r>
          </w:p>
        </w:tc>
        <w:tc>
          <w:tcPr>
            <w:tcW w:w="1283" w:type="dxa"/>
            <w:vAlign w:val="center"/>
          </w:tcPr>
          <w:p w:rsidRPr="003F12A2" w:rsidR="00157D14" w:rsidP="00157D14" w:rsidRDefault="00157D14" w14:paraId="23141ECE" w14:textId="77777777">
            <w:pPr>
              <w:pStyle w:val="MainHeading"/>
              <w:numPr>
                <w:ilvl w:val="0"/>
                <w:numId w:val="0"/>
              </w:numPr>
              <w:cnfStyle w:val="000000100000" w:firstRow="0" w:lastRow="0" w:firstColumn="0" w:lastColumn="0" w:oddVBand="0" w:evenVBand="0" w:oddHBand="1" w:evenHBand="0" w:firstRowFirstColumn="0" w:firstRowLastColumn="0" w:lastRowFirstColumn="0" w:lastRowLastColumn="0"/>
              <w:rPr>
                <w:rFonts w:ascii="Verdana" w:hAnsi="Verdana"/>
                <w:sz w:val="18"/>
                <w:szCs w:val="18"/>
              </w:rPr>
            </w:pPr>
            <w:r w:rsidRPr="003F12A2">
              <w:rPr>
                <w:rFonts w:ascii="Verdana" w:hAnsi="Verdana"/>
                <w:sz w:val="18"/>
                <w:szCs w:val="18"/>
              </w:rPr>
              <w:t>R, C</w:t>
            </w:r>
          </w:p>
        </w:tc>
        <w:tc>
          <w:tcPr>
            <w:tcW w:w="1309" w:type="dxa"/>
            <w:vAlign w:val="center"/>
          </w:tcPr>
          <w:p w:rsidRPr="003F12A2" w:rsidR="00157D14" w:rsidP="00157D14" w:rsidRDefault="00157D14" w14:paraId="55EE85D5" w14:textId="77777777">
            <w:pPr>
              <w:pStyle w:val="MainHeading"/>
              <w:numPr>
                <w:ilvl w:val="0"/>
                <w:numId w:val="0"/>
              </w:numPr>
              <w:cnfStyle w:val="000000100000" w:firstRow="0" w:lastRow="0" w:firstColumn="0" w:lastColumn="0" w:oddVBand="0" w:evenVBand="0" w:oddHBand="1" w:evenHBand="0" w:firstRowFirstColumn="0" w:firstRowLastColumn="0" w:lastRowFirstColumn="0" w:lastRowLastColumn="0"/>
              <w:rPr>
                <w:rFonts w:ascii="Verdana" w:hAnsi="Verdana"/>
                <w:sz w:val="18"/>
                <w:szCs w:val="18"/>
              </w:rPr>
            </w:pPr>
            <w:r w:rsidRPr="003F12A2">
              <w:rPr>
                <w:rFonts w:ascii="Verdana" w:hAnsi="Verdana"/>
                <w:sz w:val="18"/>
                <w:szCs w:val="18"/>
              </w:rPr>
              <w:t>I, C</w:t>
            </w:r>
          </w:p>
        </w:tc>
        <w:tc>
          <w:tcPr>
            <w:tcW w:w="1173" w:type="dxa"/>
            <w:vAlign w:val="center"/>
          </w:tcPr>
          <w:p w:rsidRPr="003F12A2" w:rsidR="00157D14" w:rsidP="00157D14" w:rsidRDefault="00157D14" w14:paraId="3A912864" w14:textId="77777777">
            <w:pPr>
              <w:pStyle w:val="MainHeading"/>
              <w:numPr>
                <w:ilvl w:val="0"/>
                <w:numId w:val="0"/>
              </w:numPr>
              <w:cnfStyle w:val="000000100000" w:firstRow="0" w:lastRow="0" w:firstColumn="0" w:lastColumn="0" w:oddVBand="0" w:evenVBand="0" w:oddHBand="1" w:evenHBand="0" w:firstRowFirstColumn="0" w:firstRowLastColumn="0" w:lastRowFirstColumn="0" w:lastRowLastColumn="0"/>
              <w:rPr>
                <w:rFonts w:ascii="Verdana" w:hAnsi="Verdana"/>
                <w:sz w:val="18"/>
                <w:szCs w:val="18"/>
              </w:rPr>
            </w:pPr>
            <w:r w:rsidRPr="003F12A2">
              <w:rPr>
                <w:rFonts w:ascii="Verdana" w:hAnsi="Verdana"/>
                <w:sz w:val="18"/>
                <w:szCs w:val="18"/>
              </w:rPr>
              <w:t>I</w:t>
            </w:r>
          </w:p>
        </w:tc>
      </w:tr>
      <w:tr w:rsidRPr="003F12A2" w:rsidR="00157D14" w:rsidTr="49E5CC7B" w14:paraId="1ABDA6A8" w14:textId="77777777">
        <w:trPr>
          <w:trHeight w:val="897"/>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3F12A2" w:rsidR="00157D14" w:rsidP="00157D14" w:rsidRDefault="00157D14" w14:paraId="10A03565" w14:textId="77777777">
            <w:pPr>
              <w:pStyle w:val="MainHeading"/>
              <w:numPr>
                <w:ilvl w:val="0"/>
                <w:numId w:val="0"/>
              </w:numPr>
              <w:rPr>
                <w:rFonts w:ascii="Verdana" w:hAnsi="Verdana"/>
                <w:sz w:val="18"/>
                <w:szCs w:val="18"/>
              </w:rPr>
            </w:pPr>
            <w:r w:rsidRPr="003F12A2">
              <w:rPr>
                <w:rFonts w:ascii="Verdana" w:hAnsi="Verdana"/>
                <w:sz w:val="18"/>
                <w:szCs w:val="18"/>
              </w:rPr>
              <w:t>Gathering and adding document contents</w:t>
            </w:r>
          </w:p>
        </w:tc>
        <w:tc>
          <w:tcPr>
            <w:tcW w:w="1701" w:type="dxa"/>
            <w:vAlign w:val="center"/>
          </w:tcPr>
          <w:p w:rsidRPr="003F12A2" w:rsidR="00157D14" w:rsidP="00157D14" w:rsidRDefault="00157D14" w14:paraId="6D2D2EFE" w14:textId="77777777">
            <w:pPr>
              <w:pStyle w:val="MainHeading"/>
              <w:numPr>
                <w:ilvl w:val="0"/>
                <w:numId w:val="0"/>
              </w:numPr>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sidRPr="003F12A2">
              <w:rPr>
                <w:rFonts w:ascii="Verdana" w:hAnsi="Verdana"/>
                <w:sz w:val="18"/>
                <w:szCs w:val="18"/>
              </w:rPr>
              <w:t>I</w:t>
            </w:r>
          </w:p>
        </w:tc>
        <w:tc>
          <w:tcPr>
            <w:tcW w:w="1296" w:type="dxa"/>
            <w:vAlign w:val="center"/>
          </w:tcPr>
          <w:p w:rsidRPr="003F12A2" w:rsidR="00157D14" w:rsidP="00157D14" w:rsidRDefault="00157D14" w14:paraId="7970B52A" w14:textId="77777777">
            <w:pPr>
              <w:pStyle w:val="MainHeading"/>
              <w:numPr>
                <w:ilvl w:val="0"/>
                <w:numId w:val="0"/>
              </w:numPr>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sidRPr="003F12A2">
              <w:rPr>
                <w:rFonts w:ascii="Verdana" w:hAnsi="Verdana"/>
                <w:sz w:val="18"/>
                <w:szCs w:val="18"/>
              </w:rPr>
              <w:t>A, R</w:t>
            </w:r>
          </w:p>
        </w:tc>
        <w:tc>
          <w:tcPr>
            <w:tcW w:w="1296" w:type="dxa"/>
            <w:vAlign w:val="center"/>
          </w:tcPr>
          <w:p w:rsidRPr="003F12A2" w:rsidR="00157D14" w:rsidP="00157D14" w:rsidRDefault="00157D14" w14:paraId="73E305DD" w14:textId="77777777">
            <w:pPr>
              <w:pStyle w:val="MainHeading"/>
              <w:numPr>
                <w:ilvl w:val="0"/>
                <w:numId w:val="0"/>
              </w:numPr>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sidRPr="003F12A2">
              <w:rPr>
                <w:rFonts w:ascii="Verdana" w:hAnsi="Verdana"/>
                <w:sz w:val="18"/>
                <w:szCs w:val="18"/>
              </w:rPr>
              <w:t>I, C</w:t>
            </w:r>
          </w:p>
        </w:tc>
        <w:tc>
          <w:tcPr>
            <w:tcW w:w="1283" w:type="dxa"/>
            <w:vAlign w:val="center"/>
          </w:tcPr>
          <w:p w:rsidRPr="003F12A2" w:rsidR="00157D14" w:rsidP="00157D14" w:rsidRDefault="00157D14" w14:paraId="6764E7FE" w14:textId="77777777">
            <w:pPr>
              <w:pStyle w:val="MainHeading"/>
              <w:numPr>
                <w:ilvl w:val="0"/>
                <w:numId w:val="0"/>
              </w:numPr>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sidRPr="003F12A2">
              <w:rPr>
                <w:rFonts w:ascii="Verdana" w:hAnsi="Verdana"/>
                <w:sz w:val="18"/>
                <w:szCs w:val="18"/>
              </w:rPr>
              <w:t>R, C</w:t>
            </w:r>
          </w:p>
        </w:tc>
        <w:tc>
          <w:tcPr>
            <w:tcW w:w="1309" w:type="dxa"/>
            <w:vAlign w:val="center"/>
          </w:tcPr>
          <w:p w:rsidRPr="003F12A2" w:rsidR="00157D14" w:rsidP="00157D14" w:rsidRDefault="00157D14" w14:paraId="2524ED17" w14:textId="77777777">
            <w:pPr>
              <w:pStyle w:val="MainHeading"/>
              <w:numPr>
                <w:ilvl w:val="0"/>
                <w:numId w:val="0"/>
              </w:numPr>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sidRPr="003F12A2">
              <w:rPr>
                <w:rFonts w:ascii="Verdana" w:hAnsi="Verdana"/>
                <w:sz w:val="18"/>
                <w:szCs w:val="18"/>
              </w:rPr>
              <w:t>C</w:t>
            </w:r>
          </w:p>
        </w:tc>
        <w:tc>
          <w:tcPr>
            <w:tcW w:w="1173" w:type="dxa"/>
            <w:vAlign w:val="center"/>
          </w:tcPr>
          <w:p w:rsidRPr="003F12A2" w:rsidR="00157D14" w:rsidP="00157D14" w:rsidRDefault="00157D14" w14:paraId="14A861D3" w14:textId="77777777">
            <w:pPr>
              <w:pStyle w:val="MainHeading"/>
              <w:numPr>
                <w:ilvl w:val="0"/>
                <w:numId w:val="0"/>
              </w:numPr>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sidRPr="003F12A2">
              <w:rPr>
                <w:rFonts w:ascii="Verdana" w:hAnsi="Verdana"/>
                <w:sz w:val="18"/>
                <w:szCs w:val="18"/>
              </w:rPr>
              <w:t>I</w:t>
            </w:r>
          </w:p>
        </w:tc>
      </w:tr>
      <w:tr w:rsidRPr="003F12A2" w:rsidR="00157D14" w:rsidTr="49E5CC7B" w14:paraId="227796F9" w14:textId="77777777">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3F12A2" w:rsidR="00157D14" w:rsidP="00157D14" w:rsidRDefault="00157D14" w14:paraId="78AF4E0C" w14:textId="77777777">
            <w:pPr>
              <w:pStyle w:val="MainHeading"/>
              <w:numPr>
                <w:ilvl w:val="0"/>
                <w:numId w:val="0"/>
              </w:numPr>
              <w:rPr>
                <w:rFonts w:ascii="Verdana" w:hAnsi="Verdana"/>
                <w:sz w:val="18"/>
                <w:szCs w:val="18"/>
              </w:rPr>
            </w:pPr>
            <w:r w:rsidRPr="003F12A2">
              <w:rPr>
                <w:rFonts w:ascii="Verdana" w:hAnsi="Verdana"/>
                <w:sz w:val="18"/>
                <w:szCs w:val="18"/>
              </w:rPr>
              <w:t>Document Approval</w:t>
            </w:r>
          </w:p>
        </w:tc>
        <w:tc>
          <w:tcPr>
            <w:tcW w:w="1701" w:type="dxa"/>
            <w:vAlign w:val="center"/>
          </w:tcPr>
          <w:p w:rsidRPr="003F12A2" w:rsidR="00157D14" w:rsidP="00157D14" w:rsidRDefault="00157D14" w14:paraId="78522C73" w14:textId="77777777">
            <w:pPr>
              <w:pStyle w:val="MainHeading"/>
              <w:numPr>
                <w:ilvl w:val="0"/>
                <w:numId w:val="0"/>
              </w:numPr>
              <w:cnfStyle w:val="000000100000" w:firstRow="0" w:lastRow="0" w:firstColumn="0" w:lastColumn="0" w:oddVBand="0" w:evenVBand="0" w:oddHBand="1" w:evenHBand="0" w:firstRowFirstColumn="0" w:firstRowLastColumn="0" w:lastRowFirstColumn="0" w:lastRowLastColumn="0"/>
              <w:rPr>
                <w:rFonts w:ascii="Verdana" w:hAnsi="Verdana"/>
                <w:sz w:val="18"/>
                <w:szCs w:val="18"/>
              </w:rPr>
            </w:pPr>
            <w:r w:rsidRPr="003F12A2">
              <w:rPr>
                <w:rFonts w:ascii="Verdana" w:hAnsi="Verdana"/>
                <w:sz w:val="18"/>
                <w:szCs w:val="18"/>
              </w:rPr>
              <w:t>A</w:t>
            </w:r>
          </w:p>
        </w:tc>
        <w:tc>
          <w:tcPr>
            <w:tcW w:w="1296" w:type="dxa"/>
            <w:vAlign w:val="center"/>
          </w:tcPr>
          <w:p w:rsidRPr="003F12A2" w:rsidR="00157D14" w:rsidP="00157D14" w:rsidRDefault="00157D14" w14:paraId="03802EFE" w14:textId="77777777">
            <w:pPr>
              <w:pStyle w:val="MainHeading"/>
              <w:numPr>
                <w:ilvl w:val="0"/>
                <w:numId w:val="0"/>
              </w:numPr>
              <w:cnfStyle w:val="000000100000" w:firstRow="0" w:lastRow="0" w:firstColumn="0" w:lastColumn="0" w:oddVBand="0" w:evenVBand="0" w:oddHBand="1" w:evenHBand="0" w:firstRowFirstColumn="0" w:firstRowLastColumn="0" w:lastRowFirstColumn="0" w:lastRowLastColumn="0"/>
              <w:rPr>
                <w:rFonts w:ascii="Verdana" w:hAnsi="Verdana"/>
                <w:sz w:val="18"/>
                <w:szCs w:val="18"/>
              </w:rPr>
            </w:pPr>
            <w:r w:rsidRPr="003F12A2">
              <w:rPr>
                <w:rFonts w:ascii="Verdana" w:hAnsi="Verdana"/>
                <w:sz w:val="18"/>
                <w:szCs w:val="18"/>
              </w:rPr>
              <w:t>R</w:t>
            </w:r>
          </w:p>
        </w:tc>
        <w:tc>
          <w:tcPr>
            <w:tcW w:w="1296" w:type="dxa"/>
            <w:vAlign w:val="center"/>
          </w:tcPr>
          <w:p w:rsidRPr="003F12A2" w:rsidR="00157D14" w:rsidP="00157D14" w:rsidRDefault="00157D14" w14:paraId="67977973" w14:textId="77777777">
            <w:pPr>
              <w:pStyle w:val="MainHeading"/>
              <w:numPr>
                <w:ilvl w:val="0"/>
                <w:numId w:val="0"/>
              </w:numPr>
              <w:cnfStyle w:val="000000100000" w:firstRow="0" w:lastRow="0" w:firstColumn="0" w:lastColumn="0" w:oddVBand="0" w:evenVBand="0" w:oddHBand="1" w:evenHBand="0" w:firstRowFirstColumn="0" w:firstRowLastColumn="0" w:lastRowFirstColumn="0" w:lastRowLastColumn="0"/>
              <w:rPr>
                <w:rFonts w:ascii="Verdana" w:hAnsi="Verdana"/>
                <w:sz w:val="18"/>
                <w:szCs w:val="18"/>
              </w:rPr>
            </w:pPr>
            <w:r w:rsidRPr="003F12A2">
              <w:rPr>
                <w:rFonts w:ascii="Verdana" w:hAnsi="Verdana"/>
                <w:sz w:val="18"/>
                <w:szCs w:val="18"/>
              </w:rPr>
              <w:t>I, R</w:t>
            </w:r>
          </w:p>
        </w:tc>
        <w:tc>
          <w:tcPr>
            <w:tcW w:w="1283" w:type="dxa"/>
            <w:vAlign w:val="center"/>
          </w:tcPr>
          <w:p w:rsidRPr="003F12A2" w:rsidR="00157D14" w:rsidP="00157D14" w:rsidRDefault="00157D14" w14:paraId="391B0CF1" w14:textId="77777777">
            <w:pPr>
              <w:pStyle w:val="MainHeading"/>
              <w:numPr>
                <w:ilvl w:val="0"/>
                <w:numId w:val="0"/>
              </w:numPr>
              <w:cnfStyle w:val="000000100000" w:firstRow="0" w:lastRow="0" w:firstColumn="0" w:lastColumn="0" w:oddVBand="0" w:evenVBand="0" w:oddHBand="1" w:evenHBand="0" w:firstRowFirstColumn="0" w:firstRowLastColumn="0" w:lastRowFirstColumn="0" w:lastRowLastColumn="0"/>
              <w:rPr>
                <w:rFonts w:ascii="Verdana" w:hAnsi="Verdana"/>
                <w:sz w:val="18"/>
                <w:szCs w:val="18"/>
              </w:rPr>
            </w:pPr>
            <w:r w:rsidRPr="003F12A2">
              <w:rPr>
                <w:rFonts w:ascii="Verdana" w:hAnsi="Verdana"/>
                <w:sz w:val="18"/>
                <w:szCs w:val="18"/>
              </w:rPr>
              <w:t>I</w:t>
            </w:r>
          </w:p>
        </w:tc>
        <w:tc>
          <w:tcPr>
            <w:tcW w:w="1309" w:type="dxa"/>
            <w:vAlign w:val="center"/>
          </w:tcPr>
          <w:p w:rsidRPr="003F12A2" w:rsidR="00157D14" w:rsidP="00157D14" w:rsidRDefault="00157D14" w14:paraId="5DCC3D0F" w14:textId="77777777">
            <w:pPr>
              <w:pStyle w:val="MainHeading"/>
              <w:numPr>
                <w:ilvl w:val="0"/>
                <w:numId w:val="0"/>
              </w:numPr>
              <w:cnfStyle w:val="000000100000" w:firstRow="0" w:lastRow="0" w:firstColumn="0" w:lastColumn="0" w:oddVBand="0" w:evenVBand="0" w:oddHBand="1" w:evenHBand="0" w:firstRowFirstColumn="0" w:firstRowLastColumn="0" w:lastRowFirstColumn="0" w:lastRowLastColumn="0"/>
              <w:rPr>
                <w:rFonts w:ascii="Verdana" w:hAnsi="Verdana"/>
                <w:sz w:val="18"/>
                <w:szCs w:val="18"/>
              </w:rPr>
            </w:pPr>
            <w:r w:rsidRPr="003F12A2">
              <w:rPr>
                <w:rFonts w:ascii="Verdana" w:hAnsi="Verdana"/>
                <w:sz w:val="18"/>
                <w:szCs w:val="18"/>
              </w:rPr>
              <w:t>I, R</w:t>
            </w:r>
          </w:p>
        </w:tc>
        <w:tc>
          <w:tcPr>
            <w:tcW w:w="1173" w:type="dxa"/>
            <w:vAlign w:val="center"/>
          </w:tcPr>
          <w:p w:rsidRPr="003F12A2" w:rsidR="00157D14" w:rsidP="00157D14" w:rsidRDefault="00157D14" w14:paraId="7F4F5B89" w14:textId="77777777">
            <w:pPr>
              <w:pStyle w:val="MainHeading"/>
              <w:numPr>
                <w:ilvl w:val="0"/>
                <w:numId w:val="0"/>
              </w:numPr>
              <w:cnfStyle w:val="000000100000" w:firstRow="0" w:lastRow="0" w:firstColumn="0" w:lastColumn="0" w:oddVBand="0" w:evenVBand="0" w:oddHBand="1" w:evenHBand="0" w:firstRowFirstColumn="0" w:firstRowLastColumn="0" w:lastRowFirstColumn="0" w:lastRowLastColumn="0"/>
              <w:rPr>
                <w:rFonts w:ascii="Verdana" w:hAnsi="Verdana"/>
                <w:sz w:val="18"/>
                <w:szCs w:val="18"/>
              </w:rPr>
            </w:pPr>
            <w:r w:rsidRPr="003F12A2">
              <w:rPr>
                <w:rFonts w:ascii="Verdana" w:hAnsi="Verdana"/>
                <w:sz w:val="18"/>
                <w:szCs w:val="18"/>
              </w:rPr>
              <w:t>I</w:t>
            </w:r>
          </w:p>
        </w:tc>
      </w:tr>
    </w:tbl>
    <w:tbl>
      <w:tblPr>
        <w:tblStyle w:val="ListTable7Colourful"/>
        <w:tblW w:w="3172" w:type="dxa"/>
        <w:tblLook w:val="04A0" w:firstRow="1" w:lastRow="0" w:firstColumn="1" w:lastColumn="0" w:noHBand="0" w:noVBand="1"/>
      </w:tblPr>
      <w:tblGrid>
        <w:gridCol w:w="1110"/>
        <w:gridCol w:w="2062"/>
      </w:tblGrid>
      <w:tr w:rsidRPr="003F12A2" w:rsidR="007F79FF" w:rsidTr="34F2AE69" w14:paraId="79F7205A" w14:textId="77777777">
        <w:trPr>
          <w:cnfStyle w:val="100000000000" w:firstRow="1" w:lastRow="0" w:firstColumn="0" w:lastColumn="0" w:oddVBand="0" w:evenVBand="0" w:oddHBand="0" w:evenHBand="0" w:firstRowFirstColumn="0" w:firstRowLastColumn="0" w:lastRowFirstColumn="0" w:lastRowLastColumn="0"/>
          <w:trHeight w:val="329" w:hRule="exact"/>
        </w:trPr>
        <w:tc>
          <w:tcPr>
            <w:cnfStyle w:val="001000000100" w:firstRow="0" w:lastRow="0" w:firstColumn="1" w:lastColumn="0" w:oddVBand="0" w:evenVBand="0" w:oddHBand="0" w:evenHBand="0" w:firstRowFirstColumn="1" w:firstRowLastColumn="0" w:lastRowFirstColumn="0" w:lastRowLastColumn="0"/>
            <w:tcW w:w="1110" w:type="dxa"/>
            <w:vAlign w:val="center"/>
          </w:tcPr>
          <w:p w:rsidRPr="003F12A2" w:rsidR="007F79FF" w:rsidP="00527A00" w:rsidRDefault="60EF7B97" w14:paraId="60E7A034" w14:textId="57A0A5C2">
            <w:pPr>
              <w:pStyle w:val="MainHeading"/>
              <w:numPr>
                <w:ilvl w:val="0"/>
                <w:numId w:val="0"/>
              </w:numPr>
              <w:rPr>
                <w:sz w:val="28"/>
                <w:szCs w:val="28"/>
              </w:rPr>
            </w:pPr>
            <w:r w:rsidRPr="34F2AE69">
              <w:rPr>
                <w:sz w:val="28"/>
                <w:szCs w:val="28"/>
              </w:rPr>
              <w:t>K</w:t>
            </w:r>
            <w:r w:rsidRPr="34F2AE69" w:rsidR="3C8FB3E4">
              <w:rPr>
                <w:sz w:val="28"/>
                <w:szCs w:val="28"/>
              </w:rPr>
              <w:t>e</w:t>
            </w:r>
            <w:r w:rsidRPr="34F2AE69">
              <w:rPr>
                <w:sz w:val="28"/>
                <w:szCs w:val="28"/>
              </w:rPr>
              <w:t>y</w:t>
            </w:r>
          </w:p>
        </w:tc>
        <w:tc>
          <w:tcPr>
            <w:tcW w:w="2062" w:type="dxa"/>
            <w:vAlign w:val="center"/>
          </w:tcPr>
          <w:p w:rsidRPr="003F12A2" w:rsidR="007F79FF" w:rsidP="00527A00" w:rsidRDefault="007F79FF" w14:paraId="30F9CB40" w14:textId="77777777">
            <w:pPr>
              <w:pStyle w:val="MainHeading"/>
              <w:numPr>
                <w:ilvl w:val="0"/>
                <w:numId w:val="0"/>
              </w:numPr>
              <w:cnfStyle w:val="100000000000" w:firstRow="1" w:lastRow="0" w:firstColumn="0" w:lastColumn="0" w:oddVBand="0" w:evenVBand="0" w:oddHBand="0" w:evenHBand="0" w:firstRowFirstColumn="0" w:firstRowLastColumn="0" w:lastRowFirstColumn="0" w:lastRowLastColumn="0"/>
              <w:rPr>
                <w:sz w:val="28"/>
                <w:szCs w:val="28"/>
              </w:rPr>
            </w:pPr>
          </w:p>
        </w:tc>
      </w:tr>
      <w:tr w:rsidRPr="003F12A2" w:rsidR="007F79FF" w:rsidTr="34F2AE69" w14:paraId="57EE5978" w14:textId="77777777">
        <w:trPr>
          <w:cnfStyle w:val="000000100000" w:firstRow="0" w:lastRow="0" w:firstColumn="0" w:lastColumn="0" w:oddVBand="0" w:evenVBand="0" w:oddHBand="1" w:evenHBand="0" w:firstRowFirstColumn="0" w:firstRowLastColumn="0" w:lastRowFirstColumn="0" w:lastRowLastColumn="0"/>
          <w:trHeight w:val="329" w:hRule="exact"/>
        </w:trPr>
        <w:tc>
          <w:tcPr>
            <w:cnfStyle w:val="001000000000" w:firstRow="0" w:lastRow="0" w:firstColumn="1" w:lastColumn="0" w:oddVBand="0" w:evenVBand="0" w:oddHBand="0" w:evenHBand="0" w:firstRowFirstColumn="0" w:firstRowLastColumn="0" w:lastRowFirstColumn="0" w:lastRowLastColumn="0"/>
            <w:tcW w:w="1110" w:type="dxa"/>
            <w:vAlign w:val="center"/>
          </w:tcPr>
          <w:p w:rsidRPr="003F12A2" w:rsidR="007F79FF" w:rsidP="00527A00" w:rsidRDefault="007F79FF" w14:paraId="18A10F30" w14:textId="77777777">
            <w:pPr>
              <w:pStyle w:val="MainHeading"/>
              <w:numPr>
                <w:ilvl w:val="0"/>
                <w:numId w:val="0"/>
              </w:numPr>
              <w:rPr>
                <w:rFonts w:ascii="Verdana" w:hAnsi="Verdana"/>
                <w:b w:val="0"/>
                <w:bCs w:val="0"/>
                <w:sz w:val="20"/>
                <w:szCs w:val="20"/>
              </w:rPr>
            </w:pPr>
            <w:r w:rsidRPr="003F12A2">
              <w:rPr>
                <w:rFonts w:ascii="Verdana" w:hAnsi="Verdana"/>
                <w:b w:val="0"/>
                <w:bCs w:val="0"/>
                <w:sz w:val="20"/>
                <w:szCs w:val="20"/>
              </w:rPr>
              <w:t xml:space="preserve">R </w:t>
            </w:r>
          </w:p>
        </w:tc>
        <w:tc>
          <w:tcPr>
            <w:tcW w:w="2062" w:type="dxa"/>
            <w:vAlign w:val="center"/>
          </w:tcPr>
          <w:p w:rsidRPr="003F12A2" w:rsidR="007F79FF" w:rsidP="00527A00" w:rsidRDefault="007F79FF" w14:paraId="75D06CE4" w14:textId="77777777">
            <w:pPr>
              <w:pStyle w:val="MainHeading"/>
              <w:numPr>
                <w:ilvl w:val="0"/>
                <w:numId w:val="0"/>
              </w:numPr>
              <w:cnfStyle w:val="000000100000" w:firstRow="0" w:lastRow="0" w:firstColumn="0" w:lastColumn="0" w:oddVBand="0" w:evenVBand="0" w:oddHBand="1" w:evenHBand="0" w:firstRowFirstColumn="0" w:firstRowLastColumn="0" w:lastRowFirstColumn="0" w:lastRowLastColumn="0"/>
              <w:rPr>
                <w:rFonts w:ascii="Verdana" w:hAnsi="Verdana"/>
                <w:b w:val="0"/>
                <w:bCs w:val="0"/>
                <w:sz w:val="20"/>
                <w:szCs w:val="20"/>
              </w:rPr>
            </w:pPr>
            <w:r w:rsidRPr="003F12A2">
              <w:rPr>
                <w:rFonts w:ascii="Verdana" w:hAnsi="Verdana"/>
                <w:b w:val="0"/>
                <w:bCs w:val="0"/>
                <w:sz w:val="20"/>
                <w:szCs w:val="20"/>
              </w:rPr>
              <w:t>Responsible</w:t>
            </w:r>
          </w:p>
        </w:tc>
      </w:tr>
      <w:tr w:rsidRPr="003F12A2" w:rsidR="007F79FF" w:rsidTr="34F2AE69" w14:paraId="21839DFD" w14:textId="77777777">
        <w:trPr>
          <w:trHeight w:val="329" w:hRule="exact"/>
        </w:trPr>
        <w:tc>
          <w:tcPr>
            <w:cnfStyle w:val="001000000000" w:firstRow="0" w:lastRow="0" w:firstColumn="1" w:lastColumn="0" w:oddVBand="0" w:evenVBand="0" w:oddHBand="0" w:evenHBand="0" w:firstRowFirstColumn="0" w:firstRowLastColumn="0" w:lastRowFirstColumn="0" w:lastRowLastColumn="0"/>
            <w:tcW w:w="1110" w:type="dxa"/>
            <w:vAlign w:val="center"/>
          </w:tcPr>
          <w:p w:rsidRPr="003F12A2" w:rsidR="007F79FF" w:rsidP="00527A00" w:rsidRDefault="007F79FF" w14:paraId="6DEB2722" w14:textId="77777777">
            <w:pPr>
              <w:pStyle w:val="MainHeading"/>
              <w:numPr>
                <w:ilvl w:val="0"/>
                <w:numId w:val="0"/>
              </w:numPr>
              <w:rPr>
                <w:rFonts w:ascii="Verdana" w:hAnsi="Verdana"/>
                <w:b w:val="0"/>
                <w:bCs w:val="0"/>
                <w:sz w:val="20"/>
                <w:szCs w:val="20"/>
              </w:rPr>
            </w:pPr>
            <w:r w:rsidRPr="003F12A2">
              <w:rPr>
                <w:rFonts w:ascii="Verdana" w:hAnsi="Verdana"/>
                <w:b w:val="0"/>
                <w:bCs w:val="0"/>
                <w:sz w:val="20"/>
                <w:szCs w:val="20"/>
              </w:rPr>
              <w:t>A</w:t>
            </w:r>
          </w:p>
        </w:tc>
        <w:tc>
          <w:tcPr>
            <w:tcW w:w="2062" w:type="dxa"/>
            <w:vAlign w:val="center"/>
          </w:tcPr>
          <w:p w:rsidRPr="003F12A2" w:rsidR="007F79FF" w:rsidP="00527A00" w:rsidRDefault="007F79FF" w14:paraId="71493BAF" w14:textId="77777777">
            <w:pPr>
              <w:pStyle w:val="MainHeading"/>
              <w:numPr>
                <w:ilvl w:val="0"/>
                <w:numId w:val="0"/>
              </w:numPr>
              <w:cnfStyle w:val="000000000000" w:firstRow="0" w:lastRow="0" w:firstColumn="0" w:lastColumn="0" w:oddVBand="0" w:evenVBand="0" w:oddHBand="0" w:evenHBand="0" w:firstRowFirstColumn="0" w:firstRowLastColumn="0" w:lastRowFirstColumn="0" w:lastRowLastColumn="0"/>
              <w:rPr>
                <w:rFonts w:ascii="Verdana" w:hAnsi="Verdana"/>
                <w:b w:val="0"/>
                <w:bCs w:val="0"/>
                <w:sz w:val="20"/>
                <w:szCs w:val="20"/>
              </w:rPr>
            </w:pPr>
            <w:r w:rsidRPr="003F12A2">
              <w:rPr>
                <w:rFonts w:ascii="Verdana" w:hAnsi="Verdana"/>
                <w:b w:val="0"/>
                <w:bCs w:val="0"/>
                <w:sz w:val="20"/>
                <w:szCs w:val="20"/>
              </w:rPr>
              <w:t>Accountable</w:t>
            </w:r>
          </w:p>
        </w:tc>
      </w:tr>
      <w:tr w:rsidRPr="003F12A2" w:rsidR="007F79FF" w:rsidTr="34F2AE69" w14:paraId="5CF94C2D" w14:textId="77777777">
        <w:trPr>
          <w:cnfStyle w:val="000000100000" w:firstRow="0" w:lastRow="0" w:firstColumn="0" w:lastColumn="0" w:oddVBand="0" w:evenVBand="0" w:oddHBand="1" w:evenHBand="0" w:firstRowFirstColumn="0" w:firstRowLastColumn="0" w:lastRowFirstColumn="0" w:lastRowLastColumn="0"/>
          <w:trHeight w:val="329" w:hRule="exact"/>
        </w:trPr>
        <w:tc>
          <w:tcPr>
            <w:cnfStyle w:val="001000000000" w:firstRow="0" w:lastRow="0" w:firstColumn="1" w:lastColumn="0" w:oddVBand="0" w:evenVBand="0" w:oddHBand="0" w:evenHBand="0" w:firstRowFirstColumn="0" w:firstRowLastColumn="0" w:lastRowFirstColumn="0" w:lastRowLastColumn="0"/>
            <w:tcW w:w="1110" w:type="dxa"/>
            <w:vAlign w:val="center"/>
          </w:tcPr>
          <w:p w:rsidRPr="003F12A2" w:rsidR="007F79FF" w:rsidP="00527A00" w:rsidRDefault="007F79FF" w14:paraId="5150BEA9" w14:textId="77777777">
            <w:pPr>
              <w:pStyle w:val="MainHeading"/>
              <w:numPr>
                <w:ilvl w:val="0"/>
                <w:numId w:val="0"/>
              </w:numPr>
              <w:rPr>
                <w:rFonts w:ascii="Verdana" w:hAnsi="Verdana"/>
                <w:b w:val="0"/>
                <w:bCs w:val="0"/>
                <w:sz w:val="20"/>
                <w:szCs w:val="20"/>
              </w:rPr>
            </w:pPr>
            <w:r w:rsidRPr="003F12A2">
              <w:rPr>
                <w:rFonts w:ascii="Verdana" w:hAnsi="Verdana"/>
                <w:b w:val="0"/>
                <w:bCs w:val="0"/>
                <w:sz w:val="20"/>
                <w:szCs w:val="20"/>
              </w:rPr>
              <w:t>C</w:t>
            </w:r>
          </w:p>
        </w:tc>
        <w:tc>
          <w:tcPr>
            <w:tcW w:w="2062" w:type="dxa"/>
            <w:vAlign w:val="center"/>
          </w:tcPr>
          <w:p w:rsidRPr="003F12A2" w:rsidR="007F79FF" w:rsidP="00527A00" w:rsidRDefault="007F79FF" w14:paraId="21AF4BBD" w14:textId="77777777">
            <w:pPr>
              <w:pStyle w:val="MainHeading"/>
              <w:numPr>
                <w:ilvl w:val="0"/>
                <w:numId w:val="0"/>
              </w:numPr>
              <w:cnfStyle w:val="000000100000" w:firstRow="0" w:lastRow="0" w:firstColumn="0" w:lastColumn="0" w:oddVBand="0" w:evenVBand="0" w:oddHBand="1" w:evenHBand="0" w:firstRowFirstColumn="0" w:firstRowLastColumn="0" w:lastRowFirstColumn="0" w:lastRowLastColumn="0"/>
              <w:rPr>
                <w:rFonts w:ascii="Verdana" w:hAnsi="Verdana"/>
                <w:b w:val="0"/>
                <w:bCs w:val="0"/>
                <w:sz w:val="20"/>
                <w:szCs w:val="20"/>
              </w:rPr>
            </w:pPr>
            <w:r w:rsidRPr="003F12A2">
              <w:rPr>
                <w:rFonts w:ascii="Verdana" w:hAnsi="Verdana"/>
                <w:b w:val="0"/>
                <w:bCs w:val="0"/>
                <w:sz w:val="20"/>
                <w:szCs w:val="20"/>
              </w:rPr>
              <w:t>Consulted</w:t>
            </w:r>
          </w:p>
        </w:tc>
      </w:tr>
      <w:tr w:rsidRPr="003F12A2" w:rsidR="007F79FF" w:rsidTr="34F2AE69" w14:paraId="3AED6058" w14:textId="77777777">
        <w:trPr>
          <w:trHeight w:val="329" w:hRule="exact"/>
        </w:trPr>
        <w:tc>
          <w:tcPr>
            <w:cnfStyle w:val="001000000000" w:firstRow="0" w:lastRow="0" w:firstColumn="1" w:lastColumn="0" w:oddVBand="0" w:evenVBand="0" w:oddHBand="0" w:evenHBand="0" w:firstRowFirstColumn="0" w:firstRowLastColumn="0" w:lastRowFirstColumn="0" w:lastRowLastColumn="0"/>
            <w:tcW w:w="1110" w:type="dxa"/>
            <w:vAlign w:val="center"/>
          </w:tcPr>
          <w:p w:rsidRPr="003F12A2" w:rsidR="007F79FF" w:rsidP="00527A00" w:rsidRDefault="007F79FF" w14:paraId="62EC553A" w14:textId="77777777">
            <w:pPr>
              <w:pStyle w:val="MainHeading"/>
              <w:numPr>
                <w:ilvl w:val="0"/>
                <w:numId w:val="0"/>
              </w:numPr>
              <w:rPr>
                <w:rFonts w:ascii="Verdana" w:hAnsi="Verdana"/>
                <w:b w:val="0"/>
                <w:bCs w:val="0"/>
                <w:sz w:val="20"/>
                <w:szCs w:val="20"/>
              </w:rPr>
            </w:pPr>
            <w:r w:rsidRPr="003F12A2">
              <w:rPr>
                <w:rFonts w:ascii="Verdana" w:hAnsi="Verdana"/>
                <w:b w:val="0"/>
                <w:bCs w:val="0"/>
                <w:sz w:val="20"/>
                <w:szCs w:val="20"/>
              </w:rPr>
              <w:t>I</w:t>
            </w:r>
          </w:p>
        </w:tc>
        <w:tc>
          <w:tcPr>
            <w:tcW w:w="2062" w:type="dxa"/>
            <w:vAlign w:val="center"/>
          </w:tcPr>
          <w:p w:rsidRPr="003F12A2" w:rsidR="007F79FF" w:rsidP="00527A00" w:rsidRDefault="007F79FF" w14:paraId="1F8E8E14" w14:textId="77777777">
            <w:pPr>
              <w:pStyle w:val="MainHeading"/>
              <w:numPr>
                <w:ilvl w:val="0"/>
                <w:numId w:val="0"/>
              </w:numPr>
              <w:cnfStyle w:val="000000000000" w:firstRow="0" w:lastRow="0" w:firstColumn="0" w:lastColumn="0" w:oddVBand="0" w:evenVBand="0" w:oddHBand="0" w:evenHBand="0" w:firstRowFirstColumn="0" w:firstRowLastColumn="0" w:lastRowFirstColumn="0" w:lastRowLastColumn="0"/>
              <w:rPr>
                <w:rFonts w:ascii="Verdana" w:hAnsi="Verdana"/>
                <w:b w:val="0"/>
                <w:bCs w:val="0"/>
                <w:sz w:val="20"/>
                <w:szCs w:val="20"/>
              </w:rPr>
            </w:pPr>
            <w:r w:rsidRPr="003F12A2">
              <w:rPr>
                <w:rFonts w:ascii="Verdana" w:hAnsi="Verdana"/>
                <w:b w:val="0"/>
                <w:bCs w:val="0"/>
                <w:sz w:val="20"/>
                <w:szCs w:val="20"/>
              </w:rPr>
              <w:t>Informed</w:t>
            </w:r>
          </w:p>
        </w:tc>
      </w:tr>
    </w:tbl>
    <w:p w:rsidRPr="003F12A2" w:rsidR="007F79FF" w:rsidP="00527A00" w:rsidRDefault="007F79FF" w14:paraId="3F95E9F5" w14:textId="77777777">
      <w:pPr>
        <w:pStyle w:val="MainHeading"/>
        <w:numPr>
          <w:ilvl w:val="0"/>
          <w:numId w:val="0"/>
        </w:numPr>
        <w:ind w:left="720"/>
        <w:rPr>
          <w:sz w:val="28"/>
          <w:szCs w:val="28"/>
        </w:rPr>
      </w:pPr>
    </w:p>
    <w:p w:rsidRPr="003F12A2" w:rsidR="00B27B63" w:rsidP="0066248A" w:rsidRDefault="00B27B63" w14:paraId="753D3B9C" w14:textId="77777777">
      <w:pPr>
        <w:spacing w:after="300" w:line="240" w:lineRule="auto"/>
        <w:textAlignment w:val="top"/>
        <w:rPr>
          <w:rFonts w:ascii="raleway-bold" w:hAnsi="raleway-bold" w:eastAsia="Times New Roman" w:cs="Times New Roman"/>
          <w:b/>
          <w:bCs/>
          <w:sz w:val="26"/>
          <w:szCs w:val="28"/>
          <w:lang w:eastAsia="en-IN"/>
        </w:rPr>
      </w:pPr>
    </w:p>
    <w:sectPr w:rsidRPr="003F12A2" w:rsidR="00B27B63" w:rsidSect="00E34DA4">
      <w:headerReference w:type="default" r:id="rId22"/>
      <w:footerReference w:type="default" r:id="rId23"/>
      <w:pgSz w:w="11906" w:h="16838" w:orient="portrait"/>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81974" w:rsidP="00566B19" w:rsidRDefault="00481974" w14:paraId="60CAED5E" w14:textId="77777777">
      <w:pPr>
        <w:spacing w:after="0" w:line="240" w:lineRule="auto"/>
      </w:pPr>
      <w:r>
        <w:separator/>
      </w:r>
    </w:p>
  </w:endnote>
  <w:endnote w:type="continuationSeparator" w:id="0">
    <w:p w:rsidR="00481974" w:rsidP="00566B19" w:rsidRDefault="00481974" w14:paraId="1A23DCA8" w14:textId="77777777">
      <w:pPr>
        <w:spacing w:after="0" w:line="240" w:lineRule="auto"/>
      </w:pPr>
      <w:r>
        <w:continuationSeparator/>
      </w:r>
    </w:p>
  </w:endnote>
  <w:endnote w:type="continuationNotice" w:id="1">
    <w:p w:rsidR="00481974" w:rsidRDefault="00481974" w14:paraId="3E795D9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aleway-bold">
    <w:altName w:val="Trebuchet M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7094815"/>
      <w:docPartObj>
        <w:docPartGallery w:val="Page Numbers (Bottom of Page)"/>
        <w:docPartUnique/>
      </w:docPartObj>
    </w:sdtPr>
    <w:sdtEndPr>
      <w:rPr>
        <w:noProof/>
      </w:rPr>
    </w:sdtEndPr>
    <w:sdtContent>
      <w:p w:rsidR="004946D9" w:rsidRDefault="004946D9" w14:paraId="6E79DFF3" w14:textId="777777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C1DD1" w:rsidRDefault="005C1DD1" w14:paraId="5491676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81974" w:rsidP="00566B19" w:rsidRDefault="00481974" w14:paraId="1E6BB3CD" w14:textId="77777777">
      <w:pPr>
        <w:spacing w:after="0" w:line="240" w:lineRule="auto"/>
      </w:pPr>
      <w:r>
        <w:separator/>
      </w:r>
    </w:p>
  </w:footnote>
  <w:footnote w:type="continuationSeparator" w:id="0">
    <w:p w:rsidR="00481974" w:rsidP="00566B19" w:rsidRDefault="00481974" w14:paraId="61DF9FCC" w14:textId="77777777">
      <w:pPr>
        <w:spacing w:after="0" w:line="240" w:lineRule="auto"/>
      </w:pPr>
      <w:r>
        <w:continuationSeparator/>
      </w:r>
    </w:p>
  </w:footnote>
  <w:footnote w:type="continuationNotice" w:id="1">
    <w:p w:rsidR="00481974" w:rsidRDefault="00481974" w14:paraId="7F87BE2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566B19" w:rsidRDefault="00317EF6" w14:paraId="79DED35E" w14:textId="77777777">
    <w:pPr>
      <w:pStyle w:val="Header"/>
    </w:pPr>
    <w:r>
      <w:rPr>
        <w:noProof/>
      </w:rPr>
      <w:drawing>
        <wp:inline distT="0" distB="0" distL="0" distR="0" wp14:anchorId="6C54EA5B" wp14:editId="10AFA8A3">
          <wp:extent cx="838200" cy="14302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949473" cy="162013"/>
                  </a:xfrm>
                  <a:prstGeom prst="rect">
                    <a:avLst/>
                  </a:prstGeom>
                </pic:spPr>
              </pic:pic>
            </a:graphicData>
          </a:graphic>
        </wp:inline>
      </w:drawing>
    </w:r>
    <w:r w:rsidR="00566B19">
      <w:tab/>
    </w:r>
    <w:r w:rsidR="00566B19">
      <w:tab/>
    </w:r>
  </w:p>
  <w:p w:rsidR="00566B19" w:rsidRDefault="00566B19" w14:paraId="745FA7B2" w14:textId="77777777">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J8P8tJIx" int2:invalidationBookmarkName="" int2:hashCode="VzWlPJsi4HLGbj" int2:id="fDUmAGrn">
      <int2:state int2:value="Rejected" int2:type="AugLoop_Text_Critique"/>
    </int2:bookmark>
    <int2:bookmark int2:bookmarkName="_Int_D2NcHc9R" int2:invalidationBookmarkName="" int2:hashCode="rU/f34MHcwYaEO" int2:id="3tzGhA48">
      <int2:state int2:value="Rejected" int2:type="AugLoop_Text_Critique"/>
    </int2:bookmark>
    <int2:bookmark int2:bookmarkName="_Int_9uatK9aD" int2:invalidationBookmarkName="" int2:hashCode="4gTSiih09hI3R2" int2:id="o4vzrBJj">
      <int2:state int2:value="Rejected" int2:type="AugLoop_Text_Critique"/>
    </int2:bookmark>
    <int2:bookmark int2:bookmarkName="_Int_CBCtJ6Pe" int2:invalidationBookmarkName="" int2:hashCode="yuuQmuT/TuJaD/" int2:id="CxxNnUYH">
      <int2:state int2:value="Rejected" int2:type="AugLoop_Text_Critique"/>
    </int2:bookmark>
    <int2:bookmark int2:bookmarkName="_Int_XAMF1hFn" int2:invalidationBookmarkName="" int2:hashCode="/aQ3g76OCz+SBq" int2:id="Lqa6Pcyl">
      <int2:state int2:value="Rejected" int2:type="AugLoop_Text_Critique"/>
    </int2:bookmark>
    <int2:bookmark int2:bookmarkName="_Int_RaDHwwb2" int2:invalidationBookmarkName="" int2:hashCode="fmxpVDPnH5hzCh" int2:id="MDkabTHv">
      <int2:state int2:value="Rejected" int2:type="AugLoop_Text_Critique"/>
    </int2:bookmark>
    <int2:bookmark int2:bookmarkName="_Int_2btgyl2y" int2:invalidationBookmarkName="" int2:hashCode="1oV0hlFN+4Gwi+" int2:id="XyetnaK0">
      <int2:state int2:value="Rejected" int2:type="AugLoop_Text_Critique"/>
    </int2:bookmark>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25ACA"/>
    <w:multiLevelType w:val="hybridMultilevel"/>
    <w:tmpl w:val="33A4ACC2"/>
    <w:lvl w:ilvl="0" w:tplc="04090001">
      <w:start w:val="1"/>
      <w:numFmt w:val="bullet"/>
      <w:lvlText w:val=""/>
      <w:lvlJc w:val="left"/>
      <w:pPr>
        <w:ind w:left="720" w:hanging="360"/>
      </w:pPr>
      <w:rPr>
        <w:rFonts w:hint="default" w:ascii="Symbol" w:hAnsi="Symbol"/>
      </w:rPr>
    </w:lvl>
    <w:lvl w:ilvl="1" w:tplc="3C66A81A">
      <w:start w:val="1"/>
      <w:numFmt w:val="bullet"/>
      <w:lvlText w:val="o"/>
      <w:lvlJc w:val="left"/>
      <w:pPr>
        <w:ind w:left="1440" w:hanging="360"/>
      </w:pPr>
      <w:rPr>
        <w:rFonts w:hint="default" w:ascii="Courier New" w:hAnsi="Courier New" w:cs="Courier New"/>
        <w:color w:val="auto"/>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 w15:restartNumberingAfterBreak="0">
    <w:nsid w:val="104C5511"/>
    <w:multiLevelType w:val="multilevel"/>
    <w:tmpl w:val="5A5AC0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83E45E2"/>
    <w:multiLevelType w:val="multilevel"/>
    <w:tmpl w:val="437ECF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B8B5AE1"/>
    <w:multiLevelType w:val="hybridMultilevel"/>
    <w:tmpl w:val="7BBA136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1BE2BE4"/>
    <w:multiLevelType w:val="hybridMultilevel"/>
    <w:tmpl w:val="128ABC4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DB72F9"/>
    <w:multiLevelType w:val="multilevel"/>
    <w:tmpl w:val="039CF2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8433A54"/>
    <w:multiLevelType w:val="multilevel"/>
    <w:tmpl w:val="D3F4E1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D333594"/>
    <w:multiLevelType w:val="hybridMultilevel"/>
    <w:tmpl w:val="CCDE11A0"/>
    <w:lvl w:ilvl="0" w:tplc="7800F8C4">
      <w:start w:val="1"/>
      <w:numFmt w:val="bullet"/>
      <w:lvlText w:val=""/>
      <w:lvlJc w:val="left"/>
      <w:pPr>
        <w:ind w:left="720" w:hanging="360"/>
      </w:pPr>
      <w:rPr>
        <w:rFonts w:hint="default" w:ascii="Symbol" w:hAnsi="Symbol"/>
      </w:rPr>
    </w:lvl>
    <w:lvl w:ilvl="1" w:tplc="106EA650">
      <w:start w:val="1"/>
      <w:numFmt w:val="bullet"/>
      <w:lvlText w:val="o"/>
      <w:lvlJc w:val="left"/>
      <w:pPr>
        <w:ind w:left="1440" w:hanging="360"/>
      </w:pPr>
      <w:rPr>
        <w:rFonts w:hint="default" w:ascii="Courier New" w:hAnsi="Courier New"/>
      </w:rPr>
    </w:lvl>
    <w:lvl w:ilvl="2" w:tplc="BA38895A">
      <w:start w:val="1"/>
      <w:numFmt w:val="bullet"/>
      <w:lvlText w:val=""/>
      <w:lvlJc w:val="left"/>
      <w:pPr>
        <w:ind w:left="2160" w:hanging="360"/>
      </w:pPr>
      <w:rPr>
        <w:rFonts w:hint="default" w:ascii="Wingdings" w:hAnsi="Wingdings"/>
      </w:rPr>
    </w:lvl>
    <w:lvl w:ilvl="3" w:tplc="ADCE4336">
      <w:start w:val="1"/>
      <w:numFmt w:val="bullet"/>
      <w:lvlText w:val=""/>
      <w:lvlJc w:val="left"/>
      <w:pPr>
        <w:ind w:left="2880" w:hanging="360"/>
      </w:pPr>
      <w:rPr>
        <w:rFonts w:hint="default" w:ascii="Symbol" w:hAnsi="Symbol"/>
      </w:rPr>
    </w:lvl>
    <w:lvl w:ilvl="4" w:tplc="DF52D3DE">
      <w:start w:val="1"/>
      <w:numFmt w:val="bullet"/>
      <w:lvlText w:val="o"/>
      <w:lvlJc w:val="left"/>
      <w:pPr>
        <w:ind w:left="3600" w:hanging="360"/>
      </w:pPr>
      <w:rPr>
        <w:rFonts w:hint="default" w:ascii="Courier New" w:hAnsi="Courier New"/>
      </w:rPr>
    </w:lvl>
    <w:lvl w:ilvl="5" w:tplc="A61AD858">
      <w:start w:val="1"/>
      <w:numFmt w:val="bullet"/>
      <w:lvlText w:val=""/>
      <w:lvlJc w:val="left"/>
      <w:pPr>
        <w:ind w:left="4320" w:hanging="360"/>
      </w:pPr>
      <w:rPr>
        <w:rFonts w:hint="default" w:ascii="Wingdings" w:hAnsi="Wingdings"/>
      </w:rPr>
    </w:lvl>
    <w:lvl w:ilvl="6" w:tplc="408CCD8C">
      <w:start w:val="1"/>
      <w:numFmt w:val="bullet"/>
      <w:lvlText w:val=""/>
      <w:lvlJc w:val="left"/>
      <w:pPr>
        <w:ind w:left="5040" w:hanging="360"/>
      </w:pPr>
      <w:rPr>
        <w:rFonts w:hint="default" w:ascii="Symbol" w:hAnsi="Symbol"/>
      </w:rPr>
    </w:lvl>
    <w:lvl w:ilvl="7" w:tplc="123E5712">
      <w:start w:val="1"/>
      <w:numFmt w:val="bullet"/>
      <w:lvlText w:val="o"/>
      <w:lvlJc w:val="left"/>
      <w:pPr>
        <w:ind w:left="5760" w:hanging="360"/>
      </w:pPr>
      <w:rPr>
        <w:rFonts w:hint="default" w:ascii="Courier New" w:hAnsi="Courier New"/>
      </w:rPr>
    </w:lvl>
    <w:lvl w:ilvl="8" w:tplc="A4D4EF2A">
      <w:start w:val="1"/>
      <w:numFmt w:val="bullet"/>
      <w:lvlText w:val=""/>
      <w:lvlJc w:val="left"/>
      <w:pPr>
        <w:ind w:left="6480" w:hanging="360"/>
      </w:pPr>
      <w:rPr>
        <w:rFonts w:hint="default" w:ascii="Wingdings" w:hAnsi="Wingdings"/>
      </w:rPr>
    </w:lvl>
  </w:abstractNum>
  <w:abstractNum w:abstractNumId="8" w15:restartNumberingAfterBreak="0">
    <w:nsid w:val="34D645A2"/>
    <w:multiLevelType w:val="hybridMultilevel"/>
    <w:tmpl w:val="22A2F054"/>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9" w15:restartNumberingAfterBreak="0">
    <w:nsid w:val="36B50BF3"/>
    <w:multiLevelType w:val="hybridMultilevel"/>
    <w:tmpl w:val="5792F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D60B9C"/>
    <w:multiLevelType w:val="hybridMultilevel"/>
    <w:tmpl w:val="00203C7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1" w15:restartNumberingAfterBreak="0">
    <w:nsid w:val="50E5314D"/>
    <w:multiLevelType w:val="multilevel"/>
    <w:tmpl w:val="15909F8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523C1784"/>
    <w:multiLevelType w:val="hybridMultilevel"/>
    <w:tmpl w:val="AB405BFC"/>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13" w15:restartNumberingAfterBreak="0">
    <w:nsid w:val="54463D05"/>
    <w:multiLevelType w:val="multilevel"/>
    <w:tmpl w:val="782A5F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658A1C82"/>
    <w:multiLevelType w:val="hybridMultilevel"/>
    <w:tmpl w:val="C984832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61B6568"/>
    <w:multiLevelType w:val="hybridMultilevel"/>
    <w:tmpl w:val="034AA468"/>
    <w:lvl w:ilvl="0" w:tplc="9D369C70">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6" w15:restartNumberingAfterBreak="0">
    <w:nsid w:val="6AFC16FC"/>
    <w:multiLevelType w:val="hybridMultilevel"/>
    <w:tmpl w:val="020E155E"/>
    <w:lvl w:ilvl="0" w:tplc="123A9406">
      <w:start w:val="1"/>
      <w:numFmt w:val="bullet"/>
      <w:lvlText w:val=""/>
      <w:lvlJc w:val="left"/>
      <w:pPr>
        <w:ind w:left="720" w:hanging="360"/>
      </w:pPr>
      <w:rPr>
        <w:rFonts w:hint="default" w:ascii="Symbol" w:hAnsi="Symbol"/>
      </w:rPr>
    </w:lvl>
    <w:lvl w:ilvl="1" w:tplc="227A26C2">
      <w:start w:val="1"/>
      <w:numFmt w:val="bullet"/>
      <w:lvlText w:val="o"/>
      <w:lvlJc w:val="left"/>
      <w:pPr>
        <w:ind w:left="1440" w:hanging="360"/>
      </w:pPr>
      <w:rPr>
        <w:rFonts w:hint="default" w:ascii="Courier New" w:hAnsi="Courier New"/>
      </w:rPr>
    </w:lvl>
    <w:lvl w:ilvl="2" w:tplc="3790F0D0">
      <w:start w:val="1"/>
      <w:numFmt w:val="bullet"/>
      <w:lvlText w:val=""/>
      <w:lvlJc w:val="left"/>
      <w:pPr>
        <w:ind w:left="2160" w:hanging="360"/>
      </w:pPr>
      <w:rPr>
        <w:rFonts w:hint="default" w:ascii="Wingdings" w:hAnsi="Wingdings"/>
      </w:rPr>
    </w:lvl>
    <w:lvl w:ilvl="3" w:tplc="F9F00ADC">
      <w:start w:val="1"/>
      <w:numFmt w:val="bullet"/>
      <w:lvlText w:val=""/>
      <w:lvlJc w:val="left"/>
      <w:pPr>
        <w:ind w:left="2880" w:hanging="360"/>
      </w:pPr>
      <w:rPr>
        <w:rFonts w:hint="default" w:ascii="Symbol" w:hAnsi="Symbol"/>
      </w:rPr>
    </w:lvl>
    <w:lvl w:ilvl="4" w:tplc="1EBC5388">
      <w:start w:val="1"/>
      <w:numFmt w:val="bullet"/>
      <w:lvlText w:val="o"/>
      <w:lvlJc w:val="left"/>
      <w:pPr>
        <w:ind w:left="3600" w:hanging="360"/>
      </w:pPr>
      <w:rPr>
        <w:rFonts w:hint="default" w:ascii="Courier New" w:hAnsi="Courier New"/>
      </w:rPr>
    </w:lvl>
    <w:lvl w:ilvl="5" w:tplc="1B4CAA76">
      <w:start w:val="1"/>
      <w:numFmt w:val="bullet"/>
      <w:lvlText w:val=""/>
      <w:lvlJc w:val="left"/>
      <w:pPr>
        <w:ind w:left="4320" w:hanging="360"/>
      </w:pPr>
      <w:rPr>
        <w:rFonts w:hint="default" w:ascii="Wingdings" w:hAnsi="Wingdings"/>
      </w:rPr>
    </w:lvl>
    <w:lvl w:ilvl="6" w:tplc="191232EA">
      <w:start w:val="1"/>
      <w:numFmt w:val="bullet"/>
      <w:lvlText w:val=""/>
      <w:lvlJc w:val="left"/>
      <w:pPr>
        <w:ind w:left="5040" w:hanging="360"/>
      </w:pPr>
      <w:rPr>
        <w:rFonts w:hint="default" w:ascii="Symbol" w:hAnsi="Symbol"/>
      </w:rPr>
    </w:lvl>
    <w:lvl w:ilvl="7" w:tplc="BE08F110">
      <w:start w:val="1"/>
      <w:numFmt w:val="bullet"/>
      <w:lvlText w:val="o"/>
      <w:lvlJc w:val="left"/>
      <w:pPr>
        <w:ind w:left="5760" w:hanging="360"/>
      </w:pPr>
      <w:rPr>
        <w:rFonts w:hint="default" w:ascii="Courier New" w:hAnsi="Courier New"/>
      </w:rPr>
    </w:lvl>
    <w:lvl w:ilvl="8" w:tplc="787CC72A">
      <w:start w:val="1"/>
      <w:numFmt w:val="bullet"/>
      <w:lvlText w:val=""/>
      <w:lvlJc w:val="left"/>
      <w:pPr>
        <w:ind w:left="6480" w:hanging="360"/>
      </w:pPr>
      <w:rPr>
        <w:rFonts w:hint="default" w:ascii="Wingdings" w:hAnsi="Wingdings"/>
      </w:rPr>
    </w:lvl>
  </w:abstractNum>
  <w:abstractNum w:abstractNumId="17" w15:restartNumberingAfterBreak="0">
    <w:nsid w:val="6E50325F"/>
    <w:multiLevelType w:val="hybridMultilevel"/>
    <w:tmpl w:val="84C4C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0C036DE"/>
    <w:multiLevelType w:val="multilevel"/>
    <w:tmpl w:val="5F606BB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753969F6"/>
    <w:multiLevelType w:val="multilevel"/>
    <w:tmpl w:val="E82212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821"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87E3B2E"/>
    <w:multiLevelType w:val="hybridMultilevel"/>
    <w:tmpl w:val="4664C36A"/>
    <w:lvl w:ilvl="0" w:tplc="4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1447073">
    <w:abstractNumId w:val="7"/>
  </w:num>
  <w:num w:numId="2" w16cid:durableId="491674946">
    <w:abstractNumId w:val="16"/>
  </w:num>
  <w:num w:numId="3" w16cid:durableId="215431124">
    <w:abstractNumId w:val="6"/>
  </w:num>
  <w:num w:numId="4" w16cid:durableId="1847329972">
    <w:abstractNumId w:val="18"/>
  </w:num>
  <w:num w:numId="5" w16cid:durableId="1311056072">
    <w:abstractNumId w:val="11"/>
  </w:num>
  <w:num w:numId="6" w16cid:durableId="482738526">
    <w:abstractNumId w:val="1"/>
  </w:num>
  <w:num w:numId="7" w16cid:durableId="688944148">
    <w:abstractNumId w:val="13"/>
  </w:num>
  <w:num w:numId="8" w16cid:durableId="1949193000">
    <w:abstractNumId w:val="2"/>
  </w:num>
  <w:num w:numId="9" w16cid:durableId="1074818351">
    <w:abstractNumId w:val="5"/>
  </w:num>
  <w:num w:numId="10" w16cid:durableId="1157459652">
    <w:abstractNumId w:val="17"/>
  </w:num>
  <w:num w:numId="11" w16cid:durableId="1770153788">
    <w:abstractNumId w:val="19"/>
  </w:num>
  <w:num w:numId="12" w16cid:durableId="1890608108">
    <w:abstractNumId w:val="8"/>
  </w:num>
  <w:num w:numId="13" w16cid:durableId="1525703469">
    <w:abstractNumId w:val="9"/>
  </w:num>
  <w:num w:numId="14" w16cid:durableId="718013266">
    <w:abstractNumId w:val="19"/>
  </w:num>
  <w:num w:numId="15" w16cid:durableId="1720324335">
    <w:abstractNumId w:val="19"/>
  </w:num>
  <w:num w:numId="16" w16cid:durableId="1009329925">
    <w:abstractNumId w:val="19"/>
  </w:num>
  <w:num w:numId="17" w16cid:durableId="1148087916">
    <w:abstractNumId w:val="19"/>
  </w:num>
  <w:num w:numId="18" w16cid:durableId="1964337827">
    <w:abstractNumId w:val="19"/>
  </w:num>
  <w:num w:numId="19" w16cid:durableId="1290168901">
    <w:abstractNumId w:val="19"/>
  </w:num>
  <w:num w:numId="20" w16cid:durableId="1054162961">
    <w:abstractNumId w:val="20"/>
  </w:num>
  <w:num w:numId="21" w16cid:durableId="639114163">
    <w:abstractNumId w:val="14"/>
  </w:num>
  <w:num w:numId="22" w16cid:durableId="284191287">
    <w:abstractNumId w:val="4"/>
  </w:num>
  <w:num w:numId="23" w16cid:durableId="7148315">
    <w:abstractNumId w:val="3"/>
  </w:num>
  <w:num w:numId="24" w16cid:durableId="1188374773">
    <w:abstractNumId w:val="15"/>
  </w:num>
  <w:num w:numId="25" w16cid:durableId="427040363">
    <w:abstractNumId w:val="12"/>
  </w:num>
  <w:num w:numId="26" w16cid:durableId="1390618434">
    <w:abstractNumId w:val="10"/>
  </w:num>
  <w:num w:numId="27" w16cid:durableId="1053430529">
    <w:abstractNumId w:val="0"/>
  </w:num>
  <w:num w:numId="28" w16cid:durableId="154536590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AD9"/>
    <w:rsid w:val="00003833"/>
    <w:rsid w:val="0000441F"/>
    <w:rsid w:val="00021BF1"/>
    <w:rsid w:val="00025C3D"/>
    <w:rsid w:val="00027D9A"/>
    <w:rsid w:val="00040D91"/>
    <w:rsid w:val="00041ABE"/>
    <w:rsid w:val="000514B0"/>
    <w:rsid w:val="00051868"/>
    <w:rsid w:val="0006246B"/>
    <w:rsid w:val="00066207"/>
    <w:rsid w:val="000703DD"/>
    <w:rsid w:val="00070A7E"/>
    <w:rsid w:val="0007253C"/>
    <w:rsid w:val="000742FA"/>
    <w:rsid w:val="0007474F"/>
    <w:rsid w:val="000753D8"/>
    <w:rsid w:val="00077E29"/>
    <w:rsid w:val="00087D55"/>
    <w:rsid w:val="000913D3"/>
    <w:rsid w:val="00093BC8"/>
    <w:rsid w:val="00095865"/>
    <w:rsid w:val="000A0421"/>
    <w:rsid w:val="000A2D9B"/>
    <w:rsid w:val="000A4846"/>
    <w:rsid w:val="000A568E"/>
    <w:rsid w:val="000A6989"/>
    <w:rsid w:val="000B1A62"/>
    <w:rsid w:val="000B2D55"/>
    <w:rsid w:val="000B3B74"/>
    <w:rsid w:val="000C112B"/>
    <w:rsid w:val="000C3539"/>
    <w:rsid w:val="000C4DE3"/>
    <w:rsid w:val="000E40D4"/>
    <w:rsid w:val="000F55F1"/>
    <w:rsid w:val="000F7ED1"/>
    <w:rsid w:val="00100CA4"/>
    <w:rsid w:val="001037AA"/>
    <w:rsid w:val="001037DF"/>
    <w:rsid w:val="00103D97"/>
    <w:rsid w:val="00104256"/>
    <w:rsid w:val="00107888"/>
    <w:rsid w:val="00114FB1"/>
    <w:rsid w:val="00115796"/>
    <w:rsid w:val="0011600F"/>
    <w:rsid w:val="001205C4"/>
    <w:rsid w:val="00126997"/>
    <w:rsid w:val="00131D4A"/>
    <w:rsid w:val="001401D0"/>
    <w:rsid w:val="00143725"/>
    <w:rsid w:val="001458B2"/>
    <w:rsid w:val="00157D14"/>
    <w:rsid w:val="00160400"/>
    <w:rsid w:val="00166A35"/>
    <w:rsid w:val="0017720B"/>
    <w:rsid w:val="00180363"/>
    <w:rsid w:val="00180BB2"/>
    <w:rsid w:val="001816E1"/>
    <w:rsid w:val="00186010"/>
    <w:rsid w:val="00186F34"/>
    <w:rsid w:val="0019116D"/>
    <w:rsid w:val="00194475"/>
    <w:rsid w:val="00194AE1"/>
    <w:rsid w:val="001953E1"/>
    <w:rsid w:val="001A06BC"/>
    <w:rsid w:val="001A4862"/>
    <w:rsid w:val="001A71C1"/>
    <w:rsid w:val="001B3830"/>
    <w:rsid w:val="001C1749"/>
    <w:rsid w:val="001C39AF"/>
    <w:rsid w:val="001C405F"/>
    <w:rsid w:val="001C4752"/>
    <w:rsid w:val="001C650C"/>
    <w:rsid w:val="001D7BB2"/>
    <w:rsid w:val="001E0E88"/>
    <w:rsid w:val="001F1A9D"/>
    <w:rsid w:val="001F24AC"/>
    <w:rsid w:val="001F2CE2"/>
    <w:rsid w:val="001F5A95"/>
    <w:rsid w:val="0020114C"/>
    <w:rsid w:val="0020714C"/>
    <w:rsid w:val="0021687C"/>
    <w:rsid w:val="00217B9A"/>
    <w:rsid w:val="00217F3E"/>
    <w:rsid w:val="00220C44"/>
    <w:rsid w:val="00224622"/>
    <w:rsid w:val="0022574F"/>
    <w:rsid w:val="002275CC"/>
    <w:rsid w:val="002332D6"/>
    <w:rsid w:val="00234765"/>
    <w:rsid w:val="00236BBB"/>
    <w:rsid w:val="00243D35"/>
    <w:rsid w:val="00247922"/>
    <w:rsid w:val="00255056"/>
    <w:rsid w:val="00257604"/>
    <w:rsid w:val="00260FB7"/>
    <w:rsid w:val="0026641D"/>
    <w:rsid w:val="0026734A"/>
    <w:rsid w:val="00270221"/>
    <w:rsid w:val="00270FBE"/>
    <w:rsid w:val="00277278"/>
    <w:rsid w:val="002774F5"/>
    <w:rsid w:val="00280DE0"/>
    <w:rsid w:val="00282A09"/>
    <w:rsid w:val="002842B5"/>
    <w:rsid w:val="0029339C"/>
    <w:rsid w:val="00293C61"/>
    <w:rsid w:val="00296DD8"/>
    <w:rsid w:val="002979B6"/>
    <w:rsid w:val="002A081E"/>
    <w:rsid w:val="002A0F2E"/>
    <w:rsid w:val="002A26D9"/>
    <w:rsid w:val="002B0B86"/>
    <w:rsid w:val="002B33B6"/>
    <w:rsid w:val="002B5B82"/>
    <w:rsid w:val="002C29D0"/>
    <w:rsid w:val="002C2E7D"/>
    <w:rsid w:val="002C4326"/>
    <w:rsid w:val="002C44F6"/>
    <w:rsid w:val="002C6568"/>
    <w:rsid w:val="002D6D28"/>
    <w:rsid w:val="002E15B0"/>
    <w:rsid w:val="002E255E"/>
    <w:rsid w:val="002E2704"/>
    <w:rsid w:val="002E270E"/>
    <w:rsid w:val="002E3FB7"/>
    <w:rsid w:val="002E5E84"/>
    <w:rsid w:val="002E6C54"/>
    <w:rsid w:val="002F597A"/>
    <w:rsid w:val="003004D5"/>
    <w:rsid w:val="00300F05"/>
    <w:rsid w:val="00303C62"/>
    <w:rsid w:val="003049B0"/>
    <w:rsid w:val="00306C75"/>
    <w:rsid w:val="00313C0F"/>
    <w:rsid w:val="00317EF6"/>
    <w:rsid w:val="00320523"/>
    <w:rsid w:val="003237BA"/>
    <w:rsid w:val="0033258F"/>
    <w:rsid w:val="003570C2"/>
    <w:rsid w:val="00370E8F"/>
    <w:rsid w:val="0037128A"/>
    <w:rsid w:val="00373998"/>
    <w:rsid w:val="003757B1"/>
    <w:rsid w:val="00380A03"/>
    <w:rsid w:val="00381A52"/>
    <w:rsid w:val="003846CA"/>
    <w:rsid w:val="00384AD9"/>
    <w:rsid w:val="0039002F"/>
    <w:rsid w:val="0039466B"/>
    <w:rsid w:val="00397D9E"/>
    <w:rsid w:val="003A1980"/>
    <w:rsid w:val="003A37FB"/>
    <w:rsid w:val="003A5D75"/>
    <w:rsid w:val="003A757C"/>
    <w:rsid w:val="003A7F2E"/>
    <w:rsid w:val="003B1163"/>
    <w:rsid w:val="003B21FC"/>
    <w:rsid w:val="003B3B91"/>
    <w:rsid w:val="003B6408"/>
    <w:rsid w:val="003B6491"/>
    <w:rsid w:val="003B6817"/>
    <w:rsid w:val="003C50EB"/>
    <w:rsid w:val="003C5D72"/>
    <w:rsid w:val="003D2D33"/>
    <w:rsid w:val="003D66C1"/>
    <w:rsid w:val="003E14D5"/>
    <w:rsid w:val="003E56AC"/>
    <w:rsid w:val="003E5C0E"/>
    <w:rsid w:val="003F12A2"/>
    <w:rsid w:val="003F171A"/>
    <w:rsid w:val="003F3A33"/>
    <w:rsid w:val="003F411E"/>
    <w:rsid w:val="003F6918"/>
    <w:rsid w:val="00401004"/>
    <w:rsid w:val="004019E5"/>
    <w:rsid w:val="00406C95"/>
    <w:rsid w:val="00413D4F"/>
    <w:rsid w:val="00420744"/>
    <w:rsid w:val="00421563"/>
    <w:rsid w:val="004234C1"/>
    <w:rsid w:val="00432C0D"/>
    <w:rsid w:val="00434527"/>
    <w:rsid w:val="004355C9"/>
    <w:rsid w:val="0044293F"/>
    <w:rsid w:val="0044627B"/>
    <w:rsid w:val="0045375F"/>
    <w:rsid w:val="0045507A"/>
    <w:rsid w:val="00457A39"/>
    <w:rsid w:val="00463791"/>
    <w:rsid w:val="00465339"/>
    <w:rsid w:val="004723FC"/>
    <w:rsid w:val="00475E90"/>
    <w:rsid w:val="00480B40"/>
    <w:rsid w:val="004818FC"/>
    <w:rsid w:val="00481974"/>
    <w:rsid w:val="00481DB4"/>
    <w:rsid w:val="0048464E"/>
    <w:rsid w:val="00487614"/>
    <w:rsid w:val="00492B87"/>
    <w:rsid w:val="00493828"/>
    <w:rsid w:val="00494663"/>
    <w:rsid w:val="004946D9"/>
    <w:rsid w:val="00495CBA"/>
    <w:rsid w:val="004A18B1"/>
    <w:rsid w:val="004A2C78"/>
    <w:rsid w:val="004A56CE"/>
    <w:rsid w:val="004A7248"/>
    <w:rsid w:val="004B283C"/>
    <w:rsid w:val="004B6031"/>
    <w:rsid w:val="004C06D3"/>
    <w:rsid w:val="004C0748"/>
    <w:rsid w:val="004C232E"/>
    <w:rsid w:val="004C5843"/>
    <w:rsid w:val="004C62D1"/>
    <w:rsid w:val="004C7E5B"/>
    <w:rsid w:val="004D0629"/>
    <w:rsid w:val="004D6B15"/>
    <w:rsid w:val="004E3AB1"/>
    <w:rsid w:val="004F1A59"/>
    <w:rsid w:val="004F48A3"/>
    <w:rsid w:val="005067F1"/>
    <w:rsid w:val="00511993"/>
    <w:rsid w:val="00512F6E"/>
    <w:rsid w:val="00515766"/>
    <w:rsid w:val="00516E98"/>
    <w:rsid w:val="00527252"/>
    <w:rsid w:val="00527A00"/>
    <w:rsid w:val="00530F4B"/>
    <w:rsid w:val="005335D0"/>
    <w:rsid w:val="005355B3"/>
    <w:rsid w:val="005368E0"/>
    <w:rsid w:val="00537C3C"/>
    <w:rsid w:val="00544177"/>
    <w:rsid w:val="0054611D"/>
    <w:rsid w:val="0055200A"/>
    <w:rsid w:val="00553BCE"/>
    <w:rsid w:val="00556D1C"/>
    <w:rsid w:val="00557D7F"/>
    <w:rsid w:val="005663AD"/>
    <w:rsid w:val="00566B19"/>
    <w:rsid w:val="00567063"/>
    <w:rsid w:val="005716B6"/>
    <w:rsid w:val="00572727"/>
    <w:rsid w:val="00575508"/>
    <w:rsid w:val="00575D8A"/>
    <w:rsid w:val="005802F2"/>
    <w:rsid w:val="00581ED0"/>
    <w:rsid w:val="005912E7"/>
    <w:rsid w:val="005A186C"/>
    <w:rsid w:val="005A6059"/>
    <w:rsid w:val="005A6612"/>
    <w:rsid w:val="005A709B"/>
    <w:rsid w:val="005B28BB"/>
    <w:rsid w:val="005B7CBB"/>
    <w:rsid w:val="005C1DD1"/>
    <w:rsid w:val="005C3965"/>
    <w:rsid w:val="005D1349"/>
    <w:rsid w:val="005D42AE"/>
    <w:rsid w:val="005E1C6F"/>
    <w:rsid w:val="005E2B3C"/>
    <w:rsid w:val="005F2A95"/>
    <w:rsid w:val="005F3BBA"/>
    <w:rsid w:val="005F6750"/>
    <w:rsid w:val="005F74E2"/>
    <w:rsid w:val="005F7C89"/>
    <w:rsid w:val="006032C4"/>
    <w:rsid w:val="00606035"/>
    <w:rsid w:val="006060FC"/>
    <w:rsid w:val="0060670C"/>
    <w:rsid w:val="006150D6"/>
    <w:rsid w:val="0061532D"/>
    <w:rsid w:val="0061768A"/>
    <w:rsid w:val="00617DE8"/>
    <w:rsid w:val="00624E7F"/>
    <w:rsid w:val="00632FC8"/>
    <w:rsid w:val="00633508"/>
    <w:rsid w:val="00634A37"/>
    <w:rsid w:val="0063797D"/>
    <w:rsid w:val="00640332"/>
    <w:rsid w:val="00650B52"/>
    <w:rsid w:val="0065299B"/>
    <w:rsid w:val="006555C5"/>
    <w:rsid w:val="0066248A"/>
    <w:rsid w:val="00664202"/>
    <w:rsid w:val="00665108"/>
    <w:rsid w:val="00670AAF"/>
    <w:rsid w:val="00672D14"/>
    <w:rsid w:val="00674274"/>
    <w:rsid w:val="00674BB1"/>
    <w:rsid w:val="00676C83"/>
    <w:rsid w:val="006825EE"/>
    <w:rsid w:val="006873B1"/>
    <w:rsid w:val="006A5C12"/>
    <w:rsid w:val="006B25D3"/>
    <w:rsid w:val="006B36AA"/>
    <w:rsid w:val="006B373A"/>
    <w:rsid w:val="006B5407"/>
    <w:rsid w:val="006C2311"/>
    <w:rsid w:val="006C30AF"/>
    <w:rsid w:val="006D038D"/>
    <w:rsid w:val="006E7E60"/>
    <w:rsid w:val="006E7FF5"/>
    <w:rsid w:val="006F2B88"/>
    <w:rsid w:val="006F3378"/>
    <w:rsid w:val="007033E1"/>
    <w:rsid w:val="00706F09"/>
    <w:rsid w:val="0070776C"/>
    <w:rsid w:val="007147C5"/>
    <w:rsid w:val="00715E79"/>
    <w:rsid w:val="00716B7E"/>
    <w:rsid w:val="007313FF"/>
    <w:rsid w:val="00737961"/>
    <w:rsid w:val="007457FF"/>
    <w:rsid w:val="00746CD9"/>
    <w:rsid w:val="00750E1E"/>
    <w:rsid w:val="007512C0"/>
    <w:rsid w:val="00754412"/>
    <w:rsid w:val="007558B5"/>
    <w:rsid w:val="00764234"/>
    <w:rsid w:val="0077063E"/>
    <w:rsid w:val="00771B71"/>
    <w:rsid w:val="00772159"/>
    <w:rsid w:val="00773984"/>
    <w:rsid w:val="00776BEA"/>
    <w:rsid w:val="0077748E"/>
    <w:rsid w:val="00782A76"/>
    <w:rsid w:val="00783D94"/>
    <w:rsid w:val="00786F51"/>
    <w:rsid w:val="007878A4"/>
    <w:rsid w:val="00790F24"/>
    <w:rsid w:val="00797AD4"/>
    <w:rsid w:val="007A04CD"/>
    <w:rsid w:val="007A193D"/>
    <w:rsid w:val="007A6435"/>
    <w:rsid w:val="007A67D0"/>
    <w:rsid w:val="007B0F90"/>
    <w:rsid w:val="007D0E88"/>
    <w:rsid w:val="007D54E2"/>
    <w:rsid w:val="007E0BF6"/>
    <w:rsid w:val="007E1F83"/>
    <w:rsid w:val="007F06FC"/>
    <w:rsid w:val="007F0E18"/>
    <w:rsid w:val="007F79FF"/>
    <w:rsid w:val="008005A8"/>
    <w:rsid w:val="008007B6"/>
    <w:rsid w:val="00803EEE"/>
    <w:rsid w:val="00806749"/>
    <w:rsid w:val="00807832"/>
    <w:rsid w:val="00815796"/>
    <w:rsid w:val="00827943"/>
    <w:rsid w:val="0083002E"/>
    <w:rsid w:val="008302E2"/>
    <w:rsid w:val="00834350"/>
    <w:rsid w:val="008357E0"/>
    <w:rsid w:val="00844CFD"/>
    <w:rsid w:val="008514A5"/>
    <w:rsid w:val="008514F7"/>
    <w:rsid w:val="00852C5D"/>
    <w:rsid w:val="008547AA"/>
    <w:rsid w:val="008556A2"/>
    <w:rsid w:val="00861ADE"/>
    <w:rsid w:val="00865E59"/>
    <w:rsid w:val="00866B88"/>
    <w:rsid w:val="00874472"/>
    <w:rsid w:val="008761A5"/>
    <w:rsid w:val="00880F43"/>
    <w:rsid w:val="00881E1E"/>
    <w:rsid w:val="008826D3"/>
    <w:rsid w:val="008840B9"/>
    <w:rsid w:val="008862D6"/>
    <w:rsid w:val="00894678"/>
    <w:rsid w:val="00894E0A"/>
    <w:rsid w:val="008A1292"/>
    <w:rsid w:val="008A1D59"/>
    <w:rsid w:val="008A2AE3"/>
    <w:rsid w:val="008A7B4B"/>
    <w:rsid w:val="008B3BF0"/>
    <w:rsid w:val="008B52BE"/>
    <w:rsid w:val="008C07C1"/>
    <w:rsid w:val="008C7F51"/>
    <w:rsid w:val="008D4D0C"/>
    <w:rsid w:val="008F7878"/>
    <w:rsid w:val="00901407"/>
    <w:rsid w:val="009040B7"/>
    <w:rsid w:val="0090490F"/>
    <w:rsid w:val="009055AB"/>
    <w:rsid w:val="00906020"/>
    <w:rsid w:val="00906148"/>
    <w:rsid w:val="009155D9"/>
    <w:rsid w:val="00915CA2"/>
    <w:rsid w:val="00917C6A"/>
    <w:rsid w:val="00917EF6"/>
    <w:rsid w:val="00922C7C"/>
    <w:rsid w:val="0092375C"/>
    <w:rsid w:val="00925CCB"/>
    <w:rsid w:val="009279B2"/>
    <w:rsid w:val="009347B8"/>
    <w:rsid w:val="00941332"/>
    <w:rsid w:val="009416BB"/>
    <w:rsid w:val="00943CEC"/>
    <w:rsid w:val="00950871"/>
    <w:rsid w:val="0095186A"/>
    <w:rsid w:val="00951F16"/>
    <w:rsid w:val="00952C2A"/>
    <w:rsid w:val="00953D70"/>
    <w:rsid w:val="00954F0C"/>
    <w:rsid w:val="00961A60"/>
    <w:rsid w:val="00962390"/>
    <w:rsid w:val="00963035"/>
    <w:rsid w:val="00965D64"/>
    <w:rsid w:val="0096668C"/>
    <w:rsid w:val="00972B19"/>
    <w:rsid w:val="00974102"/>
    <w:rsid w:val="009749F7"/>
    <w:rsid w:val="00975539"/>
    <w:rsid w:val="00975C94"/>
    <w:rsid w:val="009761C7"/>
    <w:rsid w:val="0097678D"/>
    <w:rsid w:val="009808BA"/>
    <w:rsid w:val="00983E7E"/>
    <w:rsid w:val="00985F93"/>
    <w:rsid w:val="0099496C"/>
    <w:rsid w:val="009957F2"/>
    <w:rsid w:val="00997E51"/>
    <w:rsid w:val="009A1EA0"/>
    <w:rsid w:val="009A2671"/>
    <w:rsid w:val="009A3B34"/>
    <w:rsid w:val="009A40F3"/>
    <w:rsid w:val="009A4CAF"/>
    <w:rsid w:val="009A76BF"/>
    <w:rsid w:val="009B2E4B"/>
    <w:rsid w:val="009B4760"/>
    <w:rsid w:val="009B7F92"/>
    <w:rsid w:val="009C005D"/>
    <w:rsid w:val="009C08F2"/>
    <w:rsid w:val="009C0F24"/>
    <w:rsid w:val="009C3A6D"/>
    <w:rsid w:val="009C4A31"/>
    <w:rsid w:val="009D6159"/>
    <w:rsid w:val="009E0CA0"/>
    <w:rsid w:val="009E3CCB"/>
    <w:rsid w:val="009E4AD8"/>
    <w:rsid w:val="009E6553"/>
    <w:rsid w:val="009E6BA7"/>
    <w:rsid w:val="009E7894"/>
    <w:rsid w:val="009E7CD5"/>
    <w:rsid w:val="009F3263"/>
    <w:rsid w:val="00A11A5F"/>
    <w:rsid w:val="00A145EE"/>
    <w:rsid w:val="00A153BE"/>
    <w:rsid w:val="00A1757D"/>
    <w:rsid w:val="00A21AF4"/>
    <w:rsid w:val="00A21F2E"/>
    <w:rsid w:val="00A2241E"/>
    <w:rsid w:val="00A2249E"/>
    <w:rsid w:val="00A24BB0"/>
    <w:rsid w:val="00A26817"/>
    <w:rsid w:val="00A27EA4"/>
    <w:rsid w:val="00A3776A"/>
    <w:rsid w:val="00A4246B"/>
    <w:rsid w:val="00A42C14"/>
    <w:rsid w:val="00A46C66"/>
    <w:rsid w:val="00A53A4F"/>
    <w:rsid w:val="00A574E4"/>
    <w:rsid w:val="00A627F7"/>
    <w:rsid w:val="00A6558B"/>
    <w:rsid w:val="00A6795B"/>
    <w:rsid w:val="00A7059D"/>
    <w:rsid w:val="00A730A2"/>
    <w:rsid w:val="00A77791"/>
    <w:rsid w:val="00A812F1"/>
    <w:rsid w:val="00A8194C"/>
    <w:rsid w:val="00A8542F"/>
    <w:rsid w:val="00AA1EE2"/>
    <w:rsid w:val="00AC750F"/>
    <w:rsid w:val="00AD77E7"/>
    <w:rsid w:val="00AE0D74"/>
    <w:rsid w:val="00AE1C19"/>
    <w:rsid w:val="00AE3CF4"/>
    <w:rsid w:val="00AE65F7"/>
    <w:rsid w:val="00AE7D45"/>
    <w:rsid w:val="00AF08EF"/>
    <w:rsid w:val="00AF3BD3"/>
    <w:rsid w:val="00AF746E"/>
    <w:rsid w:val="00B0165F"/>
    <w:rsid w:val="00B02667"/>
    <w:rsid w:val="00B04E24"/>
    <w:rsid w:val="00B06B29"/>
    <w:rsid w:val="00B074DF"/>
    <w:rsid w:val="00B12ED1"/>
    <w:rsid w:val="00B1630F"/>
    <w:rsid w:val="00B20D1A"/>
    <w:rsid w:val="00B21932"/>
    <w:rsid w:val="00B22AB2"/>
    <w:rsid w:val="00B23147"/>
    <w:rsid w:val="00B27B63"/>
    <w:rsid w:val="00B30B1B"/>
    <w:rsid w:val="00B33AB4"/>
    <w:rsid w:val="00B36A39"/>
    <w:rsid w:val="00B447F7"/>
    <w:rsid w:val="00B4582B"/>
    <w:rsid w:val="00B51429"/>
    <w:rsid w:val="00B51B94"/>
    <w:rsid w:val="00B53E64"/>
    <w:rsid w:val="00B54AC7"/>
    <w:rsid w:val="00B55638"/>
    <w:rsid w:val="00B60416"/>
    <w:rsid w:val="00B647ED"/>
    <w:rsid w:val="00B64C4C"/>
    <w:rsid w:val="00B650A7"/>
    <w:rsid w:val="00B65961"/>
    <w:rsid w:val="00B67D39"/>
    <w:rsid w:val="00B722FD"/>
    <w:rsid w:val="00B80D6E"/>
    <w:rsid w:val="00B86201"/>
    <w:rsid w:val="00B8765F"/>
    <w:rsid w:val="00B90597"/>
    <w:rsid w:val="00B93495"/>
    <w:rsid w:val="00BA2A57"/>
    <w:rsid w:val="00BA46B0"/>
    <w:rsid w:val="00BA46B9"/>
    <w:rsid w:val="00BA787C"/>
    <w:rsid w:val="00BB645D"/>
    <w:rsid w:val="00BC298F"/>
    <w:rsid w:val="00BC694E"/>
    <w:rsid w:val="00BD4458"/>
    <w:rsid w:val="00BD53A6"/>
    <w:rsid w:val="00BD6BE2"/>
    <w:rsid w:val="00BE0BE4"/>
    <w:rsid w:val="00BE3142"/>
    <w:rsid w:val="00BE7400"/>
    <w:rsid w:val="00C017A3"/>
    <w:rsid w:val="00C0733D"/>
    <w:rsid w:val="00C102E3"/>
    <w:rsid w:val="00C21E85"/>
    <w:rsid w:val="00C244DC"/>
    <w:rsid w:val="00C313A9"/>
    <w:rsid w:val="00C3246C"/>
    <w:rsid w:val="00C324CE"/>
    <w:rsid w:val="00C32BFD"/>
    <w:rsid w:val="00C357A1"/>
    <w:rsid w:val="00C42654"/>
    <w:rsid w:val="00C46F3B"/>
    <w:rsid w:val="00C47165"/>
    <w:rsid w:val="00C50118"/>
    <w:rsid w:val="00C50EB8"/>
    <w:rsid w:val="00C536BB"/>
    <w:rsid w:val="00C5386A"/>
    <w:rsid w:val="00C54BA5"/>
    <w:rsid w:val="00C56595"/>
    <w:rsid w:val="00C56D3E"/>
    <w:rsid w:val="00C60494"/>
    <w:rsid w:val="00C60E1E"/>
    <w:rsid w:val="00C63081"/>
    <w:rsid w:val="00C67F97"/>
    <w:rsid w:val="00C6CB8B"/>
    <w:rsid w:val="00C82917"/>
    <w:rsid w:val="00C83194"/>
    <w:rsid w:val="00C84BB7"/>
    <w:rsid w:val="00C9059C"/>
    <w:rsid w:val="00C906BF"/>
    <w:rsid w:val="00C90AB3"/>
    <w:rsid w:val="00C90BD0"/>
    <w:rsid w:val="00C911A6"/>
    <w:rsid w:val="00C91E99"/>
    <w:rsid w:val="00C92DF4"/>
    <w:rsid w:val="00C9461E"/>
    <w:rsid w:val="00C96D2A"/>
    <w:rsid w:val="00CA2B82"/>
    <w:rsid w:val="00CA398C"/>
    <w:rsid w:val="00CA39E8"/>
    <w:rsid w:val="00CA4183"/>
    <w:rsid w:val="00CA4B51"/>
    <w:rsid w:val="00CA5724"/>
    <w:rsid w:val="00CA793F"/>
    <w:rsid w:val="00CB33B8"/>
    <w:rsid w:val="00CB7213"/>
    <w:rsid w:val="00CC113C"/>
    <w:rsid w:val="00CC59A6"/>
    <w:rsid w:val="00CD38A2"/>
    <w:rsid w:val="00CD67A9"/>
    <w:rsid w:val="00CD7F9A"/>
    <w:rsid w:val="00CE15F3"/>
    <w:rsid w:val="00CE3023"/>
    <w:rsid w:val="00CE424F"/>
    <w:rsid w:val="00CF1B91"/>
    <w:rsid w:val="00CF3191"/>
    <w:rsid w:val="00CF5210"/>
    <w:rsid w:val="00CF61CD"/>
    <w:rsid w:val="00D038F7"/>
    <w:rsid w:val="00D06042"/>
    <w:rsid w:val="00D22061"/>
    <w:rsid w:val="00D222CB"/>
    <w:rsid w:val="00D23966"/>
    <w:rsid w:val="00D23F67"/>
    <w:rsid w:val="00D3201F"/>
    <w:rsid w:val="00D34917"/>
    <w:rsid w:val="00D36941"/>
    <w:rsid w:val="00D36C9B"/>
    <w:rsid w:val="00D36E0C"/>
    <w:rsid w:val="00D37018"/>
    <w:rsid w:val="00D3788F"/>
    <w:rsid w:val="00D4120B"/>
    <w:rsid w:val="00D42070"/>
    <w:rsid w:val="00D4291E"/>
    <w:rsid w:val="00D4742A"/>
    <w:rsid w:val="00D509BB"/>
    <w:rsid w:val="00D54274"/>
    <w:rsid w:val="00D54F22"/>
    <w:rsid w:val="00D601CF"/>
    <w:rsid w:val="00D622C3"/>
    <w:rsid w:val="00D6362E"/>
    <w:rsid w:val="00D659A3"/>
    <w:rsid w:val="00D7367A"/>
    <w:rsid w:val="00D74053"/>
    <w:rsid w:val="00D77216"/>
    <w:rsid w:val="00D77AC7"/>
    <w:rsid w:val="00D77C8A"/>
    <w:rsid w:val="00D80E46"/>
    <w:rsid w:val="00D82D7D"/>
    <w:rsid w:val="00D83A03"/>
    <w:rsid w:val="00D85BE9"/>
    <w:rsid w:val="00D91024"/>
    <w:rsid w:val="00D9424A"/>
    <w:rsid w:val="00D945C2"/>
    <w:rsid w:val="00D94F57"/>
    <w:rsid w:val="00DA2910"/>
    <w:rsid w:val="00DA37EE"/>
    <w:rsid w:val="00DA6D3D"/>
    <w:rsid w:val="00DA7E64"/>
    <w:rsid w:val="00DB432F"/>
    <w:rsid w:val="00DB563B"/>
    <w:rsid w:val="00DB5DCE"/>
    <w:rsid w:val="00DB62CF"/>
    <w:rsid w:val="00DB78B4"/>
    <w:rsid w:val="00DC761A"/>
    <w:rsid w:val="00DD3C1C"/>
    <w:rsid w:val="00DD59E3"/>
    <w:rsid w:val="00DD66FD"/>
    <w:rsid w:val="00DD72F1"/>
    <w:rsid w:val="00DE321A"/>
    <w:rsid w:val="00DF0D64"/>
    <w:rsid w:val="00DF2134"/>
    <w:rsid w:val="00DF4055"/>
    <w:rsid w:val="00E01A3F"/>
    <w:rsid w:val="00E037F0"/>
    <w:rsid w:val="00E06DDD"/>
    <w:rsid w:val="00E1292C"/>
    <w:rsid w:val="00E14058"/>
    <w:rsid w:val="00E1632B"/>
    <w:rsid w:val="00E165B3"/>
    <w:rsid w:val="00E16CFF"/>
    <w:rsid w:val="00E1700A"/>
    <w:rsid w:val="00E30BF7"/>
    <w:rsid w:val="00E31DAC"/>
    <w:rsid w:val="00E34DA4"/>
    <w:rsid w:val="00E36885"/>
    <w:rsid w:val="00E3742D"/>
    <w:rsid w:val="00E401DF"/>
    <w:rsid w:val="00E45387"/>
    <w:rsid w:val="00E46031"/>
    <w:rsid w:val="00E5061D"/>
    <w:rsid w:val="00E50975"/>
    <w:rsid w:val="00E52A34"/>
    <w:rsid w:val="00E52A95"/>
    <w:rsid w:val="00E539F5"/>
    <w:rsid w:val="00E547EE"/>
    <w:rsid w:val="00E55FA2"/>
    <w:rsid w:val="00E578F7"/>
    <w:rsid w:val="00E673A3"/>
    <w:rsid w:val="00E678CC"/>
    <w:rsid w:val="00E70E2E"/>
    <w:rsid w:val="00E7145E"/>
    <w:rsid w:val="00E7561D"/>
    <w:rsid w:val="00E7733A"/>
    <w:rsid w:val="00E77543"/>
    <w:rsid w:val="00E81ADE"/>
    <w:rsid w:val="00E82221"/>
    <w:rsid w:val="00E96101"/>
    <w:rsid w:val="00E979ED"/>
    <w:rsid w:val="00E97A4D"/>
    <w:rsid w:val="00EA7E60"/>
    <w:rsid w:val="00EB55B6"/>
    <w:rsid w:val="00EC19AF"/>
    <w:rsid w:val="00EC21C8"/>
    <w:rsid w:val="00ED02A6"/>
    <w:rsid w:val="00ED1BA4"/>
    <w:rsid w:val="00ED4FE9"/>
    <w:rsid w:val="00ED625B"/>
    <w:rsid w:val="00ED6957"/>
    <w:rsid w:val="00EE7478"/>
    <w:rsid w:val="00F0333D"/>
    <w:rsid w:val="00F0398B"/>
    <w:rsid w:val="00F03B34"/>
    <w:rsid w:val="00F060CC"/>
    <w:rsid w:val="00F06B7B"/>
    <w:rsid w:val="00F0784A"/>
    <w:rsid w:val="00F1056E"/>
    <w:rsid w:val="00F12540"/>
    <w:rsid w:val="00F16998"/>
    <w:rsid w:val="00F21507"/>
    <w:rsid w:val="00F223B2"/>
    <w:rsid w:val="00F255CB"/>
    <w:rsid w:val="00F324CE"/>
    <w:rsid w:val="00F36014"/>
    <w:rsid w:val="00F3765F"/>
    <w:rsid w:val="00F504E3"/>
    <w:rsid w:val="00F511BE"/>
    <w:rsid w:val="00F516EB"/>
    <w:rsid w:val="00F5358D"/>
    <w:rsid w:val="00F64846"/>
    <w:rsid w:val="00F73F8E"/>
    <w:rsid w:val="00F757FF"/>
    <w:rsid w:val="00F765D9"/>
    <w:rsid w:val="00F76A4B"/>
    <w:rsid w:val="00F8070C"/>
    <w:rsid w:val="00F81D6D"/>
    <w:rsid w:val="00F85B97"/>
    <w:rsid w:val="00F90D38"/>
    <w:rsid w:val="00F95608"/>
    <w:rsid w:val="00FA0E8E"/>
    <w:rsid w:val="00FA2B82"/>
    <w:rsid w:val="00FA3578"/>
    <w:rsid w:val="00FA7AAC"/>
    <w:rsid w:val="00FB0497"/>
    <w:rsid w:val="00FC1CC3"/>
    <w:rsid w:val="00FC3A13"/>
    <w:rsid w:val="00FC5157"/>
    <w:rsid w:val="00FC5D0F"/>
    <w:rsid w:val="00FC7491"/>
    <w:rsid w:val="00FC7FA5"/>
    <w:rsid w:val="00FD155C"/>
    <w:rsid w:val="00FD3957"/>
    <w:rsid w:val="00FD5E6C"/>
    <w:rsid w:val="00FD614F"/>
    <w:rsid w:val="00FE3158"/>
    <w:rsid w:val="00FE3D48"/>
    <w:rsid w:val="00FE6BF7"/>
    <w:rsid w:val="00FF04FA"/>
    <w:rsid w:val="00FF1FAB"/>
    <w:rsid w:val="00FF24F2"/>
    <w:rsid w:val="00FF2778"/>
    <w:rsid w:val="00FF29A0"/>
    <w:rsid w:val="015EA3F9"/>
    <w:rsid w:val="02517552"/>
    <w:rsid w:val="02A0A26F"/>
    <w:rsid w:val="03CD6F61"/>
    <w:rsid w:val="03F7E494"/>
    <w:rsid w:val="0478F5F3"/>
    <w:rsid w:val="04E985A5"/>
    <w:rsid w:val="0517FFD6"/>
    <w:rsid w:val="06D1812F"/>
    <w:rsid w:val="07D1C4A6"/>
    <w:rsid w:val="07FF26CF"/>
    <w:rsid w:val="08446107"/>
    <w:rsid w:val="0A4AF224"/>
    <w:rsid w:val="0AD9D735"/>
    <w:rsid w:val="0B62083C"/>
    <w:rsid w:val="0BDB51C0"/>
    <w:rsid w:val="0CE73F95"/>
    <w:rsid w:val="0D673393"/>
    <w:rsid w:val="0FAB537C"/>
    <w:rsid w:val="0FE8FA8C"/>
    <w:rsid w:val="109BBC0C"/>
    <w:rsid w:val="10E4BE4E"/>
    <w:rsid w:val="11013603"/>
    <w:rsid w:val="11BF8BAE"/>
    <w:rsid w:val="140B7BD5"/>
    <w:rsid w:val="14F6B291"/>
    <w:rsid w:val="152E2D4F"/>
    <w:rsid w:val="15FE675C"/>
    <w:rsid w:val="16243393"/>
    <w:rsid w:val="1664FAF1"/>
    <w:rsid w:val="17A6F626"/>
    <w:rsid w:val="18AA6059"/>
    <w:rsid w:val="1AD47B9E"/>
    <w:rsid w:val="1BE18AF3"/>
    <w:rsid w:val="1D707288"/>
    <w:rsid w:val="1DAA3786"/>
    <w:rsid w:val="21E50FAA"/>
    <w:rsid w:val="21EF7E8B"/>
    <w:rsid w:val="223F0AAE"/>
    <w:rsid w:val="2262576B"/>
    <w:rsid w:val="22C4E104"/>
    <w:rsid w:val="22DBCB3C"/>
    <w:rsid w:val="235F9C85"/>
    <w:rsid w:val="24C131EE"/>
    <w:rsid w:val="25344532"/>
    <w:rsid w:val="291C6ECF"/>
    <w:rsid w:val="2B91E63D"/>
    <w:rsid w:val="2D9B2867"/>
    <w:rsid w:val="2DB0B410"/>
    <w:rsid w:val="2F2D67C7"/>
    <w:rsid w:val="316139AF"/>
    <w:rsid w:val="31E71BD7"/>
    <w:rsid w:val="33BB45AC"/>
    <w:rsid w:val="34F2AE69"/>
    <w:rsid w:val="350D725C"/>
    <w:rsid w:val="361A5878"/>
    <w:rsid w:val="36DCD7FA"/>
    <w:rsid w:val="37EECD94"/>
    <w:rsid w:val="3839D0C8"/>
    <w:rsid w:val="3848C898"/>
    <w:rsid w:val="38C15222"/>
    <w:rsid w:val="395C1101"/>
    <w:rsid w:val="39DA8763"/>
    <w:rsid w:val="39ED3702"/>
    <w:rsid w:val="3A229F7C"/>
    <w:rsid w:val="3A29724F"/>
    <w:rsid w:val="3BFC7660"/>
    <w:rsid w:val="3C29D55C"/>
    <w:rsid w:val="3C8FB3E4"/>
    <w:rsid w:val="3E473580"/>
    <w:rsid w:val="3FF1F2EE"/>
    <w:rsid w:val="40594D5F"/>
    <w:rsid w:val="409750C1"/>
    <w:rsid w:val="44BF4C67"/>
    <w:rsid w:val="459FAB06"/>
    <w:rsid w:val="46C8754A"/>
    <w:rsid w:val="47907477"/>
    <w:rsid w:val="49E5CC7B"/>
    <w:rsid w:val="4B418FCD"/>
    <w:rsid w:val="4C08A133"/>
    <w:rsid w:val="4DF59AD2"/>
    <w:rsid w:val="4E528682"/>
    <w:rsid w:val="4E942E76"/>
    <w:rsid w:val="4EFBF5B1"/>
    <w:rsid w:val="50890CAA"/>
    <w:rsid w:val="50B19258"/>
    <w:rsid w:val="50EAAFD4"/>
    <w:rsid w:val="5171AACC"/>
    <w:rsid w:val="51EE080C"/>
    <w:rsid w:val="51F1089C"/>
    <w:rsid w:val="5206344A"/>
    <w:rsid w:val="52A1E6FD"/>
    <w:rsid w:val="553C96BB"/>
    <w:rsid w:val="584ED140"/>
    <w:rsid w:val="589A369C"/>
    <w:rsid w:val="596835B7"/>
    <w:rsid w:val="5B40E39B"/>
    <w:rsid w:val="5B9ADE9F"/>
    <w:rsid w:val="5EFD34E0"/>
    <w:rsid w:val="60A7F4B6"/>
    <w:rsid w:val="60E019EE"/>
    <w:rsid w:val="60EF7B97"/>
    <w:rsid w:val="62CEC400"/>
    <w:rsid w:val="6518AC44"/>
    <w:rsid w:val="6536077A"/>
    <w:rsid w:val="65E5F5AA"/>
    <w:rsid w:val="66AF64D4"/>
    <w:rsid w:val="6875EFC9"/>
    <w:rsid w:val="68893BB8"/>
    <w:rsid w:val="6C038614"/>
    <w:rsid w:val="6E7CB02E"/>
    <w:rsid w:val="6EB28A2E"/>
    <w:rsid w:val="7162CC4E"/>
    <w:rsid w:val="71A49C89"/>
    <w:rsid w:val="71E38027"/>
    <w:rsid w:val="72E8E7AB"/>
    <w:rsid w:val="73247869"/>
    <w:rsid w:val="737E736D"/>
    <w:rsid w:val="75584A51"/>
    <w:rsid w:val="764EC923"/>
    <w:rsid w:val="771AB489"/>
    <w:rsid w:val="77710E01"/>
    <w:rsid w:val="77BA7783"/>
    <w:rsid w:val="78D122F5"/>
    <w:rsid w:val="79DF3CA1"/>
    <w:rsid w:val="7ADED216"/>
    <w:rsid w:val="7B958AD1"/>
    <w:rsid w:val="7BDD9BAB"/>
    <w:rsid w:val="7BF6873F"/>
    <w:rsid w:val="7D026255"/>
    <w:rsid w:val="7DB391BD"/>
    <w:rsid w:val="7E0539F0"/>
    <w:rsid w:val="7E92F9A2"/>
    <w:rsid w:val="7EECF4A6"/>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231548"/>
  <w15:chartTrackingRefBased/>
  <w15:docId w15:val="{91EF741D-E85D-4FFB-BB06-3534F6730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878A4"/>
    <w:pPr>
      <w:jc w:val="both"/>
    </w:pPr>
    <w:rPr>
      <w:rFonts w:ascii="Verdana" w:hAnsi="Verdana"/>
      <w:sz w:val="20"/>
    </w:rPr>
  </w:style>
  <w:style w:type="paragraph" w:styleId="Heading1">
    <w:name w:val="heading 1"/>
    <w:basedOn w:val="Normal"/>
    <w:link w:val="Heading1Char"/>
    <w:uiPriority w:val="9"/>
    <w:qFormat/>
    <w:rsid w:val="009416BB"/>
    <w:pPr>
      <w:numPr>
        <w:numId w:val="11"/>
      </w:numPr>
      <w:spacing w:before="100" w:beforeAutospacing="1" w:after="100" w:afterAutospacing="1" w:line="240" w:lineRule="auto"/>
      <w:outlineLvl w:val="0"/>
    </w:pPr>
    <w:rPr>
      <w:rFonts w:ascii="Times New Roman" w:hAnsi="Times New Roman" w:eastAsia="Times New Roman" w:cs="Times New Roman"/>
      <w:b/>
      <w:bCs/>
      <w:kern w:val="36"/>
      <w:sz w:val="28"/>
      <w:szCs w:val="48"/>
      <w:lang w:eastAsia="en-IN"/>
    </w:rPr>
  </w:style>
  <w:style w:type="paragraph" w:styleId="Heading2">
    <w:name w:val="heading 2"/>
    <w:aliases w:val="PolicyHeading 2"/>
    <w:basedOn w:val="Normal"/>
    <w:link w:val="Heading2Char"/>
    <w:autoRedefine/>
    <w:uiPriority w:val="9"/>
    <w:qFormat/>
    <w:rsid w:val="00527A00"/>
    <w:pPr>
      <w:numPr>
        <w:ilvl w:val="1"/>
        <w:numId w:val="11"/>
      </w:numPr>
      <w:spacing w:before="100" w:beforeAutospacing="1" w:after="100" w:afterAutospacing="1" w:line="240" w:lineRule="auto"/>
      <w:outlineLvl w:val="1"/>
    </w:pPr>
    <w:rPr>
      <w:rFonts w:eastAsia="Times New Roman" w:cs="Times New Roman"/>
      <w:b/>
      <w:bCs/>
      <w:szCs w:val="36"/>
      <w:lang w:eastAsia="en-IN"/>
    </w:rPr>
  </w:style>
  <w:style w:type="paragraph" w:styleId="Heading3">
    <w:name w:val="heading 3"/>
    <w:basedOn w:val="Normal"/>
    <w:link w:val="Heading3Char"/>
    <w:autoRedefine/>
    <w:uiPriority w:val="9"/>
    <w:qFormat/>
    <w:rsid w:val="006032C4"/>
    <w:pPr>
      <w:numPr>
        <w:ilvl w:val="2"/>
        <w:numId w:val="11"/>
      </w:numPr>
      <w:spacing w:before="100" w:beforeAutospacing="1" w:after="100" w:afterAutospacing="1" w:line="240" w:lineRule="auto"/>
      <w:outlineLvl w:val="2"/>
    </w:pPr>
    <w:rPr>
      <w:rFonts w:eastAsia="Times New Roman" w:cs="Times New Roman"/>
      <w:b/>
      <w:bCs/>
      <w:szCs w:val="27"/>
      <w:lang w:eastAsia="en-IN"/>
    </w:rPr>
  </w:style>
  <w:style w:type="paragraph" w:styleId="Heading4">
    <w:name w:val="heading 4"/>
    <w:basedOn w:val="Normal"/>
    <w:link w:val="Heading4Char"/>
    <w:uiPriority w:val="9"/>
    <w:qFormat/>
    <w:rsid w:val="006032C4"/>
    <w:pPr>
      <w:numPr>
        <w:ilvl w:val="3"/>
        <w:numId w:val="11"/>
      </w:numPr>
      <w:spacing w:before="100" w:beforeAutospacing="1" w:after="100" w:afterAutospacing="1" w:line="240" w:lineRule="auto"/>
      <w:outlineLvl w:val="3"/>
    </w:pPr>
    <w:rPr>
      <w:rFonts w:eastAsia="Times New Roman" w:cs="Times New Roman"/>
      <w:b/>
      <w:bCs/>
      <w:szCs w:val="24"/>
      <w:lang w:eastAsia="en-IN"/>
    </w:rPr>
  </w:style>
  <w:style w:type="paragraph" w:styleId="Heading5">
    <w:name w:val="heading 5"/>
    <w:basedOn w:val="Normal"/>
    <w:next w:val="Normal"/>
    <w:link w:val="Heading5Char"/>
    <w:uiPriority w:val="9"/>
    <w:semiHidden/>
    <w:unhideWhenUsed/>
    <w:qFormat/>
    <w:rsid w:val="007F79FF"/>
    <w:pPr>
      <w:keepNext/>
      <w:keepLines/>
      <w:numPr>
        <w:ilvl w:val="4"/>
        <w:numId w:val="11"/>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79FF"/>
    <w:pPr>
      <w:keepNext/>
      <w:keepLines/>
      <w:numPr>
        <w:ilvl w:val="5"/>
        <w:numId w:val="11"/>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7F79FF"/>
    <w:pPr>
      <w:keepNext/>
      <w:keepLines/>
      <w:numPr>
        <w:ilvl w:val="6"/>
        <w:numId w:val="11"/>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7F79FF"/>
    <w:pPr>
      <w:keepNext/>
      <w:keepLines/>
      <w:numPr>
        <w:ilvl w:val="7"/>
        <w:numId w:val="11"/>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79FF"/>
    <w:pPr>
      <w:keepNext/>
      <w:keepLines/>
      <w:numPr>
        <w:ilvl w:val="8"/>
        <w:numId w:val="11"/>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416BB"/>
    <w:rPr>
      <w:rFonts w:ascii="Times New Roman" w:hAnsi="Times New Roman" w:eastAsia="Times New Roman" w:cs="Times New Roman"/>
      <w:b/>
      <w:bCs/>
      <w:kern w:val="36"/>
      <w:sz w:val="28"/>
      <w:szCs w:val="48"/>
      <w:lang w:eastAsia="en-IN"/>
    </w:rPr>
  </w:style>
  <w:style w:type="character" w:styleId="Heading2Char" w:customStyle="1">
    <w:name w:val="Heading 2 Char"/>
    <w:aliases w:val="PolicyHeading 2 Char"/>
    <w:basedOn w:val="DefaultParagraphFont"/>
    <w:link w:val="Heading2"/>
    <w:uiPriority w:val="9"/>
    <w:rsid w:val="00527A00"/>
    <w:rPr>
      <w:rFonts w:ascii="Verdana" w:hAnsi="Verdana" w:eastAsia="Times New Roman" w:cs="Times New Roman"/>
      <w:b/>
      <w:bCs/>
      <w:sz w:val="18"/>
      <w:szCs w:val="36"/>
      <w:lang w:eastAsia="en-IN"/>
    </w:rPr>
  </w:style>
  <w:style w:type="character" w:styleId="Heading3Char" w:customStyle="1">
    <w:name w:val="Heading 3 Char"/>
    <w:basedOn w:val="DefaultParagraphFont"/>
    <w:link w:val="Heading3"/>
    <w:uiPriority w:val="9"/>
    <w:rsid w:val="006032C4"/>
    <w:rPr>
      <w:rFonts w:ascii="Verdana" w:hAnsi="Verdana" w:eastAsia="Times New Roman" w:cs="Times New Roman"/>
      <w:b/>
      <w:bCs/>
      <w:sz w:val="18"/>
      <w:szCs w:val="27"/>
      <w:lang w:eastAsia="en-IN"/>
    </w:rPr>
  </w:style>
  <w:style w:type="character" w:styleId="Heading4Char" w:customStyle="1">
    <w:name w:val="Heading 4 Char"/>
    <w:basedOn w:val="DefaultParagraphFont"/>
    <w:link w:val="Heading4"/>
    <w:uiPriority w:val="9"/>
    <w:rsid w:val="006032C4"/>
    <w:rPr>
      <w:rFonts w:ascii="Verdana" w:hAnsi="Verdana" w:eastAsia="Times New Roman" w:cs="Times New Roman"/>
      <w:b/>
      <w:bCs/>
      <w:sz w:val="18"/>
      <w:szCs w:val="24"/>
      <w:lang w:eastAsia="en-IN"/>
    </w:rPr>
  </w:style>
  <w:style w:type="paragraph" w:styleId="NormalWeb">
    <w:name w:val="Normal (Web)"/>
    <w:basedOn w:val="Normal"/>
    <w:uiPriority w:val="99"/>
    <w:semiHidden/>
    <w:unhideWhenUsed/>
    <w:rsid w:val="0066248A"/>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Hyperlink">
    <w:name w:val="Hyperlink"/>
    <w:basedOn w:val="DefaultParagraphFont"/>
    <w:uiPriority w:val="99"/>
    <w:unhideWhenUsed/>
    <w:rsid w:val="0066248A"/>
    <w:rPr>
      <w:color w:val="0000FF"/>
      <w:u w:val="single"/>
    </w:rPr>
  </w:style>
  <w:style w:type="character" w:styleId="superscripttext" w:customStyle="1">
    <w:name w:val="superscript_text"/>
    <w:basedOn w:val="DefaultParagraphFont"/>
    <w:rsid w:val="0066248A"/>
  </w:style>
  <w:style w:type="character" w:styleId="Strong">
    <w:name w:val="Strong"/>
    <w:basedOn w:val="DefaultParagraphFont"/>
    <w:uiPriority w:val="22"/>
    <w:qFormat/>
    <w:rsid w:val="0066248A"/>
    <w:rPr>
      <w:b/>
      <w:bCs/>
    </w:rPr>
  </w:style>
  <w:style w:type="character" w:styleId="UnresolvedMention">
    <w:name w:val="Unresolved Mention"/>
    <w:basedOn w:val="DefaultParagraphFont"/>
    <w:uiPriority w:val="99"/>
    <w:unhideWhenUsed/>
    <w:rsid w:val="002E270E"/>
    <w:rPr>
      <w:color w:val="605E5C"/>
      <w:shd w:val="clear" w:color="auto" w:fill="E1DFDD"/>
    </w:rPr>
  </w:style>
  <w:style w:type="paragraph" w:styleId="ListParagraph">
    <w:name w:val="List Paragraph"/>
    <w:basedOn w:val="Normal"/>
    <w:uiPriority w:val="34"/>
    <w:qFormat/>
    <w:rsid w:val="00F223B2"/>
    <w:pPr>
      <w:ind w:left="720"/>
      <w:contextualSpacing/>
    </w:pPr>
  </w:style>
  <w:style w:type="paragraph" w:styleId="Header">
    <w:name w:val="header"/>
    <w:basedOn w:val="Normal"/>
    <w:link w:val="HeaderChar"/>
    <w:uiPriority w:val="99"/>
    <w:unhideWhenUsed/>
    <w:rsid w:val="00566B19"/>
    <w:pPr>
      <w:tabs>
        <w:tab w:val="center" w:pos="4513"/>
        <w:tab w:val="right" w:pos="9026"/>
      </w:tabs>
      <w:spacing w:after="0" w:line="240" w:lineRule="auto"/>
    </w:pPr>
  </w:style>
  <w:style w:type="character" w:styleId="HeaderChar" w:customStyle="1">
    <w:name w:val="Header Char"/>
    <w:basedOn w:val="DefaultParagraphFont"/>
    <w:link w:val="Header"/>
    <w:uiPriority w:val="99"/>
    <w:rsid w:val="00566B19"/>
  </w:style>
  <w:style w:type="paragraph" w:styleId="Footer">
    <w:name w:val="footer"/>
    <w:basedOn w:val="Normal"/>
    <w:link w:val="FooterChar"/>
    <w:uiPriority w:val="99"/>
    <w:unhideWhenUsed/>
    <w:rsid w:val="00566B19"/>
    <w:pPr>
      <w:tabs>
        <w:tab w:val="center" w:pos="4513"/>
        <w:tab w:val="right" w:pos="9026"/>
      </w:tabs>
      <w:spacing w:after="0" w:line="240" w:lineRule="auto"/>
    </w:pPr>
  </w:style>
  <w:style w:type="character" w:styleId="FooterChar" w:customStyle="1">
    <w:name w:val="Footer Char"/>
    <w:basedOn w:val="DefaultParagraphFont"/>
    <w:link w:val="Footer"/>
    <w:uiPriority w:val="99"/>
    <w:rsid w:val="00566B19"/>
  </w:style>
  <w:style w:type="paragraph" w:styleId="Revision">
    <w:name w:val="Revision"/>
    <w:hidden/>
    <w:uiPriority w:val="99"/>
    <w:semiHidden/>
    <w:rsid w:val="00941332"/>
    <w:pPr>
      <w:spacing w:after="0" w:line="240" w:lineRule="auto"/>
    </w:pPr>
  </w:style>
  <w:style w:type="character" w:styleId="FollowedHyperlink">
    <w:name w:val="FollowedHyperlink"/>
    <w:basedOn w:val="DefaultParagraphFont"/>
    <w:uiPriority w:val="99"/>
    <w:semiHidden/>
    <w:unhideWhenUsed/>
    <w:rsid w:val="00941332"/>
    <w:rPr>
      <w:color w:val="954F72" w:themeColor="followedHyperlink"/>
      <w:u w:val="single"/>
    </w:rPr>
  </w:style>
  <w:style w:type="paragraph" w:styleId="Title">
    <w:name w:val="Title"/>
    <w:basedOn w:val="Normal"/>
    <w:next w:val="Normal"/>
    <w:link w:val="TitleChar"/>
    <w:autoRedefine/>
    <w:uiPriority w:val="10"/>
    <w:qFormat/>
    <w:rsid w:val="009416BB"/>
    <w:pPr>
      <w:spacing w:after="0" w:line="240" w:lineRule="auto"/>
      <w:contextualSpacing/>
    </w:pPr>
    <w:rPr>
      <w:rFonts w:eastAsiaTheme="majorEastAsia" w:cstheme="majorBidi"/>
      <w:spacing w:val="-10"/>
      <w:kern w:val="28"/>
      <w:sz w:val="36"/>
      <w:szCs w:val="56"/>
    </w:rPr>
  </w:style>
  <w:style w:type="character" w:styleId="TitleChar" w:customStyle="1">
    <w:name w:val="Title Char"/>
    <w:basedOn w:val="DefaultParagraphFont"/>
    <w:link w:val="Title"/>
    <w:uiPriority w:val="10"/>
    <w:rsid w:val="009416BB"/>
    <w:rPr>
      <w:rFonts w:ascii="Verdana" w:hAnsi="Verdana" w:eastAsiaTheme="majorEastAsia" w:cstheme="majorBidi"/>
      <w:spacing w:val="-10"/>
      <w:kern w:val="28"/>
      <w:sz w:val="36"/>
      <w:szCs w:val="56"/>
    </w:rPr>
  </w:style>
  <w:style w:type="paragraph" w:styleId="MainHeading" w:customStyle="1">
    <w:name w:val="MainHeading"/>
    <w:basedOn w:val="Heading2"/>
    <w:link w:val="MainHeadingChar"/>
    <w:qFormat/>
    <w:rsid w:val="00E165B3"/>
    <w:pPr>
      <w:keepNext/>
      <w:keepLines/>
      <w:spacing w:before="0" w:beforeAutospacing="0" w:after="240" w:afterAutospacing="0"/>
      <w:ind w:left="576"/>
    </w:pPr>
    <w:rPr>
      <w:rFonts w:ascii="Arial" w:hAnsi="Arial" w:cs="Arial" w:eastAsiaTheme="majorEastAsia"/>
      <w:sz w:val="24"/>
      <w:szCs w:val="24"/>
      <w:lang w:val="en-US" w:eastAsia="en-US"/>
    </w:rPr>
  </w:style>
  <w:style w:type="table" w:styleId="TableGrid">
    <w:name w:val="Table Grid"/>
    <w:basedOn w:val="TableNormal"/>
    <w:uiPriority w:val="39"/>
    <w:rsid w:val="007F79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MainHeadingChar" w:customStyle="1">
    <w:name w:val="MainHeading Char"/>
    <w:basedOn w:val="Heading2Char"/>
    <w:link w:val="MainHeading"/>
    <w:rsid w:val="00E165B3"/>
    <w:rPr>
      <w:rFonts w:ascii="Arial" w:hAnsi="Arial" w:cs="Arial" w:eastAsiaTheme="majorEastAsia"/>
      <w:b/>
      <w:bCs/>
      <w:sz w:val="24"/>
      <w:szCs w:val="24"/>
      <w:lang w:val="en-US" w:eastAsia="en-IN"/>
    </w:rPr>
  </w:style>
  <w:style w:type="table" w:styleId="PlainTable2">
    <w:name w:val="Plain Table 2"/>
    <w:basedOn w:val="TableNormal"/>
    <w:uiPriority w:val="42"/>
    <w:rsid w:val="007F79FF"/>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GridTable5Dark">
    <w:name w:val="Grid Table 5 Dark"/>
    <w:basedOn w:val="TableProfessional"/>
    <w:uiPriority w:val="50"/>
    <w:rsid w:val="007F79FF"/>
    <w:pPr>
      <w:spacing w:after="0" w:line="240" w:lineRule="auto"/>
    </w:pPr>
    <w:rPr>
      <w:rFonts w:asciiTheme="majorHAnsi" w:hAnsiTheme="majorHAnsi"/>
      <w:sz w:val="18"/>
      <w:szCs w:val="20"/>
      <w:lang w:val="en-US" w:eastAsia="en-GB"/>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l2br w:val="none" w:color="auto" w:sz="0" w:space="0"/>
          <w:tr2bl w:val="none" w:color="auto" w:sz="0" w:space="0"/>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6Colourful">
    <w:name w:val="List Table 6 Colorful"/>
    <w:basedOn w:val="TableProfessional"/>
    <w:uiPriority w:val="51"/>
    <w:rsid w:val="007F79FF"/>
    <w:pPr>
      <w:spacing w:after="0" w:line="240" w:lineRule="auto"/>
    </w:pPr>
    <w:rPr>
      <w:color w:val="000000" w:themeColor="text1"/>
      <w:sz w:val="20"/>
      <w:szCs w:val="20"/>
      <w:lang w:val="en-US" w:eastAsia="en-GB"/>
    </w:rPr>
    <w:tblPr>
      <w:tblStyleRowBandSize w:val="1"/>
      <w:tblStyleColBandSize w:val="1"/>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Pr>
    <w:tcPr>
      <w:shd w:val="clear" w:color="auto" w:fill="auto"/>
    </w:tcPr>
    <w:tblStylePr w:type="firstRow">
      <w:rPr>
        <w:b/>
        <w:bCs/>
        <w:color w:val="auto"/>
      </w:rPr>
      <w:tblPr/>
      <w:tcPr>
        <w:tcBorders>
          <w:bottom w:val="single" w:color="000000" w:themeColor="text1" w:sz="4" w:space="0"/>
          <w:tl2br w:val="none" w:color="auto" w:sz="0" w:space="0"/>
          <w:tr2bl w:val="none" w:color="auto" w:sz="0" w:space="0"/>
        </w:tcBorders>
        <w:shd w:val="solid" w:color="000000" w:fill="FFFFFF"/>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4">
    <w:name w:val="List Table 6 Colorful Accent 4"/>
    <w:basedOn w:val="TableNormal"/>
    <w:uiPriority w:val="51"/>
    <w:rsid w:val="007F79FF"/>
    <w:pPr>
      <w:spacing w:after="0" w:line="240" w:lineRule="auto"/>
    </w:pPr>
    <w:rPr>
      <w:color w:val="BF8F00" w:themeColor="accent4" w:themeShade="BF"/>
    </w:rPr>
    <w:tblPr>
      <w:tblStyleRowBandSize w:val="1"/>
      <w:tblStyleColBandSize w:val="1"/>
      <w:tblBorders>
        <w:top w:val="single" w:color="FFC000" w:themeColor="accent4" w:sz="4" w:space="0"/>
        <w:bottom w:val="single" w:color="FFC000" w:themeColor="accent4" w:sz="4" w:space="0"/>
      </w:tblBorders>
    </w:tblPr>
    <w:tblStylePr w:type="firstRow">
      <w:rPr>
        <w:b/>
        <w:bCs/>
      </w:rPr>
      <w:tblPr/>
      <w:tcPr>
        <w:tcBorders>
          <w:bottom w:val="single" w:color="FFC000" w:themeColor="accent4" w:sz="4" w:space="0"/>
        </w:tcBorders>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Professional">
    <w:name w:val="Table Professional"/>
    <w:basedOn w:val="TableNormal"/>
    <w:uiPriority w:val="99"/>
    <w:semiHidden/>
    <w:unhideWhenUsed/>
    <w:rsid w:val="007F79FF"/>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PlainTable3">
    <w:name w:val="Plain Table 3"/>
    <w:basedOn w:val="TableNormal"/>
    <w:uiPriority w:val="43"/>
    <w:rsid w:val="007F79FF"/>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F79FF"/>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
    <w:name w:val="List Table 7 Colorful"/>
    <w:basedOn w:val="TableNormal"/>
    <w:uiPriority w:val="52"/>
    <w:rsid w:val="007F79FF"/>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eading5Char" w:customStyle="1">
    <w:name w:val="Heading 5 Char"/>
    <w:basedOn w:val="DefaultParagraphFont"/>
    <w:link w:val="Heading5"/>
    <w:uiPriority w:val="9"/>
    <w:semiHidden/>
    <w:rsid w:val="007F79FF"/>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7F79FF"/>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7F79FF"/>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7F79FF"/>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7F79FF"/>
    <w:rPr>
      <w:rFonts w:asciiTheme="majorHAnsi" w:hAnsiTheme="majorHAnsi" w:eastAsiaTheme="majorEastAsia" w:cstheme="majorBidi"/>
      <w:i/>
      <w:iCs/>
      <w:color w:val="272727" w:themeColor="text1" w:themeTint="D8"/>
      <w:sz w:val="21"/>
      <w:szCs w:val="21"/>
    </w:rPr>
  </w:style>
  <w:style w:type="paragraph" w:styleId="Commented" w:customStyle="1">
    <w:name w:val="Commented"/>
    <w:basedOn w:val="Normal"/>
    <w:link w:val="CommentedChar"/>
    <w:autoRedefine/>
    <w:qFormat/>
    <w:rsid w:val="00674BB1"/>
    <w:pPr>
      <w:spacing w:after="0" w:line="240" w:lineRule="auto"/>
    </w:pPr>
    <w:rPr>
      <w:i/>
      <w:color w:val="C45911" w:themeColor="accent2" w:themeShade="BF"/>
    </w:rPr>
  </w:style>
  <w:style w:type="character" w:styleId="CommentReference">
    <w:name w:val="annotation reference"/>
    <w:basedOn w:val="DefaultParagraphFont"/>
    <w:uiPriority w:val="99"/>
    <w:semiHidden/>
    <w:unhideWhenUsed/>
    <w:rsid w:val="00527A00"/>
    <w:rPr>
      <w:sz w:val="16"/>
      <w:szCs w:val="16"/>
    </w:rPr>
  </w:style>
  <w:style w:type="character" w:styleId="CommentedChar" w:customStyle="1">
    <w:name w:val="Commented Char"/>
    <w:basedOn w:val="DefaultParagraphFont"/>
    <w:link w:val="Commented"/>
    <w:rsid w:val="00674BB1"/>
    <w:rPr>
      <w:rFonts w:ascii="Verdana" w:hAnsi="Verdana"/>
      <w:i/>
      <w:color w:val="C45911" w:themeColor="accent2" w:themeShade="BF"/>
      <w:sz w:val="20"/>
    </w:rPr>
  </w:style>
  <w:style w:type="paragraph" w:styleId="CommentText">
    <w:name w:val="annotation text"/>
    <w:basedOn w:val="Normal"/>
    <w:link w:val="CommentTextChar"/>
    <w:uiPriority w:val="99"/>
    <w:unhideWhenUsed/>
    <w:rsid w:val="00527A00"/>
    <w:pPr>
      <w:spacing w:line="240" w:lineRule="auto"/>
    </w:pPr>
    <w:rPr>
      <w:szCs w:val="20"/>
    </w:rPr>
  </w:style>
  <w:style w:type="character" w:styleId="CommentTextChar" w:customStyle="1">
    <w:name w:val="Comment Text Char"/>
    <w:basedOn w:val="DefaultParagraphFont"/>
    <w:link w:val="CommentText"/>
    <w:uiPriority w:val="99"/>
    <w:rsid w:val="00527A00"/>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527A00"/>
    <w:rPr>
      <w:b/>
      <w:bCs/>
    </w:rPr>
  </w:style>
  <w:style w:type="character" w:styleId="CommentSubjectChar" w:customStyle="1">
    <w:name w:val="Comment Subject Char"/>
    <w:basedOn w:val="CommentTextChar"/>
    <w:link w:val="CommentSubject"/>
    <w:uiPriority w:val="99"/>
    <w:semiHidden/>
    <w:rsid w:val="00527A00"/>
    <w:rPr>
      <w:rFonts w:ascii="Verdana" w:hAnsi="Verdana"/>
      <w:b/>
      <w:bCs/>
      <w:sz w:val="20"/>
      <w:szCs w:val="20"/>
    </w:rPr>
  </w:style>
  <w:style w:type="paragraph" w:styleId="TOC1">
    <w:name w:val="toc 1"/>
    <w:basedOn w:val="Normal"/>
    <w:next w:val="Normal"/>
    <w:autoRedefine/>
    <w:uiPriority w:val="39"/>
    <w:unhideWhenUsed/>
    <w:rsid w:val="00FE3158"/>
    <w:pPr>
      <w:spacing w:before="120" w:after="120"/>
    </w:pPr>
    <w:rPr>
      <w:rFonts w:asciiTheme="minorHAnsi" w:hAnsiTheme="minorHAnsi"/>
      <w:b/>
      <w:bCs/>
      <w:caps/>
      <w:szCs w:val="20"/>
    </w:rPr>
  </w:style>
  <w:style w:type="paragraph" w:styleId="TOC2">
    <w:name w:val="toc 2"/>
    <w:basedOn w:val="Normal"/>
    <w:next w:val="Normal"/>
    <w:autoRedefine/>
    <w:uiPriority w:val="39"/>
    <w:unhideWhenUsed/>
    <w:rsid w:val="00FE3158"/>
    <w:pPr>
      <w:spacing w:after="0"/>
      <w:ind w:left="180"/>
    </w:pPr>
    <w:rPr>
      <w:rFonts w:asciiTheme="minorHAnsi" w:hAnsiTheme="minorHAnsi"/>
      <w:smallCaps/>
      <w:szCs w:val="20"/>
    </w:rPr>
  </w:style>
  <w:style w:type="paragraph" w:styleId="TOC3">
    <w:name w:val="toc 3"/>
    <w:basedOn w:val="Normal"/>
    <w:next w:val="Normal"/>
    <w:autoRedefine/>
    <w:uiPriority w:val="39"/>
    <w:unhideWhenUsed/>
    <w:rsid w:val="00FE3158"/>
    <w:pPr>
      <w:spacing w:after="0"/>
      <w:ind w:left="360"/>
    </w:pPr>
    <w:rPr>
      <w:rFonts w:asciiTheme="minorHAnsi" w:hAnsiTheme="minorHAnsi"/>
      <w:i/>
      <w:iCs/>
      <w:szCs w:val="20"/>
    </w:rPr>
  </w:style>
  <w:style w:type="paragraph" w:styleId="TOC4">
    <w:name w:val="toc 4"/>
    <w:basedOn w:val="Normal"/>
    <w:next w:val="Normal"/>
    <w:autoRedefine/>
    <w:uiPriority w:val="39"/>
    <w:unhideWhenUsed/>
    <w:rsid w:val="00FE3158"/>
    <w:pPr>
      <w:spacing w:after="0"/>
      <w:ind w:left="540"/>
    </w:pPr>
    <w:rPr>
      <w:rFonts w:asciiTheme="minorHAnsi" w:hAnsiTheme="minorHAnsi"/>
      <w:szCs w:val="18"/>
    </w:rPr>
  </w:style>
  <w:style w:type="paragraph" w:styleId="TOC5">
    <w:name w:val="toc 5"/>
    <w:basedOn w:val="Normal"/>
    <w:next w:val="Normal"/>
    <w:autoRedefine/>
    <w:uiPriority w:val="39"/>
    <w:unhideWhenUsed/>
    <w:rsid w:val="00FE3158"/>
    <w:pPr>
      <w:spacing w:after="0"/>
      <w:ind w:left="720"/>
    </w:pPr>
    <w:rPr>
      <w:rFonts w:asciiTheme="minorHAnsi" w:hAnsiTheme="minorHAnsi"/>
      <w:szCs w:val="18"/>
    </w:rPr>
  </w:style>
  <w:style w:type="paragraph" w:styleId="TOC6">
    <w:name w:val="toc 6"/>
    <w:basedOn w:val="Normal"/>
    <w:next w:val="Normal"/>
    <w:autoRedefine/>
    <w:uiPriority w:val="39"/>
    <w:unhideWhenUsed/>
    <w:rsid w:val="00FE3158"/>
    <w:pPr>
      <w:spacing w:after="0"/>
      <w:ind w:left="900"/>
    </w:pPr>
    <w:rPr>
      <w:rFonts w:asciiTheme="minorHAnsi" w:hAnsiTheme="minorHAnsi"/>
      <w:szCs w:val="18"/>
    </w:rPr>
  </w:style>
  <w:style w:type="paragraph" w:styleId="TOC7">
    <w:name w:val="toc 7"/>
    <w:basedOn w:val="Normal"/>
    <w:next w:val="Normal"/>
    <w:autoRedefine/>
    <w:uiPriority w:val="39"/>
    <w:unhideWhenUsed/>
    <w:rsid w:val="00FE3158"/>
    <w:pPr>
      <w:spacing w:after="0"/>
      <w:ind w:left="1080"/>
    </w:pPr>
    <w:rPr>
      <w:rFonts w:asciiTheme="minorHAnsi" w:hAnsiTheme="minorHAnsi"/>
      <w:szCs w:val="18"/>
    </w:rPr>
  </w:style>
  <w:style w:type="paragraph" w:styleId="TOC8">
    <w:name w:val="toc 8"/>
    <w:basedOn w:val="Normal"/>
    <w:next w:val="Normal"/>
    <w:autoRedefine/>
    <w:uiPriority w:val="39"/>
    <w:unhideWhenUsed/>
    <w:rsid w:val="00FE3158"/>
    <w:pPr>
      <w:spacing w:after="0"/>
      <w:ind w:left="1260"/>
    </w:pPr>
    <w:rPr>
      <w:rFonts w:asciiTheme="minorHAnsi" w:hAnsiTheme="minorHAnsi"/>
      <w:szCs w:val="18"/>
    </w:rPr>
  </w:style>
  <w:style w:type="paragraph" w:styleId="TOC9">
    <w:name w:val="toc 9"/>
    <w:basedOn w:val="Normal"/>
    <w:next w:val="Normal"/>
    <w:autoRedefine/>
    <w:uiPriority w:val="39"/>
    <w:unhideWhenUsed/>
    <w:rsid w:val="00FE3158"/>
    <w:pPr>
      <w:spacing w:after="0"/>
      <w:ind w:left="1440"/>
    </w:pPr>
    <w:rPr>
      <w:rFonts w:asciiTheme="minorHAnsi" w:hAnsiTheme="minorHAnsi"/>
      <w:szCs w:val="18"/>
    </w:rPr>
  </w:style>
  <w:style w:type="character" w:styleId="Mention">
    <w:name w:val="Mention"/>
    <w:basedOn w:val="DefaultParagraphFont"/>
    <w:uiPriority w:val="99"/>
    <w:unhideWhenUsed/>
    <w:rsid w:val="00F16998"/>
    <w:rPr>
      <w:color w:val="2B579A"/>
      <w:shd w:val="clear" w:color="auto" w:fill="E1DFDD"/>
    </w:rPr>
  </w:style>
  <w:style w:type="paragraph" w:styleId="NoSpacing">
    <w:name w:val="No Spacing"/>
    <w:link w:val="NoSpacingChar"/>
    <w:uiPriority w:val="1"/>
    <w:qFormat/>
    <w:rsid w:val="00186010"/>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186010"/>
    <w:rPr>
      <w:rFonts w:eastAsiaTheme="minorEastAsia"/>
      <w:lang w:val="en-US"/>
    </w:rPr>
  </w:style>
  <w:style w:type="paragraph" w:styleId="IntenseQuote">
    <w:name w:val="Intense Quote"/>
    <w:basedOn w:val="Normal"/>
    <w:next w:val="Normal"/>
    <w:link w:val="IntenseQuoteChar"/>
    <w:uiPriority w:val="30"/>
    <w:qFormat/>
    <w:rsid w:val="00650B52"/>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sid w:val="00650B52"/>
    <w:rPr>
      <w:rFonts w:ascii="Verdana" w:hAnsi="Verdana"/>
      <w:i/>
      <w:iCs/>
      <w:color w:val="4472C4" w:themeColor="accent1"/>
      <w:sz w:val="18"/>
    </w:rPr>
  </w:style>
  <w:style w:type="character" w:styleId="IntenseReference">
    <w:name w:val="Intense Reference"/>
    <w:basedOn w:val="DefaultParagraphFont"/>
    <w:uiPriority w:val="32"/>
    <w:qFormat/>
    <w:rsid w:val="005F6750"/>
    <w:rPr>
      <w:b/>
      <w:bCs/>
      <w:smallCaps/>
      <w:color w:val="4472C4" w:themeColor="accent1"/>
      <w:spacing w:val="5"/>
    </w:rPr>
  </w:style>
  <w:style w:type="paragraph" w:styleId="Default" w:customStyle="1">
    <w:name w:val="Default"/>
    <w:rsid w:val="0092375C"/>
    <w:pPr>
      <w:autoSpaceDE w:val="0"/>
      <w:autoSpaceDN w:val="0"/>
      <w:adjustRightInd w:val="0"/>
      <w:spacing w:after="0" w:line="240" w:lineRule="auto"/>
    </w:pPr>
    <w:rPr>
      <w:rFonts w:ascii="Arial" w:hAnsi="Arial" w:eastAsia="Calibri"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040154">
      <w:bodyDiv w:val="1"/>
      <w:marLeft w:val="0"/>
      <w:marRight w:val="0"/>
      <w:marTop w:val="0"/>
      <w:marBottom w:val="0"/>
      <w:divBdr>
        <w:top w:val="none" w:sz="0" w:space="0" w:color="auto"/>
        <w:left w:val="none" w:sz="0" w:space="0" w:color="auto"/>
        <w:bottom w:val="none" w:sz="0" w:space="0" w:color="auto"/>
        <w:right w:val="none" w:sz="0" w:space="0" w:color="auto"/>
      </w:divBdr>
      <w:divsChild>
        <w:div w:id="1858613452">
          <w:marLeft w:val="-225"/>
          <w:marRight w:val="-225"/>
          <w:marTop w:val="0"/>
          <w:marBottom w:val="0"/>
          <w:divBdr>
            <w:top w:val="none" w:sz="0" w:space="0" w:color="auto"/>
            <w:left w:val="none" w:sz="0" w:space="0" w:color="auto"/>
            <w:bottom w:val="none" w:sz="0" w:space="0" w:color="auto"/>
            <w:right w:val="none" w:sz="0" w:space="0" w:color="auto"/>
          </w:divBdr>
          <w:divsChild>
            <w:div w:id="1601987440">
              <w:marLeft w:val="0"/>
              <w:marRight w:val="-60"/>
              <w:marTop w:val="0"/>
              <w:marBottom w:val="0"/>
              <w:divBdr>
                <w:top w:val="none" w:sz="0" w:space="0" w:color="auto"/>
                <w:left w:val="none" w:sz="0" w:space="0" w:color="auto"/>
                <w:bottom w:val="none" w:sz="0" w:space="0" w:color="auto"/>
                <w:right w:val="none" w:sz="0" w:space="0" w:color="auto"/>
              </w:divBdr>
              <w:divsChild>
                <w:div w:id="1254630648">
                  <w:marLeft w:val="0"/>
                  <w:marRight w:val="0"/>
                  <w:marTop w:val="300"/>
                  <w:marBottom w:val="300"/>
                  <w:divBdr>
                    <w:top w:val="none" w:sz="0" w:space="0" w:color="auto"/>
                    <w:left w:val="none" w:sz="0" w:space="0" w:color="auto"/>
                    <w:bottom w:val="none" w:sz="0" w:space="0" w:color="auto"/>
                    <w:right w:val="none" w:sz="0" w:space="0" w:color="auto"/>
                  </w:divBdr>
                  <w:divsChild>
                    <w:div w:id="1459490722">
                      <w:marLeft w:val="0"/>
                      <w:marRight w:val="0"/>
                      <w:marTop w:val="0"/>
                      <w:marBottom w:val="0"/>
                      <w:divBdr>
                        <w:top w:val="none" w:sz="0" w:space="0" w:color="auto"/>
                        <w:left w:val="none" w:sz="0" w:space="0" w:color="auto"/>
                        <w:bottom w:val="none" w:sz="0" w:space="0" w:color="auto"/>
                        <w:right w:val="none" w:sz="0" w:space="0" w:color="auto"/>
                      </w:divBdr>
                      <w:divsChild>
                        <w:div w:id="304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595915">
      <w:bodyDiv w:val="1"/>
      <w:marLeft w:val="0"/>
      <w:marRight w:val="0"/>
      <w:marTop w:val="0"/>
      <w:marBottom w:val="0"/>
      <w:divBdr>
        <w:top w:val="none" w:sz="0" w:space="0" w:color="auto"/>
        <w:left w:val="none" w:sz="0" w:space="0" w:color="auto"/>
        <w:bottom w:val="none" w:sz="0" w:space="0" w:color="auto"/>
        <w:right w:val="none" w:sz="0" w:space="0" w:color="auto"/>
      </w:divBdr>
      <w:divsChild>
        <w:div w:id="306277039">
          <w:marLeft w:val="-225"/>
          <w:marRight w:val="-225"/>
          <w:marTop w:val="0"/>
          <w:marBottom w:val="0"/>
          <w:divBdr>
            <w:top w:val="none" w:sz="0" w:space="0" w:color="auto"/>
            <w:left w:val="none" w:sz="0" w:space="0" w:color="auto"/>
            <w:bottom w:val="none" w:sz="0" w:space="0" w:color="auto"/>
            <w:right w:val="none" w:sz="0" w:space="0" w:color="auto"/>
          </w:divBdr>
          <w:divsChild>
            <w:div w:id="733697394">
              <w:marLeft w:val="0"/>
              <w:marRight w:val="-60"/>
              <w:marTop w:val="0"/>
              <w:marBottom w:val="0"/>
              <w:divBdr>
                <w:top w:val="none" w:sz="0" w:space="0" w:color="auto"/>
                <w:left w:val="none" w:sz="0" w:space="0" w:color="auto"/>
                <w:bottom w:val="none" w:sz="0" w:space="0" w:color="auto"/>
                <w:right w:val="none" w:sz="0" w:space="0" w:color="auto"/>
              </w:divBdr>
              <w:divsChild>
                <w:div w:id="222985913">
                  <w:marLeft w:val="0"/>
                  <w:marRight w:val="0"/>
                  <w:marTop w:val="300"/>
                  <w:marBottom w:val="300"/>
                  <w:divBdr>
                    <w:top w:val="none" w:sz="0" w:space="0" w:color="auto"/>
                    <w:left w:val="none" w:sz="0" w:space="0" w:color="auto"/>
                    <w:bottom w:val="none" w:sz="0" w:space="0" w:color="auto"/>
                    <w:right w:val="none" w:sz="0" w:space="0" w:color="auto"/>
                  </w:divBdr>
                  <w:divsChild>
                    <w:div w:id="1055930359">
                      <w:marLeft w:val="0"/>
                      <w:marRight w:val="0"/>
                      <w:marTop w:val="0"/>
                      <w:marBottom w:val="0"/>
                      <w:divBdr>
                        <w:top w:val="none" w:sz="0" w:space="0" w:color="auto"/>
                        <w:left w:val="none" w:sz="0" w:space="0" w:color="auto"/>
                        <w:bottom w:val="none" w:sz="0" w:space="0" w:color="auto"/>
                        <w:right w:val="none" w:sz="0" w:space="0" w:color="auto"/>
                      </w:divBdr>
                      <w:divsChild>
                        <w:div w:id="12891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netorg726775.sharepoint.com/sites/InfoSecDocumentGovernanceRepository/Shared%20Documents/ISMS_ISO27001_2013/ISMS_IT/IT%20Policy%20Documents/User%20Access%20Management%20v2.0.pdf?CT=1708424713504&amp;OR=ItemsView" TargetMode="External" Id="rId13" /><Relationship Type="http://schemas.openxmlformats.org/officeDocument/2006/relationships/hyperlink" Target="https://netorg726775.sharepoint.com/:b:/r/sites/NETRADYNEDOCUMENTMANAGEMENTPORTAL/Shared%20Documents/General/ISMS%20Published%20Documents/ISMS%202023/NETRADYNE%20DISASTER%20RECOVERY%20PROCESS.pdf?csf=1&amp;web=1&amp;e=xTyHtp" TargetMode="External" Id="rId18" /><Relationship Type="http://schemas.microsoft.com/office/2020/10/relationships/intelligence" Target="intelligence2.xml" Id="rId26" /><Relationship Type="http://schemas.openxmlformats.org/officeDocument/2006/relationships/customXml" Target="../customXml/item3.xml" Id="rId3" /><Relationship Type="http://schemas.openxmlformats.org/officeDocument/2006/relationships/hyperlink" Target="https://netorg726775.sharepoint.com/:b:/r/sites/NETRADYNEDOCUMENTMANAGEMENTPORTAL/Shared%20Documents/General/ISMS%20Published%20Documents/ISMS%202023/NetradyneSecurityIncidentResponsePlan.pdf?csf=1&amp;web=1&amp;e=Nzo34K" TargetMode="Externa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hyperlink" Target="https://netorg726775.sharepoint.com/:b:/r/sites/NETRADYNEDOCUMENTMANAGEMENTPORTAL/Shared%20Documents/General/ISMS%20Published%20Documents/ISMS%202023/Acceptable%20Usage%20Policy.pdf?csf=1&amp;web=1&amp;e=2jMnrk" TargetMode="External"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hyperlink" Target="https://netorg726775.sharepoint.com/:b:/r/sites/NETRADYNEDOCUMENTMANAGEMENTPORTAL/Shared%20Documents/General/ISMS%20Published%20Documents/ISMS%202023/Netradyne%20Information%20Security%20Exception%20Process.pdf?csf=1&amp;web=1&amp;e=RbfEhO" TargetMode="External" Id="rId16" /><Relationship Type="http://schemas.openxmlformats.org/officeDocument/2006/relationships/hyperlink" Target="https://netorg726775.sharepoint.com/:b:/r/sites/NETRADYNEDOCUMENTMANAGEMENTPORTAL/Shared%20Documents/General/ISMS%20Published%20Documents/ISMS%202023/Netradyne%20Vulnerability%20%26%20Patch%20Management%20Process.pdf?csf=1&amp;web=1&amp;e=N697w0"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fontTable" Target="fontTable.xml" Id="rId24" /><Relationship Type="http://schemas.openxmlformats.org/officeDocument/2006/relationships/numbering" Target="numbering.xml" Id="rId5" /><Relationship Type="http://schemas.openxmlformats.org/officeDocument/2006/relationships/hyperlink" Target="https://netorg726775.sharepoint.com/:b:/r/sites/NETRADYNEDOCUMENTMANAGEMENTPORTAL/Shared%20Documents/General/ISMS%20Published%20Documents/ISMS%202023/Netradyne%20Information%20Security%20Policy%20%26%20Procedure.pdf?csf=1&amp;web=1&amp;e=mRSIq4" TargetMode="External" Id="rId15" /><Relationship Type="http://schemas.openxmlformats.org/officeDocument/2006/relationships/footer" Target="footer1.xml" Id="rId23" /><Relationship Type="http://schemas.openxmlformats.org/officeDocument/2006/relationships/endnotes" Target="endnotes.xml" Id="rId10" /><Relationship Type="http://schemas.openxmlformats.org/officeDocument/2006/relationships/hyperlink" Target="https://netorg726775.sharepoint.com/:b:/r/sites/NETRADYNEDOCUMENTMANAGEMENTPORTAL/Shared%20Documents/General/ISMS%20Published%20Documents/ISMS%202023/NETRADYNE%20BUSINESS%20CONTINUITY%20PLAN.pdf?csf=1&amp;web=1&amp;e=eCZUy6"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netorg726775.sharepoint.com/sites/InfoSecDocumentGovernanceRepository/Shared%20Documents/HIPAA%202024/Documentation%20Evidence%20HIPAA/ApprovedDocumentFolder/IT2024/Netradyne%20Password%20Policy.pdf?CT=1708607238113&amp;OR=ItemsView" TargetMode="External" Id="rId14" /><Relationship Type="http://schemas.openxmlformats.org/officeDocument/2006/relationships/header" Target="header1.xml" Id="rId22"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b415eba-e95e-415c-8eaf-40b5b4ad0f84">
      <Terms xmlns="http://schemas.microsoft.com/office/infopath/2007/PartnerControls"/>
    </lcf76f155ced4ddcb4097134ff3c332f>
    <TaxCatchAll xmlns="86c93658-3e86-4f8b-89f3-61afe5bfc4aa" xsi:nil="true"/>
    <SharedWithUsers xmlns="86c93658-3e86-4f8b-89f3-61afe5bfc4aa">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D9FE6EDE8E8534BBFD6FE6978257E43" ma:contentTypeVersion="15" ma:contentTypeDescription="Create a new document." ma:contentTypeScope="" ma:versionID="404359ba757e6adbf769befbcc0b4bb9">
  <xsd:schema xmlns:xsd="http://www.w3.org/2001/XMLSchema" xmlns:xs="http://www.w3.org/2001/XMLSchema" xmlns:p="http://schemas.microsoft.com/office/2006/metadata/properties" xmlns:ns2="86c93658-3e86-4f8b-89f3-61afe5bfc4aa" xmlns:ns3="fb415eba-e95e-415c-8eaf-40b5b4ad0f84" targetNamespace="http://schemas.microsoft.com/office/2006/metadata/properties" ma:root="true" ma:fieldsID="5e34cad77398a18df70c3967ca1fc917" ns2:_="" ns3:_="">
    <xsd:import namespace="86c93658-3e86-4f8b-89f3-61afe5bfc4aa"/>
    <xsd:import namespace="fb415eba-e95e-415c-8eaf-40b5b4ad0f8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ObjectDetectorVersion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c93658-3e86-4f8b-89f3-61afe5bfc4a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ce67e0bb-0d63-4dcd-8e2f-72cfe8fcb41b}" ma:internalName="TaxCatchAll" ma:showField="CatchAllData" ma:web="86c93658-3e86-4f8b-89f3-61afe5bfc4a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415eba-e95e-415c-8eaf-40b5b4ad0f8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92e615d-1d71-42a2-ac20-2d54c7ee6d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1FC846-6EB6-483F-B62A-EECBDA1DB434}">
  <ds:schemaRefs>
    <ds:schemaRef ds:uri="http://schemas.microsoft.com/sharepoint/v3/contenttype/forms"/>
  </ds:schemaRefs>
</ds:datastoreItem>
</file>

<file path=customXml/itemProps2.xml><?xml version="1.0" encoding="utf-8"?>
<ds:datastoreItem xmlns:ds="http://schemas.openxmlformats.org/officeDocument/2006/customXml" ds:itemID="{709F7A30-9F76-4C18-9100-FCEFA94CB15D}">
  <ds:schemaRefs>
    <ds:schemaRef ds:uri="http://schemas.microsoft.com/office/2006/metadata/properties"/>
    <ds:schemaRef ds:uri="http://schemas.microsoft.com/office/infopath/2007/PartnerControls"/>
    <ds:schemaRef ds:uri="fb415eba-e95e-415c-8eaf-40b5b4ad0f84"/>
    <ds:schemaRef ds:uri="86c93658-3e86-4f8b-89f3-61afe5bfc4aa"/>
  </ds:schemaRefs>
</ds:datastoreItem>
</file>

<file path=customXml/itemProps3.xml><?xml version="1.0" encoding="utf-8"?>
<ds:datastoreItem xmlns:ds="http://schemas.openxmlformats.org/officeDocument/2006/customXml" ds:itemID="{8B6B4950-6106-4F75-BAC8-DE9A0E0A107D}">
  <ds:schemaRefs>
    <ds:schemaRef ds:uri="http://schemas.openxmlformats.org/officeDocument/2006/bibliography"/>
  </ds:schemaRefs>
</ds:datastoreItem>
</file>

<file path=customXml/itemProps4.xml><?xml version="1.0" encoding="utf-8"?>
<ds:datastoreItem xmlns:ds="http://schemas.openxmlformats.org/officeDocument/2006/customXml" ds:itemID="{3D078F5E-B742-4C15-889E-FA577579B3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c93658-3e86-4f8b-89f3-61afe5bfc4aa"/>
    <ds:schemaRef ds:uri="fb415eba-e95e-415c-8eaf-40b5b4ad0f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Netradyne Exception Management Process</dc:title>
  <dc:subject/>
  <dc:creator>Kavitha Shetty</dc:creator>
  <keywords>InfoSec; Vulnerability Management</keywords>
  <dc:description/>
  <lastModifiedBy>Kapil Kumar</lastModifiedBy>
  <revision>4</revision>
  <lastPrinted>2025-07-28T10:02:00.0000000Z</lastPrinted>
  <dcterms:created xsi:type="dcterms:W3CDTF">2025-07-28T10:02:00.0000000Z</dcterms:created>
  <dcterms:modified xsi:type="dcterms:W3CDTF">2025-08-04T13:37:18.6561267Z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0x0101006D9FE6EDE8E8534BBFD6FE6978257E43</vt:lpwstr>
  </property>
  <property fmtid="{D5CDD505-2E9C-101B-9397-08002B2CF9AE}" pid="3" name="MediaServiceImageTags">
    <vt:lpwstr/>
  </property>
  <property fmtid="{D5CDD505-2E9C-101B-9397-08002B2CF9AE}" pid="4" name="MSIP_Label_c82d1495-f368-494b-8696-ae3e76786b05_Enabled">
    <vt:lpwstr>true</vt:lpwstr>
  </property>
  <property fmtid="{D5CDD505-2E9C-101B-9397-08002B2CF9AE}" pid="5" name="MSIP_Label_c82d1495-f368-494b-8696-ae3e76786b05_SetDate">
    <vt:lpwstr>2022-08-24T06:19:16Z</vt:lpwstr>
  </property>
  <property fmtid="{D5CDD505-2E9C-101B-9397-08002B2CF9AE}" pid="6" name="MSIP_Label_c82d1495-f368-494b-8696-ae3e76786b05_Method">
    <vt:lpwstr>Standard</vt:lpwstr>
  </property>
  <property fmtid="{D5CDD505-2E9C-101B-9397-08002B2CF9AE}" pid="7" name="MSIP_Label_c82d1495-f368-494b-8696-ae3e76786b05_Name">
    <vt:lpwstr>defa4170-0d19-0005-0004-bc88714345d2</vt:lpwstr>
  </property>
  <property fmtid="{D5CDD505-2E9C-101B-9397-08002B2CF9AE}" pid="8" name="MSIP_Label_c82d1495-f368-494b-8696-ae3e76786b05_SiteId">
    <vt:lpwstr>b84f219a-0fcd-4dfa-8476-edcc96f3324c</vt:lpwstr>
  </property>
  <property fmtid="{D5CDD505-2E9C-101B-9397-08002B2CF9AE}" pid="9" name="MSIP_Label_c82d1495-f368-494b-8696-ae3e76786b05_ActionId">
    <vt:lpwstr>e26528b1-1542-4516-8b14-6ae047a2422e</vt:lpwstr>
  </property>
  <property fmtid="{D5CDD505-2E9C-101B-9397-08002B2CF9AE}" pid="10" name="MSIP_Label_c82d1495-f368-494b-8696-ae3e76786b05_ContentBits">
    <vt:lpwstr>0</vt:lpwstr>
  </property>
  <property fmtid="{D5CDD505-2E9C-101B-9397-08002B2CF9AE}" pid="11" name="Order">
    <vt:r8>56100</vt:r8>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ies>
</file>