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Content>
        <w:p w14:paraId="3D93F117" w14:textId="5ABD2C19" w:rsidR="00650B52" w:rsidRDefault="00B23147" w:rsidP="00CF5210">
          <w:r>
            <w:rPr>
              <w:noProof/>
            </w:rPr>
            <w:drawing>
              <wp:inline distT="0" distB="0" distL="0" distR="0" wp14:anchorId="3F99ECF1" wp14:editId="2651AA0D">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5AD80E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54179"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CEAA35" id="_x0000_t202" coordsize="21600,21600" o:spt="202" path="m,l,21600r21600,l21600,xe">
                    <v:stroke joinstyle="miter"/>
                    <v:path gradientshapeok="t" o:connecttype="rect"/>
                  </v:shapetype>
                  <v:shape id="Text Box 7"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0654179"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60E8B79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57705399"/>
                              <w:p w14:paraId="63464471" w14:textId="3472217F" w:rsidR="003E56AC" w:rsidRDefault="00A10210">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74668252"/>
                                    <w:dataBinding w:prefixMappings="xmlns:ns0='http://purl.org/dc/elements/1.1/' xmlns:ns1='http://schemas.openxmlformats.org/package/2006/metadata/core-properties' " w:xpath="/ns1:coreProperties[1]/ns0:title[1]" w:storeItemID="{6C3C8BC8-F283-45AE-878A-BAB7291924A1}"/>
                                    <w:text w:multiLine="1"/>
                                  </w:sdtPr>
                                  <w:sdtContent>
                                    <w:r w:rsidR="005E2B3C" w:rsidRPr="006555C5">
                                      <w:rPr>
                                        <w:rStyle w:val="Heading2Char"/>
                                        <w:rFonts w:eastAsiaTheme="majorEastAsia" w:cstheme="majorBidi"/>
                                        <w:b w:val="0"/>
                                        <w:bCs w:val="0"/>
                                        <w:spacing w:val="-10"/>
                                        <w:kern w:val="28"/>
                                        <w:sz w:val="36"/>
                                        <w:szCs w:val="56"/>
                                      </w:rPr>
                                      <w:t xml:space="preserve">Netradyne </w:t>
                                    </w:r>
                                    <w:r w:rsidR="00485914">
                                      <w:rPr>
                                        <w:rStyle w:val="Heading2Char"/>
                                        <w:rFonts w:eastAsiaTheme="majorEastAsia" w:cstheme="majorBidi"/>
                                        <w:b w:val="0"/>
                                        <w:bCs w:val="0"/>
                                        <w:spacing w:val="-10"/>
                                        <w:kern w:val="28"/>
                                        <w:sz w:val="36"/>
                                        <w:szCs w:val="56"/>
                                      </w:rPr>
                                      <w:t>Vulnerability Assessment and Penetration Testing</w:t>
                                    </w:r>
                                    <w:r w:rsidR="005E2B3C" w:rsidRPr="006555C5">
                                      <w:rPr>
                                        <w:rStyle w:val="Heading2Char"/>
                                        <w:rFonts w:eastAsiaTheme="majorEastAsia" w:cstheme="majorBidi"/>
                                        <w:b w:val="0"/>
                                        <w:bCs w:val="0"/>
                                        <w:spacing w:val="-10"/>
                                        <w:kern w:val="28"/>
                                        <w:sz w:val="36"/>
                                        <w:szCs w:val="56"/>
                                      </w:rPr>
                                      <w:t xml:space="preserve"> </w:t>
                                    </w:r>
                                    <w:r w:rsidR="00FB2376">
                                      <w:rPr>
                                        <w:rStyle w:val="Heading2Char"/>
                                        <w:rFonts w:eastAsiaTheme="majorEastAsia" w:cstheme="majorBidi"/>
                                        <w:b w:val="0"/>
                                        <w:bCs w:val="0"/>
                                        <w:spacing w:val="-10"/>
                                        <w:kern w:val="28"/>
                                        <w:sz w:val="36"/>
                                        <w:szCs w:val="56"/>
                                      </w:rPr>
                                      <w:t>Process and Procedure</w:t>
                                    </w:r>
                                  </w:sdtContent>
                                </w:sdt>
                              </w:p>
                              <w:p w14:paraId="19BC8DC0" w14:textId="70BF159A" w:rsidR="003E56AC" w:rsidRDefault="00A10210">
                                <w:pPr>
                                  <w:jc w:val="right"/>
                                  <w:rPr>
                                    <w:smallCaps/>
                                    <w:color w:val="404040" w:themeColor="text1" w:themeTint="BF"/>
                                    <w:sz w:val="36"/>
                                    <w:szCs w:val="36"/>
                                  </w:rPr>
                                </w:pPr>
                                <w:sdt>
                                  <w:sdtPr>
                                    <w:rPr>
                                      <w:color w:val="404040" w:themeColor="text1" w:themeTint="BF"/>
                                      <w:sz w:val="24"/>
                                      <w:szCs w:val="24"/>
                                    </w:rPr>
                                    <w:alias w:val="Subtitle"/>
                                    <w:tag w:val=""/>
                                    <w:id w:val="212981352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Pr>
                                    <w:color w:val="404040" w:themeColor="text1" w:themeTint="BF"/>
                                    <w:sz w:val="24"/>
                                    <w:szCs w:val="24"/>
                                  </w:rPr>
                                  <w:t>3</w:t>
                                </w:r>
                              </w:p>
                              <w:p w14:paraId="7196CB66" w14:textId="77777777" w:rsidR="003E56AC" w:rsidRDefault="003E56AC"/>
                              <w:bookmarkEnd w:id="0"/>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518EC6" id="Text Box 8"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Toc157705399"/>
                        <w:p w14:paraId="63464471" w14:textId="3472217F" w:rsidR="003E56AC" w:rsidRDefault="00A10210">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74668252"/>
                              <w:dataBinding w:prefixMappings="xmlns:ns0='http://purl.org/dc/elements/1.1/' xmlns:ns1='http://schemas.openxmlformats.org/package/2006/metadata/core-properties' " w:xpath="/ns1:coreProperties[1]/ns0:title[1]" w:storeItemID="{6C3C8BC8-F283-45AE-878A-BAB7291924A1}"/>
                              <w:text w:multiLine="1"/>
                            </w:sdtPr>
                            <w:sdtContent>
                              <w:r w:rsidR="005E2B3C" w:rsidRPr="006555C5">
                                <w:rPr>
                                  <w:rStyle w:val="Heading2Char"/>
                                  <w:rFonts w:eastAsiaTheme="majorEastAsia" w:cstheme="majorBidi"/>
                                  <w:b w:val="0"/>
                                  <w:bCs w:val="0"/>
                                  <w:spacing w:val="-10"/>
                                  <w:kern w:val="28"/>
                                  <w:sz w:val="36"/>
                                  <w:szCs w:val="56"/>
                                </w:rPr>
                                <w:t xml:space="preserve">Netradyne </w:t>
                              </w:r>
                              <w:r w:rsidR="00485914">
                                <w:rPr>
                                  <w:rStyle w:val="Heading2Char"/>
                                  <w:rFonts w:eastAsiaTheme="majorEastAsia" w:cstheme="majorBidi"/>
                                  <w:b w:val="0"/>
                                  <w:bCs w:val="0"/>
                                  <w:spacing w:val="-10"/>
                                  <w:kern w:val="28"/>
                                  <w:sz w:val="36"/>
                                  <w:szCs w:val="56"/>
                                </w:rPr>
                                <w:t>Vulnerability Assessment and Penetration Testing</w:t>
                              </w:r>
                              <w:r w:rsidR="005E2B3C" w:rsidRPr="006555C5">
                                <w:rPr>
                                  <w:rStyle w:val="Heading2Char"/>
                                  <w:rFonts w:eastAsiaTheme="majorEastAsia" w:cstheme="majorBidi"/>
                                  <w:b w:val="0"/>
                                  <w:bCs w:val="0"/>
                                  <w:spacing w:val="-10"/>
                                  <w:kern w:val="28"/>
                                  <w:sz w:val="36"/>
                                  <w:szCs w:val="56"/>
                                </w:rPr>
                                <w:t xml:space="preserve"> </w:t>
                              </w:r>
                              <w:r w:rsidR="00FB2376">
                                <w:rPr>
                                  <w:rStyle w:val="Heading2Char"/>
                                  <w:rFonts w:eastAsiaTheme="majorEastAsia" w:cstheme="majorBidi"/>
                                  <w:b w:val="0"/>
                                  <w:bCs w:val="0"/>
                                  <w:spacing w:val="-10"/>
                                  <w:kern w:val="28"/>
                                  <w:sz w:val="36"/>
                                  <w:szCs w:val="56"/>
                                </w:rPr>
                                <w:t>Process and Procedure</w:t>
                              </w:r>
                            </w:sdtContent>
                          </w:sdt>
                        </w:p>
                        <w:p w14:paraId="19BC8DC0" w14:textId="70BF159A" w:rsidR="003E56AC" w:rsidRDefault="00A10210">
                          <w:pPr>
                            <w:jc w:val="right"/>
                            <w:rPr>
                              <w:smallCaps/>
                              <w:color w:val="404040" w:themeColor="text1" w:themeTint="BF"/>
                              <w:sz w:val="36"/>
                              <w:szCs w:val="36"/>
                            </w:rPr>
                          </w:pPr>
                          <w:sdt>
                            <w:sdtPr>
                              <w:rPr>
                                <w:color w:val="404040" w:themeColor="text1" w:themeTint="BF"/>
                                <w:sz w:val="24"/>
                                <w:szCs w:val="24"/>
                              </w:rPr>
                              <w:alias w:val="Subtitle"/>
                              <w:tag w:val=""/>
                              <w:id w:val="212981352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Pr>
                              <w:color w:val="404040" w:themeColor="text1" w:themeTint="BF"/>
                              <w:sz w:val="24"/>
                              <w:szCs w:val="24"/>
                            </w:rPr>
                            <w:t>3</w:t>
                          </w:r>
                        </w:p>
                        <w:p w14:paraId="7196CB66" w14:textId="77777777" w:rsidR="003E56AC" w:rsidRDefault="003E56AC"/>
                        <w:bookmarkEnd w:id="1"/>
                      </w:txbxContent>
                    </v:textbox>
                    <w10:wrap type="square" anchorx="page" anchory="page"/>
                  </v:shape>
                </w:pict>
              </mc:Fallback>
            </mc:AlternateContent>
          </w:r>
          <w:r w:rsidR="003E56AC">
            <w:br w:type="page"/>
          </w:r>
        </w:p>
      </w:sdtContent>
    </w:sdt>
    <w:p w14:paraId="3CD9221E" w14:textId="3EAAE806" w:rsidR="006E7FF5" w:rsidRPr="005F6750" w:rsidRDefault="008B3BF0" w:rsidP="00650B52">
      <w:pPr>
        <w:pStyle w:val="IntenseQuote"/>
        <w:rPr>
          <w:rStyle w:val="IntenseReference"/>
        </w:rPr>
      </w:pPr>
      <w:r w:rsidRPr="005F6750">
        <w:rPr>
          <w:rStyle w:val="IntenseReference"/>
        </w:rPr>
        <w:t>Table of Contents</w:t>
      </w:r>
    </w:p>
    <w:p w14:paraId="338125CE" w14:textId="29EEA55B" w:rsidR="009E27F1" w:rsidRDefault="009C7074">
      <w:pPr>
        <w:pStyle w:val="TOC1"/>
        <w:tabs>
          <w:tab w:val="left" w:pos="540"/>
          <w:tab w:val="right" w:leader="dot" w:pos="9016"/>
        </w:tabs>
        <w:rPr>
          <w:rFonts w:eastAsiaTheme="minorEastAsia"/>
          <w:b w:val="0"/>
          <w:bCs w:val="0"/>
          <w:caps w:val="0"/>
          <w:noProof/>
          <w:kern w:val="2"/>
          <w:sz w:val="24"/>
          <w:szCs w:val="24"/>
          <w:lang w:eastAsia="en-IN"/>
          <w14:ligatures w14:val="standardContextual"/>
        </w:rPr>
      </w:pPr>
      <w:r>
        <w:rPr>
          <w:i/>
          <w:iCs/>
          <w:smallCaps/>
        </w:rPr>
        <w:fldChar w:fldCharType="begin"/>
      </w:r>
      <w:r>
        <w:rPr>
          <w:i/>
          <w:iCs/>
          <w:smallCaps/>
        </w:rPr>
        <w:instrText xml:space="preserve"> TOC \o "1-1" \h \z \u </w:instrText>
      </w:r>
      <w:r>
        <w:rPr>
          <w:i/>
          <w:iCs/>
          <w:smallCaps/>
        </w:rPr>
        <w:fldChar w:fldCharType="separate"/>
      </w:r>
      <w:hyperlink w:anchor="_Toc205244992" w:history="1">
        <w:r w:rsidR="009E27F1" w:rsidRPr="00352B26">
          <w:rPr>
            <w:rStyle w:val="Hyperlink"/>
            <w:rFonts w:eastAsiaTheme="majorEastAsia"/>
            <w:noProof/>
            <w:lang w:val="en-US"/>
          </w:rPr>
          <w:t>1.</w:t>
        </w:r>
        <w:r w:rsidR="009E27F1">
          <w:rPr>
            <w:rFonts w:eastAsiaTheme="minorEastAsia"/>
            <w:b w:val="0"/>
            <w:bCs w:val="0"/>
            <w:caps w:val="0"/>
            <w:noProof/>
            <w:kern w:val="2"/>
            <w:sz w:val="24"/>
            <w:szCs w:val="24"/>
            <w:lang w:eastAsia="en-IN"/>
            <w14:ligatures w14:val="standardContextual"/>
          </w:rPr>
          <w:tab/>
        </w:r>
        <w:r w:rsidR="009E27F1" w:rsidRPr="00352B26">
          <w:rPr>
            <w:rStyle w:val="Hyperlink"/>
            <w:rFonts w:eastAsiaTheme="majorEastAsia"/>
            <w:noProof/>
            <w:lang w:val="en-US"/>
          </w:rPr>
          <w:t>Purpose</w:t>
        </w:r>
        <w:r w:rsidR="009E27F1">
          <w:rPr>
            <w:noProof/>
            <w:webHidden/>
          </w:rPr>
          <w:tab/>
        </w:r>
        <w:r w:rsidR="009E27F1">
          <w:rPr>
            <w:noProof/>
            <w:webHidden/>
          </w:rPr>
          <w:fldChar w:fldCharType="begin"/>
        </w:r>
        <w:r w:rsidR="009E27F1">
          <w:rPr>
            <w:noProof/>
            <w:webHidden/>
          </w:rPr>
          <w:instrText xml:space="preserve"> PAGEREF _Toc205244992 \h </w:instrText>
        </w:r>
        <w:r w:rsidR="009E27F1">
          <w:rPr>
            <w:noProof/>
            <w:webHidden/>
          </w:rPr>
        </w:r>
        <w:r w:rsidR="009E27F1">
          <w:rPr>
            <w:noProof/>
            <w:webHidden/>
          </w:rPr>
          <w:fldChar w:fldCharType="separate"/>
        </w:r>
        <w:r w:rsidR="009E27F1">
          <w:rPr>
            <w:noProof/>
            <w:webHidden/>
          </w:rPr>
          <w:t>2</w:t>
        </w:r>
        <w:r w:rsidR="009E27F1">
          <w:rPr>
            <w:noProof/>
            <w:webHidden/>
          </w:rPr>
          <w:fldChar w:fldCharType="end"/>
        </w:r>
      </w:hyperlink>
    </w:p>
    <w:p w14:paraId="7C94319D" w14:textId="1964025C" w:rsidR="009E27F1" w:rsidRDefault="009E27F1">
      <w:pPr>
        <w:pStyle w:val="TOC1"/>
        <w:tabs>
          <w:tab w:val="left" w:pos="540"/>
          <w:tab w:val="right" w:leader="dot" w:pos="9016"/>
        </w:tabs>
        <w:rPr>
          <w:rFonts w:eastAsiaTheme="minorEastAsia"/>
          <w:b w:val="0"/>
          <w:bCs w:val="0"/>
          <w:caps w:val="0"/>
          <w:noProof/>
          <w:kern w:val="2"/>
          <w:sz w:val="24"/>
          <w:szCs w:val="24"/>
          <w:lang w:eastAsia="en-IN"/>
          <w14:ligatures w14:val="standardContextual"/>
        </w:rPr>
      </w:pPr>
      <w:hyperlink w:anchor="_Toc205244993" w:history="1">
        <w:r w:rsidRPr="00352B26">
          <w:rPr>
            <w:rStyle w:val="Hyperlink"/>
            <w:rFonts w:eastAsiaTheme="majorEastAsia"/>
            <w:noProof/>
          </w:rPr>
          <w:t>2.</w:t>
        </w:r>
        <w:r>
          <w:rPr>
            <w:rFonts w:eastAsiaTheme="minorEastAsia"/>
            <w:b w:val="0"/>
            <w:bCs w:val="0"/>
            <w:caps w:val="0"/>
            <w:noProof/>
            <w:kern w:val="2"/>
            <w:sz w:val="24"/>
            <w:szCs w:val="24"/>
            <w:lang w:eastAsia="en-IN"/>
            <w14:ligatures w14:val="standardContextual"/>
          </w:rPr>
          <w:tab/>
        </w:r>
        <w:r w:rsidRPr="00352B26">
          <w:rPr>
            <w:rStyle w:val="Hyperlink"/>
            <w:rFonts w:eastAsiaTheme="majorEastAsia"/>
            <w:noProof/>
          </w:rPr>
          <w:t>Scope</w:t>
        </w:r>
        <w:r>
          <w:rPr>
            <w:noProof/>
            <w:webHidden/>
          </w:rPr>
          <w:tab/>
        </w:r>
        <w:r>
          <w:rPr>
            <w:noProof/>
            <w:webHidden/>
          </w:rPr>
          <w:fldChar w:fldCharType="begin"/>
        </w:r>
        <w:r>
          <w:rPr>
            <w:noProof/>
            <w:webHidden/>
          </w:rPr>
          <w:instrText xml:space="preserve"> PAGEREF _Toc205244993 \h </w:instrText>
        </w:r>
        <w:r>
          <w:rPr>
            <w:noProof/>
            <w:webHidden/>
          </w:rPr>
        </w:r>
        <w:r>
          <w:rPr>
            <w:noProof/>
            <w:webHidden/>
          </w:rPr>
          <w:fldChar w:fldCharType="separate"/>
        </w:r>
        <w:r>
          <w:rPr>
            <w:noProof/>
            <w:webHidden/>
          </w:rPr>
          <w:t>3</w:t>
        </w:r>
        <w:r>
          <w:rPr>
            <w:noProof/>
            <w:webHidden/>
          </w:rPr>
          <w:fldChar w:fldCharType="end"/>
        </w:r>
      </w:hyperlink>
    </w:p>
    <w:p w14:paraId="5C4055CF" w14:textId="25C2C0E4" w:rsidR="009E27F1" w:rsidRDefault="009E27F1">
      <w:pPr>
        <w:pStyle w:val="TOC1"/>
        <w:tabs>
          <w:tab w:val="left" w:pos="540"/>
          <w:tab w:val="right" w:leader="dot" w:pos="9016"/>
        </w:tabs>
        <w:rPr>
          <w:rFonts w:eastAsiaTheme="minorEastAsia"/>
          <w:b w:val="0"/>
          <w:bCs w:val="0"/>
          <w:caps w:val="0"/>
          <w:noProof/>
          <w:kern w:val="2"/>
          <w:sz w:val="24"/>
          <w:szCs w:val="24"/>
          <w:lang w:eastAsia="en-IN"/>
          <w14:ligatures w14:val="standardContextual"/>
        </w:rPr>
      </w:pPr>
      <w:hyperlink w:anchor="_Toc205244994" w:history="1">
        <w:r w:rsidRPr="00352B26">
          <w:rPr>
            <w:rStyle w:val="Hyperlink"/>
            <w:rFonts w:eastAsiaTheme="majorEastAsia"/>
            <w:noProof/>
          </w:rPr>
          <w:t>3.</w:t>
        </w:r>
        <w:r>
          <w:rPr>
            <w:rFonts w:eastAsiaTheme="minorEastAsia"/>
            <w:b w:val="0"/>
            <w:bCs w:val="0"/>
            <w:caps w:val="0"/>
            <w:noProof/>
            <w:kern w:val="2"/>
            <w:sz w:val="24"/>
            <w:szCs w:val="24"/>
            <w:lang w:eastAsia="en-IN"/>
            <w14:ligatures w14:val="standardContextual"/>
          </w:rPr>
          <w:tab/>
        </w:r>
        <w:r w:rsidRPr="00352B26">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_Toc205244994 \h </w:instrText>
        </w:r>
        <w:r>
          <w:rPr>
            <w:noProof/>
            <w:webHidden/>
          </w:rPr>
        </w:r>
        <w:r>
          <w:rPr>
            <w:noProof/>
            <w:webHidden/>
          </w:rPr>
          <w:fldChar w:fldCharType="separate"/>
        </w:r>
        <w:r>
          <w:rPr>
            <w:noProof/>
            <w:webHidden/>
          </w:rPr>
          <w:t>3</w:t>
        </w:r>
        <w:r>
          <w:rPr>
            <w:noProof/>
            <w:webHidden/>
          </w:rPr>
          <w:fldChar w:fldCharType="end"/>
        </w:r>
      </w:hyperlink>
    </w:p>
    <w:p w14:paraId="2B28D71E" w14:textId="21E65808" w:rsidR="009E27F1" w:rsidRDefault="009E27F1">
      <w:pPr>
        <w:pStyle w:val="TOC1"/>
        <w:tabs>
          <w:tab w:val="left" w:pos="540"/>
          <w:tab w:val="right" w:leader="dot" w:pos="9016"/>
        </w:tabs>
        <w:rPr>
          <w:rFonts w:eastAsiaTheme="minorEastAsia"/>
          <w:b w:val="0"/>
          <w:bCs w:val="0"/>
          <w:caps w:val="0"/>
          <w:noProof/>
          <w:kern w:val="2"/>
          <w:sz w:val="24"/>
          <w:szCs w:val="24"/>
          <w:lang w:eastAsia="en-IN"/>
          <w14:ligatures w14:val="standardContextual"/>
        </w:rPr>
      </w:pPr>
      <w:hyperlink w:anchor="_Toc205244995" w:history="1">
        <w:r w:rsidRPr="00352B26">
          <w:rPr>
            <w:rStyle w:val="Hyperlink"/>
            <w:rFonts w:eastAsiaTheme="majorEastAsia"/>
            <w:noProof/>
          </w:rPr>
          <w:t>4.</w:t>
        </w:r>
        <w:r>
          <w:rPr>
            <w:rFonts w:eastAsiaTheme="minorEastAsia"/>
            <w:b w:val="0"/>
            <w:bCs w:val="0"/>
            <w:caps w:val="0"/>
            <w:noProof/>
            <w:kern w:val="2"/>
            <w:sz w:val="24"/>
            <w:szCs w:val="24"/>
            <w:lang w:eastAsia="en-IN"/>
            <w14:ligatures w14:val="standardContextual"/>
          </w:rPr>
          <w:tab/>
        </w:r>
        <w:r w:rsidRPr="00352B26">
          <w:rPr>
            <w:rStyle w:val="Hyperlink"/>
            <w:rFonts w:eastAsiaTheme="majorEastAsia"/>
            <w:noProof/>
          </w:rPr>
          <w:t xml:space="preserve">Roles </w:t>
        </w:r>
        <w:r w:rsidRPr="00352B26">
          <w:rPr>
            <w:rStyle w:val="Hyperlink"/>
            <w:noProof/>
          </w:rPr>
          <w:t>and responsibilities specific to this document are included below:</w:t>
        </w:r>
        <w:r>
          <w:rPr>
            <w:noProof/>
            <w:webHidden/>
          </w:rPr>
          <w:tab/>
        </w:r>
        <w:r>
          <w:rPr>
            <w:noProof/>
            <w:webHidden/>
          </w:rPr>
          <w:fldChar w:fldCharType="begin"/>
        </w:r>
        <w:r>
          <w:rPr>
            <w:noProof/>
            <w:webHidden/>
          </w:rPr>
          <w:instrText xml:space="preserve"> PAGEREF _Toc205244995 \h </w:instrText>
        </w:r>
        <w:r>
          <w:rPr>
            <w:noProof/>
            <w:webHidden/>
          </w:rPr>
        </w:r>
        <w:r>
          <w:rPr>
            <w:noProof/>
            <w:webHidden/>
          </w:rPr>
          <w:fldChar w:fldCharType="separate"/>
        </w:r>
        <w:r>
          <w:rPr>
            <w:noProof/>
            <w:webHidden/>
          </w:rPr>
          <w:t>3</w:t>
        </w:r>
        <w:r>
          <w:rPr>
            <w:noProof/>
            <w:webHidden/>
          </w:rPr>
          <w:fldChar w:fldCharType="end"/>
        </w:r>
      </w:hyperlink>
    </w:p>
    <w:p w14:paraId="58D16979" w14:textId="54E57E59" w:rsidR="009E27F1" w:rsidRDefault="009E27F1">
      <w:pPr>
        <w:pStyle w:val="TOC1"/>
        <w:tabs>
          <w:tab w:val="left" w:pos="540"/>
          <w:tab w:val="right" w:leader="dot" w:pos="9016"/>
        </w:tabs>
        <w:rPr>
          <w:rFonts w:eastAsiaTheme="minorEastAsia"/>
          <w:b w:val="0"/>
          <w:bCs w:val="0"/>
          <w:caps w:val="0"/>
          <w:noProof/>
          <w:kern w:val="2"/>
          <w:sz w:val="24"/>
          <w:szCs w:val="24"/>
          <w:lang w:eastAsia="en-IN"/>
          <w14:ligatures w14:val="standardContextual"/>
        </w:rPr>
      </w:pPr>
      <w:hyperlink w:anchor="_Toc205244996" w:history="1">
        <w:r w:rsidRPr="00352B26">
          <w:rPr>
            <w:rStyle w:val="Hyperlink"/>
            <w:rFonts w:eastAsiaTheme="majorEastAsia"/>
            <w:noProof/>
            <w:lang w:val="en-US"/>
          </w:rPr>
          <w:t>5.</w:t>
        </w:r>
        <w:r>
          <w:rPr>
            <w:rFonts w:eastAsiaTheme="minorEastAsia"/>
            <w:b w:val="0"/>
            <w:bCs w:val="0"/>
            <w:caps w:val="0"/>
            <w:noProof/>
            <w:kern w:val="2"/>
            <w:sz w:val="24"/>
            <w:szCs w:val="24"/>
            <w:lang w:eastAsia="en-IN"/>
            <w14:ligatures w14:val="standardContextual"/>
          </w:rPr>
          <w:tab/>
        </w:r>
        <w:r w:rsidRPr="00352B26">
          <w:rPr>
            <w:rStyle w:val="Hyperlink"/>
            <w:rFonts w:eastAsiaTheme="majorEastAsia"/>
            <w:noProof/>
            <w:lang w:val="en-US"/>
          </w:rPr>
          <w:t>VAPT Process</w:t>
        </w:r>
        <w:r>
          <w:rPr>
            <w:noProof/>
            <w:webHidden/>
          </w:rPr>
          <w:tab/>
        </w:r>
        <w:r>
          <w:rPr>
            <w:noProof/>
            <w:webHidden/>
          </w:rPr>
          <w:fldChar w:fldCharType="begin"/>
        </w:r>
        <w:r>
          <w:rPr>
            <w:noProof/>
            <w:webHidden/>
          </w:rPr>
          <w:instrText xml:space="preserve"> PAGEREF _Toc205244996 \h </w:instrText>
        </w:r>
        <w:r>
          <w:rPr>
            <w:noProof/>
            <w:webHidden/>
          </w:rPr>
        </w:r>
        <w:r>
          <w:rPr>
            <w:noProof/>
            <w:webHidden/>
          </w:rPr>
          <w:fldChar w:fldCharType="separate"/>
        </w:r>
        <w:r>
          <w:rPr>
            <w:noProof/>
            <w:webHidden/>
          </w:rPr>
          <w:t>3</w:t>
        </w:r>
        <w:r>
          <w:rPr>
            <w:noProof/>
            <w:webHidden/>
          </w:rPr>
          <w:fldChar w:fldCharType="end"/>
        </w:r>
      </w:hyperlink>
    </w:p>
    <w:p w14:paraId="74C81D0C" w14:textId="723CC181" w:rsidR="009E27F1" w:rsidRDefault="009E27F1">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205244997" w:history="1">
        <w:r w:rsidRPr="00352B26">
          <w:rPr>
            <w:rStyle w:val="Hyperlink"/>
            <w:noProof/>
          </w:rPr>
          <w:t>6</w:t>
        </w:r>
        <w:r>
          <w:rPr>
            <w:rFonts w:eastAsiaTheme="minorEastAsia"/>
            <w:b w:val="0"/>
            <w:bCs w:val="0"/>
            <w:caps w:val="0"/>
            <w:noProof/>
            <w:kern w:val="2"/>
            <w:sz w:val="24"/>
            <w:szCs w:val="24"/>
            <w:lang w:eastAsia="en-IN"/>
            <w14:ligatures w14:val="standardContextual"/>
          </w:rPr>
          <w:tab/>
        </w:r>
        <w:r w:rsidRPr="00352B26">
          <w:rPr>
            <w:rStyle w:val="Hyperlink"/>
            <w:noProof/>
          </w:rPr>
          <w:t>Tools</w:t>
        </w:r>
        <w:r>
          <w:rPr>
            <w:noProof/>
            <w:webHidden/>
          </w:rPr>
          <w:tab/>
        </w:r>
        <w:r>
          <w:rPr>
            <w:noProof/>
            <w:webHidden/>
          </w:rPr>
          <w:fldChar w:fldCharType="begin"/>
        </w:r>
        <w:r>
          <w:rPr>
            <w:noProof/>
            <w:webHidden/>
          </w:rPr>
          <w:instrText xml:space="preserve"> PAGEREF _Toc205244997 \h </w:instrText>
        </w:r>
        <w:r>
          <w:rPr>
            <w:noProof/>
            <w:webHidden/>
          </w:rPr>
        </w:r>
        <w:r>
          <w:rPr>
            <w:noProof/>
            <w:webHidden/>
          </w:rPr>
          <w:fldChar w:fldCharType="separate"/>
        </w:r>
        <w:r>
          <w:rPr>
            <w:noProof/>
            <w:webHidden/>
          </w:rPr>
          <w:t>4</w:t>
        </w:r>
        <w:r>
          <w:rPr>
            <w:noProof/>
            <w:webHidden/>
          </w:rPr>
          <w:fldChar w:fldCharType="end"/>
        </w:r>
      </w:hyperlink>
    </w:p>
    <w:p w14:paraId="31A03A84" w14:textId="21BCBE76" w:rsidR="009E27F1" w:rsidRDefault="009E27F1" w:rsidP="009E27F1">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205244998" w:history="1">
        <w:r w:rsidRPr="00352B26">
          <w:rPr>
            <w:rStyle w:val="Hyperlink"/>
            <w:rFonts w:eastAsiaTheme="majorEastAsia"/>
            <w:noProof/>
          </w:rPr>
          <w:t>7</w:t>
        </w:r>
        <w:r>
          <w:rPr>
            <w:rFonts w:eastAsiaTheme="minorEastAsia"/>
            <w:b w:val="0"/>
            <w:bCs w:val="0"/>
            <w:caps w:val="0"/>
            <w:noProof/>
            <w:kern w:val="2"/>
            <w:sz w:val="24"/>
            <w:szCs w:val="24"/>
            <w:lang w:eastAsia="en-IN"/>
            <w14:ligatures w14:val="standardContextual"/>
          </w:rPr>
          <w:tab/>
        </w:r>
        <w:r w:rsidRPr="00352B26">
          <w:rPr>
            <w:rStyle w:val="Hyperlink"/>
            <w:rFonts w:eastAsiaTheme="majorEastAsia"/>
            <w:noProof/>
          </w:rPr>
          <w:t>VAPT Standard Operating Procedure</w:t>
        </w:r>
        <w:r>
          <w:rPr>
            <w:noProof/>
            <w:webHidden/>
          </w:rPr>
          <w:tab/>
        </w:r>
        <w:r>
          <w:rPr>
            <w:noProof/>
            <w:webHidden/>
          </w:rPr>
          <w:fldChar w:fldCharType="begin"/>
        </w:r>
        <w:r>
          <w:rPr>
            <w:noProof/>
            <w:webHidden/>
          </w:rPr>
          <w:instrText xml:space="preserve"> PAGEREF _Toc205244998 \h </w:instrText>
        </w:r>
        <w:r>
          <w:rPr>
            <w:noProof/>
            <w:webHidden/>
          </w:rPr>
        </w:r>
        <w:r>
          <w:rPr>
            <w:noProof/>
            <w:webHidden/>
          </w:rPr>
          <w:fldChar w:fldCharType="separate"/>
        </w:r>
        <w:r>
          <w:rPr>
            <w:noProof/>
            <w:webHidden/>
          </w:rPr>
          <w:t>5</w:t>
        </w:r>
        <w:r>
          <w:rPr>
            <w:noProof/>
            <w:webHidden/>
          </w:rPr>
          <w:fldChar w:fldCharType="end"/>
        </w:r>
      </w:hyperlink>
    </w:p>
    <w:p w14:paraId="6AF19572" w14:textId="172E34EE" w:rsidR="009E27F1" w:rsidRDefault="009E27F1">
      <w:pPr>
        <w:pStyle w:val="TOC1"/>
        <w:tabs>
          <w:tab w:val="left" w:pos="540"/>
          <w:tab w:val="right" w:leader="dot" w:pos="9016"/>
        </w:tabs>
        <w:rPr>
          <w:rFonts w:eastAsiaTheme="minorEastAsia"/>
          <w:b w:val="0"/>
          <w:bCs w:val="0"/>
          <w:caps w:val="0"/>
          <w:noProof/>
          <w:kern w:val="2"/>
          <w:sz w:val="24"/>
          <w:szCs w:val="24"/>
          <w:lang w:eastAsia="en-IN"/>
          <w14:ligatures w14:val="standardContextual"/>
        </w:rPr>
      </w:pPr>
      <w:hyperlink w:anchor="_Toc205245000" w:history="1">
        <w:r w:rsidRPr="00352B26">
          <w:rPr>
            <w:rStyle w:val="Hyperlink"/>
            <w:noProof/>
          </w:rPr>
          <w:t>7.2</w:t>
        </w:r>
        <w:r>
          <w:rPr>
            <w:rFonts w:eastAsiaTheme="minorEastAsia"/>
            <w:b w:val="0"/>
            <w:bCs w:val="0"/>
            <w:caps w:val="0"/>
            <w:noProof/>
            <w:kern w:val="2"/>
            <w:sz w:val="24"/>
            <w:szCs w:val="24"/>
            <w:lang w:eastAsia="en-IN"/>
            <w14:ligatures w14:val="standardContextual"/>
          </w:rPr>
          <w:tab/>
        </w:r>
        <w:r w:rsidRPr="00352B26">
          <w:rPr>
            <w:rStyle w:val="Hyperlink"/>
            <w:noProof/>
          </w:rPr>
          <w:t>VAPT Checklist and Objective</w:t>
        </w:r>
        <w:r>
          <w:rPr>
            <w:noProof/>
            <w:webHidden/>
          </w:rPr>
          <w:tab/>
        </w:r>
        <w:r>
          <w:rPr>
            <w:noProof/>
            <w:webHidden/>
          </w:rPr>
          <w:fldChar w:fldCharType="begin"/>
        </w:r>
        <w:r>
          <w:rPr>
            <w:noProof/>
            <w:webHidden/>
          </w:rPr>
          <w:instrText xml:space="preserve"> PAGEREF _Toc205245000 \h </w:instrText>
        </w:r>
        <w:r>
          <w:rPr>
            <w:noProof/>
            <w:webHidden/>
          </w:rPr>
        </w:r>
        <w:r>
          <w:rPr>
            <w:noProof/>
            <w:webHidden/>
          </w:rPr>
          <w:fldChar w:fldCharType="separate"/>
        </w:r>
        <w:r>
          <w:rPr>
            <w:noProof/>
            <w:webHidden/>
          </w:rPr>
          <w:t>5</w:t>
        </w:r>
        <w:r>
          <w:rPr>
            <w:noProof/>
            <w:webHidden/>
          </w:rPr>
          <w:fldChar w:fldCharType="end"/>
        </w:r>
      </w:hyperlink>
    </w:p>
    <w:p w14:paraId="50FF18CB" w14:textId="46F33213" w:rsidR="009E27F1" w:rsidRDefault="009E27F1">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205245001" w:history="1">
        <w:r w:rsidRPr="00352B26">
          <w:rPr>
            <w:rStyle w:val="Hyperlink"/>
            <w:noProof/>
          </w:rPr>
          <w:t>8</w:t>
        </w:r>
        <w:r>
          <w:rPr>
            <w:rFonts w:eastAsiaTheme="minorEastAsia"/>
            <w:b w:val="0"/>
            <w:bCs w:val="0"/>
            <w:caps w:val="0"/>
            <w:noProof/>
            <w:kern w:val="2"/>
            <w:sz w:val="24"/>
            <w:szCs w:val="24"/>
            <w:lang w:eastAsia="en-IN"/>
            <w14:ligatures w14:val="standardContextual"/>
          </w:rPr>
          <w:tab/>
        </w:r>
        <w:r w:rsidRPr="00352B26">
          <w:rPr>
            <w:rStyle w:val="Hyperlink"/>
            <w:rFonts w:eastAsiaTheme="majorEastAsia"/>
            <w:noProof/>
          </w:rPr>
          <w:t>Conduct</w:t>
        </w:r>
        <w:r>
          <w:rPr>
            <w:noProof/>
            <w:webHidden/>
          </w:rPr>
          <w:tab/>
        </w:r>
        <w:r>
          <w:rPr>
            <w:noProof/>
            <w:webHidden/>
          </w:rPr>
          <w:fldChar w:fldCharType="begin"/>
        </w:r>
        <w:r>
          <w:rPr>
            <w:noProof/>
            <w:webHidden/>
          </w:rPr>
          <w:instrText xml:space="preserve"> PAGEREF _Toc205245001 \h </w:instrText>
        </w:r>
        <w:r>
          <w:rPr>
            <w:noProof/>
            <w:webHidden/>
          </w:rPr>
        </w:r>
        <w:r>
          <w:rPr>
            <w:noProof/>
            <w:webHidden/>
          </w:rPr>
          <w:fldChar w:fldCharType="separate"/>
        </w:r>
        <w:r>
          <w:rPr>
            <w:noProof/>
            <w:webHidden/>
          </w:rPr>
          <w:t>9</w:t>
        </w:r>
        <w:r>
          <w:rPr>
            <w:noProof/>
            <w:webHidden/>
          </w:rPr>
          <w:fldChar w:fldCharType="end"/>
        </w:r>
      </w:hyperlink>
    </w:p>
    <w:p w14:paraId="6567109D" w14:textId="5092F44F" w:rsidR="009E27F1" w:rsidRDefault="009E27F1">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205245002" w:history="1">
        <w:r w:rsidRPr="00352B26">
          <w:rPr>
            <w:rStyle w:val="Hyperlink"/>
            <w:noProof/>
          </w:rPr>
          <w:t>9</w:t>
        </w:r>
        <w:r>
          <w:rPr>
            <w:rFonts w:eastAsiaTheme="minorEastAsia"/>
            <w:b w:val="0"/>
            <w:bCs w:val="0"/>
            <w:caps w:val="0"/>
            <w:noProof/>
            <w:kern w:val="2"/>
            <w:sz w:val="24"/>
            <w:szCs w:val="24"/>
            <w:lang w:eastAsia="en-IN"/>
            <w14:ligatures w14:val="standardContextual"/>
          </w:rPr>
          <w:tab/>
        </w:r>
        <w:r w:rsidRPr="00352B26">
          <w:rPr>
            <w:rStyle w:val="Hyperlink"/>
            <w:noProof/>
          </w:rPr>
          <w:t>Exception</w:t>
        </w:r>
        <w:r>
          <w:rPr>
            <w:noProof/>
            <w:webHidden/>
          </w:rPr>
          <w:tab/>
        </w:r>
        <w:r>
          <w:rPr>
            <w:noProof/>
            <w:webHidden/>
          </w:rPr>
          <w:fldChar w:fldCharType="begin"/>
        </w:r>
        <w:r>
          <w:rPr>
            <w:noProof/>
            <w:webHidden/>
          </w:rPr>
          <w:instrText xml:space="preserve"> PAGEREF _Toc205245002 \h </w:instrText>
        </w:r>
        <w:r>
          <w:rPr>
            <w:noProof/>
            <w:webHidden/>
          </w:rPr>
        </w:r>
        <w:r>
          <w:rPr>
            <w:noProof/>
            <w:webHidden/>
          </w:rPr>
          <w:fldChar w:fldCharType="separate"/>
        </w:r>
        <w:r>
          <w:rPr>
            <w:noProof/>
            <w:webHidden/>
          </w:rPr>
          <w:t>9</w:t>
        </w:r>
        <w:r>
          <w:rPr>
            <w:noProof/>
            <w:webHidden/>
          </w:rPr>
          <w:fldChar w:fldCharType="end"/>
        </w:r>
      </w:hyperlink>
    </w:p>
    <w:p w14:paraId="3DF55451" w14:textId="6E231CBF" w:rsidR="009E27F1" w:rsidRDefault="009E27F1">
      <w:pPr>
        <w:pStyle w:val="TOC1"/>
        <w:tabs>
          <w:tab w:val="left" w:pos="540"/>
          <w:tab w:val="right" w:leader="dot" w:pos="9016"/>
        </w:tabs>
        <w:rPr>
          <w:rFonts w:eastAsiaTheme="minorEastAsia"/>
          <w:b w:val="0"/>
          <w:bCs w:val="0"/>
          <w:caps w:val="0"/>
          <w:noProof/>
          <w:kern w:val="2"/>
          <w:sz w:val="24"/>
          <w:szCs w:val="24"/>
          <w:lang w:eastAsia="en-IN"/>
          <w14:ligatures w14:val="standardContextual"/>
        </w:rPr>
      </w:pPr>
      <w:hyperlink w:anchor="_Toc205245003" w:history="1">
        <w:r w:rsidRPr="00352B26">
          <w:rPr>
            <w:rStyle w:val="Hyperlink"/>
            <w:noProof/>
          </w:rPr>
          <w:t>10</w:t>
        </w:r>
        <w:r>
          <w:rPr>
            <w:rFonts w:eastAsiaTheme="minorEastAsia"/>
            <w:b w:val="0"/>
            <w:bCs w:val="0"/>
            <w:caps w:val="0"/>
            <w:noProof/>
            <w:kern w:val="2"/>
            <w:sz w:val="24"/>
            <w:szCs w:val="24"/>
            <w:lang w:eastAsia="en-IN"/>
            <w14:ligatures w14:val="standardContextual"/>
          </w:rPr>
          <w:tab/>
        </w:r>
        <w:r w:rsidRPr="00352B26">
          <w:rPr>
            <w:rStyle w:val="Hyperlink"/>
            <w:noProof/>
          </w:rPr>
          <w:t>Terms/Acronyms</w:t>
        </w:r>
        <w:r>
          <w:rPr>
            <w:noProof/>
            <w:webHidden/>
          </w:rPr>
          <w:tab/>
        </w:r>
        <w:r>
          <w:rPr>
            <w:noProof/>
            <w:webHidden/>
          </w:rPr>
          <w:fldChar w:fldCharType="begin"/>
        </w:r>
        <w:r>
          <w:rPr>
            <w:noProof/>
            <w:webHidden/>
          </w:rPr>
          <w:instrText xml:space="preserve"> PAGEREF _Toc205245003 \h </w:instrText>
        </w:r>
        <w:r>
          <w:rPr>
            <w:noProof/>
            <w:webHidden/>
          </w:rPr>
        </w:r>
        <w:r>
          <w:rPr>
            <w:noProof/>
            <w:webHidden/>
          </w:rPr>
          <w:fldChar w:fldCharType="separate"/>
        </w:r>
        <w:r>
          <w:rPr>
            <w:noProof/>
            <w:webHidden/>
          </w:rPr>
          <w:t>9</w:t>
        </w:r>
        <w:r>
          <w:rPr>
            <w:noProof/>
            <w:webHidden/>
          </w:rPr>
          <w:fldChar w:fldCharType="end"/>
        </w:r>
      </w:hyperlink>
    </w:p>
    <w:p w14:paraId="07B075E1" w14:textId="6D7E4F9A" w:rsidR="009E27F1" w:rsidRDefault="009E27F1">
      <w:pPr>
        <w:pStyle w:val="TOC1"/>
        <w:tabs>
          <w:tab w:val="left" w:pos="540"/>
          <w:tab w:val="right" w:leader="dot" w:pos="9016"/>
        </w:tabs>
        <w:rPr>
          <w:rFonts w:eastAsiaTheme="minorEastAsia"/>
          <w:b w:val="0"/>
          <w:bCs w:val="0"/>
          <w:caps w:val="0"/>
          <w:noProof/>
          <w:kern w:val="2"/>
          <w:sz w:val="24"/>
          <w:szCs w:val="24"/>
          <w:lang w:eastAsia="en-IN"/>
          <w14:ligatures w14:val="standardContextual"/>
        </w:rPr>
      </w:pPr>
      <w:hyperlink w:anchor="_Toc205245004" w:history="1">
        <w:r w:rsidRPr="00352B26">
          <w:rPr>
            <w:rStyle w:val="Hyperlink"/>
            <w:noProof/>
          </w:rPr>
          <w:t>11</w:t>
        </w:r>
        <w:r>
          <w:rPr>
            <w:rFonts w:eastAsiaTheme="minorEastAsia"/>
            <w:b w:val="0"/>
            <w:bCs w:val="0"/>
            <w:caps w:val="0"/>
            <w:noProof/>
            <w:kern w:val="2"/>
            <w:sz w:val="24"/>
            <w:szCs w:val="24"/>
            <w:lang w:eastAsia="en-IN"/>
            <w14:ligatures w14:val="standardContextual"/>
          </w:rPr>
          <w:tab/>
        </w:r>
        <w:r w:rsidRPr="00352B26">
          <w:rPr>
            <w:rStyle w:val="Hyperlink"/>
            <w:noProof/>
          </w:rPr>
          <w:t>References</w:t>
        </w:r>
        <w:r>
          <w:rPr>
            <w:noProof/>
            <w:webHidden/>
          </w:rPr>
          <w:tab/>
        </w:r>
        <w:r>
          <w:rPr>
            <w:noProof/>
            <w:webHidden/>
          </w:rPr>
          <w:fldChar w:fldCharType="begin"/>
        </w:r>
        <w:r>
          <w:rPr>
            <w:noProof/>
            <w:webHidden/>
          </w:rPr>
          <w:instrText xml:space="preserve"> PAGEREF _Toc205245004 \h </w:instrText>
        </w:r>
        <w:r>
          <w:rPr>
            <w:noProof/>
            <w:webHidden/>
          </w:rPr>
        </w:r>
        <w:r>
          <w:rPr>
            <w:noProof/>
            <w:webHidden/>
          </w:rPr>
          <w:fldChar w:fldCharType="separate"/>
        </w:r>
        <w:r>
          <w:rPr>
            <w:noProof/>
            <w:webHidden/>
          </w:rPr>
          <w:t>9</w:t>
        </w:r>
        <w:r>
          <w:rPr>
            <w:noProof/>
            <w:webHidden/>
          </w:rPr>
          <w:fldChar w:fldCharType="end"/>
        </w:r>
      </w:hyperlink>
    </w:p>
    <w:p w14:paraId="17A6F309" w14:textId="7C2BE88B" w:rsidR="009E27F1" w:rsidRDefault="009E27F1">
      <w:pPr>
        <w:pStyle w:val="TOC1"/>
        <w:tabs>
          <w:tab w:val="left" w:pos="540"/>
          <w:tab w:val="right" w:leader="dot" w:pos="9016"/>
        </w:tabs>
        <w:rPr>
          <w:rFonts w:eastAsiaTheme="minorEastAsia"/>
          <w:b w:val="0"/>
          <w:bCs w:val="0"/>
          <w:caps w:val="0"/>
          <w:noProof/>
          <w:kern w:val="2"/>
          <w:sz w:val="24"/>
          <w:szCs w:val="24"/>
          <w:lang w:eastAsia="en-IN"/>
          <w14:ligatures w14:val="standardContextual"/>
        </w:rPr>
      </w:pPr>
      <w:hyperlink w:anchor="_Toc205245005" w:history="1">
        <w:r w:rsidRPr="00352B26">
          <w:rPr>
            <w:rStyle w:val="Hyperlink"/>
            <w:noProof/>
          </w:rPr>
          <w:t>12</w:t>
        </w:r>
        <w:r>
          <w:rPr>
            <w:rFonts w:eastAsiaTheme="minorEastAsia"/>
            <w:b w:val="0"/>
            <w:bCs w:val="0"/>
            <w:caps w:val="0"/>
            <w:noProof/>
            <w:kern w:val="2"/>
            <w:sz w:val="24"/>
            <w:szCs w:val="24"/>
            <w:lang w:eastAsia="en-IN"/>
            <w14:ligatures w14:val="standardContextual"/>
          </w:rPr>
          <w:tab/>
        </w:r>
        <w:r w:rsidRPr="00352B26">
          <w:rPr>
            <w:rStyle w:val="Hyperlink"/>
            <w:noProof/>
          </w:rPr>
          <w:t>Appendix A: Document RACI Matrix</w:t>
        </w:r>
        <w:r>
          <w:rPr>
            <w:noProof/>
            <w:webHidden/>
          </w:rPr>
          <w:tab/>
        </w:r>
        <w:r>
          <w:rPr>
            <w:noProof/>
            <w:webHidden/>
          </w:rPr>
          <w:fldChar w:fldCharType="begin"/>
        </w:r>
        <w:r>
          <w:rPr>
            <w:noProof/>
            <w:webHidden/>
          </w:rPr>
          <w:instrText xml:space="preserve"> PAGEREF _Toc205245005 \h </w:instrText>
        </w:r>
        <w:r>
          <w:rPr>
            <w:noProof/>
            <w:webHidden/>
          </w:rPr>
        </w:r>
        <w:r>
          <w:rPr>
            <w:noProof/>
            <w:webHidden/>
          </w:rPr>
          <w:fldChar w:fldCharType="separate"/>
        </w:r>
        <w:r>
          <w:rPr>
            <w:noProof/>
            <w:webHidden/>
          </w:rPr>
          <w:t>9</w:t>
        </w:r>
        <w:r>
          <w:rPr>
            <w:noProof/>
            <w:webHidden/>
          </w:rPr>
          <w:fldChar w:fldCharType="end"/>
        </w:r>
      </w:hyperlink>
    </w:p>
    <w:p w14:paraId="29C00E8A" w14:textId="7AC65FE1" w:rsidR="00C54BA5" w:rsidRDefault="009C7074" w:rsidP="00C54BA5">
      <w:r>
        <w:rPr>
          <w:rFonts w:asciiTheme="minorHAnsi" w:hAnsiTheme="minorHAnsi"/>
          <w:i/>
          <w:iCs/>
          <w:smallCaps/>
          <w:sz w:val="20"/>
          <w:szCs w:val="20"/>
        </w:rPr>
        <w:fldChar w:fldCharType="end"/>
      </w:r>
    </w:p>
    <w:p w14:paraId="7FF25E97" w14:textId="3B0183E5" w:rsidR="004A7248" w:rsidRDefault="004A7248" w:rsidP="00C54BA5"/>
    <w:p w14:paraId="442DB6CB" w14:textId="48894757" w:rsidR="004A7248" w:rsidRDefault="004A7248" w:rsidP="00C54BA5"/>
    <w:p w14:paraId="5582BE07" w14:textId="67FADE00" w:rsidR="004A7248" w:rsidRDefault="004A7248" w:rsidP="00C54BA5"/>
    <w:p w14:paraId="1E239486" w14:textId="293A2AC4" w:rsidR="004A7248" w:rsidRDefault="004A7248" w:rsidP="00C54BA5"/>
    <w:p w14:paraId="37876012" w14:textId="0EB371D3" w:rsidR="004A7248" w:rsidRDefault="004A7248" w:rsidP="00C54BA5"/>
    <w:p w14:paraId="152252D8" w14:textId="717A7DFD" w:rsidR="004A7248" w:rsidRDefault="004A7248" w:rsidP="00C54BA5"/>
    <w:p w14:paraId="08B443B9" w14:textId="77777777" w:rsidR="00C33A39" w:rsidRDefault="00C33A39" w:rsidP="00C54BA5"/>
    <w:p w14:paraId="03404721" w14:textId="4B3FE167" w:rsidR="004A7248" w:rsidRDefault="004A7248" w:rsidP="00C54BA5"/>
    <w:p w14:paraId="1A34CB0D" w14:textId="77777777" w:rsidR="005F6750" w:rsidRDefault="005F6750" w:rsidP="00C54BA5"/>
    <w:p w14:paraId="474E5EC5" w14:textId="77777777" w:rsidR="00A066FE" w:rsidRDefault="00A066FE" w:rsidP="00C54BA5"/>
    <w:p w14:paraId="3DEA740E" w14:textId="77777777" w:rsidR="00A066FE" w:rsidRDefault="00A066FE" w:rsidP="00C54BA5"/>
    <w:p w14:paraId="12B414A8" w14:textId="77777777" w:rsidR="00A066FE" w:rsidRDefault="00A066FE" w:rsidP="00C54BA5"/>
    <w:p w14:paraId="1B2A778A" w14:textId="77777777" w:rsidR="00A066FE" w:rsidRDefault="00A066FE" w:rsidP="00C54BA5"/>
    <w:p w14:paraId="5E2DC6E8" w14:textId="77777777" w:rsidR="00A066FE" w:rsidRDefault="00A066FE" w:rsidP="00C54BA5"/>
    <w:p w14:paraId="76EB23E7" w14:textId="77777777" w:rsidR="009E27F1" w:rsidRDefault="009E27F1" w:rsidP="00C54BA5"/>
    <w:p w14:paraId="1F2AF053" w14:textId="77777777" w:rsidR="009E27F1" w:rsidRDefault="009E27F1" w:rsidP="00C54BA5"/>
    <w:p w14:paraId="6C78A0F9" w14:textId="77777777" w:rsidR="009E27F1" w:rsidRDefault="009E27F1" w:rsidP="00C54BA5"/>
    <w:p w14:paraId="0C903BAA" w14:textId="77777777" w:rsidR="009E27F1" w:rsidRDefault="009E27F1" w:rsidP="00C54BA5"/>
    <w:p w14:paraId="13DB2508" w14:textId="77777777" w:rsidR="00A066FE" w:rsidRDefault="00A066FE" w:rsidP="00C54BA5"/>
    <w:p w14:paraId="78E2528D" w14:textId="77777777" w:rsidR="00F175A7" w:rsidRPr="00F175A7" w:rsidRDefault="00F175A7" w:rsidP="00F175A7">
      <w:pPr>
        <w:spacing w:before="100" w:beforeAutospacing="1" w:after="100" w:afterAutospacing="1" w:line="240" w:lineRule="auto"/>
        <w:outlineLvl w:val="2"/>
        <w:rPr>
          <w:rFonts w:eastAsiaTheme="majorEastAsia" w:cs="Times New Roman"/>
          <w:b/>
          <w:bCs/>
          <w:szCs w:val="27"/>
          <w:lang w:eastAsia="en-IN"/>
        </w:rPr>
      </w:pPr>
      <w:bookmarkStart w:id="2" w:name="Validation"/>
      <w:bookmarkStart w:id="3" w:name="_Definitions"/>
      <w:bookmarkStart w:id="4" w:name="_Toc140155455"/>
      <w:bookmarkEnd w:id="2"/>
      <w:bookmarkEnd w:id="3"/>
      <w:r w:rsidRPr="00F175A7">
        <w:rPr>
          <w:rFonts w:eastAsia="Times New Roman" w:cs="Times New Roman"/>
          <w:b/>
          <w:bCs/>
          <w:szCs w:val="27"/>
          <w:lang w:eastAsia="en-IN"/>
        </w:rPr>
        <w:t>Document Control</w:t>
      </w:r>
      <w:bookmarkEnd w:id="4"/>
    </w:p>
    <w:tbl>
      <w:tblPr>
        <w:tblW w:w="9429" w:type="dxa"/>
        <w:tblLayout w:type="fixed"/>
        <w:tblLook w:val="04A0" w:firstRow="1" w:lastRow="0" w:firstColumn="1" w:lastColumn="0" w:noHBand="0" w:noVBand="1"/>
      </w:tblPr>
      <w:tblGrid>
        <w:gridCol w:w="3502"/>
        <w:gridCol w:w="5927"/>
      </w:tblGrid>
      <w:tr w:rsidR="00F175A7" w:rsidRPr="00F175A7" w14:paraId="0503E843"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1D85DF24" w14:textId="77777777" w:rsidR="00F175A7" w:rsidRPr="00F175A7" w:rsidRDefault="00F175A7" w:rsidP="00F175A7">
            <w:pPr>
              <w:spacing w:after="117" w:line="240" w:lineRule="auto"/>
              <w:ind w:left="10" w:hanging="10"/>
              <w:rPr>
                <w:rFonts w:eastAsia="Bookman Old Style" w:cs="Bookman Old Style"/>
                <w:color w:val="0070C0"/>
              </w:rPr>
            </w:pPr>
            <w:r w:rsidRPr="00F175A7">
              <w:rPr>
                <w:rFonts w:eastAsia="Bookman Old Style" w:cs="Bookman Old Style"/>
                <w:b/>
                <w:bCs/>
                <w:color w:val="0070C0"/>
              </w:rPr>
              <w:t>Document ID</w:t>
            </w:r>
          </w:p>
        </w:tc>
        <w:tc>
          <w:tcPr>
            <w:tcW w:w="5927" w:type="dxa"/>
            <w:tcBorders>
              <w:top w:val="single" w:sz="6" w:space="0" w:color="auto"/>
              <w:left w:val="single" w:sz="6" w:space="0" w:color="auto"/>
              <w:bottom w:val="single" w:sz="6" w:space="0" w:color="auto"/>
              <w:right w:val="single" w:sz="6" w:space="0" w:color="auto"/>
            </w:tcBorders>
            <w:vAlign w:val="center"/>
          </w:tcPr>
          <w:p w14:paraId="33CE1B8E" w14:textId="77777777" w:rsidR="00F175A7" w:rsidRPr="00F175A7" w:rsidRDefault="00F175A7" w:rsidP="00F175A7">
            <w:pPr>
              <w:spacing w:after="117" w:line="240" w:lineRule="auto"/>
              <w:rPr>
                <w:rFonts w:eastAsia="Bookman Old Style" w:cs="Bookman Old Style"/>
                <w:color w:val="000000" w:themeColor="text1"/>
              </w:rPr>
            </w:pPr>
            <w:r w:rsidRPr="00F175A7">
              <w:rPr>
                <w:rFonts w:eastAsia="Bookman Old Style" w:cs="Bookman Old Style"/>
                <w:color w:val="000000" w:themeColor="text1"/>
              </w:rPr>
              <w:t>NDVAPT2022001</w:t>
            </w:r>
          </w:p>
        </w:tc>
      </w:tr>
      <w:tr w:rsidR="00F175A7" w:rsidRPr="00F175A7" w14:paraId="616EEFA1"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01F2055F" w14:textId="77777777" w:rsidR="00F175A7" w:rsidRPr="00F175A7" w:rsidRDefault="00F175A7" w:rsidP="00F175A7">
            <w:pPr>
              <w:spacing w:after="117" w:line="240" w:lineRule="auto"/>
              <w:ind w:left="10" w:hanging="10"/>
              <w:rPr>
                <w:rFonts w:eastAsia="Bookman Old Style" w:cs="Bookman Old Style"/>
                <w:b/>
                <w:bCs/>
                <w:color w:val="0070C0"/>
              </w:rPr>
            </w:pPr>
            <w:r w:rsidRPr="00F175A7">
              <w:rPr>
                <w:rFonts w:eastAsia="Bookman Old Style" w:cs="Bookman Old Style"/>
                <w:b/>
                <w:bCs/>
                <w:color w:val="0070C0"/>
              </w:rPr>
              <w:t>Document Name</w:t>
            </w:r>
          </w:p>
        </w:tc>
        <w:tc>
          <w:tcPr>
            <w:tcW w:w="5927" w:type="dxa"/>
            <w:tcBorders>
              <w:top w:val="single" w:sz="6" w:space="0" w:color="auto"/>
              <w:left w:val="single" w:sz="6" w:space="0" w:color="auto"/>
              <w:bottom w:val="single" w:sz="6" w:space="0" w:color="auto"/>
              <w:right w:val="single" w:sz="6" w:space="0" w:color="auto"/>
            </w:tcBorders>
            <w:vAlign w:val="center"/>
          </w:tcPr>
          <w:p w14:paraId="3CC4B560" w14:textId="0312F160" w:rsidR="00F175A7" w:rsidRPr="00F175A7" w:rsidRDefault="00F175A7" w:rsidP="12018D92">
            <w:pPr>
              <w:spacing w:after="117" w:line="240" w:lineRule="auto"/>
              <w:ind w:left="10" w:hanging="10"/>
              <w:rPr>
                <w:rFonts w:eastAsia="Bookman Old Style" w:cs="Bookman Old Style"/>
                <w:color w:val="000000" w:themeColor="text1"/>
              </w:rPr>
            </w:pPr>
            <w:r w:rsidRPr="078E4CD0">
              <w:rPr>
                <w:rFonts w:eastAsia="Bookman Old Style" w:cs="Bookman Old Style"/>
                <w:color w:val="000000" w:themeColor="text1"/>
              </w:rPr>
              <w:t xml:space="preserve">Netradyne Vulnerability Assessment and Penetration Testing </w:t>
            </w:r>
            <w:r w:rsidR="00C10329" w:rsidRPr="078E4CD0">
              <w:rPr>
                <w:rFonts w:eastAsia="Bookman Old Style" w:cs="Bookman Old Style"/>
                <w:color w:val="000000" w:themeColor="text1"/>
              </w:rPr>
              <w:t>Process &amp; Procedure</w:t>
            </w:r>
          </w:p>
        </w:tc>
      </w:tr>
      <w:tr w:rsidR="00F175A7" w:rsidRPr="00F175A7" w14:paraId="77CA3E7C"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77EBD677" w14:textId="77777777" w:rsidR="00F175A7" w:rsidRPr="00F175A7" w:rsidRDefault="00F175A7" w:rsidP="00F175A7">
            <w:pPr>
              <w:spacing w:after="117" w:line="240" w:lineRule="auto"/>
              <w:ind w:left="10" w:hanging="10"/>
              <w:rPr>
                <w:rFonts w:eastAsia="Bookman Old Style" w:cs="Bookman Old Style"/>
                <w:color w:val="0070C0"/>
              </w:rPr>
            </w:pPr>
            <w:r w:rsidRPr="00F175A7">
              <w:rPr>
                <w:rFonts w:eastAsia="Bookman Old Style" w:cs="Bookman Old Style"/>
                <w:b/>
                <w:bCs/>
                <w:color w:val="0070C0"/>
              </w:rPr>
              <w:t>Document Status</w:t>
            </w:r>
          </w:p>
        </w:tc>
        <w:tc>
          <w:tcPr>
            <w:tcW w:w="5927" w:type="dxa"/>
            <w:tcBorders>
              <w:top w:val="single" w:sz="6" w:space="0" w:color="auto"/>
              <w:left w:val="single" w:sz="6" w:space="0" w:color="auto"/>
              <w:bottom w:val="single" w:sz="6" w:space="0" w:color="auto"/>
              <w:right w:val="single" w:sz="6" w:space="0" w:color="auto"/>
            </w:tcBorders>
            <w:vAlign w:val="center"/>
          </w:tcPr>
          <w:p w14:paraId="2D8F9169" w14:textId="77777777" w:rsidR="00F175A7" w:rsidRPr="00F175A7" w:rsidRDefault="00F175A7" w:rsidP="00F175A7">
            <w:pPr>
              <w:spacing w:after="117" w:line="240" w:lineRule="auto"/>
              <w:ind w:left="10" w:hanging="10"/>
              <w:rPr>
                <w:rFonts w:eastAsia="Bookman Old Style" w:cs="Bookman Old Style"/>
                <w:color w:val="000000" w:themeColor="text1"/>
              </w:rPr>
            </w:pPr>
            <w:r w:rsidRPr="00F175A7">
              <w:rPr>
                <w:rFonts w:eastAsia="Bookman Old Style" w:cs="Bookman Old Style"/>
                <w:color w:val="000000" w:themeColor="text1"/>
              </w:rPr>
              <w:t>Released</w:t>
            </w:r>
          </w:p>
        </w:tc>
      </w:tr>
      <w:tr w:rsidR="00F175A7" w:rsidRPr="00F175A7" w14:paraId="714C5E18"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24CC16FB" w14:textId="77777777" w:rsidR="00F175A7" w:rsidRPr="00F175A7" w:rsidRDefault="00F175A7" w:rsidP="00F175A7">
            <w:pPr>
              <w:spacing w:after="117" w:line="240" w:lineRule="auto"/>
              <w:ind w:left="10" w:hanging="10"/>
              <w:rPr>
                <w:rFonts w:eastAsia="Bookman Old Style" w:cs="Bookman Old Style"/>
                <w:b/>
                <w:bCs/>
                <w:color w:val="0070C0"/>
              </w:rPr>
            </w:pPr>
            <w:r w:rsidRPr="00F175A7">
              <w:rPr>
                <w:rFonts w:eastAsia="Bookman Old Style" w:cs="Bookman Old Style"/>
                <w:b/>
                <w:bCs/>
                <w:color w:val="0070C0"/>
              </w:rPr>
              <w:t>Document Released Date</w:t>
            </w:r>
          </w:p>
        </w:tc>
        <w:tc>
          <w:tcPr>
            <w:tcW w:w="5927" w:type="dxa"/>
            <w:tcBorders>
              <w:top w:val="single" w:sz="6" w:space="0" w:color="auto"/>
              <w:left w:val="single" w:sz="6" w:space="0" w:color="auto"/>
              <w:bottom w:val="single" w:sz="6" w:space="0" w:color="auto"/>
              <w:right w:val="single" w:sz="6" w:space="0" w:color="auto"/>
            </w:tcBorders>
            <w:vAlign w:val="center"/>
          </w:tcPr>
          <w:p w14:paraId="449A5F71" w14:textId="77777777" w:rsidR="00F175A7" w:rsidRPr="00F175A7" w:rsidRDefault="00F175A7" w:rsidP="00F175A7">
            <w:pPr>
              <w:spacing w:after="117" w:line="240" w:lineRule="auto"/>
              <w:ind w:left="10" w:hanging="10"/>
              <w:rPr>
                <w:rFonts w:eastAsia="Bookman Old Style" w:cs="Bookman Old Style"/>
                <w:color w:val="000000" w:themeColor="text1"/>
              </w:rPr>
            </w:pPr>
            <w:r w:rsidRPr="00F175A7">
              <w:rPr>
                <w:rFonts w:eastAsia="Bookman Old Style" w:cs="Bookman Old Style"/>
                <w:color w:val="000000" w:themeColor="text1"/>
              </w:rPr>
              <w:t>13-08-2022</w:t>
            </w:r>
          </w:p>
        </w:tc>
      </w:tr>
      <w:tr w:rsidR="00F175A7" w:rsidRPr="00F175A7" w14:paraId="0653D833"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19C2BC14" w14:textId="77777777" w:rsidR="00F175A7" w:rsidRPr="00F175A7" w:rsidRDefault="00F175A7" w:rsidP="00F175A7">
            <w:pPr>
              <w:spacing w:after="117" w:line="240" w:lineRule="auto"/>
              <w:ind w:left="10" w:hanging="10"/>
              <w:rPr>
                <w:rFonts w:eastAsia="Bookman Old Style" w:cs="Bookman Old Style"/>
                <w:b/>
                <w:bCs/>
                <w:color w:val="0070C0"/>
              </w:rPr>
            </w:pPr>
            <w:r w:rsidRPr="00F175A7">
              <w:rPr>
                <w:rFonts w:eastAsia="Bookman Old Style" w:cs="Bookman Old Style"/>
                <w:b/>
                <w:bCs/>
                <w:color w:val="0070C0"/>
              </w:rPr>
              <w:t>Document Author</w:t>
            </w:r>
          </w:p>
        </w:tc>
        <w:tc>
          <w:tcPr>
            <w:tcW w:w="5927" w:type="dxa"/>
            <w:tcBorders>
              <w:top w:val="single" w:sz="6" w:space="0" w:color="auto"/>
              <w:left w:val="single" w:sz="6" w:space="0" w:color="auto"/>
              <w:bottom w:val="single" w:sz="6" w:space="0" w:color="auto"/>
              <w:right w:val="single" w:sz="6" w:space="0" w:color="auto"/>
            </w:tcBorders>
            <w:vAlign w:val="center"/>
          </w:tcPr>
          <w:p w14:paraId="5EB5FA65" w14:textId="77777777" w:rsidR="00F175A7" w:rsidRPr="00F175A7" w:rsidRDefault="00F175A7" w:rsidP="00F175A7">
            <w:pPr>
              <w:spacing w:after="117" w:line="240" w:lineRule="auto"/>
              <w:rPr>
                <w:rFonts w:eastAsia="Bookman Old Style" w:cs="Bookman Old Style"/>
                <w:color w:val="000000" w:themeColor="text1"/>
              </w:rPr>
            </w:pPr>
            <w:r w:rsidRPr="00F175A7">
              <w:rPr>
                <w:rFonts w:eastAsia="Bookman Old Style" w:cs="Bookman Old Style"/>
                <w:color w:val="000000" w:themeColor="text1"/>
              </w:rPr>
              <w:t>Gautam Kumar</w:t>
            </w:r>
          </w:p>
        </w:tc>
      </w:tr>
      <w:tr w:rsidR="00F175A7" w:rsidRPr="00F175A7" w14:paraId="32B6EE6A"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5999D865" w14:textId="77777777" w:rsidR="00F175A7" w:rsidRPr="00F175A7" w:rsidRDefault="00F175A7" w:rsidP="00F175A7">
            <w:pPr>
              <w:spacing w:after="117" w:line="240" w:lineRule="auto"/>
              <w:ind w:left="10" w:hanging="10"/>
              <w:rPr>
                <w:rFonts w:eastAsia="Bookman Old Style" w:cs="Bookman Old Style"/>
                <w:b/>
                <w:bCs/>
                <w:color w:val="0070C0"/>
              </w:rPr>
            </w:pPr>
            <w:r w:rsidRPr="00F175A7">
              <w:rPr>
                <w:rFonts w:eastAsia="Bookman Old Style" w:cs="Bookman Old Style"/>
                <w:b/>
                <w:bCs/>
                <w:color w:val="0070C0"/>
              </w:rPr>
              <w:t>Document Content Contributors</w:t>
            </w:r>
          </w:p>
        </w:tc>
        <w:tc>
          <w:tcPr>
            <w:tcW w:w="5927" w:type="dxa"/>
            <w:tcBorders>
              <w:top w:val="single" w:sz="6" w:space="0" w:color="auto"/>
              <w:left w:val="single" w:sz="6" w:space="0" w:color="auto"/>
              <w:bottom w:val="single" w:sz="6" w:space="0" w:color="auto"/>
              <w:right w:val="single" w:sz="6" w:space="0" w:color="auto"/>
            </w:tcBorders>
            <w:vAlign w:val="center"/>
          </w:tcPr>
          <w:p w14:paraId="7E0F798C" w14:textId="77777777" w:rsidR="00F175A7" w:rsidRPr="00F175A7" w:rsidRDefault="00F175A7" w:rsidP="00F175A7">
            <w:pPr>
              <w:spacing w:after="117" w:line="240" w:lineRule="auto"/>
              <w:ind w:left="10" w:hanging="10"/>
              <w:rPr>
                <w:rFonts w:eastAsia="Bookman Old Style" w:cs="Bookman Old Style"/>
                <w:color w:val="000000" w:themeColor="text1"/>
              </w:rPr>
            </w:pPr>
            <w:r w:rsidRPr="00F175A7">
              <w:rPr>
                <w:rFonts w:eastAsia="Bookman Old Style" w:cs="Bookman Old Style"/>
                <w:color w:val="000000" w:themeColor="text1"/>
              </w:rPr>
              <w:t>Gautam Kumar</w:t>
            </w:r>
          </w:p>
        </w:tc>
      </w:tr>
      <w:tr w:rsidR="00F175A7" w:rsidRPr="00F175A7" w14:paraId="0233F159"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2EE52A68" w14:textId="77777777" w:rsidR="00F175A7" w:rsidRPr="00F175A7" w:rsidRDefault="00F175A7" w:rsidP="00F175A7">
            <w:pPr>
              <w:spacing w:after="117" w:line="240" w:lineRule="auto"/>
              <w:ind w:left="10" w:hanging="10"/>
              <w:rPr>
                <w:rFonts w:eastAsia="Bookman Old Style" w:cs="Bookman Old Style"/>
                <w:color w:val="0070C0"/>
              </w:rPr>
            </w:pPr>
            <w:r w:rsidRPr="00F175A7">
              <w:rPr>
                <w:rFonts w:eastAsia="Bookman Old Style" w:cs="Bookman Old Style"/>
                <w:b/>
                <w:bCs/>
                <w:color w:val="0070C0"/>
              </w:rPr>
              <w:t>Document Signatory</w:t>
            </w:r>
          </w:p>
        </w:tc>
        <w:tc>
          <w:tcPr>
            <w:tcW w:w="5927" w:type="dxa"/>
            <w:tcBorders>
              <w:top w:val="single" w:sz="6" w:space="0" w:color="auto"/>
              <w:left w:val="single" w:sz="6" w:space="0" w:color="auto"/>
              <w:bottom w:val="single" w:sz="6" w:space="0" w:color="auto"/>
              <w:right w:val="single" w:sz="6" w:space="0" w:color="auto"/>
            </w:tcBorders>
            <w:vAlign w:val="center"/>
          </w:tcPr>
          <w:p w14:paraId="28989FB7" w14:textId="72CAFDB6" w:rsidR="00F175A7" w:rsidRPr="00F175A7" w:rsidRDefault="00163E53" w:rsidP="00F175A7">
            <w:pPr>
              <w:spacing w:after="117" w:line="240" w:lineRule="auto"/>
              <w:ind w:left="10" w:hanging="10"/>
              <w:rPr>
                <w:rFonts w:eastAsia="Bookman Old Style" w:cs="Bookman Old Style"/>
                <w:color w:val="000000" w:themeColor="text1"/>
              </w:rPr>
            </w:pPr>
            <w:r w:rsidRPr="00F175A7">
              <w:rPr>
                <w:rFonts w:eastAsia="Bookman Old Style" w:cs="Bookman Old Style"/>
                <w:color w:val="000000" w:themeColor="text1"/>
              </w:rPr>
              <w:t>Saravanan Sankaran</w:t>
            </w:r>
          </w:p>
        </w:tc>
      </w:tr>
      <w:tr w:rsidR="00F175A7" w:rsidRPr="00F175A7" w14:paraId="6FAB5051"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1DBE89D9" w14:textId="77777777" w:rsidR="00F175A7" w:rsidRPr="00F175A7" w:rsidRDefault="00F175A7" w:rsidP="00F175A7">
            <w:pPr>
              <w:spacing w:after="117" w:line="240" w:lineRule="auto"/>
              <w:ind w:left="10" w:hanging="10"/>
              <w:rPr>
                <w:rFonts w:eastAsia="Bookman Old Style" w:cs="Bookman Old Style"/>
                <w:color w:val="0070C0"/>
              </w:rPr>
            </w:pPr>
            <w:r w:rsidRPr="00F175A7">
              <w:rPr>
                <w:rFonts w:eastAsia="Bookman Old Style" w:cs="Bookman Old Style"/>
                <w:b/>
                <w:bCs/>
                <w:color w:val="0070C0"/>
              </w:rPr>
              <w:t>Document Owner</w:t>
            </w:r>
          </w:p>
        </w:tc>
        <w:tc>
          <w:tcPr>
            <w:tcW w:w="5927" w:type="dxa"/>
            <w:tcBorders>
              <w:top w:val="single" w:sz="6" w:space="0" w:color="auto"/>
              <w:left w:val="single" w:sz="6" w:space="0" w:color="auto"/>
              <w:bottom w:val="single" w:sz="6" w:space="0" w:color="auto"/>
              <w:right w:val="single" w:sz="6" w:space="0" w:color="auto"/>
            </w:tcBorders>
            <w:vAlign w:val="center"/>
          </w:tcPr>
          <w:p w14:paraId="31BB0B3F" w14:textId="70741FA8" w:rsidR="00F175A7" w:rsidRPr="00F175A7" w:rsidRDefault="00163E53" w:rsidP="00F175A7">
            <w:pPr>
              <w:spacing w:after="117" w:line="240" w:lineRule="auto"/>
              <w:ind w:left="10" w:hanging="10"/>
              <w:rPr>
                <w:rFonts w:eastAsia="Bookman Old Style" w:cs="Bookman Old Style"/>
                <w:color w:val="000000" w:themeColor="text1"/>
              </w:rPr>
            </w:pPr>
            <w:r w:rsidRPr="00F175A7">
              <w:rPr>
                <w:rFonts w:eastAsia="Bookman Old Style" w:cs="Bookman Old Style"/>
                <w:color w:val="000000" w:themeColor="text1"/>
              </w:rPr>
              <w:t>Saravanan Sankaran</w:t>
            </w:r>
          </w:p>
        </w:tc>
      </w:tr>
      <w:tr w:rsidR="00F175A7" w:rsidRPr="00F175A7" w14:paraId="74AE4DD1"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1A352ADD" w14:textId="77777777" w:rsidR="00F175A7" w:rsidRPr="00F175A7" w:rsidRDefault="00F175A7" w:rsidP="00F175A7">
            <w:pPr>
              <w:spacing w:after="117" w:line="240" w:lineRule="auto"/>
              <w:ind w:left="10" w:hanging="10"/>
              <w:rPr>
                <w:rFonts w:eastAsia="Bookman Old Style" w:cs="Bookman Old Style"/>
                <w:color w:val="0070C0"/>
              </w:rPr>
            </w:pPr>
            <w:r w:rsidRPr="00F175A7">
              <w:rPr>
                <w:rFonts w:eastAsia="Bookman Old Style" w:cs="Bookman Old Style"/>
                <w:b/>
                <w:bCs/>
                <w:color w:val="0070C0"/>
              </w:rPr>
              <w:t>Document Version</w:t>
            </w:r>
          </w:p>
        </w:tc>
        <w:tc>
          <w:tcPr>
            <w:tcW w:w="5927" w:type="dxa"/>
            <w:tcBorders>
              <w:top w:val="single" w:sz="6" w:space="0" w:color="auto"/>
              <w:left w:val="single" w:sz="6" w:space="0" w:color="auto"/>
              <w:bottom w:val="single" w:sz="6" w:space="0" w:color="auto"/>
              <w:right w:val="single" w:sz="6" w:space="0" w:color="auto"/>
            </w:tcBorders>
            <w:vAlign w:val="center"/>
          </w:tcPr>
          <w:p w14:paraId="04BA2872" w14:textId="13CD81B3" w:rsidR="00F175A7" w:rsidRPr="00F175A7" w:rsidRDefault="00F175A7" w:rsidP="00F175A7">
            <w:pPr>
              <w:spacing w:after="117" w:line="240" w:lineRule="auto"/>
              <w:ind w:left="10" w:hanging="10"/>
              <w:rPr>
                <w:rFonts w:eastAsia="Bookman Old Style" w:cs="Bookman Old Style"/>
                <w:color w:val="000000" w:themeColor="text1"/>
              </w:rPr>
            </w:pPr>
            <w:r w:rsidRPr="1B222F1A">
              <w:rPr>
                <w:rFonts w:eastAsia="Bookman Old Style" w:cs="Bookman Old Style"/>
                <w:color w:val="000000" w:themeColor="text1"/>
              </w:rPr>
              <w:t>v1.</w:t>
            </w:r>
            <w:r w:rsidR="72C7FEE3" w:rsidRPr="1B222F1A">
              <w:rPr>
                <w:rFonts w:eastAsia="Bookman Old Style" w:cs="Bookman Old Style"/>
                <w:color w:val="000000" w:themeColor="text1"/>
              </w:rPr>
              <w:t>3</w:t>
            </w:r>
          </w:p>
        </w:tc>
      </w:tr>
      <w:tr w:rsidR="00F175A7" w:rsidRPr="00F175A7" w14:paraId="217CF79D" w14:textId="77777777" w:rsidTr="1B222F1A">
        <w:trPr>
          <w:trHeight w:val="288"/>
        </w:trPr>
        <w:tc>
          <w:tcPr>
            <w:tcW w:w="3502" w:type="dxa"/>
            <w:tcBorders>
              <w:top w:val="single" w:sz="6" w:space="0" w:color="auto"/>
              <w:left w:val="single" w:sz="6" w:space="0" w:color="auto"/>
              <w:bottom w:val="single" w:sz="6" w:space="0" w:color="auto"/>
              <w:right w:val="single" w:sz="6" w:space="0" w:color="auto"/>
            </w:tcBorders>
            <w:vAlign w:val="center"/>
          </w:tcPr>
          <w:p w14:paraId="5DEC31CD" w14:textId="77777777" w:rsidR="00F175A7" w:rsidRPr="00F175A7" w:rsidRDefault="00F175A7" w:rsidP="00F175A7">
            <w:pPr>
              <w:spacing w:after="117" w:line="240" w:lineRule="auto"/>
              <w:ind w:left="10" w:hanging="10"/>
              <w:rPr>
                <w:rFonts w:eastAsia="Bookman Old Style" w:cs="Bookman Old Style"/>
                <w:color w:val="0070C0"/>
              </w:rPr>
            </w:pPr>
            <w:r w:rsidRPr="00F175A7">
              <w:rPr>
                <w:rFonts w:eastAsia="Bookman Old Style" w:cs="Bookman Old Style"/>
                <w:b/>
                <w:bCs/>
                <w:color w:val="0070C0"/>
              </w:rPr>
              <w:t>Information Classification</w:t>
            </w:r>
          </w:p>
        </w:tc>
        <w:tc>
          <w:tcPr>
            <w:tcW w:w="5927" w:type="dxa"/>
            <w:tcBorders>
              <w:top w:val="single" w:sz="6" w:space="0" w:color="auto"/>
              <w:left w:val="single" w:sz="6" w:space="0" w:color="auto"/>
              <w:bottom w:val="single" w:sz="6" w:space="0" w:color="auto"/>
              <w:right w:val="single" w:sz="6" w:space="0" w:color="auto"/>
            </w:tcBorders>
            <w:vAlign w:val="center"/>
          </w:tcPr>
          <w:p w14:paraId="493F6E72" w14:textId="77777777" w:rsidR="00F175A7" w:rsidRPr="00F175A7" w:rsidRDefault="00F175A7" w:rsidP="00F175A7">
            <w:pPr>
              <w:spacing w:after="117" w:line="240" w:lineRule="auto"/>
              <w:ind w:left="10" w:hanging="10"/>
              <w:rPr>
                <w:rFonts w:eastAsia="Bookman Old Style" w:cs="Bookman Old Style"/>
                <w:color w:val="000000" w:themeColor="text1"/>
              </w:rPr>
            </w:pPr>
            <w:r w:rsidRPr="00F175A7">
              <w:rPr>
                <w:rFonts w:eastAsia="Bookman Old Style" w:cs="Bookman Old Style"/>
                <w:color w:val="000000" w:themeColor="text1"/>
              </w:rPr>
              <w:t>Internal</w:t>
            </w:r>
          </w:p>
        </w:tc>
      </w:tr>
    </w:tbl>
    <w:p w14:paraId="52340099" w14:textId="77777777" w:rsidR="00F175A7" w:rsidRPr="00F175A7" w:rsidRDefault="00F175A7" w:rsidP="00F175A7">
      <w:pPr>
        <w:spacing w:after="0"/>
        <w:rPr>
          <w:b/>
          <w:bCs/>
          <w:color w:val="000000" w:themeColor="text1"/>
          <w:szCs w:val="24"/>
        </w:rPr>
      </w:pPr>
    </w:p>
    <w:p w14:paraId="3007E11F" w14:textId="77777777" w:rsidR="00F175A7" w:rsidRPr="00F175A7" w:rsidRDefault="00F175A7" w:rsidP="00F175A7">
      <w:pPr>
        <w:spacing w:after="0"/>
        <w:rPr>
          <w:b/>
          <w:bCs/>
          <w:color w:val="000000" w:themeColor="text1"/>
          <w:szCs w:val="24"/>
        </w:rPr>
      </w:pPr>
      <w:r w:rsidRPr="00F175A7">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2"/>
        <w:gridCol w:w="1442"/>
        <w:gridCol w:w="5126"/>
        <w:gridCol w:w="1868"/>
      </w:tblGrid>
      <w:tr w:rsidR="00F175A7" w:rsidRPr="00F175A7" w14:paraId="037168C6" w14:textId="77777777" w:rsidTr="1804CDB3">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9543F8C" w14:textId="77777777" w:rsidR="00F175A7" w:rsidRPr="00F175A7" w:rsidRDefault="00F175A7" w:rsidP="00F175A7">
            <w:pPr>
              <w:spacing w:after="0" w:line="240" w:lineRule="auto"/>
              <w:textAlignment w:val="baseline"/>
              <w:rPr>
                <w:rFonts w:eastAsia="Times New Roman" w:cs="Segoe UI"/>
                <w:color w:val="0070C0"/>
                <w:szCs w:val="18"/>
              </w:rPr>
            </w:pPr>
            <w:r w:rsidRPr="00F175A7">
              <w:rPr>
                <w:rFonts w:eastAsia="Times New Roman" w:cs="Arial"/>
                <w:b/>
                <w:bCs/>
                <w:color w:val="0070C0"/>
                <w:szCs w:val="18"/>
                <w:lang w:val="en-US"/>
              </w:rPr>
              <w:t>Version</w:t>
            </w:r>
            <w:r w:rsidRPr="00F175A7">
              <w:rPr>
                <w:rFonts w:eastAsia="Times New Roman" w:cs="Times New Roman"/>
                <w:color w:val="0070C0"/>
                <w:szCs w:val="18"/>
              </w:rPr>
              <w:t>  </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016BD2A" w14:textId="77777777" w:rsidR="00F175A7" w:rsidRPr="00F175A7" w:rsidRDefault="00F175A7" w:rsidP="00F175A7">
            <w:pPr>
              <w:spacing w:after="0" w:line="240" w:lineRule="auto"/>
              <w:textAlignment w:val="baseline"/>
              <w:rPr>
                <w:rFonts w:eastAsia="Times New Roman" w:cs="Segoe UI"/>
                <w:color w:val="0070C0"/>
                <w:szCs w:val="18"/>
              </w:rPr>
            </w:pPr>
            <w:r w:rsidRPr="00F175A7">
              <w:rPr>
                <w:rFonts w:eastAsia="Times New Roman" w:cs="Arial"/>
                <w:b/>
                <w:bCs/>
                <w:color w:val="0070C0"/>
                <w:szCs w:val="18"/>
                <w:lang w:val="en-US"/>
              </w:rPr>
              <w:t>Date</w:t>
            </w:r>
            <w:r w:rsidRPr="00F175A7">
              <w:rPr>
                <w:rFonts w:eastAsia="Times New Roman" w:cs="Times New Roman"/>
                <w:color w:val="0070C0"/>
                <w:szCs w:val="18"/>
              </w:rPr>
              <w:t>  </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363F642" w14:textId="77777777" w:rsidR="00F175A7" w:rsidRPr="00F175A7" w:rsidRDefault="00F175A7" w:rsidP="00F175A7">
            <w:pPr>
              <w:spacing w:after="0" w:line="240" w:lineRule="auto"/>
              <w:textAlignment w:val="baseline"/>
              <w:rPr>
                <w:rFonts w:eastAsia="Times New Roman" w:cs="Segoe UI"/>
                <w:color w:val="0070C0"/>
                <w:szCs w:val="18"/>
              </w:rPr>
            </w:pPr>
            <w:r w:rsidRPr="00F175A7">
              <w:rPr>
                <w:rFonts w:eastAsia="Times New Roman" w:cs="Arial"/>
                <w:b/>
                <w:bCs/>
                <w:color w:val="0070C0"/>
                <w:szCs w:val="18"/>
                <w:lang w:val="en-US"/>
              </w:rPr>
              <w:t>Additions/Modifications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CEB2183" w14:textId="77777777" w:rsidR="00F175A7" w:rsidRPr="00F175A7" w:rsidRDefault="00F175A7" w:rsidP="00F175A7">
            <w:pPr>
              <w:spacing w:after="0" w:line="240" w:lineRule="auto"/>
              <w:textAlignment w:val="baseline"/>
              <w:rPr>
                <w:rFonts w:eastAsia="Times New Roman" w:cs="Segoe UI"/>
                <w:color w:val="0070C0"/>
                <w:szCs w:val="18"/>
              </w:rPr>
            </w:pPr>
            <w:r w:rsidRPr="00F175A7">
              <w:rPr>
                <w:rFonts w:eastAsia="Times New Roman" w:cs="Arial"/>
                <w:b/>
                <w:bCs/>
                <w:color w:val="0070C0"/>
                <w:szCs w:val="18"/>
                <w:lang w:val="en-US"/>
              </w:rPr>
              <w:t>Prepared/Revised By</w:t>
            </w:r>
            <w:r w:rsidRPr="00F175A7">
              <w:rPr>
                <w:rFonts w:eastAsia="Times New Roman" w:cs="Times New Roman"/>
                <w:color w:val="0070C0"/>
                <w:szCs w:val="18"/>
              </w:rPr>
              <w:t>  </w:t>
            </w:r>
          </w:p>
        </w:tc>
      </w:tr>
      <w:tr w:rsidR="00F175A7" w:rsidRPr="00F175A7" w14:paraId="0F209B66" w14:textId="77777777" w:rsidTr="1804CDB3">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0CD20AA" w14:textId="77777777" w:rsidR="00F175A7" w:rsidRPr="00F175A7" w:rsidRDefault="00F175A7" w:rsidP="00F175A7">
            <w:pPr>
              <w:spacing w:after="0" w:line="240" w:lineRule="auto"/>
              <w:textAlignment w:val="baseline"/>
              <w:rPr>
                <w:rFonts w:eastAsia="Times New Roman" w:cs="Segoe UI"/>
                <w:szCs w:val="18"/>
              </w:rPr>
            </w:pPr>
            <w:r w:rsidRPr="00F175A7">
              <w:rPr>
                <w:rFonts w:eastAsia="Times New Roman" w:cs="Segoe UI"/>
                <w:szCs w:val="18"/>
              </w:rPr>
              <w:t>V1.0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6ADE18" w14:textId="5EB8A6AC" w:rsidR="00F175A7" w:rsidRPr="00F175A7" w:rsidRDefault="00F175A7" w:rsidP="00F175A7">
            <w:pPr>
              <w:spacing w:after="0" w:line="240" w:lineRule="auto"/>
              <w:textAlignment w:val="baseline"/>
              <w:rPr>
                <w:rFonts w:eastAsia="Times New Roman" w:cs="Segoe UI"/>
                <w:szCs w:val="18"/>
              </w:rPr>
            </w:pPr>
            <w:r w:rsidRPr="00F175A7">
              <w:rPr>
                <w:rFonts w:eastAsia="Bookman Old Style" w:cs="Bookman Old Style"/>
                <w:color w:val="000000" w:themeColor="text1"/>
              </w:rPr>
              <w:t>04-</w:t>
            </w:r>
            <w:r w:rsidR="00571679">
              <w:rPr>
                <w:rFonts w:eastAsia="Bookman Old Style" w:cs="Bookman Old Style"/>
                <w:color w:val="000000" w:themeColor="text1"/>
              </w:rPr>
              <w:t>AUG</w:t>
            </w:r>
            <w:r w:rsidRPr="00F175A7">
              <w:rPr>
                <w:rFonts w:eastAsia="Bookman Old Style" w:cs="Bookman Old Style"/>
                <w:color w:val="000000" w:themeColor="text1"/>
              </w:rPr>
              <w:t>-2022</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D70B5F" w14:textId="77777777" w:rsidR="00F175A7" w:rsidRPr="00F175A7" w:rsidRDefault="00F175A7" w:rsidP="00F175A7">
            <w:pPr>
              <w:spacing w:after="0" w:line="240" w:lineRule="auto"/>
              <w:textAlignment w:val="baseline"/>
              <w:rPr>
                <w:rFonts w:eastAsia="Times New Roman" w:cs="Segoe UI"/>
                <w:szCs w:val="18"/>
              </w:rPr>
            </w:pPr>
            <w:r w:rsidRPr="00F175A7">
              <w:rPr>
                <w:rFonts w:eastAsia="Times New Roman" w:cs="Segoe UI"/>
                <w:szCs w:val="18"/>
              </w:rPr>
              <w:t>Initial Document</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DC0E62" w14:textId="77777777" w:rsidR="00F175A7" w:rsidRPr="00F175A7" w:rsidRDefault="00F175A7" w:rsidP="00F175A7">
            <w:pPr>
              <w:spacing w:after="0" w:line="240" w:lineRule="auto"/>
              <w:textAlignment w:val="baseline"/>
              <w:rPr>
                <w:rFonts w:eastAsia="Times New Roman" w:cs="Segoe UI"/>
                <w:szCs w:val="18"/>
              </w:rPr>
            </w:pPr>
            <w:r w:rsidRPr="00F175A7">
              <w:rPr>
                <w:rFonts w:eastAsia="Times New Roman" w:cs="Segoe UI"/>
                <w:szCs w:val="18"/>
              </w:rPr>
              <w:t>Gautam Kumar</w:t>
            </w:r>
          </w:p>
        </w:tc>
      </w:tr>
      <w:tr w:rsidR="00F175A7" w:rsidRPr="00F175A7" w14:paraId="0C28D990" w14:textId="77777777" w:rsidTr="1804CDB3">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F64AB4" w14:textId="3E46ED7A" w:rsidR="00F175A7" w:rsidRPr="00F175A7" w:rsidRDefault="009D1E04" w:rsidP="00F175A7">
            <w:pPr>
              <w:spacing w:after="0" w:line="240" w:lineRule="auto"/>
              <w:textAlignment w:val="baseline"/>
              <w:rPr>
                <w:rFonts w:eastAsia="Times New Roman" w:cs="Segoe UI"/>
                <w:szCs w:val="18"/>
              </w:rPr>
            </w:pPr>
            <w:r>
              <w:rPr>
                <w:rFonts w:eastAsia="Times New Roman" w:cs="Segoe UI"/>
                <w:szCs w:val="18"/>
              </w:rPr>
              <w:t>V1.1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9CD380" w14:textId="6026BB0B" w:rsidR="00F175A7" w:rsidRPr="00F175A7" w:rsidRDefault="009D1E04" w:rsidP="00F175A7">
            <w:pPr>
              <w:spacing w:after="0" w:line="240" w:lineRule="auto"/>
              <w:textAlignment w:val="baseline"/>
              <w:rPr>
                <w:rFonts w:eastAsia="Times New Roman" w:cs="Segoe UI"/>
                <w:szCs w:val="18"/>
              </w:rPr>
            </w:pPr>
            <w:r>
              <w:rPr>
                <w:rFonts w:eastAsia="Times New Roman" w:cs="Segoe UI"/>
                <w:szCs w:val="18"/>
              </w:rPr>
              <w:t>24-</w:t>
            </w:r>
            <w:r w:rsidR="00571679">
              <w:rPr>
                <w:rFonts w:eastAsia="Times New Roman" w:cs="Segoe UI"/>
                <w:szCs w:val="18"/>
              </w:rPr>
              <w:t>JUL</w:t>
            </w:r>
            <w:r>
              <w:rPr>
                <w:rFonts w:eastAsia="Times New Roman" w:cs="Segoe UI"/>
                <w:szCs w:val="18"/>
              </w:rPr>
              <w:t>-202</w:t>
            </w:r>
            <w:r w:rsidR="00334211">
              <w:rPr>
                <w:rFonts w:eastAsia="Times New Roman" w:cs="Segoe UI"/>
                <w:szCs w:val="18"/>
              </w:rPr>
              <w:t>3</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6AB5EF" w14:textId="1EA4914B" w:rsidR="00F175A7" w:rsidRPr="00F175A7" w:rsidRDefault="00142298" w:rsidP="12018D92">
            <w:pPr>
              <w:spacing w:after="0" w:line="240" w:lineRule="auto"/>
              <w:textAlignment w:val="baseline"/>
              <w:rPr>
                <w:rFonts w:eastAsia="Times New Roman" w:cs="Segoe UI"/>
              </w:rPr>
            </w:pPr>
            <w:r w:rsidRPr="12018D92">
              <w:rPr>
                <w:rFonts w:eastAsia="Times New Roman" w:cs="Segoe UI"/>
              </w:rPr>
              <w:t>Update</w:t>
            </w:r>
            <w:r w:rsidR="00B13213" w:rsidRPr="12018D92">
              <w:rPr>
                <w:rFonts w:eastAsia="Times New Roman" w:cs="Segoe UI"/>
              </w:rPr>
              <w:t>d Document with additional information</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2D262E5" w14:textId="727E86E8" w:rsidR="00F175A7" w:rsidRPr="00F175A7" w:rsidRDefault="00142298" w:rsidP="00F175A7">
            <w:pPr>
              <w:spacing w:after="0" w:line="240" w:lineRule="auto"/>
              <w:textAlignment w:val="baseline"/>
              <w:rPr>
                <w:rFonts w:eastAsia="Times New Roman" w:cs="Segoe UI"/>
                <w:szCs w:val="18"/>
              </w:rPr>
            </w:pPr>
            <w:r>
              <w:rPr>
                <w:rFonts w:eastAsia="Times New Roman" w:cs="Times New Roman"/>
                <w:szCs w:val="18"/>
              </w:rPr>
              <w:t>Gautam Kumar</w:t>
            </w:r>
          </w:p>
        </w:tc>
      </w:tr>
      <w:tr w:rsidR="00572795" w:rsidRPr="00F175A7" w14:paraId="3942AEEE" w14:textId="77777777" w:rsidTr="1804CDB3">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68E129" w14:textId="6E971EFB" w:rsidR="00572795" w:rsidRDefault="0043721F" w:rsidP="00F175A7">
            <w:pPr>
              <w:spacing w:after="0" w:line="240" w:lineRule="auto"/>
              <w:textAlignment w:val="baseline"/>
              <w:rPr>
                <w:rFonts w:eastAsia="Times New Roman" w:cs="Segoe UI"/>
                <w:szCs w:val="18"/>
              </w:rPr>
            </w:pPr>
            <w:r>
              <w:rPr>
                <w:rFonts w:eastAsia="Times New Roman" w:cs="Segoe UI"/>
                <w:szCs w:val="18"/>
              </w:rPr>
              <w:t>V1.2</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92C71F" w14:textId="05880A72" w:rsidR="00572795" w:rsidRDefault="00571679" w:rsidP="00F175A7">
            <w:pPr>
              <w:spacing w:after="0" w:line="240" w:lineRule="auto"/>
              <w:textAlignment w:val="baseline"/>
              <w:rPr>
                <w:rFonts w:eastAsia="Times New Roman" w:cs="Segoe UI"/>
                <w:szCs w:val="18"/>
              </w:rPr>
            </w:pPr>
            <w:r>
              <w:rPr>
                <w:rFonts w:eastAsia="Times New Roman" w:cs="Segoe UI"/>
                <w:szCs w:val="18"/>
              </w:rPr>
              <w:t>0</w:t>
            </w:r>
            <w:r w:rsidR="00796AB1">
              <w:rPr>
                <w:rFonts w:eastAsia="Times New Roman" w:cs="Segoe UI"/>
                <w:szCs w:val="18"/>
              </w:rPr>
              <w:t>1</w:t>
            </w:r>
            <w:r w:rsidR="00184661">
              <w:rPr>
                <w:rFonts w:eastAsia="Times New Roman" w:cs="Segoe UI"/>
                <w:szCs w:val="18"/>
              </w:rPr>
              <w:t>-</w:t>
            </w:r>
            <w:r>
              <w:rPr>
                <w:rFonts w:eastAsia="Times New Roman" w:cs="Segoe UI"/>
                <w:szCs w:val="18"/>
              </w:rPr>
              <w:t>FEB</w:t>
            </w:r>
            <w:r w:rsidR="00184661">
              <w:rPr>
                <w:rFonts w:eastAsia="Times New Roman" w:cs="Segoe UI"/>
                <w:szCs w:val="18"/>
              </w:rPr>
              <w:t>-</w:t>
            </w:r>
            <w:r w:rsidR="00C944EA">
              <w:rPr>
                <w:rFonts w:eastAsia="Times New Roman" w:cs="Segoe UI"/>
                <w:szCs w:val="18"/>
              </w:rPr>
              <w:t>20</w:t>
            </w:r>
            <w:r w:rsidR="00A370BD">
              <w:rPr>
                <w:rFonts w:eastAsia="Times New Roman" w:cs="Segoe UI"/>
                <w:szCs w:val="18"/>
              </w:rPr>
              <w:t>24</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EDD962" w14:textId="1C25267C" w:rsidR="00572795" w:rsidRDefault="00A370BD" w:rsidP="00F175A7">
            <w:pPr>
              <w:spacing w:after="0" w:line="240" w:lineRule="auto"/>
              <w:textAlignment w:val="baseline"/>
              <w:rPr>
                <w:rFonts w:eastAsia="Times New Roman" w:cs="Segoe UI"/>
                <w:szCs w:val="18"/>
              </w:rPr>
            </w:pPr>
            <w:r>
              <w:rPr>
                <w:rFonts w:eastAsia="Times New Roman" w:cs="Segoe UI"/>
                <w:szCs w:val="18"/>
              </w:rPr>
              <w:t>Added Timeline and Tool description</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B97ECE" w14:textId="3A942F28" w:rsidR="00572795" w:rsidRDefault="00A370BD" w:rsidP="00F175A7">
            <w:pPr>
              <w:spacing w:after="0" w:line="240" w:lineRule="auto"/>
              <w:textAlignment w:val="baseline"/>
              <w:rPr>
                <w:rFonts w:eastAsia="Times New Roman" w:cs="Times New Roman"/>
                <w:szCs w:val="18"/>
              </w:rPr>
            </w:pPr>
            <w:r>
              <w:rPr>
                <w:rFonts w:eastAsia="Times New Roman" w:cs="Times New Roman"/>
                <w:szCs w:val="18"/>
              </w:rPr>
              <w:t>Gautam Kumar</w:t>
            </w:r>
          </w:p>
        </w:tc>
      </w:tr>
      <w:tr w:rsidR="12018D92" w14:paraId="08B6B611" w14:textId="77777777" w:rsidTr="1804CDB3">
        <w:trPr>
          <w:trHeight w:val="300"/>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C25AF8" w14:textId="4FA2360E" w:rsidR="6326C2ED" w:rsidRDefault="04E021FD" w:rsidP="12018D92">
            <w:pPr>
              <w:spacing w:line="240" w:lineRule="auto"/>
              <w:rPr>
                <w:rFonts w:eastAsia="Times New Roman" w:cs="Segoe UI"/>
              </w:rPr>
            </w:pPr>
            <w:r w:rsidRPr="2D1098D8">
              <w:rPr>
                <w:rFonts w:eastAsia="Times New Roman" w:cs="Segoe UI"/>
              </w:rPr>
              <w:t>V1.</w:t>
            </w:r>
            <w:r w:rsidR="5E2CAB74" w:rsidRPr="2D1098D8">
              <w:rPr>
                <w:rFonts w:eastAsia="Times New Roman" w:cs="Segoe UI"/>
              </w:rPr>
              <w:t>3</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93EADA" w14:textId="29F9D3A4" w:rsidR="6326C2ED" w:rsidRDefault="6326C2ED" w:rsidP="12018D92">
            <w:pPr>
              <w:spacing w:line="240" w:lineRule="auto"/>
              <w:rPr>
                <w:rFonts w:eastAsia="Times New Roman" w:cs="Segoe UI"/>
              </w:rPr>
            </w:pPr>
            <w:r w:rsidRPr="12018D92">
              <w:rPr>
                <w:rFonts w:eastAsia="Times New Roman" w:cs="Segoe UI"/>
              </w:rPr>
              <w:t>31-JAN-2025</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BB87C2" w14:textId="3E0A9D88" w:rsidR="6326C2ED" w:rsidRDefault="6326C2ED" w:rsidP="12018D92">
            <w:pPr>
              <w:spacing w:line="240" w:lineRule="auto"/>
              <w:rPr>
                <w:rFonts w:eastAsia="Times New Roman" w:cs="Segoe UI"/>
              </w:rPr>
            </w:pPr>
            <w:r w:rsidRPr="12018D92">
              <w:rPr>
                <w:rFonts w:eastAsia="Times New Roman" w:cs="Segoe UI"/>
              </w:rPr>
              <w:t>Reviewed with no changes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69B44E" w14:textId="114324B9" w:rsidR="2AF5A76E" w:rsidRDefault="2AF5A76E" w:rsidP="12018D92">
            <w:pPr>
              <w:spacing w:line="240" w:lineRule="auto"/>
              <w:rPr>
                <w:rFonts w:eastAsia="Times New Roman" w:cs="Times New Roman"/>
              </w:rPr>
            </w:pPr>
            <w:r w:rsidRPr="12018D92">
              <w:rPr>
                <w:rFonts w:eastAsia="Times New Roman" w:cs="Times New Roman"/>
              </w:rPr>
              <w:t>Gautam Kumar</w:t>
            </w:r>
          </w:p>
        </w:tc>
      </w:tr>
    </w:tbl>
    <w:p w14:paraId="162F3238" w14:textId="77777777" w:rsidR="00F175A7" w:rsidRPr="00F175A7" w:rsidRDefault="00F175A7" w:rsidP="00F175A7">
      <w:pPr>
        <w:spacing w:after="0"/>
        <w:rPr>
          <w:b/>
          <w:bCs/>
          <w:color w:val="000000" w:themeColor="text1"/>
          <w:szCs w:val="24"/>
        </w:rPr>
      </w:pPr>
    </w:p>
    <w:p w14:paraId="2BA65E12" w14:textId="77777777" w:rsidR="00F175A7" w:rsidRPr="00F175A7" w:rsidRDefault="00F175A7" w:rsidP="00F175A7">
      <w:pPr>
        <w:spacing w:after="0"/>
        <w:rPr>
          <w:b/>
          <w:bCs/>
          <w:color w:val="000000" w:themeColor="text1"/>
          <w:szCs w:val="24"/>
        </w:rPr>
      </w:pPr>
      <w:r w:rsidRPr="00F175A7">
        <w:rPr>
          <w:b/>
          <w:bCs/>
          <w:color w:val="000000" w:themeColor="text1"/>
          <w:szCs w:val="24"/>
        </w:rPr>
        <w:t>Document Review/Approval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552"/>
        <w:gridCol w:w="3367"/>
        <w:gridCol w:w="1949"/>
      </w:tblGrid>
      <w:tr w:rsidR="00F175A7" w:rsidRPr="00F175A7" w14:paraId="0BF48405" w14:textId="77777777" w:rsidTr="1804CDB3">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8739635" w14:textId="77777777" w:rsidR="00F175A7" w:rsidRPr="00F175A7" w:rsidRDefault="00F175A7" w:rsidP="00F175A7">
            <w:pPr>
              <w:spacing w:after="0" w:line="240" w:lineRule="auto"/>
              <w:textAlignment w:val="baseline"/>
              <w:rPr>
                <w:rFonts w:eastAsia="Times New Roman" w:cs="Segoe UI"/>
                <w:color w:val="0070C0"/>
                <w:szCs w:val="18"/>
              </w:rPr>
            </w:pPr>
            <w:r w:rsidRPr="00F175A7">
              <w:rPr>
                <w:rFonts w:eastAsia="Times New Roman" w:cs="Arial"/>
                <w:b/>
                <w:bCs/>
                <w:color w:val="0070C0"/>
                <w:szCs w:val="18"/>
                <w:lang w:val="en-US"/>
              </w:rPr>
              <w:t>Date</w:t>
            </w:r>
            <w:r w:rsidRPr="00F175A7">
              <w:rPr>
                <w:rFonts w:eastAsia="Times New Roman" w:cs="Times New Roman"/>
                <w:color w:val="0070C0"/>
                <w:szCs w:val="18"/>
              </w:rPr>
              <w:t>  </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5563589" w14:textId="77777777" w:rsidR="00F175A7" w:rsidRPr="00F175A7" w:rsidRDefault="00F175A7" w:rsidP="00F175A7">
            <w:pPr>
              <w:spacing w:after="0" w:line="240" w:lineRule="auto"/>
              <w:textAlignment w:val="baseline"/>
              <w:rPr>
                <w:rFonts w:eastAsia="Times New Roman" w:cs="Segoe UI"/>
                <w:color w:val="0070C0"/>
                <w:szCs w:val="18"/>
              </w:rPr>
            </w:pPr>
            <w:r w:rsidRPr="00F175A7">
              <w:rPr>
                <w:rFonts w:eastAsia="Times New Roman" w:cs="Arial"/>
                <w:b/>
                <w:bCs/>
                <w:color w:val="0070C0"/>
                <w:szCs w:val="18"/>
                <w:lang w:val="en-US"/>
              </w:rPr>
              <w:t>Signatory Name</w:t>
            </w:r>
          </w:p>
        </w:tc>
        <w:tc>
          <w:tcPr>
            <w:tcW w:w="33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750B126" w14:textId="77777777" w:rsidR="00F175A7" w:rsidRPr="00F175A7" w:rsidRDefault="00F175A7" w:rsidP="00F175A7">
            <w:pPr>
              <w:spacing w:after="0" w:line="240" w:lineRule="auto"/>
              <w:textAlignment w:val="baseline"/>
              <w:rPr>
                <w:rFonts w:eastAsia="Times New Roman" w:cs="Segoe UI"/>
                <w:color w:val="0070C0"/>
                <w:szCs w:val="18"/>
              </w:rPr>
            </w:pPr>
            <w:r w:rsidRPr="00F175A7">
              <w:rPr>
                <w:rFonts w:eastAsia="Times New Roman" w:cs="Arial"/>
                <w:b/>
                <w:bCs/>
                <w:color w:val="0070C0"/>
                <w:szCs w:val="18"/>
                <w:lang w:val="en-US"/>
              </w:rPr>
              <w:t>Organization/Signatory Title</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DA8B354" w14:textId="77777777" w:rsidR="00F175A7" w:rsidRPr="00F175A7" w:rsidRDefault="00F175A7" w:rsidP="00F175A7">
            <w:pPr>
              <w:spacing w:after="0" w:line="240" w:lineRule="auto"/>
              <w:textAlignment w:val="baseline"/>
              <w:rPr>
                <w:rFonts w:eastAsia="Times New Roman" w:cs="Segoe UI"/>
                <w:color w:val="0070C0"/>
                <w:szCs w:val="18"/>
              </w:rPr>
            </w:pPr>
            <w:r w:rsidRPr="00F175A7">
              <w:rPr>
                <w:rFonts w:eastAsia="Times New Roman" w:cs="Arial"/>
                <w:b/>
                <w:bCs/>
                <w:color w:val="0070C0"/>
                <w:szCs w:val="18"/>
                <w:lang w:val="en-US"/>
              </w:rPr>
              <w:t>Comments</w:t>
            </w:r>
            <w:r w:rsidRPr="00F175A7">
              <w:rPr>
                <w:rFonts w:eastAsia="Times New Roman" w:cs="Times New Roman"/>
                <w:color w:val="0070C0"/>
                <w:szCs w:val="18"/>
              </w:rPr>
              <w:t> </w:t>
            </w:r>
          </w:p>
        </w:tc>
      </w:tr>
      <w:tr w:rsidR="00F175A7" w:rsidRPr="00F175A7" w14:paraId="7CB17370" w14:textId="77777777" w:rsidTr="1804CDB3">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7979E0" w14:textId="294D0379" w:rsidR="00F175A7" w:rsidRPr="00F175A7" w:rsidRDefault="00F175A7" w:rsidP="00F175A7">
            <w:pPr>
              <w:spacing w:after="0" w:line="240" w:lineRule="auto"/>
              <w:textAlignment w:val="baseline"/>
              <w:rPr>
                <w:rFonts w:eastAsia="Times New Roman" w:cs="Segoe UI"/>
                <w:szCs w:val="18"/>
              </w:rPr>
            </w:pPr>
            <w:r w:rsidRPr="00F175A7">
              <w:rPr>
                <w:rFonts w:eastAsia="Bookman Old Style" w:cs="Bookman Old Style"/>
                <w:color w:val="000000" w:themeColor="text1"/>
              </w:rPr>
              <w:t>07-</w:t>
            </w:r>
            <w:r w:rsidR="00AB3F1E">
              <w:rPr>
                <w:rFonts w:eastAsia="Bookman Old Style" w:cs="Bookman Old Style"/>
                <w:color w:val="000000" w:themeColor="text1"/>
              </w:rPr>
              <w:t>AUG</w:t>
            </w:r>
            <w:r w:rsidRPr="00F175A7">
              <w:rPr>
                <w:rFonts w:eastAsia="Bookman Old Style" w:cs="Bookman Old Style"/>
                <w:color w:val="000000" w:themeColor="text1"/>
              </w:rPr>
              <w:t>-2022</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4559D8" w14:textId="77777777" w:rsidR="00F175A7" w:rsidRPr="00F175A7" w:rsidRDefault="00F175A7" w:rsidP="00F175A7">
            <w:pPr>
              <w:spacing w:after="0" w:line="240" w:lineRule="auto"/>
              <w:textAlignment w:val="baseline"/>
              <w:rPr>
                <w:rFonts w:eastAsia="Times New Roman" w:cs="Segoe UI"/>
                <w:szCs w:val="18"/>
              </w:rPr>
            </w:pPr>
            <w:r w:rsidRPr="00F175A7">
              <w:rPr>
                <w:rFonts w:eastAsia="Times New Roman" w:cs="Segoe UI"/>
                <w:szCs w:val="18"/>
              </w:rPr>
              <w:t>Saravanan Sankaran</w:t>
            </w:r>
          </w:p>
        </w:tc>
        <w:tc>
          <w:tcPr>
            <w:tcW w:w="33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949AA5" w14:textId="259C7246" w:rsidR="00F175A7" w:rsidRPr="00F175A7" w:rsidRDefault="008A0CEA" w:rsidP="00F175A7">
            <w:pPr>
              <w:spacing w:after="0" w:line="240" w:lineRule="auto"/>
              <w:textAlignment w:val="baseline"/>
              <w:rPr>
                <w:rFonts w:eastAsia="Times New Roman" w:cs="Segoe UI"/>
                <w:szCs w:val="18"/>
              </w:rPr>
            </w:pPr>
            <w:r w:rsidRPr="008A0CEA">
              <w:rPr>
                <w:rFonts w:eastAsia="Times New Roman" w:cs="Segoe UI"/>
                <w:szCs w:val="18"/>
              </w:rPr>
              <w:t>Senior Director - Info Security &amp; IT</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FD8A5A" w14:textId="7D051A72" w:rsidR="00F175A7" w:rsidRPr="00F175A7" w:rsidRDefault="78541D01" w:rsidP="2D1098D8">
            <w:pPr>
              <w:spacing w:after="0" w:line="240" w:lineRule="auto"/>
              <w:textAlignment w:val="baseline"/>
              <w:rPr>
                <w:rFonts w:eastAsia="Times New Roman" w:cs="Segoe UI"/>
              </w:rPr>
            </w:pPr>
            <w:r w:rsidRPr="2D1098D8">
              <w:rPr>
                <w:rFonts w:eastAsia="Times New Roman" w:cs="Segoe UI"/>
              </w:rPr>
              <w:t>Approved</w:t>
            </w:r>
          </w:p>
        </w:tc>
      </w:tr>
      <w:tr w:rsidR="00142298" w:rsidRPr="00F175A7" w14:paraId="23BA029B" w14:textId="77777777" w:rsidTr="1804CDB3">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A67A3C" w14:textId="204078F5" w:rsidR="00142298" w:rsidRPr="00F175A7" w:rsidRDefault="00AB3F1E" w:rsidP="00142298">
            <w:pPr>
              <w:spacing w:after="0" w:line="240" w:lineRule="auto"/>
              <w:textAlignment w:val="baseline"/>
              <w:rPr>
                <w:rFonts w:eastAsia="Times New Roman" w:cs="Segoe UI"/>
                <w:szCs w:val="18"/>
              </w:rPr>
            </w:pPr>
            <w:r>
              <w:rPr>
                <w:rFonts w:eastAsia="Times New Roman" w:cs="Segoe UI"/>
                <w:szCs w:val="18"/>
              </w:rPr>
              <w:t>24-JUL-2023</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AC3507" w14:textId="35101EA0" w:rsidR="00142298" w:rsidRPr="00F175A7" w:rsidRDefault="00142298" w:rsidP="00142298">
            <w:pPr>
              <w:spacing w:after="0" w:line="240" w:lineRule="auto"/>
              <w:textAlignment w:val="baseline"/>
              <w:rPr>
                <w:rFonts w:eastAsia="Times New Roman" w:cs="Segoe UI"/>
                <w:szCs w:val="18"/>
              </w:rPr>
            </w:pPr>
            <w:r w:rsidRPr="00F175A7">
              <w:rPr>
                <w:rFonts w:eastAsia="Times New Roman" w:cs="Segoe UI"/>
                <w:szCs w:val="18"/>
              </w:rPr>
              <w:t>Saravanan Sankaran</w:t>
            </w:r>
          </w:p>
        </w:tc>
        <w:tc>
          <w:tcPr>
            <w:tcW w:w="33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7B103A" w14:textId="4673AB21" w:rsidR="00142298" w:rsidRPr="00F175A7" w:rsidRDefault="00142298" w:rsidP="00142298">
            <w:pPr>
              <w:spacing w:after="0" w:line="240" w:lineRule="auto"/>
              <w:textAlignment w:val="baseline"/>
              <w:rPr>
                <w:rFonts w:eastAsia="Times New Roman" w:cs="Segoe UI"/>
                <w:szCs w:val="18"/>
              </w:rPr>
            </w:pPr>
            <w:r w:rsidRPr="008A0CEA">
              <w:rPr>
                <w:rFonts w:eastAsia="Times New Roman" w:cs="Segoe UI"/>
                <w:szCs w:val="18"/>
              </w:rPr>
              <w:t>Senior Director - Info Security &amp; IT</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2A743D" w14:textId="2B40CDE4" w:rsidR="00142298" w:rsidRPr="00F175A7" w:rsidRDefault="6824DFA7" w:rsidP="2D1098D8">
            <w:pPr>
              <w:spacing w:after="0" w:line="240" w:lineRule="auto"/>
              <w:textAlignment w:val="baseline"/>
              <w:rPr>
                <w:rFonts w:eastAsia="Times New Roman" w:cs="Segoe UI"/>
              </w:rPr>
            </w:pPr>
            <w:r w:rsidRPr="2D1098D8">
              <w:rPr>
                <w:rFonts w:eastAsia="Times New Roman" w:cs="Segoe UI"/>
              </w:rPr>
              <w:t>Approved</w:t>
            </w:r>
          </w:p>
        </w:tc>
      </w:tr>
      <w:tr w:rsidR="00142298" w:rsidRPr="00F175A7" w14:paraId="3E45ED35" w14:textId="77777777" w:rsidTr="1804CDB3">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02C1DC" w14:textId="365C6230" w:rsidR="00142298" w:rsidRPr="00F175A7" w:rsidRDefault="00AB2FD9" w:rsidP="00142298">
            <w:pPr>
              <w:spacing w:after="0" w:line="240" w:lineRule="auto"/>
              <w:textAlignment w:val="baseline"/>
              <w:rPr>
                <w:rFonts w:eastAsia="Times New Roman" w:cs="Segoe UI"/>
                <w:szCs w:val="18"/>
              </w:rPr>
            </w:pPr>
            <w:r>
              <w:rPr>
                <w:rFonts w:eastAsia="Times New Roman" w:cs="Segoe UI"/>
                <w:szCs w:val="18"/>
              </w:rPr>
              <w:t>07-</w:t>
            </w:r>
            <w:r w:rsidR="00AB3F1E">
              <w:rPr>
                <w:rFonts w:eastAsia="Times New Roman" w:cs="Segoe UI"/>
                <w:szCs w:val="18"/>
              </w:rPr>
              <w:t>FEB</w:t>
            </w:r>
            <w:r>
              <w:rPr>
                <w:rFonts w:eastAsia="Times New Roman" w:cs="Segoe UI"/>
                <w:szCs w:val="18"/>
              </w:rPr>
              <w:t>-2024</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ED3EEB0" w14:textId="646D0972" w:rsidR="00142298" w:rsidRPr="00F175A7" w:rsidRDefault="00A370BD" w:rsidP="00142298">
            <w:pPr>
              <w:spacing w:after="0" w:line="240" w:lineRule="auto"/>
              <w:textAlignment w:val="baseline"/>
              <w:rPr>
                <w:rFonts w:eastAsia="Times New Roman" w:cs="Segoe UI"/>
                <w:szCs w:val="18"/>
              </w:rPr>
            </w:pPr>
            <w:r w:rsidRPr="00F175A7">
              <w:rPr>
                <w:rFonts w:eastAsia="Times New Roman" w:cs="Segoe UI"/>
                <w:szCs w:val="18"/>
              </w:rPr>
              <w:t>Saravanan Sankaran</w:t>
            </w:r>
          </w:p>
        </w:tc>
        <w:tc>
          <w:tcPr>
            <w:tcW w:w="33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378A0A5" w14:textId="50D21A9E" w:rsidR="00142298" w:rsidRPr="00F175A7" w:rsidRDefault="00A370BD" w:rsidP="00142298">
            <w:pPr>
              <w:spacing w:after="0" w:line="240" w:lineRule="auto"/>
              <w:textAlignment w:val="baseline"/>
              <w:rPr>
                <w:rFonts w:eastAsia="Times New Roman" w:cs="Segoe UI"/>
                <w:szCs w:val="18"/>
              </w:rPr>
            </w:pPr>
            <w:r w:rsidRPr="008A0CEA">
              <w:rPr>
                <w:rFonts w:eastAsia="Times New Roman" w:cs="Segoe UI"/>
                <w:szCs w:val="18"/>
              </w:rPr>
              <w:t>Senior Director - Info Security &amp; IT</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5B79117" w14:textId="29C5A912" w:rsidR="00142298" w:rsidRPr="00F175A7" w:rsidRDefault="00142298" w:rsidP="2D1098D8">
            <w:pPr>
              <w:spacing w:after="0" w:line="240" w:lineRule="auto"/>
              <w:textAlignment w:val="baseline"/>
              <w:rPr>
                <w:rFonts w:eastAsia="Times New Roman" w:cs="Times New Roman"/>
              </w:rPr>
            </w:pPr>
            <w:r w:rsidRPr="2D1098D8">
              <w:rPr>
                <w:rFonts w:eastAsia="Times New Roman" w:cs="Times New Roman"/>
              </w:rPr>
              <w:t> </w:t>
            </w:r>
            <w:r w:rsidR="6045B386" w:rsidRPr="2D1098D8">
              <w:rPr>
                <w:rFonts w:eastAsia="Times New Roman" w:cs="Times New Roman"/>
              </w:rPr>
              <w:t>Approved</w:t>
            </w:r>
          </w:p>
        </w:tc>
      </w:tr>
      <w:tr w:rsidR="12018D92" w14:paraId="27B30C08" w14:textId="77777777" w:rsidTr="1804CDB3">
        <w:trPr>
          <w:trHeight w:val="315"/>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C4263A" w14:textId="7B58AB1C" w:rsidR="5A9D3E26" w:rsidRDefault="5A9D3E26" w:rsidP="12018D92">
            <w:pPr>
              <w:spacing w:line="240" w:lineRule="auto"/>
              <w:rPr>
                <w:rFonts w:eastAsia="Times New Roman" w:cs="Segoe UI"/>
              </w:rPr>
            </w:pPr>
            <w:r w:rsidRPr="12018D92">
              <w:rPr>
                <w:rFonts w:eastAsia="Times New Roman" w:cs="Segoe UI"/>
              </w:rPr>
              <w:t>04-FEB-2025</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7B93689" w14:textId="646D0972" w:rsidR="12018D92" w:rsidRDefault="12018D92" w:rsidP="12018D92">
            <w:pPr>
              <w:spacing w:after="0" w:line="240" w:lineRule="auto"/>
              <w:rPr>
                <w:rFonts w:eastAsia="Times New Roman" w:cs="Segoe UI"/>
              </w:rPr>
            </w:pPr>
            <w:r w:rsidRPr="12018D92">
              <w:rPr>
                <w:rFonts w:eastAsia="Times New Roman" w:cs="Segoe UI"/>
              </w:rPr>
              <w:t>Saravanan Sankaran</w:t>
            </w:r>
          </w:p>
        </w:tc>
        <w:tc>
          <w:tcPr>
            <w:tcW w:w="33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18CE1C5" w14:textId="50D21A9E" w:rsidR="12018D92" w:rsidRDefault="12018D92" w:rsidP="12018D92">
            <w:pPr>
              <w:spacing w:after="0" w:line="240" w:lineRule="auto"/>
              <w:rPr>
                <w:rFonts w:eastAsia="Times New Roman" w:cs="Segoe UI"/>
              </w:rPr>
            </w:pPr>
            <w:r w:rsidRPr="12018D92">
              <w:rPr>
                <w:rFonts w:eastAsia="Times New Roman" w:cs="Segoe UI"/>
              </w:rPr>
              <w:t>Senior Director - Info Security &amp; IT</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DBD5A28" w14:textId="5153C839" w:rsidR="12018D92" w:rsidRDefault="65238402" w:rsidP="12018D92">
            <w:pPr>
              <w:spacing w:line="240" w:lineRule="auto"/>
              <w:rPr>
                <w:rFonts w:eastAsia="Times New Roman" w:cs="Times New Roman"/>
              </w:rPr>
            </w:pPr>
            <w:r w:rsidRPr="2D1098D8">
              <w:rPr>
                <w:rFonts w:eastAsia="Times New Roman" w:cs="Times New Roman"/>
              </w:rPr>
              <w:t>Approved</w:t>
            </w:r>
          </w:p>
        </w:tc>
      </w:tr>
    </w:tbl>
    <w:p w14:paraId="1BA9D988" w14:textId="77777777" w:rsidR="00F175A7" w:rsidRPr="00F175A7" w:rsidRDefault="00F175A7" w:rsidP="00F175A7">
      <w:pPr>
        <w:spacing w:after="0"/>
        <w:rPr>
          <w:b/>
          <w:bCs/>
          <w:color w:val="000000" w:themeColor="text1"/>
          <w:szCs w:val="24"/>
        </w:rPr>
      </w:pPr>
    </w:p>
    <w:p w14:paraId="5E0AF0A0" w14:textId="77777777" w:rsidR="00F175A7" w:rsidRPr="00F175A7" w:rsidRDefault="00F175A7" w:rsidP="00F175A7">
      <w:pPr>
        <w:spacing w:after="0"/>
        <w:rPr>
          <w:b/>
          <w:bCs/>
          <w:color w:val="000000" w:themeColor="text1"/>
          <w:szCs w:val="24"/>
        </w:rPr>
      </w:pPr>
      <w:r w:rsidRPr="00F175A7">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F175A7" w:rsidRPr="00F175A7" w14:paraId="39368F44" w14:textId="77777777" w:rsidTr="467D37E2">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4BE0922" w14:textId="77777777" w:rsidR="00F175A7" w:rsidRPr="00F175A7" w:rsidRDefault="00F175A7" w:rsidP="00F175A7">
            <w:pPr>
              <w:spacing w:after="0" w:line="240" w:lineRule="auto"/>
              <w:textAlignment w:val="baseline"/>
              <w:rPr>
                <w:rFonts w:eastAsia="Times New Roman" w:cs="Segoe UI"/>
                <w:b/>
                <w:bCs/>
                <w:color w:val="0070C0"/>
                <w:szCs w:val="18"/>
              </w:rPr>
            </w:pPr>
            <w:r w:rsidRPr="00F175A7">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971437A" w14:textId="77777777" w:rsidR="00F175A7" w:rsidRPr="00F175A7" w:rsidRDefault="00F175A7" w:rsidP="00F175A7">
            <w:pPr>
              <w:spacing w:after="0" w:line="240" w:lineRule="auto"/>
              <w:textAlignment w:val="baseline"/>
              <w:rPr>
                <w:rFonts w:eastAsia="Times New Roman" w:cs="Segoe UI"/>
                <w:color w:val="0070C0"/>
                <w:szCs w:val="18"/>
              </w:rPr>
            </w:pPr>
            <w:r w:rsidRPr="00F175A7">
              <w:rPr>
                <w:rFonts w:eastAsia="Times New Roman" w:cs="Arial"/>
                <w:b/>
                <w:bCs/>
                <w:color w:val="0070C0"/>
                <w:szCs w:val="18"/>
                <w:lang w:val="en-US"/>
              </w:rPr>
              <w:t>Organization/Title</w:t>
            </w:r>
          </w:p>
        </w:tc>
      </w:tr>
      <w:tr w:rsidR="00F175A7" w:rsidRPr="00F175A7" w14:paraId="18A10D38" w14:textId="77777777" w:rsidTr="467D37E2">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22E569" w14:textId="77777777" w:rsidR="00F175A7" w:rsidRPr="00F175A7" w:rsidRDefault="00F175A7" w:rsidP="00F175A7">
            <w:pPr>
              <w:spacing w:after="0" w:line="240" w:lineRule="auto"/>
              <w:textAlignment w:val="baseline"/>
              <w:rPr>
                <w:rFonts w:eastAsia="Times New Roman" w:cs="Segoe UI"/>
                <w:szCs w:val="18"/>
              </w:rPr>
            </w:pPr>
            <w:r w:rsidRPr="00F175A7">
              <w:rPr>
                <w:rFonts w:eastAsia="Times New Roman" w:cs="Segoe UI"/>
                <w:szCs w:val="18"/>
              </w:rPr>
              <w:t>All Stakeholders</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C7F8D0" w14:textId="650548B8" w:rsidR="00F175A7" w:rsidRPr="00F175A7" w:rsidRDefault="715CC415" w:rsidP="467D37E2">
            <w:pPr>
              <w:spacing w:after="0" w:line="240" w:lineRule="auto"/>
              <w:textAlignment w:val="baseline"/>
              <w:rPr>
                <w:rFonts w:eastAsia="Times New Roman" w:cs="Segoe UI"/>
              </w:rPr>
            </w:pPr>
            <w:r w:rsidRPr="467D37E2">
              <w:rPr>
                <w:rFonts w:eastAsia="Times New Roman" w:cs="Segoe UI"/>
              </w:rPr>
              <w:t>Netradyne Inc</w:t>
            </w:r>
          </w:p>
        </w:tc>
      </w:tr>
      <w:tr w:rsidR="00F175A7" w:rsidRPr="00F175A7" w14:paraId="77CC9AE3" w14:textId="77777777" w:rsidTr="467D37E2">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84E605" w14:textId="77777777" w:rsidR="00F175A7" w:rsidRPr="00F175A7" w:rsidRDefault="00F175A7" w:rsidP="00F175A7">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79555E" w14:textId="77777777" w:rsidR="00F175A7" w:rsidRPr="00F175A7" w:rsidRDefault="00F175A7" w:rsidP="00F175A7">
            <w:pPr>
              <w:spacing w:after="0" w:line="240" w:lineRule="auto"/>
              <w:textAlignment w:val="baseline"/>
              <w:rPr>
                <w:rFonts w:eastAsia="Times New Roman" w:cs="Segoe UI"/>
                <w:szCs w:val="18"/>
              </w:rPr>
            </w:pPr>
          </w:p>
        </w:tc>
      </w:tr>
      <w:tr w:rsidR="00F175A7" w:rsidRPr="00F175A7" w14:paraId="7FBFC637" w14:textId="77777777" w:rsidTr="467D37E2">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5EE8F4" w14:textId="77777777" w:rsidR="00F175A7" w:rsidRPr="00F175A7" w:rsidRDefault="00F175A7" w:rsidP="00F175A7">
            <w:pPr>
              <w:spacing w:after="0" w:line="240" w:lineRule="auto"/>
              <w:textAlignment w:val="baseline"/>
              <w:rPr>
                <w:rFonts w:eastAsia="Times New Roman" w:cs="Times New Roman"/>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1BC775" w14:textId="77777777" w:rsidR="00F175A7" w:rsidRPr="00F175A7" w:rsidRDefault="00F175A7" w:rsidP="00F175A7">
            <w:pPr>
              <w:spacing w:after="0" w:line="240" w:lineRule="auto"/>
              <w:textAlignment w:val="baseline"/>
              <w:rPr>
                <w:rFonts w:eastAsia="Times New Roman" w:cs="Segoe UI"/>
                <w:szCs w:val="18"/>
              </w:rPr>
            </w:pPr>
          </w:p>
        </w:tc>
      </w:tr>
      <w:tr w:rsidR="00F175A7" w:rsidRPr="00F175A7" w14:paraId="4921AB79" w14:textId="77777777" w:rsidTr="467D37E2">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242FC7" w14:textId="77777777" w:rsidR="00F175A7" w:rsidRPr="00F175A7" w:rsidRDefault="00F175A7" w:rsidP="00F175A7">
            <w:pPr>
              <w:spacing w:after="0" w:line="240" w:lineRule="auto"/>
              <w:textAlignment w:val="baseline"/>
              <w:rPr>
                <w:rFonts w:eastAsia="Times New Roman" w:cs="Times New Roman"/>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49D29D" w14:textId="77777777" w:rsidR="00F175A7" w:rsidRPr="00F175A7" w:rsidRDefault="00F175A7" w:rsidP="00F175A7">
            <w:pPr>
              <w:spacing w:after="0" w:line="240" w:lineRule="auto"/>
              <w:textAlignment w:val="baseline"/>
              <w:rPr>
                <w:rFonts w:eastAsia="Times New Roman" w:cs="Segoe UI"/>
                <w:szCs w:val="18"/>
              </w:rPr>
            </w:pPr>
          </w:p>
        </w:tc>
      </w:tr>
      <w:tr w:rsidR="00F175A7" w:rsidRPr="00F175A7" w14:paraId="0257139A" w14:textId="77777777" w:rsidTr="467D37E2">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BC2404" w14:textId="77777777" w:rsidR="00F175A7" w:rsidRPr="00F175A7" w:rsidRDefault="00F175A7" w:rsidP="00F175A7">
            <w:pPr>
              <w:shd w:val="clear" w:color="auto" w:fill="FFFFFF"/>
              <w:spacing w:after="75" w:line="300" w:lineRule="atLeast"/>
              <w:outlineLvl w:val="0"/>
              <w:rPr>
                <w:rFonts w:ascii="Segoe UI" w:eastAsia="Times New Roman" w:hAnsi="Segoe UI" w:cs="Segoe UI"/>
                <w:b/>
                <w:bCs/>
                <w:color w:val="252424"/>
                <w:kern w:val="36"/>
                <w:sz w:val="21"/>
                <w:szCs w:val="21"/>
                <w:lang w:eastAsia="en-IN"/>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BE65DF" w14:textId="77777777" w:rsidR="00F175A7" w:rsidRPr="00F175A7" w:rsidRDefault="00F175A7" w:rsidP="00F175A7">
            <w:pPr>
              <w:spacing w:after="0" w:line="240" w:lineRule="auto"/>
              <w:textAlignment w:val="baseline"/>
              <w:rPr>
                <w:rFonts w:eastAsia="Times New Roman" w:cs="Times New Roman"/>
                <w:szCs w:val="18"/>
              </w:rPr>
            </w:pPr>
          </w:p>
        </w:tc>
      </w:tr>
    </w:tbl>
    <w:p w14:paraId="6197AA86" w14:textId="77777777" w:rsidR="00F175A7" w:rsidRPr="00F175A7" w:rsidRDefault="00F175A7" w:rsidP="00F175A7">
      <w:pPr>
        <w:rPr>
          <w:lang w:val="en-US"/>
        </w:rPr>
      </w:pPr>
    </w:p>
    <w:p w14:paraId="1275BDA3" w14:textId="77777777" w:rsidR="00F175A7" w:rsidRPr="00F175A7" w:rsidRDefault="00F175A7" w:rsidP="00F175A7">
      <w:pPr>
        <w:rPr>
          <w:lang w:val="en-US"/>
        </w:rPr>
      </w:pPr>
    </w:p>
    <w:p w14:paraId="49F8D05C" w14:textId="77777777" w:rsidR="00F175A7" w:rsidRPr="00F175A7" w:rsidRDefault="00F175A7" w:rsidP="00F175A7">
      <w:pPr>
        <w:rPr>
          <w:lang w:val="en-US"/>
        </w:rPr>
      </w:pPr>
    </w:p>
    <w:p w14:paraId="695E3176" w14:textId="77777777" w:rsidR="00F175A7" w:rsidRPr="00F175A7" w:rsidRDefault="00F175A7" w:rsidP="00F175A7">
      <w:pPr>
        <w:rPr>
          <w:lang w:val="en-US"/>
        </w:rPr>
      </w:pPr>
    </w:p>
    <w:p w14:paraId="5D9C661D" w14:textId="77777777" w:rsidR="00F175A7" w:rsidRPr="00F175A7" w:rsidRDefault="00F175A7" w:rsidP="00F175A7">
      <w:pPr>
        <w:rPr>
          <w:lang w:val="en-US"/>
        </w:rPr>
      </w:pPr>
    </w:p>
    <w:p w14:paraId="5406561A" w14:textId="77777777" w:rsidR="00F175A7" w:rsidRPr="00F175A7" w:rsidRDefault="00F175A7" w:rsidP="00F175A7">
      <w:pPr>
        <w:rPr>
          <w:lang w:val="en-US"/>
        </w:rPr>
      </w:pPr>
    </w:p>
    <w:p w14:paraId="12220F0C" w14:textId="77777777" w:rsidR="00F175A7" w:rsidRPr="00F175A7" w:rsidRDefault="00F175A7" w:rsidP="00F175A7">
      <w:pPr>
        <w:rPr>
          <w:lang w:val="en-US"/>
        </w:rPr>
      </w:pPr>
    </w:p>
    <w:p w14:paraId="3FA7EC8B" w14:textId="77777777" w:rsidR="00F175A7" w:rsidRPr="00F175A7" w:rsidRDefault="00F175A7" w:rsidP="00F175A7">
      <w:pPr>
        <w:rPr>
          <w:lang w:val="en-US"/>
        </w:rPr>
      </w:pPr>
    </w:p>
    <w:p w14:paraId="282A5847" w14:textId="77777777" w:rsidR="00F175A7" w:rsidRDefault="00F175A7" w:rsidP="00F175A7">
      <w:pPr>
        <w:rPr>
          <w:lang w:val="en-US"/>
        </w:rPr>
      </w:pPr>
    </w:p>
    <w:p w14:paraId="541EFE6A" w14:textId="77777777" w:rsidR="00F175A7" w:rsidRPr="00F175A7" w:rsidRDefault="00F175A7" w:rsidP="0005099F">
      <w:pPr>
        <w:pStyle w:val="Heading1"/>
        <w:numPr>
          <w:ilvl w:val="0"/>
          <w:numId w:val="30"/>
        </w:numPr>
        <w:rPr>
          <w:rFonts w:eastAsiaTheme="majorEastAsia"/>
          <w:lang w:val="en-US"/>
        </w:rPr>
      </w:pPr>
      <w:bookmarkStart w:id="5" w:name="_Toc140155456"/>
      <w:bookmarkStart w:id="6" w:name="_Toc205244992"/>
      <w:r w:rsidRPr="00F175A7">
        <w:rPr>
          <w:rFonts w:eastAsiaTheme="majorEastAsia"/>
          <w:lang w:val="en-US"/>
        </w:rPr>
        <w:t>Purpose</w:t>
      </w:r>
      <w:bookmarkEnd w:id="5"/>
      <w:bookmarkEnd w:id="6"/>
    </w:p>
    <w:p w14:paraId="26E6922C" w14:textId="13440049" w:rsidR="00F175A7" w:rsidRPr="00F175A7" w:rsidRDefault="715CC415" w:rsidP="00F175A7">
      <w:r>
        <w:t xml:space="preserve">The purpose of Netradyne Vulnerability Assessment and Penetration Testing </w:t>
      </w:r>
      <w:r w:rsidR="4D85F4D1">
        <w:t xml:space="preserve">Process and </w:t>
      </w:r>
      <w:r w:rsidR="489CB554">
        <w:t>procedure</w:t>
      </w:r>
      <w:r w:rsidR="4D85F4D1">
        <w:t xml:space="preserve"> </w:t>
      </w:r>
      <w:r>
        <w:t xml:space="preserve">is to layout the </w:t>
      </w:r>
      <w:r w:rsidR="0ED8E6AC">
        <w:t xml:space="preserve">process and </w:t>
      </w:r>
      <w:r>
        <w:t xml:space="preserve">standard operating procedures for vulnerability assessment and penetration test performed against Netradyne assets (e.g., IDMS application, Netradyne Website, Infra, </w:t>
      </w:r>
      <w:r w:rsidR="5E046942">
        <w:t xml:space="preserve">IT, </w:t>
      </w:r>
      <w:r>
        <w:t xml:space="preserve">Network, Mobile applications etc.). </w:t>
      </w:r>
    </w:p>
    <w:p w14:paraId="7682656B" w14:textId="77777777" w:rsidR="00F175A7" w:rsidRPr="00F175A7" w:rsidRDefault="00F175A7" w:rsidP="0005099F">
      <w:pPr>
        <w:pStyle w:val="Heading1"/>
        <w:numPr>
          <w:ilvl w:val="0"/>
          <w:numId w:val="30"/>
        </w:numPr>
        <w:rPr>
          <w:rFonts w:eastAsiaTheme="majorEastAsia"/>
        </w:rPr>
      </w:pPr>
      <w:bookmarkStart w:id="7" w:name="_Toc140155457"/>
      <w:bookmarkStart w:id="8" w:name="_Toc205244993"/>
      <w:r w:rsidRPr="00F175A7">
        <w:rPr>
          <w:rFonts w:eastAsiaTheme="majorEastAsia"/>
        </w:rPr>
        <w:t>Scope</w:t>
      </w:r>
      <w:bookmarkEnd w:id="7"/>
      <w:bookmarkEnd w:id="8"/>
    </w:p>
    <w:p w14:paraId="0379A5FF" w14:textId="7C08805B" w:rsidR="00F175A7" w:rsidRPr="00F175A7" w:rsidRDefault="715CC415" w:rsidP="00F175A7">
      <w:r>
        <w:t xml:space="preserve">This SOP applies to all NETRADYNE technology assets, facilities, employees, contractors (as provided by law or contract), partners, and visitors, in achieving NETRADYNE missions, programs, projects, and institutional </w:t>
      </w:r>
      <w:r w:rsidR="1B7B68C7">
        <w:t xml:space="preserve">and compliance </w:t>
      </w:r>
      <w:r>
        <w:t xml:space="preserve">requirements.  </w:t>
      </w:r>
    </w:p>
    <w:p w14:paraId="7BA71308" w14:textId="77777777" w:rsidR="00423A16" w:rsidRDefault="00F175A7" w:rsidP="00F175A7">
      <w:pPr>
        <w:pStyle w:val="Heading1"/>
        <w:numPr>
          <w:ilvl w:val="0"/>
          <w:numId w:val="30"/>
        </w:numPr>
        <w:rPr>
          <w:rFonts w:eastAsiaTheme="majorEastAsia"/>
        </w:rPr>
      </w:pPr>
      <w:bookmarkStart w:id="9" w:name="_Toc140155458"/>
      <w:bookmarkStart w:id="10" w:name="_Toc205244994"/>
      <w:r w:rsidRPr="00F175A7">
        <w:rPr>
          <w:rFonts w:eastAsiaTheme="majorEastAsia"/>
        </w:rPr>
        <w:t>Roles and Responsibilities</w:t>
      </w:r>
      <w:bookmarkEnd w:id="9"/>
      <w:bookmarkEnd w:id="10"/>
      <w:r w:rsidRPr="00F175A7">
        <w:rPr>
          <w:rFonts w:eastAsiaTheme="majorEastAsia"/>
        </w:rPr>
        <w:t xml:space="preserve"> </w:t>
      </w:r>
    </w:p>
    <w:p w14:paraId="3040B1F7" w14:textId="1E7B4F8A" w:rsidR="00F175A7" w:rsidRPr="00423A16" w:rsidRDefault="00F175A7" w:rsidP="00F175A7">
      <w:pPr>
        <w:pStyle w:val="Heading1"/>
        <w:numPr>
          <w:ilvl w:val="0"/>
          <w:numId w:val="30"/>
        </w:numPr>
        <w:rPr>
          <w:rFonts w:eastAsiaTheme="majorEastAsia"/>
        </w:rPr>
      </w:pPr>
      <w:bookmarkStart w:id="11" w:name="_Toc205244995"/>
      <w:r w:rsidRPr="00423A16">
        <w:rPr>
          <w:rFonts w:eastAsiaTheme="majorEastAsia"/>
        </w:rPr>
        <w:t xml:space="preserve">Roles </w:t>
      </w:r>
      <w:r w:rsidRPr="00F175A7">
        <w:t>and responsibilities specific to this document are included below:</w:t>
      </w:r>
      <w:bookmarkEnd w:id="11"/>
    </w:p>
    <w:tbl>
      <w:tblPr>
        <w:tblStyle w:val="PlainTable5"/>
        <w:tblW w:w="0" w:type="auto"/>
        <w:tblLook w:val="04A0" w:firstRow="1" w:lastRow="0" w:firstColumn="1" w:lastColumn="0" w:noHBand="0" w:noVBand="1"/>
      </w:tblPr>
      <w:tblGrid>
        <w:gridCol w:w="2533"/>
        <w:gridCol w:w="6051"/>
      </w:tblGrid>
      <w:tr w:rsidR="00F175A7" w:rsidRPr="00F175A7" w14:paraId="5DBCCCD1" w14:textId="77777777" w:rsidTr="467D37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3CF829AC" w14:textId="77777777" w:rsidR="00F175A7" w:rsidRPr="00F175A7" w:rsidRDefault="00F175A7" w:rsidP="00F175A7">
            <w:pPr>
              <w:spacing w:after="160" w:line="259" w:lineRule="auto"/>
              <w:jc w:val="left"/>
              <w:rPr>
                <w:rFonts w:eastAsiaTheme="minorHAnsi" w:cstheme="minorBidi"/>
                <w:b/>
                <w:bCs/>
                <w:i w:val="0"/>
                <w:iCs w:val="0"/>
              </w:rPr>
            </w:pPr>
            <w:r w:rsidRPr="00F175A7">
              <w:rPr>
                <w:rFonts w:eastAsiaTheme="minorHAnsi" w:cstheme="minorBidi"/>
                <w:b/>
                <w:bCs/>
                <w:i w:val="0"/>
                <w:iCs w:val="0"/>
              </w:rPr>
              <w:t>Role</w:t>
            </w:r>
          </w:p>
        </w:tc>
        <w:tc>
          <w:tcPr>
            <w:tcW w:w="6051" w:type="dxa"/>
            <w:vAlign w:val="center"/>
          </w:tcPr>
          <w:p w14:paraId="17637644" w14:textId="77777777" w:rsidR="00F175A7" w:rsidRPr="00F175A7" w:rsidRDefault="00F175A7" w:rsidP="00F175A7">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HAnsi" w:cstheme="minorBidi"/>
                <w:b/>
                <w:bCs/>
                <w:i w:val="0"/>
                <w:iCs w:val="0"/>
              </w:rPr>
            </w:pPr>
            <w:r w:rsidRPr="00F175A7">
              <w:rPr>
                <w:rFonts w:eastAsiaTheme="minorHAnsi" w:cstheme="minorBidi"/>
                <w:b/>
                <w:bCs/>
                <w:i w:val="0"/>
                <w:iCs w:val="0"/>
              </w:rPr>
              <w:t>Responsibilities</w:t>
            </w:r>
          </w:p>
        </w:tc>
      </w:tr>
      <w:tr w:rsidR="00F175A7" w:rsidRPr="00F175A7" w14:paraId="15B29E4F" w14:textId="77777777" w:rsidTr="467D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2F0A5E05" w14:textId="77777777" w:rsidR="00F175A7" w:rsidRPr="00F175A7" w:rsidRDefault="00F175A7" w:rsidP="00F175A7">
            <w:pPr>
              <w:spacing w:after="160" w:line="259" w:lineRule="auto"/>
              <w:jc w:val="left"/>
              <w:rPr>
                <w:rFonts w:eastAsiaTheme="minorHAnsi" w:cstheme="minorBidi"/>
              </w:rPr>
            </w:pPr>
            <w:r w:rsidRPr="00F175A7">
              <w:rPr>
                <w:rFonts w:eastAsiaTheme="minorHAnsi" w:cstheme="minorBidi"/>
                <w:i w:val="0"/>
                <w:iCs w:val="0"/>
              </w:rPr>
              <w:t>Owner</w:t>
            </w:r>
          </w:p>
        </w:tc>
        <w:tc>
          <w:tcPr>
            <w:tcW w:w="6051" w:type="dxa"/>
            <w:vAlign w:val="center"/>
          </w:tcPr>
          <w:p w14:paraId="3BC5B577" w14:textId="77777777" w:rsidR="00F175A7" w:rsidRPr="00F175A7" w:rsidRDefault="00F175A7" w:rsidP="00F175A7">
            <w:pPr>
              <w:numPr>
                <w:ilvl w:val="0"/>
                <w:numId w:val="21"/>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rsidRPr="00F175A7">
              <w:t>Team or SME responsible for the process area needs to ensure this document is up to date and compliant with governing requirements.</w:t>
            </w:r>
          </w:p>
          <w:p w14:paraId="2ACF734B" w14:textId="77777777" w:rsidR="00F175A7" w:rsidRPr="00F175A7" w:rsidRDefault="00F175A7" w:rsidP="00F175A7">
            <w:pPr>
              <w:numPr>
                <w:ilvl w:val="0"/>
                <w:numId w:val="21"/>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rsidRPr="00F175A7">
              <w:t>Is the point of contact for the document.</w:t>
            </w:r>
          </w:p>
          <w:p w14:paraId="7386CEA6" w14:textId="27DE400B" w:rsidR="00F175A7" w:rsidRPr="00F175A7" w:rsidRDefault="715CC415" w:rsidP="00F175A7">
            <w:pPr>
              <w:numPr>
                <w:ilvl w:val="0"/>
                <w:numId w:val="21"/>
              </w:numPr>
              <w:spacing w:after="160" w:line="259" w:lineRule="auto"/>
              <w:contextualSpacing/>
              <w:cnfStyle w:val="000000100000" w:firstRow="0" w:lastRow="0" w:firstColumn="0" w:lastColumn="0" w:oddVBand="0" w:evenVBand="0" w:oddHBand="1" w:evenHBand="0" w:firstRowFirstColumn="0" w:firstRowLastColumn="0" w:lastRowFirstColumn="0" w:lastRowLastColumn="0"/>
            </w:pPr>
            <w:r w:rsidRPr="467D37E2">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F175A7" w:rsidRPr="00F175A7" w14:paraId="3D1D2AA6" w14:textId="77777777" w:rsidTr="467D37E2">
        <w:tc>
          <w:tcPr>
            <w:cnfStyle w:val="001000000000" w:firstRow="0" w:lastRow="0" w:firstColumn="1" w:lastColumn="0" w:oddVBand="0" w:evenVBand="0" w:oddHBand="0" w:evenHBand="0" w:firstRowFirstColumn="0" w:firstRowLastColumn="0" w:lastRowFirstColumn="0" w:lastRowLastColumn="0"/>
            <w:tcW w:w="2533" w:type="dxa"/>
            <w:vAlign w:val="center"/>
          </w:tcPr>
          <w:p w14:paraId="006FF4AD" w14:textId="77777777" w:rsidR="00F175A7" w:rsidRPr="00F175A7" w:rsidRDefault="00F175A7" w:rsidP="00F175A7">
            <w:pPr>
              <w:spacing w:after="160" w:line="259" w:lineRule="auto"/>
              <w:jc w:val="left"/>
              <w:rPr>
                <w:rFonts w:eastAsiaTheme="minorHAnsi" w:cstheme="minorBidi"/>
              </w:rPr>
            </w:pPr>
            <w:r w:rsidRPr="00F175A7">
              <w:rPr>
                <w:rFonts w:eastAsiaTheme="minorHAnsi" w:cstheme="minorBidi"/>
                <w:i w:val="0"/>
                <w:iCs w:val="0"/>
              </w:rPr>
              <w:t>Reviewers/Stakeholders</w:t>
            </w:r>
          </w:p>
        </w:tc>
        <w:tc>
          <w:tcPr>
            <w:tcW w:w="6051" w:type="dxa"/>
            <w:vAlign w:val="center"/>
          </w:tcPr>
          <w:p w14:paraId="620A3842" w14:textId="77777777" w:rsidR="00F175A7" w:rsidRPr="00F175A7" w:rsidRDefault="00F175A7" w:rsidP="00F175A7">
            <w:pPr>
              <w:spacing w:after="160" w:line="259" w:lineRule="auto"/>
              <w:cnfStyle w:val="000000000000" w:firstRow="0" w:lastRow="0" w:firstColumn="0" w:lastColumn="0" w:oddVBand="0" w:evenVBand="0" w:oddHBand="0" w:evenHBand="0" w:firstRowFirstColumn="0" w:firstRowLastColumn="0" w:lastRowFirstColumn="0" w:lastRowLastColumn="0"/>
            </w:pPr>
            <w:r w:rsidRPr="00F175A7">
              <w:t>Representations from teams that can affect or be affected by the document under review (e.g., Operation, Security, Compliance, Quality)</w:t>
            </w:r>
          </w:p>
        </w:tc>
      </w:tr>
      <w:tr w:rsidR="00F175A7" w:rsidRPr="00F175A7" w14:paraId="05015254" w14:textId="77777777" w:rsidTr="467D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22F9EC1C" w14:textId="77777777" w:rsidR="00F175A7" w:rsidRPr="00F175A7" w:rsidRDefault="00F175A7" w:rsidP="00F175A7">
            <w:pPr>
              <w:spacing w:after="160" w:line="259" w:lineRule="auto"/>
              <w:jc w:val="left"/>
              <w:rPr>
                <w:rFonts w:eastAsiaTheme="minorHAnsi" w:cstheme="minorBidi"/>
              </w:rPr>
            </w:pPr>
            <w:r w:rsidRPr="00F175A7">
              <w:rPr>
                <w:rFonts w:eastAsiaTheme="minorHAnsi" w:cstheme="minorBidi"/>
                <w:i w:val="0"/>
                <w:iCs w:val="0"/>
              </w:rPr>
              <w:t>Approvers</w:t>
            </w:r>
          </w:p>
        </w:tc>
        <w:tc>
          <w:tcPr>
            <w:tcW w:w="6051" w:type="dxa"/>
            <w:vAlign w:val="center"/>
          </w:tcPr>
          <w:p w14:paraId="68E3C4C9" w14:textId="77DCBF33" w:rsidR="00F175A7" w:rsidRPr="00F175A7" w:rsidRDefault="715CC415" w:rsidP="00F175A7">
            <w:pPr>
              <w:spacing w:after="160" w:line="259" w:lineRule="auto"/>
              <w:cnfStyle w:val="000000100000" w:firstRow="0" w:lastRow="0" w:firstColumn="0" w:lastColumn="0" w:oddVBand="0" w:evenVBand="0" w:oddHBand="1" w:evenHBand="0" w:firstRowFirstColumn="0" w:firstRowLastColumn="0" w:lastRowFirstColumn="0" w:lastRowLastColumn="0"/>
            </w:pPr>
            <w:r w:rsidRPr="467D37E2">
              <w:t>The Person(s) of authority to validate the document and sign-off on the latest version. Such Person include Document owner, Functional Team Lead, Security Lead, Product Delivery Lead.</w:t>
            </w:r>
          </w:p>
        </w:tc>
      </w:tr>
      <w:tr w:rsidR="00F175A7" w:rsidRPr="00F175A7" w14:paraId="149FA148" w14:textId="77777777" w:rsidTr="467D37E2">
        <w:tc>
          <w:tcPr>
            <w:cnfStyle w:val="001000000000" w:firstRow="0" w:lastRow="0" w:firstColumn="1" w:lastColumn="0" w:oddVBand="0" w:evenVBand="0" w:oddHBand="0" w:evenHBand="0" w:firstRowFirstColumn="0" w:firstRowLastColumn="0" w:lastRowFirstColumn="0" w:lastRowLastColumn="0"/>
            <w:tcW w:w="2533" w:type="dxa"/>
            <w:vAlign w:val="center"/>
          </w:tcPr>
          <w:p w14:paraId="1EC004EF" w14:textId="77777777" w:rsidR="00F175A7" w:rsidRPr="00F175A7" w:rsidRDefault="00F175A7" w:rsidP="00F175A7">
            <w:pPr>
              <w:spacing w:after="160" w:line="259" w:lineRule="auto"/>
              <w:jc w:val="left"/>
              <w:rPr>
                <w:rFonts w:eastAsiaTheme="minorHAnsi" w:cstheme="minorBidi"/>
              </w:rPr>
            </w:pPr>
            <w:r w:rsidRPr="00F175A7">
              <w:rPr>
                <w:rFonts w:eastAsiaTheme="minorHAnsi" w:cstheme="minorBidi"/>
                <w:i w:val="0"/>
                <w:iCs w:val="0"/>
              </w:rPr>
              <w:t>Document Release</w:t>
            </w:r>
          </w:p>
        </w:tc>
        <w:tc>
          <w:tcPr>
            <w:tcW w:w="6051" w:type="dxa"/>
            <w:vAlign w:val="center"/>
          </w:tcPr>
          <w:p w14:paraId="478A02F1" w14:textId="77777777" w:rsidR="00F175A7" w:rsidRPr="00F175A7" w:rsidRDefault="00F175A7" w:rsidP="00F175A7">
            <w:pPr>
              <w:spacing w:after="160" w:line="259" w:lineRule="auto"/>
              <w:cnfStyle w:val="000000000000" w:firstRow="0" w:lastRow="0" w:firstColumn="0" w:lastColumn="0" w:oddVBand="0" w:evenVBand="0" w:oddHBand="0" w:evenHBand="0" w:firstRowFirstColumn="0" w:firstRowLastColumn="0" w:lastRowFirstColumn="0" w:lastRowLastColumn="0"/>
            </w:pPr>
            <w:r w:rsidRPr="00F175A7">
              <w:t>Document Owner/team to work with repository administrator to make release version available.</w:t>
            </w:r>
          </w:p>
        </w:tc>
      </w:tr>
    </w:tbl>
    <w:p w14:paraId="4AFB16CE" w14:textId="77777777" w:rsidR="00F175A7" w:rsidRPr="00F175A7" w:rsidRDefault="00F175A7" w:rsidP="00F175A7"/>
    <w:p w14:paraId="1DA6B9E6" w14:textId="1E944234" w:rsidR="00F175A7" w:rsidRPr="00F175A7" w:rsidRDefault="0005099F" w:rsidP="0005099F">
      <w:pPr>
        <w:pStyle w:val="Heading1"/>
        <w:numPr>
          <w:ilvl w:val="0"/>
          <w:numId w:val="30"/>
        </w:numPr>
        <w:rPr>
          <w:rFonts w:eastAsiaTheme="majorEastAsia"/>
          <w:lang w:val="en-US"/>
        </w:rPr>
      </w:pPr>
      <w:bookmarkStart w:id="12" w:name="_Toc140155459"/>
      <w:bookmarkStart w:id="13" w:name="_Toc205244996"/>
      <w:r>
        <w:rPr>
          <w:rFonts w:eastAsiaTheme="majorEastAsia"/>
          <w:lang w:val="en-US"/>
        </w:rPr>
        <w:t xml:space="preserve">VAPT </w:t>
      </w:r>
      <w:r w:rsidR="00F175A7" w:rsidRPr="00F175A7">
        <w:rPr>
          <w:rFonts w:eastAsiaTheme="majorEastAsia"/>
          <w:lang w:val="en-US"/>
        </w:rPr>
        <w:t>Proc</w:t>
      </w:r>
      <w:bookmarkEnd w:id="12"/>
      <w:r>
        <w:rPr>
          <w:rFonts w:eastAsiaTheme="majorEastAsia"/>
          <w:lang w:val="en-US"/>
        </w:rPr>
        <w:t>ess</w:t>
      </w:r>
      <w:bookmarkEnd w:id="13"/>
      <w:r>
        <w:rPr>
          <w:rFonts w:eastAsiaTheme="majorEastAsia"/>
          <w:lang w:val="en-US"/>
        </w:rPr>
        <w:t xml:space="preserve"> </w:t>
      </w:r>
    </w:p>
    <w:p w14:paraId="5290E39D" w14:textId="5698E193" w:rsidR="00F43CF5" w:rsidRDefault="00F43CF5" w:rsidP="00F175A7">
      <w:r w:rsidRPr="12018D92">
        <w:t>Vulnerability assessment and Penetration testing</w:t>
      </w:r>
      <w:r w:rsidR="00465081" w:rsidRPr="12018D92">
        <w:t>(VAPT)</w:t>
      </w:r>
      <w:r w:rsidRPr="12018D92">
        <w:t xml:space="preserve"> </w:t>
      </w:r>
      <w:r w:rsidR="00F175A7" w:rsidRPr="12018D92">
        <w:t>is</w:t>
      </w:r>
      <w:r w:rsidRPr="12018D92">
        <w:t xml:space="preserve"> an </w:t>
      </w:r>
      <w:r w:rsidR="00F175A7" w:rsidRPr="12018D92">
        <w:t>activity in which a test team (hereafter referred to as "Pen Tester") attempts to circumvent the security processes and controls of a computer system. Posing as either internal or external unauthorized intruders, the test team attempts to obtain privileged access, extract information, and demonstrate the ability to manipulate the target computer in unauthorized ways if it had happened outside the scope of the test.</w:t>
      </w:r>
    </w:p>
    <w:p w14:paraId="60D4CF70" w14:textId="430728F9" w:rsidR="00D8660F" w:rsidRDefault="174A91E7" w:rsidP="00D8660F">
      <w:r w:rsidRPr="467D37E2">
        <w:t>VAPT activity helps an organisation to meet customer obligations and various compliance requirements such as ISMS, GDPR, HIPAA etc.  </w:t>
      </w:r>
      <w:r w:rsidRPr="467D37E2">
        <w:rPr>
          <w:rFonts w:ascii="Arial" w:hAnsi="Arial" w:cs="Arial"/>
        </w:rPr>
        <w:t>​</w:t>
      </w:r>
      <w:r w:rsidRPr="467D37E2">
        <w:t>It helps in</w:t>
      </w:r>
      <w:r w:rsidRPr="467D37E2">
        <w:rPr>
          <w:rFonts w:ascii="Arial" w:hAnsi="Arial" w:cs="Arial"/>
        </w:rPr>
        <w:t xml:space="preserve"> </w:t>
      </w:r>
      <w:r w:rsidRPr="467D37E2">
        <w:t xml:space="preserve">securing assets from both internal and external malicious threats by identifying security vulnerabilities in our Products, </w:t>
      </w:r>
      <w:r w:rsidR="00DA4278" w:rsidRPr="467D37E2">
        <w:t>Applications,</w:t>
      </w:r>
      <w:r w:rsidRPr="467D37E2">
        <w:t xml:space="preserve"> and Infrastructure to keep our organisational and customer data safe</w:t>
      </w:r>
      <w:r w:rsidR="3629EDF7" w:rsidRPr="467D37E2">
        <w:t xml:space="preserve"> (</w:t>
      </w:r>
      <w:r w:rsidR="203B73AF" w:rsidRPr="467D37E2">
        <w:t>including PII, PHI</w:t>
      </w:r>
      <w:r w:rsidR="0A6801B7" w:rsidRPr="467D37E2">
        <w:t>/e-PHI</w:t>
      </w:r>
      <w:r w:rsidR="203B73AF" w:rsidRPr="467D37E2">
        <w:t xml:space="preserve"> and other sensitive data</w:t>
      </w:r>
      <w:r w:rsidR="3629EDF7" w:rsidRPr="467D37E2">
        <w:t>)</w:t>
      </w:r>
      <w:r w:rsidRPr="467D37E2">
        <w:t>.</w:t>
      </w:r>
    </w:p>
    <w:p w14:paraId="31B81E31" w14:textId="6D80BDE8" w:rsidR="002B5CF0" w:rsidRPr="001D23D2" w:rsidRDefault="00A30DBF" w:rsidP="00D8660F">
      <w:r w:rsidRPr="00A30DBF">
        <w:t>Vulnerability Assessments/Penetration Tests are conducted periodically on Infrastructure, Application, APIs, Devices to detect new vulnerabilities. Relevant stakeholders should research and remediate "Critical," "High"</w:t>
      </w:r>
      <w:r w:rsidR="002635E3">
        <w:t>,</w:t>
      </w:r>
      <w:r w:rsidRPr="00A30DBF">
        <w:t xml:space="preserve"> "Medium"</w:t>
      </w:r>
      <w:r w:rsidR="002635E3">
        <w:t xml:space="preserve"> or “Low”</w:t>
      </w:r>
      <w:r w:rsidRPr="00A30DBF">
        <w:t xml:space="preserve"> </w:t>
      </w:r>
      <w:r w:rsidR="002635E3">
        <w:t>severity</w:t>
      </w:r>
      <w:r w:rsidRPr="00A30DBF">
        <w:t xml:space="preserve"> vulnerabilities within the prescribed timeline.</w:t>
      </w:r>
    </w:p>
    <w:p w14:paraId="1F9BDA1C" w14:textId="2A9FFAC2" w:rsidR="002B0459" w:rsidRDefault="00F175A7" w:rsidP="00F175A7">
      <w:r w:rsidRPr="00F175A7">
        <w:t xml:space="preserve">Due to the sensitive nature of the testing, specific rules of engagement are necessary to ensure that testing is performed in a manner that minimizes impact on operations while maximizing the usefulness of the test results. </w:t>
      </w:r>
    </w:p>
    <w:p w14:paraId="3A9D3047" w14:textId="55B86B80" w:rsidR="00583827" w:rsidRPr="00F72DFF" w:rsidRDefault="009A3ECF" w:rsidP="00CF589B">
      <w:pPr>
        <w:pStyle w:val="Heading4"/>
        <w:numPr>
          <w:ilvl w:val="1"/>
          <w:numId w:val="31"/>
        </w:numPr>
      </w:pPr>
      <w:r w:rsidRPr="00F72DFF">
        <w:t xml:space="preserve">VAPT </w:t>
      </w:r>
      <w:r w:rsidR="00F175A7" w:rsidRPr="00F72DFF">
        <w:t>Scope</w:t>
      </w:r>
      <w:r w:rsidR="0005099F" w:rsidRPr="00F72DFF">
        <w:t xml:space="preserve"> </w:t>
      </w:r>
    </w:p>
    <w:p w14:paraId="1F2469DD" w14:textId="2D713412" w:rsidR="00A066FE" w:rsidRPr="00826CCD" w:rsidRDefault="00A066FE" w:rsidP="00ED5290">
      <w:r w:rsidRPr="00826CCD">
        <w:t xml:space="preserve">VAPT assessment covers all the critical assets/products that includes applications, APIs, IT Infra, Cloud Infra and Devices. Below is the list of all critical assets that are covered in VAPT scope. </w:t>
      </w:r>
    </w:p>
    <w:tbl>
      <w:tblPr>
        <w:tblW w:w="789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6173"/>
      </w:tblGrid>
      <w:tr w:rsidR="009A5AC6" w:rsidRPr="00826CCD" w14:paraId="75E4B5C7" w14:textId="77777777" w:rsidTr="12018D92">
        <w:trPr>
          <w:trHeight w:val="287"/>
        </w:trPr>
        <w:tc>
          <w:tcPr>
            <w:tcW w:w="1720" w:type="dxa"/>
            <w:shd w:val="clear" w:color="auto" w:fill="002060"/>
            <w:vAlign w:val="center"/>
            <w:hideMark/>
          </w:tcPr>
          <w:p w14:paraId="6A1339CD" w14:textId="2F8F4EC6" w:rsidR="009A5AC6" w:rsidRPr="00826CCD" w:rsidRDefault="00A066FE" w:rsidP="00ED5290">
            <w:r w:rsidRPr="00826CCD">
              <w:t xml:space="preserve">Asset </w:t>
            </w:r>
            <w:r w:rsidR="009A5AC6" w:rsidRPr="00826CCD">
              <w:t>Type</w:t>
            </w:r>
          </w:p>
        </w:tc>
        <w:tc>
          <w:tcPr>
            <w:tcW w:w="6173" w:type="dxa"/>
            <w:shd w:val="clear" w:color="auto" w:fill="002060"/>
            <w:vAlign w:val="center"/>
            <w:hideMark/>
          </w:tcPr>
          <w:p w14:paraId="46063DC5" w14:textId="77777777" w:rsidR="009A5AC6" w:rsidRPr="00826CCD" w:rsidRDefault="009A5AC6" w:rsidP="00ED5290">
            <w:r w:rsidRPr="00826CCD">
              <w:t>Scope of Assessment</w:t>
            </w:r>
          </w:p>
        </w:tc>
      </w:tr>
      <w:tr w:rsidR="009A5AC6" w:rsidRPr="00826CCD" w14:paraId="477F56F6" w14:textId="77777777" w:rsidTr="12018D92">
        <w:trPr>
          <w:trHeight w:val="396"/>
        </w:trPr>
        <w:tc>
          <w:tcPr>
            <w:tcW w:w="1720" w:type="dxa"/>
            <w:vMerge w:val="restart"/>
            <w:noWrap/>
            <w:vAlign w:val="center"/>
            <w:hideMark/>
          </w:tcPr>
          <w:p w14:paraId="4AC5389B" w14:textId="0090B14D" w:rsidR="009A5AC6" w:rsidRPr="00826CCD" w:rsidRDefault="009A5AC6" w:rsidP="00ED5290">
            <w:pPr>
              <w:spacing w:line="240" w:lineRule="auto"/>
            </w:pPr>
            <w:r w:rsidRPr="00826CCD">
              <w:t>Application</w:t>
            </w:r>
          </w:p>
        </w:tc>
        <w:tc>
          <w:tcPr>
            <w:tcW w:w="6173" w:type="dxa"/>
            <w:vMerge w:val="restart"/>
            <w:vAlign w:val="center"/>
          </w:tcPr>
          <w:p w14:paraId="0B197777" w14:textId="58A68093" w:rsidR="009A5AC6" w:rsidRPr="00826CCD" w:rsidRDefault="009A5AC6" w:rsidP="00ED5290">
            <w:pPr>
              <w:spacing w:line="240" w:lineRule="auto"/>
            </w:pPr>
            <w:r w:rsidRPr="12018D92">
              <w:t>IDMS</w:t>
            </w:r>
            <w:r w:rsidR="00A066FE" w:rsidRPr="12018D92">
              <w:t xml:space="preserve"> Application</w:t>
            </w:r>
            <w:r w:rsidR="00CE3F18" w:rsidRPr="12018D92">
              <w:t xml:space="preserve">, Netradyne Website, </w:t>
            </w:r>
            <w:r w:rsidR="008E068C" w:rsidRPr="12018D92">
              <w:t xml:space="preserve">Mobile Application, </w:t>
            </w:r>
            <w:proofErr w:type="spellStart"/>
            <w:r w:rsidR="00CE3F18" w:rsidRPr="12018D92">
              <w:t>Driveri</w:t>
            </w:r>
            <w:proofErr w:type="spellEnd"/>
            <w:r w:rsidR="00CE3F18" w:rsidRPr="12018D92">
              <w:t xml:space="preserve"> Store</w:t>
            </w:r>
            <w:r w:rsidR="00411AF2" w:rsidRPr="12018D92">
              <w:t xml:space="preserve"> Application</w:t>
            </w:r>
          </w:p>
        </w:tc>
      </w:tr>
      <w:tr w:rsidR="009A5AC6" w:rsidRPr="00826CCD" w14:paraId="71296713" w14:textId="77777777" w:rsidTr="12018D92">
        <w:trPr>
          <w:trHeight w:val="396"/>
        </w:trPr>
        <w:tc>
          <w:tcPr>
            <w:tcW w:w="1720" w:type="dxa"/>
            <w:vMerge/>
            <w:noWrap/>
            <w:vAlign w:val="center"/>
          </w:tcPr>
          <w:p w14:paraId="50995E03" w14:textId="77777777" w:rsidR="009A5AC6" w:rsidRPr="00826CCD" w:rsidRDefault="009A5AC6" w:rsidP="005F5CC3">
            <w:pPr>
              <w:pStyle w:val="Commented"/>
            </w:pPr>
          </w:p>
        </w:tc>
        <w:tc>
          <w:tcPr>
            <w:tcW w:w="6173" w:type="dxa"/>
            <w:vMerge/>
            <w:vAlign w:val="center"/>
          </w:tcPr>
          <w:p w14:paraId="26B88969" w14:textId="77777777" w:rsidR="009A5AC6" w:rsidRPr="00826CCD" w:rsidRDefault="009A5AC6" w:rsidP="005F5CC3">
            <w:pPr>
              <w:pStyle w:val="Commented"/>
            </w:pPr>
          </w:p>
        </w:tc>
      </w:tr>
      <w:tr w:rsidR="009A5AC6" w:rsidRPr="00826CCD" w14:paraId="76C8C3B6" w14:textId="77777777" w:rsidTr="12018D92">
        <w:trPr>
          <w:trHeight w:val="64"/>
        </w:trPr>
        <w:tc>
          <w:tcPr>
            <w:tcW w:w="1720" w:type="dxa"/>
            <w:noWrap/>
            <w:vAlign w:val="center"/>
          </w:tcPr>
          <w:p w14:paraId="4D364F55" w14:textId="17FAF00D" w:rsidR="009A5AC6" w:rsidRPr="00826CCD" w:rsidRDefault="009A5AC6" w:rsidP="00ED5290">
            <w:r w:rsidRPr="00826CCD">
              <w:t>IT Infra</w:t>
            </w:r>
          </w:p>
        </w:tc>
        <w:tc>
          <w:tcPr>
            <w:tcW w:w="6173" w:type="dxa"/>
            <w:vAlign w:val="center"/>
          </w:tcPr>
          <w:p w14:paraId="378E5269" w14:textId="59C4EAE8" w:rsidR="009A5AC6" w:rsidRPr="00826CCD" w:rsidRDefault="009A5AC6" w:rsidP="00ED5290">
            <w:r w:rsidRPr="00826CCD">
              <w:t>Internal Network Assessment</w:t>
            </w:r>
          </w:p>
        </w:tc>
      </w:tr>
      <w:tr w:rsidR="009A5AC6" w:rsidRPr="00826CCD" w14:paraId="41EE6B36" w14:textId="77777777" w:rsidTr="12018D92">
        <w:trPr>
          <w:trHeight w:val="64"/>
        </w:trPr>
        <w:tc>
          <w:tcPr>
            <w:tcW w:w="1720" w:type="dxa"/>
            <w:noWrap/>
            <w:vAlign w:val="center"/>
          </w:tcPr>
          <w:p w14:paraId="7C5009D1" w14:textId="5AC72E00" w:rsidR="009A5AC6" w:rsidRPr="00826CCD" w:rsidRDefault="009A5AC6" w:rsidP="00ED5290">
            <w:r w:rsidRPr="00826CCD">
              <w:t>AWS Infra</w:t>
            </w:r>
          </w:p>
        </w:tc>
        <w:tc>
          <w:tcPr>
            <w:tcW w:w="6173" w:type="dxa"/>
            <w:vAlign w:val="center"/>
          </w:tcPr>
          <w:p w14:paraId="25958CB7" w14:textId="671BFAA1" w:rsidR="009A5AC6" w:rsidRPr="00826CCD" w:rsidRDefault="00A066FE" w:rsidP="00ED5290">
            <w:r w:rsidRPr="00826CCD">
              <w:t>All critical instances in AWS</w:t>
            </w:r>
          </w:p>
        </w:tc>
      </w:tr>
      <w:tr w:rsidR="009A5AC6" w:rsidRPr="00826CCD" w14:paraId="2A1B3756" w14:textId="77777777" w:rsidTr="12018D92">
        <w:trPr>
          <w:trHeight w:val="64"/>
        </w:trPr>
        <w:tc>
          <w:tcPr>
            <w:tcW w:w="1720" w:type="dxa"/>
            <w:noWrap/>
            <w:vAlign w:val="center"/>
          </w:tcPr>
          <w:p w14:paraId="5590A9B4" w14:textId="0D29A158" w:rsidR="009A5AC6" w:rsidRPr="00826CCD" w:rsidRDefault="009A5AC6" w:rsidP="00ED5290">
            <w:r w:rsidRPr="00826CCD">
              <w:t>Device</w:t>
            </w:r>
          </w:p>
        </w:tc>
        <w:tc>
          <w:tcPr>
            <w:tcW w:w="6173" w:type="dxa"/>
            <w:vAlign w:val="center"/>
          </w:tcPr>
          <w:p w14:paraId="29CB304A" w14:textId="283661A5" w:rsidR="009A5AC6" w:rsidRPr="00826CCD" w:rsidRDefault="00A066FE" w:rsidP="00ED5290">
            <w:r w:rsidRPr="00826CCD">
              <w:t>All critical Device SKUs</w:t>
            </w:r>
          </w:p>
        </w:tc>
      </w:tr>
      <w:tr w:rsidR="00A066FE" w:rsidRPr="00826CCD" w14:paraId="73FB7640" w14:textId="77777777" w:rsidTr="12018D92">
        <w:trPr>
          <w:trHeight w:val="64"/>
        </w:trPr>
        <w:tc>
          <w:tcPr>
            <w:tcW w:w="1720" w:type="dxa"/>
            <w:noWrap/>
            <w:vAlign w:val="center"/>
          </w:tcPr>
          <w:p w14:paraId="521CDD83" w14:textId="0093D6D9" w:rsidR="00A066FE" w:rsidRPr="00826CCD" w:rsidRDefault="00A066FE" w:rsidP="00ED5290">
            <w:r w:rsidRPr="00826CCD">
              <w:t>API</w:t>
            </w:r>
          </w:p>
        </w:tc>
        <w:tc>
          <w:tcPr>
            <w:tcW w:w="6173" w:type="dxa"/>
            <w:vAlign w:val="center"/>
          </w:tcPr>
          <w:p w14:paraId="386ACB06" w14:textId="7A8ADD27" w:rsidR="00A066FE" w:rsidRPr="00826CCD" w:rsidRDefault="00A066FE" w:rsidP="00ED5290">
            <w:r w:rsidRPr="00826CCD">
              <w:t>All Platform and Data product API</w:t>
            </w:r>
          </w:p>
        </w:tc>
      </w:tr>
    </w:tbl>
    <w:p w14:paraId="6639F4E5" w14:textId="10436057" w:rsidR="00F175A7" w:rsidRPr="00F175A7" w:rsidRDefault="00812F7B" w:rsidP="00DC1DCF">
      <w:pPr>
        <w:contextualSpacing/>
        <w:rPr>
          <w:lang w:val="en-US"/>
        </w:rPr>
      </w:pPr>
      <w:r>
        <w:t xml:space="preserve"> </w:t>
      </w:r>
    </w:p>
    <w:p w14:paraId="679C802B" w14:textId="2C6BBE24" w:rsidR="00F72DFF" w:rsidRDefault="00A9345C" w:rsidP="00423A16">
      <w:pPr>
        <w:pStyle w:val="Heading4"/>
        <w:numPr>
          <w:ilvl w:val="1"/>
          <w:numId w:val="31"/>
        </w:numPr>
      </w:pPr>
      <w:bookmarkStart w:id="14" w:name="_Toc140171881"/>
      <w:r w:rsidRPr="00876358">
        <w:t>Methodology</w:t>
      </w:r>
      <w:bookmarkStart w:id="15" w:name="_Toc140171882"/>
      <w:bookmarkEnd w:id="14"/>
    </w:p>
    <w:p w14:paraId="79EDE7A1" w14:textId="2550CEEB" w:rsidR="00A9345C" w:rsidRPr="00F72DFF" w:rsidRDefault="00A9345C" w:rsidP="00423A16">
      <w:pPr>
        <w:pStyle w:val="Heading4"/>
        <w:numPr>
          <w:ilvl w:val="2"/>
          <w:numId w:val="31"/>
        </w:numPr>
      </w:pPr>
      <w:r w:rsidRPr="00F72DFF">
        <w:t>Black Box testing:</w:t>
      </w:r>
      <w:bookmarkEnd w:id="15"/>
      <w:r w:rsidRPr="00F72DFF">
        <w:t xml:space="preserve"> </w:t>
      </w:r>
    </w:p>
    <w:p w14:paraId="36DC0EEA" w14:textId="77777777" w:rsidR="00A9345C" w:rsidRPr="00EB0708" w:rsidRDefault="41D505CC" w:rsidP="00A9345C">
      <w:r w:rsidRPr="467D37E2">
        <w:t>In a black box pen test, the penetration tester has no access or internal knowledge of the target environment.  The pen tester needs to perform their own reconnaissance and identify a vulnerability to exploit for initial access to the environment. Black box pen testing is designed to emulate most closely a true cyberattack. </w:t>
      </w:r>
    </w:p>
    <w:p w14:paraId="19827A34" w14:textId="74E9D674" w:rsidR="00583827" w:rsidRPr="001A07F5" w:rsidRDefault="00A9345C" w:rsidP="00F72DFF">
      <w:pPr>
        <w:pStyle w:val="Heading4"/>
        <w:numPr>
          <w:ilvl w:val="2"/>
          <w:numId w:val="31"/>
        </w:numPr>
      </w:pPr>
      <w:bookmarkStart w:id="16" w:name="_Toc140171883"/>
      <w:r w:rsidRPr="00167600">
        <w:t>Grey Box Testing:</w:t>
      </w:r>
      <w:bookmarkEnd w:id="16"/>
    </w:p>
    <w:p w14:paraId="1123F0E4" w14:textId="77777777" w:rsidR="00A9345C" w:rsidRPr="00D344C7" w:rsidRDefault="00A9345C" w:rsidP="00A9345C">
      <w:r w:rsidRPr="00B07006">
        <w:rPr>
          <w:shd w:val="clear" w:color="auto" w:fill="FFFFFF"/>
        </w:rPr>
        <w:t>Gray box penetration tests provide the pen tester with a greater level of access and knowledge about the target environment.  Instead of starting from completely outside, the penetration tester is provided with a legitimate</w:t>
      </w:r>
      <w:r>
        <w:rPr>
          <w:shd w:val="clear" w:color="auto" w:fill="FFFFFF"/>
        </w:rPr>
        <w:t xml:space="preserve"> </w:t>
      </w:r>
      <w:r w:rsidRPr="00B07006">
        <w:rPr>
          <w:shd w:val="clear" w:color="auto" w:fill="FFFFFF"/>
        </w:rPr>
        <w:t>account and limited knowledge of the enterprise environment. </w:t>
      </w:r>
    </w:p>
    <w:p w14:paraId="2ADD0A8F" w14:textId="0EEDDDBC" w:rsidR="00A9345C" w:rsidRPr="001A07F5" w:rsidRDefault="00A9345C" w:rsidP="00F72DFF">
      <w:pPr>
        <w:pStyle w:val="Heading4"/>
        <w:numPr>
          <w:ilvl w:val="2"/>
          <w:numId w:val="31"/>
        </w:numPr>
      </w:pPr>
      <w:bookmarkStart w:id="17" w:name="_Toc140171884"/>
      <w:r w:rsidRPr="00167600">
        <w:t>White Box Testing:</w:t>
      </w:r>
      <w:bookmarkEnd w:id="17"/>
      <w:r w:rsidRPr="00167600">
        <w:t xml:space="preserve"> </w:t>
      </w:r>
    </w:p>
    <w:p w14:paraId="7CEADE78" w14:textId="77777777" w:rsidR="00A9345C" w:rsidRDefault="00A9345C" w:rsidP="00A9345C">
      <w:r>
        <w:t xml:space="preserve">White box techniques involve direct analysis of the application’s source code. </w:t>
      </w:r>
      <w:r w:rsidRPr="00B07006">
        <w:rPr>
          <w:shd w:val="clear" w:color="auto" w:fill="FFFFFF"/>
        </w:rPr>
        <w:t>A penetration tester has the greatest level of knowledge and access in a white box assessment.  In this form of penetration test, a tester is given full documentation and privileged access to the enterprise network.</w:t>
      </w:r>
    </w:p>
    <w:p w14:paraId="5965AF95" w14:textId="691C0A82" w:rsidR="00A9345C" w:rsidRPr="00F72DFF" w:rsidRDefault="00A9345C" w:rsidP="00F72DFF">
      <w:pPr>
        <w:pStyle w:val="Heading4"/>
        <w:numPr>
          <w:ilvl w:val="2"/>
          <w:numId w:val="31"/>
        </w:numPr>
      </w:pPr>
      <w:bookmarkStart w:id="18" w:name="_Toc140171885"/>
      <w:r w:rsidRPr="00F72DFF">
        <w:t>Timeline Estimation</w:t>
      </w:r>
      <w:bookmarkEnd w:id="18"/>
    </w:p>
    <w:p w14:paraId="2D0DC910" w14:textId="77777777" w:rsidR="00A9345C" w:rsidRPr="00B959F6" w:rsidRDefault="00A9345C" w:rsidP="00A9345C">
      <w:pPr>
        <w:rPr>
          <w:lang w:val="en-US"/>
        </w:rPr>
      </w:pPr>
    </w:p>
    <w:p w14:paraId="309F0E4D" w14:textId="77777777" w:rsidR="00C57F23" w:rsidRPr="00B959F6" w:rsidRDefault="00C57F23" w:rsidP="00A9345C">
      <w:pPr>
        <w:rPr>
          <w:lang w:val="en-US"/>
        </w:rPr>
      </w:pPr>
    </w:p>
    <w:tbl>
      <w:tblPr>
        <w:tblStyle w:val="TableGrid"/>
        <w:tblpPr w:leftFromText="180" w:rightFromText="180" w:vertAnchor="text" w:tblpY="1"/>
        <w:tblOverlap w:val="never"/>
        <w:tblW w:w="10343" w:type="dxa"/>
        <w:tblLayout w:type="fixed"/>
        <w:tblLook w:val="04A0" w:firstRow="1" w:lastRow="0" w:firstColumn="1" w:lastColumn="0" w:noHBand="0" w:noVBand="1"/>
      </w:tblPr>
      <w:tblGrid>
        <w:gridCol w:w="1413"/>
        <w:gridCol w:w="1276"/>
        <w:gridCol w:w="1701"/>
        <w:gridCol w:w="708"/>
        <w:gridCol w:w="1560"/>
        <w:gridCol w:w="992"/>
        <w:gridCol w:w="1134"/>
        <w:gridCol w:w="1559"/>
      </w:tblGrid>
      <w:tr w:rsidR="005608B2" w14:paraId="4A5C6538" w14:textId="08F26B8C" w:rsidTr="00F629AE">
        <w:trPr>
          <w:trHeight w:val="561"/>
        </w:trPr>
        <w:tc>
          <w:tcPr>
            <w:tcW w:w="1413" w:type="dxa"/>
            <w:shd w:val="clear" w:color="auto" w:fill="002060"/>
          </w:tcPr>
          <w:p w14:paraId="04E72DCD" w14:textId="77777777" w:rsidR="00E769C5" w:rsidRPr="00326739" w:rsidRDefault="00E769C5" w:rsidP="003746A6">
            <w:pPr>
              <w:ind w:left="164"/>
              <w:jc w:val="center"/>
              <w:rPr>
                <w:lang w:val="en-US"/>
              </w:rPr>
            </w:pPr>
            <w:r>
              <w:rPr>
                <w:lang w:val="en-US"/>
              </w:rPr>
              <w:t>Application</w:t>
            </w:r>
          </w:p>
        </w:tc>
        <w:tc>
          <w:tcPr>
            <w:tcW w:w="1276" w:type="dxa"/>
            <w:shd w:val="clear" w:color="auto" w:fill="002060"/>
          </w:tcPr>
          <w:p w14:paraId="33D4D3C9" w14:textId="77777777" w:rsidR="00E769C5" w:rsidRPr="00326739" w:rsidRDefault="00E769C5" w:rsidP="003746A6">
            <w:pPr>
              <w:jc w:val="center"/>
              <w:rPr>
                <w:lang w:val="en-US"/>
              </w:rPr>
            </w:pPr>
            <w:r>
              <w:rPr>
                <w:lang w:val="en-US"/>
              </w:rPr>
              <w:t>IDMS</w:t>
            </w:r>
            <w:r w:rsidRPr="00326739">
              <w:rPr>
                <w:lang w:val="en-US"/>
              </w:rPr>
              <w:t xml:space="preserve"> </w:t>
            </w:r>
            <w:r>
              <w:rPr>
                <w:lang w:val="en-US"/>
              </w:rPr>
              <w:t xml:space="preserve">Web </w:t>
            </w:r>
            <w:r w:rsidRPr="00326739">
              <w:rPr>
                <w:lang w:val="en-US"/>
              </w:rPr>
              <w:t>Applicatio</w:t>
            </w:r>
            <w:r>
              <w:rPr>
                <w:lang w:val="en-US"/>
              </w:rPr>
              <w:t>n</w:t>
            </w:r>
          </w:p>
        </w:tc>
        <w:tc>
          <w:tcPr>
            <w:tcW w:w="1701" w:type="dxa"/>
            <w:shd w:val="clear" w:color="auto" w:fill="002060"/>
          </w:tcPr>
          <w:p w14:paraId="06CD9659" w14:textId="77777777" w:rsidR="00E769C5" w:rsidRPr="00326739" w:rsidRDefault="00E769C5" w:rsidP="003746A6">
            <w:pPr>
              <w:jc w:val="center"/>
              <w:rPr>
                <w:lang w:val="en-US"/>
              </w:rPr>
            </w:pPr>
            <w:r>
              <w:rPr>
                <w:lang w:val="en-US"/>
              </w:rPr>
              <w:t>Netradyne Web Application</w:t>
            </w:r>
          </w:p>
        </w:tc>
        <w:tc>
          <w:tcPr>
            <w:tcW w:w="708" w:type="dxa"/>
            <w:shd w:val="clear" w:color="auto" w:fill="002060"/>
          </w:tcPr>
          <w:p w14:paraId="180D7D05" w14:textId="77777777" w:rsidR="00E769C5" w:rsidRPr="00326739" w:rsidRDefault="00E769C5" w:rsidP="003746A6">
            <w:pPr>
              <w:jc w:val="center"/>
              <w:rPr>
                <w:lang w:val="en-US"/>
              </w:rPr>
            </w:pPr>
            <w:r>
              <w:rPr>
                <w:lang w:val="en-US"/>
              </w:rPr>
              <w:t>APIs</w:t>
            </w:r>
          </w:p>
        </w:tc>
        <w:tc>
          <w:tcPr>
            <w:tcW w:w="1560" w:type="dxa"/>
            <w:shd w:val="clear" w:color="auto" w:fill="002060"/>
          </w:tcPr>
          <w:p w14:paraId="5881F47E" w14:textId="77777777" w:rsidR="00E769C5" w:rsidRDefault="00E769C5" w:rsidP="003746A6">
            <w:pPr>
              <w:jc w:val="center"/>
              <w:rPr>
                <w:lang w:val="en-US"/>
              </w:rPr>
            </w:pPr>
            <w:proofErr w:type="spellStart"/>
            <w:r>
              <w:rPr>
                <w:lang w:val="en-US"/>
              </w:rPr>
              <w:t>Driveri</w:t>
            </w:r>
            <w:proofErr w:type="spellEnd"/>
            <w:r>
              <w:rPr>
                <w:lang w:val="en-US"/>
              </w:rPr>
              <w:t xml:space="preserve"> Store</w:t>
            </w:r>
          </w:p>
        </w:tc>
        <w:tc>
          <w:tcPr>
            <w:tcW w:w="992" w:type="dxa"/>
            <w:shd w:val="clear" w:color="auto" w:fill="002060"/>
          </w:tcPr>
          <w:p w14:paraId="0C8D7126" w14:textId="77777777" w:rsidR="00E769C5" w:rsidRDefault="00E769C5" w:rsidP="003746A6">
            <w:pPr>
              <w:jc w:val="center"/>
              <w:rPr>
                <w:lang w:val="en-US"/>
              </w:rPr>
            </w:pPr>
            <w:r>
              <w:rPr>
                <w:lang w:val="en-US"/>
              </w:rPr>
              <w:t>IT</w:t>
            </w:r>
          </w:p>
          <w:p w14:paraId="293A7D72" w14:textId="77777777" w:rsidR="00E769C5" w:rsidRDefault="00E769C5" w:rsidP="003746A6">
            <w:pPr>
              <w:jc w:val="center"/>
              <w:rPr>
                <w:lang w:val="en-US"/>
              </w:rPr>
            </w:pPr>
            <w:r>
              <w:rPr>
                <w:lang w:val="en-US"/>
              </w:rPr>
              <w:t>Infra</w:t>
            </w:r>
          </w:p>
        </w:tc>
        <w:tc>
          <w:tcPr>
            <w:tcW w:w="1134" w:type="dxa"/>
            <w:shd w:val="clear" w:color="auto" w:fill="002060"/>
          </w:tcPr>
          <w:p w14:paraId="43EB528F" w14:textId="77777777" w:rsidR="00E769C5" w:rsidRDefault="00E769C5" w:rsidP="003746A6">
            <w:pPr>
              <w:jc w:val="center"/>
              <w:rPr>
                <w:lang w:val="en-US"/>
              </w:rPr>
            </w:pPr>
            <w:r>
              <w:rPr>
                <w:lang w:val="en-US"/>
              </w:rPr>
              <w:t>AWS</w:t>
            </w:r>
          </w:p>
          <w:p w14:paraId="35CB111D" w14:textId="77777777" w:rsidR="00E769C5" w:rsidRDefault="00E769C5" w:rsidP="003746A6">
            <w:pPr>
              <w:jc w:val="center"/>
              <w:rPr>
                <w:lang w:val="en-US"/>
              </w:rPr>
            </w:pPr>
            <w:r>
              <w:rPr>
                <w:lang w:val="en-US"/>
              </w:rPr>
              <w:t>Infra</w:t>
            </w:r>
          </w:p>
        </w:tc>
        <w:tc>
          <w:tcPr>
            <w:tcW w:w="1559" w:type="dxa"/>
            <w:shd w:val="clear" w:color="auto" w:fill="002060"/>
          </w:tcPr>
          <w:p w14:paraId="5714858B" w14:textId="7A25EA73" w:rsidR="00E769C5" w:rsidRDefault="00E769C5" w:rsidP="003746A6">
            <w:pPr>
              <w:jc w:val="center"/>
              <w:rPr>
                <w:lang w:val="en-US"/>
              </w:rPr>
            </w:pPr>
            <w:r>
              <w:rPr>
                <w:lang w:val="en-US"/>
              </w:rPr>
              <w:t xml:space="preserve">Device </w:t>
            </w:r>
          </w:p>
        </w:tc>
      </w:tr>
      <w:tr w:rsidR="00E769C5" w14:paraId="5749C407" w14:textId="46E09931" w:rsidTr="00C10329">
        <w:trPr>
          <w:trHeight w:val="397"/>
        </w:trPr>
        <w:tc>
          <w:tcPr>
            <w:tcW w:w="1413" w:type="dxa"/>
          </w:tcPr>
          <w:p w14:paraId="55A3ED75" w14:textId="77777777" w:rsidR="00E769C5" w:rsidRPr="003746A6" w:rsidRDefault="00E769C5" w:rsidP="003746A6">
            <w:pPr>
              <w:jc w:val="center"/>
              <w:rPr>
                <w:lang w:val="en-US"/>
              </w:rPr>
            </w:pPr>
            <w:r w:rsidRPr="003746A6">
              <w:rPr>
                <w:lang w:val="en-US"/>
              </w:rPr>
              <w:t>Timeline</w:t>
            </w:r>
          </w:p>
        </w:tc>
        <w:tc>
          <w:tcPr>
            <w:tcW w:w="1276" w:type="dxa"/>
          </w:tcPr>
          <w:p w14:paraId="0CD992B9" w14:textId="345FBC60" w:rsidR="00E769C5" w:rsidRPr="003746A6" w:rsidRDefault="00E769C5" w:rsidP="003746A6">
            <w:pPr>
              <w:jc w:val="center"/>
              <w:rPr>
                <w:lang w:val="en-US"/>
              </w:rPr>
            </w:pPr>
            <w:r w:rsidRPr="003746A6">
              <w:rPr>
                <w:lang w:val="en-US"/>
              </w:rPr>
              <w:t>2 Weeks</w:t>
            </w:r>
          </w:p>
        </w:tc>
        <w:tc>
          <w:tcPr>
            <w:tcW w:w="1701" w:type="dxa"/>
          </w:tcPr>
          <w:p w14:paraId="11DE884B" w14:textId="57426355" w:rsidR="00E769C5" w:rsidRPr="003746A6" w:rsidRDefault="00E769C5" w:rsidP="003746A6">
            <w:pPr>
              <w:jc w:val="center"/>
              <w:rPr>
                <w:lang w:val="en-US"/>
              </w:rPr>
            </w:pPr>
            <w:r w:rsidRPr="003746A6">
              <w:rPr>
                <w:lang w:val="en-US"/>
              </w:rPr>
              <w:t>2 Weeks</w:t>
            </w:r>
          </w:p>
        </w:tc>
        <w:tc>
          <w:tcPr>
            <w:tcW w:w="708" w:type="dxa"/>
          </w:tcPr>
          <w:p w14:paraId="211F6ADB" w14:textId="77777777" w:rsidR="00E769C5" w:rsidRPr="003746A6" w:rsidRDefault="00E769C5" w:rsidP="003746A6">
            <w:pPr>
              <w:jc w:val="center"/>
              <w:rPr>
                <w:lang w:val="en-US"/>
              </w:rPr>
            </w:pPr>
            <w:r w:rsidRPr="003746A6">
              <w:rPr>
                <w:lang w:val="en-US"/>
              </w:rPr>
              <w:t>TBD</w:t>
            </w:r>
          </w:p>
        </w:tc>
        <w:tc>
          <w:tcPr>
            <w:tcW w:w="1560" w:type="dxa"/>
          </w:tcPr>
          <w:p w14:paraId="4D532395" w14:textId="2627D575" w:rsidR="00E769C5" w:rsidRPr="003746A6" w:rsidRDefault="00E769C5" w:rsidP="003746A6">
            <w:pPr>
              <w:jc w:val="center"/>
              <w:rPr>
                <w:lang w:val="en-US"/>
              </w:rPr>
            </w:pPr>
            <w:r w:rsidRPr="003746A6">
              <w:rPr>
                <w:lang w:val="en-US"/>
              </w:rPr>
              <w:t>2 Weeks</w:t>
            </w:r>
          </w:p>
        </w:tc>
        <w:tc>
          <w:tcPr>
            <w:tcW w:w="992" w:type="dxa"/>
          </w:tcPr>
          <w:p w14:paraId="0988E4AC" w14:textId="3B3626E8" w:rsidR="00E769C5" w:rsidRPr="003746A6" w:rsidRDefault="00E769C5" w:rsidP="003746A6">
            <w:pPr>
              <w:jc w:val="center"/>
              <w:rPr>
                <w:lang w:val="en-US"/>
              </w:rPr>
            </w:pPr>
            <w:r w:rsidRPr="003746A6">
              <w:rPr>
                <w:lang w:val="en-US"/>
              </w:rPr>
              <w:t>2 Weeks</w:t>
            </w:r>
          </w:p>
        </w:tc>
        <w:tc>
          <w:tcPr>
            <w:tcW w:w="1134" w:type="dxa"/>
          </w:tcPr>
          <w:p w14:paraId="63B95048" w14:textId="54E4BD7A" w:rsidR="00E769C5" w:rsidRPr="003746A6" w:rsidRDefault="00E769C5" w:rsidP="003746A6">
            <w:pPr>
              <w:jc w:val="center"/>
              <w:rPr>
                <w:lang w:val="en-US"/>
              </w:rPr>
            </w:pPr>
            <w:r w:rsidRPr="003746A6">
              <w:rPr>
                <w:lang w:val="en-US"/>
              </w:rPr>
              <w:t>2 Weeks</w:t>
            </w:r>
          </w:p>
        </w:tc>
        <w:tc>
          <w:tcPr>
            <w:tcW w:w="1559" w:type="dxa"/>
          </w:tcPr>
          <w:p w14:paraId="3161CD89" w14:textId="583C102F" w:rsidR="00E769C5" w:rsidRPr="003746A6" w:rsidRDefault="00F629AE" w:rsidP="003746A6">
            <w:pPr>
              <w:jc w:val="center"/>
              <w:rPr>
                <w:lang w:val="en-US"/>
              </w:rPr>
            </w:pPr>
            <w:r>
              <w:rPr>
                <w:lang w:val="en-US"/>
              </w:rPr>
              <w:t>4 Weeks/SKU</w:t>
            </w:r>
          </w:p>
        </w:tc>
      </w:tr>
    </w:tbl>
    <w:p w14:paraId="525A2724" w14:textId="6645E5AF" w:rsidR="00A9345C" w:rsidRDefault="00A9345C" w:rsidP="00583827">
      <w:r>
        <w:t xml:space="preserve">TBD (To Be decided): Based on actual number of APIs in scope. </w:t>
      </w:r>
    </w:p>
    <w:p w14:paraId="5687D690" w14:textId="54E78EB2" w:rsidR="0036176D" w:rsidRDefault="00F175A7" w:rsidP="00B70D1D">
      <w:pPr>
        <w:pStyle w:val="Heading1"/>
      </w:pPr>
      <w:bookmarkStart w:id="19" w:name="_Toc205244997"/>
      <w:r w:rsidRPr="00583827">
        <w:t>Tools</w:t>
      </w:r>
      <w:bookmarkEnd w:id="19"/>
    </w:p>
    <w:tbl>
      <w:tblPr>
        <w:tblStyle w:val="TableGrid"/>
        <w:tblpPr w:leftFromText="180" w:rightFromText="180" w:vertAnchor="text" w:horzAnchor="page" w:tblpX="2099" w:tblpY="391"/>
        <w:tblW w:w="88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002060"/>
        <w:tblLook w:val="04A0" w:firstRow="1" w:lastRow="0" w:firstColumn="1" w:lastColumn="0" w:noHBand="0" w:noVBand="1"/>
      </w:tblPr>
      <w:tblGrid>
        <w:gridCol w:w="3060"/>
        <w:gridCol w:w="5769"/>
      </w:tblGrid>
      <w:tr w:rsidR="009A3ECF" w:rsidRPr="00F175A7" w14:paraId="06CD26F7" w14:textId="77777777" w:rsidTr="467D37E2">
        <w:trPr>
          <w:trHeight w:val="971"/>
        </w:trPr>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D481F32" w14:textId="77777777" w:rsidR="009A3ECF" w:rsidRPr="00F175A7" w:rsidRDefault="009A3ECF" w:rsidP="00BA0B21">
            <w:pPr>
              <w:spacing w:after="160" w:line="259" w:lineRule="auto"/>
              <w:jc w:val="center"/>
              <w:rPr>
                <w:rFonts w:cstheme="minorHAnsi"/>
                <w:color w:val="FFFFFF" w:themeColor="background1"/>
              </w:rPr>
            </w:pPr>
            <w:r w:rsidRPr="00F175A7">
              <w:rPr>
                <w:rFonts w:cstheme="minorHAnsi"/>
                <w:color w:val="FFFFFF" w:themeColor="background1"/>
              </w:rPr>
              <w:t>Application</w:t>
            </w:r>
          </w:p>
        </w:tc>
        <w:tc>
          <w:tcPr>
            <w:tcW w:w="5769" w:type="dxa"/>
            <w:tcBorders>
              <w:left w:val="single" w:sz="4" w:space="0" w:color="FFFFFF" w:themeColor="background1"/>
            </w:tcBorders>
            <w:shd w:val="clear" w:color="auto" w:fill="FFFFFF" w:themeFill="background1"/>
          </w:tcPr>
          <w:p w14:paraId="7235C9CD" w14:textId="0BFE7B51" w:rsidR="00A84E13" w:rsidRDefault="009A3ECF" w:rsidP="467D37E2">
            <w:r w:rsidRPr="467D37E2">
              <w:t>Burp</w:t>
            </w:r>
            <w:r w:rsidR="00396ABF" w:rsidRPr="467D37E2">
              <w:t>: It is a web proxy tool used to intercept traffic between client and the server</w:t>
            </w:r>
            <w:r w:rsidR="00A24254" w:rsidRPr="467D37E2">
              <w:t xml:space="preserve"> and also performs basic vulnerability scanning of the target application</w:t>
            </w:r>
          </w:p>
          <w:p w14:paraId="26DD6DCC" w14:textId="05B69EFB" w:rsidR="002203F1" w:rsidRDefault="009A3ECF" w:rsidP="00A24254">
            <w:pPr>
              <w:rPr>
                <w:rFonts w:cstheme="minorHAnsi"/>
              </w:rPr>
            </w:pPr>
            <w:r>
              <w:rPr>
                <w:rFonts w:cstheme="minorHAnsi"/>
              </w:rPr>
              <w:t>Nessus</w:t>
            </w:r>
            <w:r w:rsidR="00A84E13">
              <w:rPr>
                <w:rFonts w:cstheme="minorHAnsi"/>
              </w:rPr>
              <w:t xml:space="preserve">: It is </w:t>
            </w:r>
            <w:r w:rsidR="00DA4278">
              <w:rPr>
                <w:rFonts w:cstheme="minorHAnsi"/>
              </w:rPr>
              <w:t>an</w:t>
            </w:r>
            <w:r w:rsidR="00A84E13">
              <w:rPr>
                <w:rFonts w:cstheme="minorHAnsi"/>
              </w:rPr>
              <w:t xml:space="preserve"> industry standard automated network scanner</w:t>
            </w:r>
            <w:r>
              <w:rPr>
                <w:rFonts w:cstheme="minorHAnsi"/>
              </w:rPr>
              <w:t xml:space="preserve"> </w:t>
            </w:r>
            <w:r w:rsidRPr="00F175A7">
              <w:rPr>
                <w:rFonts w:cstheme="minorHAnsi"/>
              </w:rPr>
              <w:t>Kali Linux</w:t>
            </w:r>
            <w:r w:rsidR="008D4281">
              <w:rPr>
                <w:rFonts w:cstheme="minorHAnsi"/>
              </w:rPr>
              <w:t>:</w:t>
            </w:r>
            <w:r w:rsidR="002203F1">
              <w:rPr>
                <w:rFonts w:cstheme="minorHAnsi"/>
              </w:rPr>
              <w:t xml:space="preserve"> </w:t>
            </w:r>
            <w:r w:rsidR="008D4281">
              <w:rPr>
                <w:rFonts w:ascii="Arial" w:hAnsi="Arial" w:cs="Arial"/>
                <w:color w:val="4D5156"/>
                <w:sz w:val="21"/>
                <w:szCs w:val="21"/>
                <w:shd w:val="clear" w:color="auto" w:fill="FFFFFF"/>
              </w:rPr>
              <w:t>Kali Linux is a Linux distribution designed for digital forensics and penetration testing.</w:t>
            </w:r>
          </w:p>
          <w:p w14:paraId="2816CB14" w14:textId="1ACDA766" w:rsidR="0039428F" w:rsidRDefault="009A3ECF" w:rsidP="00A24254">
            <w:pPr>
              <w:rPr>
                <w:rFonts w:cstheme="minorHAnsi"/>
              </w:rPr>
            </w:pPr>
            <w:r w:rsidRPr="00F175A7">
              <w:rPr>
                <w:rFonts w:cstheme="minorHAnsi"/>
              </w:rPr>
              <w:t>ZAP</w:t>
            </w:r>
            <w:r w:rsidR="0039428F">
              <w:rPr>
                <w:rFonts w:cstheme="minorHAnsi"/>
              </w:rPr>
              <w:t xml:space="preserve">: It </w:t>
            </w:r>
            <w:r w:rsidR="0039428F">
              <w:rPr>
                <w:rFonts w:ascii="Arial" w:hAnsi="Arial" w:cs="Arial"/>
                <w:color w:val="4D5156"/>
                <w:sz w:val="21"/>
                <w:szCs w:val="21"/>
                <w:shd w:val="clear" w:color="auto" w:fill="FFFFFF"/>
              </w:rPr>
              <w:t>is an open-source web application security scanner</w:t>
            </w:r>
            <w:r w:rsidRPr="00F175A7">
              <w:rPr>
                <w:rFonts w:cstheme="minorHAnsi"/>
              </w:rPr>
              <w:t xml:space="preserve"> </w:t>
            </w:r>
          </w:p>
          <w:p w14:paraId="62E1AD95" w14:textId="01BCE71F" w:rsidR="009A3ECF" w:rsidRPr="00F175A7" w:rsidRDefault="009A3ECF" w:rsidP="00EA23F9">
            <w:pPr>
              <w:spacing w:after="160" w:line="259" w:lineRule="auto"/>
              <w:jc w:val="center"/>
              <w:rPr>
                <w:rFonts w:cstheme="minorHAnsi"/>
              </w:rPr>
            </w:pPr>
            <w:r w:rsidRPr="00F175A7">
              <w:rPr>
                <w:rFonts w:cstheme="minorHAnsi"/>
              </w:rPr>
              <w:t>Metasploit</w:t>
            </w:r>
            <w:r w:rsidR="002203F1">
              <w:rPr>
                <w:rFonts w:cstheme="minorHAnsi"/>
              </w:rPr>
              <w:t xml:space="preserve">: </w:t>
            </w:r>
            <w:r w:rsidR="007A37EB">
              <w:rPr>
                <w:rFonts w:ascii="Arial" w:hAnsi="Arial" w:cs="Arial"/>
                <w:color w:val="4D5156"/>
                <w:sz w:val="21"/>
                <w:szCs w:val="21"/>
                <w:shd w:val="clear" w:color="auto" w:fill="FFFFFF"/>
              </w:rPr>
              <w:t xml:space="preserve"> The Metasploit Project is a computer security project that provides information about security vulnerabilities and aids in penetration testing and IDS signature development.</w:t>
            </w:r>
            <w:r w:rsidRPr="00F175A7">
              <w:rPr>
                <w:rFonts w:cstheme="minorHAnsi"/>
              </w:rPr>
              <w:t xml:space="preserve"> </w:t>
            </w:r>
          </w:p>
        </w:tc>
      </w:tr>
      <w:tr w:rsidR="009A3ECF" w:rsidRPr="00F175A7" w14:paraId="0451E507" w14:textId="77777777" w:rsidTr="467D37E2">
        <w:trPr>
          <w:trHeight w:val="971"/>
        </w:trPr>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75C928C" w14:textId="77777777" w:rsidR="009A3ECF" w:rsidRPr="00F175A7" w:rsidRDefault="009A3ECF" w:rsidP="00BA0B21">
            <w:pPr>
              <w:spacing w:after="160" w:line="259" w:lineRule="auto"/>
              <w:jc w:val="center"/>
              <w:rPr>
                <w:rFonts w:cstheme="minorHAnsi"/>
                <w:color w:val="FFFFFF" w:themeColor="background1"/>
              </w:rPr>
            </w:pPr>
            <w:r w:rsidRPr="00F175A7">
              <w:rPr>
                <w:rFonts w:cstheme="minorHAnsi"/>
                <w:color w:val="FFFFFF" w:themeColor="background1"/>
              </w:rPr>
              <w:t>INFRA</w:t>
            </w:r>
          </w:p>
        </w:tc>
        <w:tc>
          <w:tcPr>
            <w:tcW w:w="5769" w:type="dxa"/>
            <w:tcBorders>
              <w:left w:val="single" w:sz="4" w:space="0" w:color="FFFFFF" w:themeColor="background1"/>
            </w:tcBorders>
            <w:shd w:val="clear" w:color="auto" w:fill="FFFFFF" w:themeFill="background1"/>
          </w:tcPr>
          <w:p w14:paraId="30C3D113" w14:textId="77777777" w:rsidR="00E009D7" w:rsidRDefault="009A3ECF" w:rsidP="00BA0B21">
            <w:pPr>
              <w:spacing w:after="160" w:line="259" w:lineRule="auto"/>
              <w:jc w:val="center"/>
              <w:rPr>
                <w:rFonts w:cstheme="minorHAnsi"/>
              </w:rPr>
            </w:pPr>
            <w:r w:rsidRPr="00F175A7">
              <w:rPr>
                <w:rFonts w:cstheme="minorHAnsi"/>
              </w:rPr>
              <w:t>Nmap</w:t>
            </w:r>
            <w:r w:rsidR="00E009D7">
              <w:rPr>
                <w:rFonts w:cstheme="minorHAnsi"/>
              </w:rPr>
              <w:t xml:space="preserve">: </w:t>
            </w:r>
            <w:r w:rsidR="00E009D7">
              <w:rPr>
                <w:rFonts w:ascii="Arial" w:hAnsi="Arial" w:cs="Arial"/>
                <w:color w:val="4D5156"/>
                <w:sz w:val="21"/>
                <w:szCs w:val="21"/>
                <w:shd w:val="clear" w:color="auto" w:fill="FFFFFF"/>
              </w:rPr>
              <w:t xml:space="preserve"> Nmap is a network scanner used to discover hosts and services on a computer network by sending packets and analysing the responses.</w:t>
            </w:r>
            <w:r w:rsidRPr="00F175A7">
              <w:rPr>
                <w:rFonts w:cstheme="minorHAnsi"/>
              </w:rPr>
              <w:t>,</w:t>
            </w:r>
          </w:p>
          <w:p w14:paraId="6AB8EFD5" w14:textId="7F49BE65" w:rsidR="00E009D7" w:rsidRDefault="009A3ECF" w:rsidP="00BA0B21">
            <w:pPr>
              <w:spacing w:after="160" w:line="259" w:lineRule="auto"/>
              <w:jc w:val="center"/>
              <w:rPr>
                <w:rFonts w:cstheme="minorHAnsi"/>
              </w:rPr>
            </w:pPr>
            <w:r w:rsidRPr="00F175A7">
              <w:rPr>
                <w:rFonts w:cstheme="minorHAnsi"/>
              </w:rPr>
              <w:t xml:space="preserve"> </w:t>
            </w:r>
            <w:r w:rsidR="005732C6">
              <w:rPr>
                <w:rFonts w:cstheme="minorHAnsi"/>
              </w:rPr>
              <w:t>Nessus: It</w:t>
            </w:r>
            <w:r w:rsidR="008A6031">
              <w:rPr>
                <w:rFonts w:cstheme="minorHAnsi"/>
              </w:rPr>
              <w:t xml:space="preserve"> is </w:t>
            </w:r>
            <w:r w:rsidR="00DA4278">
              <w:rPr>
                <w:rFonts w:cstheme="minorHAnsi"/>
              </w:rPr>
              <w:t>an</w:t>
            </w:r>
            <w:r w:rsidR="008A6031">
              <w:rPr>
                <w:rFonts w:cstheme="minorHAnsi"/>
              </w:rPr>
              <w:t xml:space="preserve"> industry standard automated network scanner</w:t>
            </w:r>
          </w:p>
          <w:p w14:paraId="11DAC347" w14:textId="30C010A1" w:rsidR="00E009D7" w:rsidRDefault="009A3ECF" w:rsidP="467D37E2">
            <w:pPr>
              <w:spacing w:after="160" w:line="259" w:lineRule="auto"/>
              <w:jc w:val="center"/>
            </w:pPr>
            <w:proofErr w:type="spellStart"/>
            <w:r w:rsidRPr="467D37E2">
              <w:t>Zenmap</w:t>
            </w:r>
            <w:proofErr w:type="spellEnd"/>
            <w:r w:rsidR="00B2166E" w:rsidRPr="467D37E2">
              <w:t xml:space="preserve">: </w:t>
            </w:r>
            <w:r w:rsidR="00B2166E" w:rsidRPr="467D37E2">
              <w:rPr>
                <w:rStyle w:val="Heading1Char"/>
                <w:rFonts w:eastAsiaTheme="minorEastAsia"/>
                <w:b w:val="0"/>
                <w:bCs w:val="0"/>
                <w:i/>
                <w:iCs/>
                <w:color w:val="5F6368"/>
                <w:sz w:val="21"/>
                <w:szCs w:val="21"/>
                <w:shd w:val="clear" w:color="auto" w:fill="FFFFFF"/>
              </w:rPr>
              <w:t xml:space="preserve"> </w:t>
            </w:r>
            <w:proofErr w:type="spellStart"/>
            <w:r w:rsidR="00B2166E" w:rsidRPr="467D37E2">
              <w:rPr>
                <w:rStyle w:val="Emphasis"/>
                <w:i w:val="0"/>
                <w:iCs w:val="0"/>
                <w:color w:val="5F6368"/>
                <w:sz w:val="21"/>
                <w:szCs w:val="21"/>
                <w:shd w:val="clear" w:color="auto" w:fill="FFFFFF"/>
              </w:rPr>
              <w:t>Zenmap</w:t>
            </w:r>
            <w:proofErr w:type="spellEnd"/>
            <w:r w:rsidR="00B2166E">
              <w:rPr>
                <w:rFonts w:ascii="Arial" w:hAnsi="Arial" w:cs="Arial"/>
                <w:color w:val="4D5156"/>
                <w:sz w:val="21"/>
                <w:szCs w:val="21"/>
                <w:shd w:val="clear" w:color="auto" w:fill="FFFFFF"/>
              </w:rPr>
              <w:t> is the official cross-platform GUI for the Nmap Security Scanner.</w:t>
            </w:r>
          </w:p>
          <w:p w14:paraId="7ABD11D7" w14:textId="534AD078" w:rsidR="00E009D7" w:rsidRDefault="009A3ECF" w:rsidP="467D37E2">
            <w:pPr>
              <w:spacing w:after="160" w:line="259" w:lineRule="auto"/>
              <w:jc w:val="center"/>
            </w:pPr>
            <w:r w:rsidRPr="467D37E2">
              <w:t xml:space="preserve">Metasploit </w:t>
            </w:r>
            <w:r w:rsidR="00B2166E" w:rsidRPr="467D37E2">
              <w:t xml:space="preserve">: </w:t>
            </w:r>
            <w:r w:rsidR="00B2166E">
              <w:rPr>
                <w:rFonts w:ascii="Arial" w:hAnsi="Arial" w:cs="Arial"/>
                <w:color w:val="4D5156"/>
                <w:sz w:val="21"/>
                <w:szCs w:val="21"/>
                <w:shd w:val="clear" w:color="auto" w:fill="FFFFFF"/>
              </w:rPr>
              <w:t xml:space="preserve"> The Metasploit Project is a computer security project that provides information about security vulnerabilities and aids in penetration testing and IDS signature development.</w:t>
            </w:r>
          </w:p>
          <w:p w14:paraId="056EBCE9" w14:textId="732DD6C1" w:rsidR="009A3ECF" w:rsidRPr="00F175A7" w:rsidRDefault="009A3ECF" w:rsidP="00BA0B21">
            <w:pPr>
              <w:spacing w:after="160" w:line="259" w:lineRule="auto"/>
              <w:jc w:val="center"/>
              <w:rPr>
                <w:rFonts w:cstheme="minorHAnsi"/>
              </w:rPr>
            </w:pPr>
            <w:r w:rsidRPr="00F175A7">
              <w:rPr>
                <w:rFonts w:cstheme="minorHAnsi"/>
              </w:rPr>
              <w:t>Kali Linux</w:t>
            </w:r>
            <w:r w:rsidR="00B2166E">
              <w:rPr>
                <w:rFonts w:cstheme="minorHAnsi"/>
              </w:rPr>
              <w:t xml:space="preserve">: </w:t>
            </w:r>
            <w:r w:rsidR="00B2166E">
              <w:rPr>
                <w:rFonts w:ascii="Arial" w:hAnsi="Arial" w:cs="Arial"/>
                <w:color w:val="4D5156"/>
                <w:sz w:val="21"/>
                <w:szCs w:val="21"/>
                <w:shd w:val="clear" w:color="auto" w:fill="FFFFFF"/>
              </w:rPr>
              <w:t xml:space="preserve"> Kali Linux is a Linux distribution designed for digital forensics and penetration testing.</w:t>
            </w:r>
          </w:p>
        </w:tc>
      </w:tr>
    </w:tbl>
    <w:p w14:paraId="5C7A6227" w14:textId="77777777" w:rsidR="009A3ECF" w:rsidRDefault="009A3ECF" w:rsidP="005732C6">
      <w:pPr>
        <w:pStyle w:val="Heading2"/>
      </w:pPr>
    </w:p>
    <w:p w14:paraId="198702F6" w14:textId="77777777" w:rsidR="009A3ECF" w:rsidRPr="009A3ECF" w:rsidRDefault="009A3ECF" w:rsidP="009A3ECF">
      <w:pPr>
        <w:pStyle w:val="Heading1"/>
        <w:numPr>
          <w:ilvl w:val="0"/>
          <w:numId w:val="0"/>
        </w:numPr>
        <w:ind w:left="432" w:hanging="432"/>
        <w:rPr>
          <w:rFonts w:eastAsiaTheme="majorEastAsia"/>
        </w:rPr>
      </w:pPr>
      <w:bookmarkStart w:id="20" w:name="_Toc140171869"/>
    </w:p>
    <w:p w14:paraId="20FC576D" w14:textId="273399CE" w:rsidR="009A3ECF" w:rsidRDefault="009A3ECF" w:rsidP="00B70D1D">
      <w:pPr>
        <w:pStyle w:val="Heading1"/>
        <w:rPr>
          <w:rFonts w:eastAsiaTheme="majorEastAsia"/>
        </w:rPr>
      </w:pPr>
      <w:bookmarkStart w:id="21" w:name="_Toc205244998"/>
      <w:r>
        <w:rPr>
          <w:rFonts w:eastAsiaTheme="majorEastAsia"/>
        </w:rPr>
        <w:t>VAPT Standard Operating Procedure</w:t>
      </w:r>
      <w:bookmarkEnd w:id="21"/>
      <w:r>
        <w:rPr>
          <w:rFonts w:eastAsiaTheme="majorEastAsia"/>
        </w:rPr>
        <w:t xml:space="preserve"> </w:t>
      </w:r>
    </w:p>
    <w:p w14:paraId="36E7A354" w14:textId="5B671F3F" w:rsidR="0005099F" w:rsidRPr="002A2480" w:rsidRDefault="0005099F" w:rsidP="00B70D1D">
      <w:pPr>
        <w:pStyle w:val="Heading4"/>
        <w:numPr>
          <w:ilvl w:val="1"/>
          <w:numId w:val="31"/>
        </w:numPr>
      </w:pPr>
      <w:r w:rsidRPr="00453144">
        <w:t>Stakeholders Roles and Responsibilities</w:t>
      </w:r>
      <w:bookmarkEnd w:id="20"/>
    </w:p>
    <w:p w14:paraId="6F7198F7" w14:textId="31EDF43C" w:rsidR="0005099F" w:rsidRPr="002E045E" w:rsidRDefault="0005099F" w:rsidP="002E045E">
      <w:pPr>
        <w:pStyle w:val="Heading4"/>
        <w:numPr>
          <w:ilvl w:val="2"/>
          <w:numId w:val="31"/>
        </w:numPr>
        <w:rPr>
          <w:rFonts w:eastAsiaTheme="majorEastAsia"/>
        </w:rPr>
      </w:pPr>
      <w:bookmarkStart w:id="22" w:name="_Toc140171870"/>
      <w:r w:rsidRPr="002E045E">
        <w:t>Application/ Infra/ Device Point of Contact (POC)</w:t>
      </w:r>
      <w:bookmarkEnd w:id="22"/>
    </w:p>
    <w:p w14:paraId="7406388F" w14:textId="4F8FD882" w:rsidR="0005099F" w:rsidRDefault="3D105340" w:rsidP="0005099F">
      <w:pPr>
        <w:pStyle w:val="ListParagraph"/>
        <w:numPr>
          <w:ilvl w:val="2"/>
          <w:numId w:val="25"/>
        </w:numPr>
        <w:jc w:val="left"/>
      </w:pPr>
      <w:r w:rsidRPr="467D37E2">
        <w:t xml:space="preserve">Be responsible for coordination of the penetration test activities and schedules, and notify management (e.g., Functional Leads, Security Manager, etc.) of planned activities. </w:t>
      </w:r>
    </w:p>
    <w:p w14:paraId="2DB4B778" w14:textId="77777777" w:rsidR="0005099F" w:rsidRDefault="0005099F" w:rsidP="0005099F">
      <w:pPr>
        <w:pStyle w:val="ListParagraph"/>
        <w:numPr>
          <w:ilvl w:val="2"/>
          <w:numId w:val="25"/>
        </w:numPr>
        <w:jc w:val="left"/>
      </w:pPr>
      <w:r>
        <w:t xml:space="preserve">Coordinate the penetration test with the Infosec POC. </w:t>
      </w:r>
    </w:p>
    <w:p w14:paraId="08EF3144" w14:textId="70D0CF09" w:rsidR="0005099F" w:rsidRDefault="0005099F" w:rsidP="0005099F">
      <w:pPr>
        <w:pStyle w:val="ListParagraph"/>
        <w:numPr>
          <w:ilvl w:val="2"/>
          <w:numId w:val="25"/>
        </w:numPr>
        <w:jc w:val="left"/>
      </w:pPr>
      <w:r>
        <w:t>Be the recipient of all data generated by and related to the Security Penetration test</w:t>
      </w:r>
      <w:r w:rsidR="00E029C4">
        <w:t>.</w:t>
      </w:r>
      <w:r>
        <w:t xml:space="preserve"> </w:t>
      </w:r>
    </w:p>
    <w:p w14:paraId="5DB81702" w14:textId="77777777" w:rsidR="00B70D1D" w:rsidRDefault="3D105340" w:rsidP="00331C06">
      <w:pPr>
        <w:pStyle w:val="ListParagraph"/>
        <w:numPr>
          <w:ilvl w:val="2"/>
          <w:numId w:val="25"/>
        </w:numPr>
        <w:jc w:val="left"/>
      </w:pPr>
      <w:r w:rsidRPr="467D37E2">
        <w:t>Shall be responsible for ensuring that all access to the environment and application provided for the security test are revoked after the completion of the activity.</w:t>
      </w:r>
    </w:p>
    <w:p w14:paraId="03819484" w14:textId="625B2570" w:rsidR="0005099F" w:rsidRPr="00B70D1D" w:rsidRDefault="0005099F" w:rsidP="009C7074">
      <w:pPr>
        <w:pStyle w:val="Heading1"/>
        <w:numPr>
          <w:ilvl w:val="2"/>
          <w:numId w:val="31"/>
        </w:numPr>
        <w:rPr>
          <w:rStyle w:val="Heading1Char"/>
          <w:rFonts w:ascii="Verdana" w:eastAsiaTheme="minorHAnsi" w:hAnsi="Verdana" w:cstheme="minorBidi"/>
          <w:b/>
          <w:bCs/>
          <w:kern w:val="0"/>
          <w:sz w:val="18"/>
          <w:szCs w:val="22"/>
          <w:lang w:eastAsia="en-US"/>
        </w:rPr>
      </w:pPr>
      <w:bookmarkStart w:id="23" w:name="_Toc205244999"/>
      <w:r w:rsidRPr="00B70D1D">
        <w:rPr>
          <w:rStyle w:val="Heading1Char"/>
          <w:rFonts w:eastAsiaTheme="minorHAnsi"/>
          <w:b/>
          <w:bCs/>
        </w:rPr>
        <w:t>InfoSec Point of Contact (POC)</w:t>
      </w:r>
      <w:bookmarkEnd w:id="23"/>
    </w:p>
    <w:p w14:paraId="1D2B316B" w14:textId="5950A6E6" w:rsidR="0005099F" w:rsidRDefault="3D105340" w:rsidP="0005099F">
      <w:pPr>
        <w:pStyle w:val="ListParagraph"/>
        <w:numPr>
          <w:ilvl w:val="0"/>
          <w:numId w:val="26"/>
        </w:numPr>
        <w:jc w:val="left"/>
      </w:pPr>
      <w:r w:rsidRPr="467D37E2">
        <w:t>Be responsible for the penetration test team and be the primary interface with the Application/ Infra</w:t>
      </w:r>
      <w:r w:rsidR="60ED80AF" w:rsidRPr="467D37E2">
        <w:t>/ Device</w:t>
      </w:r>
      <w:r w:rsidRPr="467D37E2">
        <w:t xml:space="preserve"> POC for all penetration test activities. </w:t>
      </w:r>
    </w:p>
    <w:p w14:paraId="1D13A8D2" w14:textId="276E3D4A" w:rsidR="0005099F" w:rsidRDefault="0005099F" w:rsidP="0005099F">
      <w:pPr>
        <w:pStyle w:val="ListParagraph"/>
        <w:numPr>
          <w:ilvl w:val="0"/>
          <w:numId w:val="26"/>
        </w:numPr>
        <w:jc w:val="left"/>
      </w:pPr>
      <w:r>
        <w:t>Develop the documentation and plans for the penetration</w:t>
      </w:r>
      <w:r w:rsidR="00F43CF5">
        <w:t xml:space="preserve"> </w:t>
      </w:r>
      <w:r>
        <w:t>test</w:t>
      </w:r>
      <w:r w:rsidR="00F43CF5">
        <w:t>.</w:t>
      </w:r>
      <w:r>
        <w:t xml:space="preserve"> </w:t>
      </w:r>
    </w:p>
    <w:p w14:paraId="164036B1" w14:textId="0ADBFF27" w:rsidR="0005099F" w:rsidRDefault="3D105340" w:rsidP="0005099F">
      <w:pPr>
        <w:pStyle w:val="ListParagraph"/>
        <w:numPr>
          <w:ilvl w:val="0"/>
          <w:numId w:val="26"/>
        </w:numPr>
        <w:jc w:val="left"/>
      </w:pPr>
      <w:r w:rsidRPr="467D37E2">
        <w:t xml:space="preserve">Identify and assign roles to both the Pen Tester's team and the test participants, identify major milestones for the tasks of the Tester's team, identify estimated dates upon which the major milestones will be completed, and indicate the critical path. </w:t>
      </w:r>
    </w:p>
    <w:p w14:paraId="387ED2D5" w14:textId="254876AB" w:rsidR="0005099F" w:rsidRDefault="3D105340" w:rsidP="467D37E2">
      <w:pPr>
        <w:pStyle w:val="ListParagraph"/>
        <w:numPr>
          <w:ilvl w:val="0"/>
          <w:numId w:val="26"/>
        </w:numPr>
        <w:jc w:val="left"/>
      </w:pPr>
      <w:r w:rsidRPr="467D37E2">
        <w:t xml:space="preserve">Identify the steps that will be taken to protect the Test Plan, results, and final deliverables.  </w:t>
      </w:r>
    </w:p>
    <w:p w14:paraId="600E2D80" w14:textId="77777777" w:rsidR="00B15856" w:rsidRDefault="0005099F" w:rsidP="009D4DD0">
      <w:pPr>
        <w:pStyle w:val="ListParagraph"/>
        <w:numPr>
          <w:ilvl w:val="0"/>
          <w:numId w:val="26"/>
        </w:numPr>
        <w:jc w:val="left"/>
      </w:pPr>
      <w:r>
        <w:t>Coordinate the internal VAPT with Application / Infra POC.</w:t>
      </w:r>
    </w:p>
    <w:p w14:paraId="552CE9AA" w14:textId="48DF2A90" w:rsidR="00B15856" w:rsidRPr="009C7074" w:rsidRDefault="00B15856" w:rsidP="009C7074">
      <w:pPr>
        <w:pStyle w:val="Heading1"/>
        <w:numPr>
          <w:ilvl w:val="1"/>
          <w:numId w:val="31"/>
        </w:numPr>
      </w:pPr>
      <w:bookmarkStart w:id="24" w:name="_Toc205245000"/>
      <w:r w:rsidRPr="009C7074">
        <w:t>VAPT Checklist and Objective</w:t>
      </w:r>
      <w:bookmarkEnd w:id="24"/>
      <w:r w:rsidRPr="009C7074">
        <w:t xml:space="preserve"> </w:t>
      </w:r>
    </w:p>
    <w:p w14:paraId="370CFE11" w14:textId="6BFED91D" w:rsidR="00B15856" w:rsidRPr="00F175A7" w:rsidRDefault="00B15856" w:rsidP="008D19A9">
      <w:pPr>
        <w:pStyle w:val="Heading4"/>
        <w:numPr>
          <w:ilvl w:val="2"/>
          <w:numId w:val="31"/>
        </w:numPr>
      </w:pPr>
      <w:r w:rsidRPr="00F175A7">
        <w:t>End-to-End Security Testing</w:t>
      </w:r>
    </w:p>
    <w:p w14:paraId="087BADD1" w14:textId="77777777" w:rsidR="00B15856" w:rsidRPr="00F175A7" w:rsidRDefault="00B15856" w:rsidP="00B15856">
      <w:pPr>
        <w:ind w:firstLine="720"/>
      </w:pPr>
      <w:r w:rsidRPr="00F175A7">
        <w:t>Is End-to-End Security Testing done for this Project?</w:t>
      </w:r>
    </w:p>
    <w:p w14:paraId="0BC7E406" w14:textId="77777777" w:rsidR="00B15856" w:rsidRPr="00F175A7" w:rsidRDefault="00A10210" w:rsidP="00B15856">
      <w:pPr>
        <w:ind w:firstLine="720"/>
        <w:rPr>
          <w:rFonts w:eastAsia="Times New Roman" w:cstheme="minorHAnsi"/>
          <w:lang w:val="en-US"/>
        </w:rPr>
      </w:pPr>
      <w:sdt>
        <w:sdtPr>
          <w:rPr>
            <w:rFonts w:eastAsia="Times New Roman" w:cstheme="minorHAnsi"/>
            <w:lang w:val="en-US"/>
          </w:rPr>
          <w:id w:val="864787719"/>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Yes</w:t>
      </w:r>
    </w:p>
    <w:p w14:paraId="0E837D65" w14:textId="77777777" w:rsidR="00B15856" w:rsidRPr="00F175A7" w:rsidRDefault="00A10210" w:rsidP="00B15856">
      <w:pPr>
        <w:ind w:firstLine="720"/>
        <w:rPr>
          <w:rFonts w:eastAsia="Times New Roman" w:cstheme="minorHAnsi"/>
          <w:lang w:val="en-US"/>
        </w:rPr>
      </w:pPr>
      <w:sdt>
        <w:sdtPr>
          <w:rPr>
            <w:rFonts w:eastAsia="Times New Roman" w:cstheme="minorHAnsi"/>
            <w:lang w:val="en-US"/>
          </w:rPr>
          <w:id w:val="1908186965"/>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No</w:t>
      </w:r>
    </w:p>
    <w:p w14:paraId="656E3C8B" w14:textId="77777777" w:rsidR="00B15856" w:rsidRPr="00F175A7" w:rsidRDefault="00B15856" w:rsidP="00B15856">
      <w:pPr>
        <w:ind w:left="720"/>
        <w:rPr>
          <w:rFonts w:eastAsia="Times New Roman" w:cstheme="minorHAnsi"/>
          <w:lang w:val="en-US"/>
        </w:rPr>
      </w:pPr>
      <w:r w:rsidRPr="00F175A7">
        <w:rPr>
          <w:rFonts w:eastAsia="Times New Roman" w:cstheme="minorHAnsi"/>
          <w:lang w:val="en-US"/>
        </w:rPr>
        <w:t xml:space="preserve">*If not, the project team must ensure the end-to-end testing scheduled before the product release. </w:t>
      </w:r>
    </w:p>
    <w:p w14:paraId="51158AD2" w14:textId="77777777" w:rsidR="00B15856" w:rsidRPr="00F175A7" w:rsidRDefault="00B15856" w:rsidP="008D19A9">
      <w:pPr>
        <w:pStyle w:val="Heading4"/>
        <w:numPr>
          <w:ilvl w:val="2"/>
          <w:numId w:val="31"/>
        </w:numPr>
      </w:pPr>
      <w:r w:rsidRPr="00F175A7">
        <w:t>Precautions</w:t>
      </w:r>
    </w:p>
    <w:p w14:paraId="427B6A76" w14:textId="77777777" w:rsidR="00B15856" w:rsidRPr="00F175A7" w:rsidRDefault="00B15856" w:rsidP="00B15856">
      <w:pPr>
        <w:numPr>
          <w:ilvl w:val="0"/>
          <w:numId w:val="24"/>
        </w:numPr>
        <w:contextualSpacing/>
        <w:rPr>
          <w:lang w:val="en-US"/>
        </w:rPr>
      </w:pPr>
      <w:r w:rsidRPr="00F175A7">
        <w:rPr>
          <w:lang w:val="en-US"/>
        </w:rPr>
        <w:t xml:space="preserve">Testing on production systems is not recommended. </w:t>
      </w:r>
    </w:p>
    <w:p w14:paraId="13B01859" w14:textId="77777777" w:rsidR="00B15856" w:rsidRPr="00F175A7" w:rsidRDefault="00B15856" w:rsidP="00B15856">
      <w:pPr>
        <w:numPr>
          <w:ilvl w:val="0"/>
          <w:numId w:val="24"/>
        </w:numPr>
        <w:contextualSpacing/>
        <w:rPr>
          <w:lang w:val="en-US"/>
        </w:rPr>
      </w:pPr>
      <w:r w:rsidRPr="00F175A7">
        <w:rPr>
          <w:lang w:val="en-US"/>
        </w:rPr>
        <w:t>For application security testing on a production system, Automated scanning and DoS is prohibited unless the PT requests for an automated scan.</w:t>
      </w:r>
    </w:p>
    <w:p w14:paraId="65A2BBE3" w14:textId="77777777" w:rsidR="00B15856" w:rsidRPr="00F175A7" w:rsidRDefault="00B15856" w:rsidP="00B15856">
      <w:pPr>
        <w:numPr>
          <w:ilvl w:val="0"/>
          <w:numId w:val="24"/>
        </w:numPr>
        <w:contextualSpacing/>
        <w:rPr>
          <w:lang w:val="en-US"/>
        </w:rPr>
      </w:pPr>
      <w:r w:rsidRPr="00F175A7">
        <w:rPr>
          <w:lang w:val="en-US"/>
        </w:rPr>
        <w:t>Automated scans should be run with safe checks.</w:t>
      </w:r>
    </w:p>
    <w:p w14:paraId="2F0EDE17" w14:textId="77777777" w:rsidR="00B15856" w:rsidRPr="00F175A7" w:rsidRDefault="00B15856" w:rsidP="00B15856">
      <w:pPr>
        <w:numPr>
          <w:ilvl w:val="0"/>
          <w:numId w:val="24"/>
        </w:numPr>
        <w:contextualSpacing/>
        <w:rPr>
          <w:lang w:val="en-US"/>
        </w:rPr>
      </w:pPr>
      <w:r w:rsidRPr="00F175A7">
        <w:rPr>
          <w:lang w:val="en-US"/>
        </w:rPr>
        <w:t>Ask the PT to take back up of the databases / applications and settings if a scanning must be done on a production system so that if something goes wrong, it can be restored.</w:t>
      </w:r>
    </w:p>
    <w:p w14:paraId="686ADE09" w14:textId="77777777" w:rsidR="00B15856" w:rsidRPr="00F175A7" w:rsidRDefault="00B15856" w:rsidP="00B15856">
      <w:pPr>
        <w:numPr>
          <w:ilvl w:val="0"/>
          <w:numId w:val="24"/>
        </w:numPr>
        <w:contextualSpacing/>
        <w:rPr>
          <w:lang w:val="en-US"/>
        </w:rPr>
      </w:pPr>
      <w:r w:rsidRPr="00F175A7">
        <w:rPr>
          <w:lang w:val="en-US"/>
        </w:rPr>
        <w:t>It is recommended not to perform any other testing (functional testing, stress testing, etc.) during the security testing.</w:t>
      </w:r>
    </w:p>
    <w:p w14:paraId="66D4FC9F" w14:textId="77777777" w:rsidR="00B15856" w:rsidRPr="00F175A7" w:rsidRDefault="00B15856" w:rsidP="00B15856">
      <w:pPr>
        <w:numPr>
          <w:ilvl w:val="0"/>
          <w:numId w:val="24"/>
        </w:numPr>
        <w:contextualSpacing/>
        <w:rPr>
          <w:lang w:val="en-US"/>
        </w:rPr>
      </w:pPr>
      <w:r w:rsidRPr="00F175A7">
        <w:rPr>
          <w:lang w:val="en-US"/>
        </w:rPr>
        <w:t xml:space="preserve">Prior permission should be taken from the third party, to avoid any possible contractual violations while reverse engineering the application. </w:t>
      </w:r>
    </w:p>
    <w:p w14:paraId="13EC5B8C" w14:textId="77777777" w:rsidR="00B15856" w:rsidRPr="00F175A7" w:rsidRDefault="00B15856" w:rsidP="008D19A9">
      <w:pPr>
        <w:pStyle w:val="Heading4"/>
        <w:numPr>
          <w:ilvl w:val="2"/>
          <w:numId w:val="31"/>
        </w:numPr>
      </w:pPr>
      <w:r w:rsidRPr="00F175A7">
        <w:t>Testing Logistics</w:t>
      </w:r>
    </w:p>
    <w:p w14:paraId="6D80C008"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508989539"/>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Connection through VPN</w:t>
      </w:r>
    </w:p>
    <w:p w14:paraId="7F53D941"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944035224"/>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 xml:space="preserve">Accessible from Netradyne Network </w:t>
      </w:r>
    </w:p>
    <w:p w14:paraId="4EC2979C"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2036491929"/>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Public access</w:t>
      </w:r>
    </w:p>
    <w:p w14:paraId="1A3F2566"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1627281531"/>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VM installed in the Product Security lab</w:t>
      </w:r>
    </w:p>
    <w:p w14:paraId="038A78D9"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1411302644"/>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Installer sent to Product Security lab</w:t>
      </w:r>
    </w:p>
    <w:p w14:paraId="724AD88C"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1650745983"/>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The Physical system sent to Product Security lab</w:t>
      </w:r>
    </w:p>
    <w:p w14:paraId="3C626A25" w14:textId="77777777" w:rsidR="00B15856" w:rsidRPr="00F175A7" w:rsidRDefault="00B15856" w:rsidP="008D19A9">
      <w:pPr>
        <w:pStyle w:val="Heading4"/>
        <w:numPr>
          <w:ilvl w:val="2"/>
          <w:numId w:val="31"/>
        </w:numPr>
      </w:pPr>
      <w:r w:rsidRPr="00F175A7">
        <w:t>Pre-conditions to be meet.</w:t>
      </w:r>
    </w:p>
    <w:p w14:paraId="268EEDE0"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1247030978"/>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Relevant Product/application documentation provided.</w:t>
      </w:r>
    </w:p>
    <w:p w14:paraId="54487B72"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1826509076"/>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Product installation and Setup done.</w:t>
      </w:r>
    </w:p>
    <w:p w14:paraId="7BB4B2C8"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96324252"/>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Application accessible.</w:t>
      </w:r>
    </w:p>
    <w:p w14:paraId="5E3B91D9"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1882549325"/>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Demo and sample data given.</w:t>
      </w:r>
    </w:p>
    <w:p w14:paraId="2E5720F4" w14:textId="77777777" w:rsidR="00B15856" w:rsidRPr="00F175A7" w:rsidRDefault="00A10210" w:rsidP="00B15856">
      <w:pPr>
        <w:spacing w:line="360" w:lineRule="auto"/>
        <w:ind w:left="1008"/>
        <w:contextualSpacing/>
        <w:rPr>
          <w:rFonts w:eastAsia="Times New Roman" w:cstheme="minorHAnsi"/>
          <w:lang w:val="en-US"/>
        </w:rPr>
      </w:pPr>
      <w:sdt>
        <w:sdtPr>
          <w:rPr>
            <w:rFonts w:eastAsia="Times New Roman" w:cstheme="minorHAnsi"/>
            <w:lang w:val="en-US"/>
          </w:rPr>
          <w:id w:val="-1560854728"/>
          <w14:checkbox>
            <w14:checked w14:val="0"/>
            <w14:checkedState w14:val="2612" w14:font="MS Gothic"/>
            <w14:uncheckedState w14:val="2610" w14:font="MS Gothic"/>
          </w14:checkbox>
        </w:sdtPr>
        <w:sdtContent>
          <w:r w:rsidR="00B15856" w:rsidRPr="00F175A7">
            <w:rPr>
              <w:rFonts w:ascii="Segoe UI Symbol" w:eastAsia="Times New Roman" w:hAnsi="Segoe UI Symbol" w:cs="Segoe UI Symbol"/>
              <w:lang w:val="en-US"/>
            </w:rPr>
            <w:t>☐</w:t>
          </w:r>
        </w:sdtContent>
      </w:sdt>
      <w:r w:rsidR="00B15856" w:rsidRPr="00F175A7">
        <w:rPr>
          <w:rFonts w:eastAsia="Times New Roman" w:cstheme="minorHAnsi"/>
          <w:lang w:val="en-US"/>
        </w:rPr>
        <w:t>Approvals required for testing.</w:t>
      </w:r>
    </w:p>
    <w:p w14:paraId="5F97F26D" w14:textId="77777777" w:rsidR="00B15856" w:rsidRPr="00F175A7" w:rsidRDefault="00B15856" w:rsidP="008D19A9">
      <w:pPr>
        <w:pStyle w:val="Heading4"/>
        <w:numPr>
          <w:ilvl w:val="2"/>
          <w:numId w:val="31"/>
        </w:numPr>
      </w:pPr>
      <w:r w:rsidRPr="00F175A7">
        <w:t>Test Suspension criteria</w:t>
      </w:r>
    </w:p>
    <w:p w14:paraId="633C2BDE" w14:textId="77777777" w:rsidR="00B15856" w:rsidRPr="00F175A7" w:rsidRDefault="00B15856" w:rsidP="00B15856">
      <w:pPr>
        <w:spacing w:line="360" w:lineRule="auto"/>
        <w:ind w:left="720"/>
        <w:contextualSpacing/>
        <w:rPr>
          <w:rFonts w:cstheme="minorHAnsi"/>
          <w:lang w:val="en-US"/>
        </w:rPr>
      </w:pPr>
      <w:r w:rsidRPr="00F175A7">
        <w:rPr>
          <w:rFonts w:eastAsia="Times New Roman" w:cstheme="minorHAnsi"/>
          <w:lang w:val="en-US"/>
        </w:rPr>
        <w:t>Testing may be suspended for a single functional area or the entire system if any of the following condition arises: -</w:t>
      </w:r>
    </w:p>
    <w:p w14:paraId="166BCF8C" w14:textId="77777777" w:rsidR="00B15856" w:rsidRPr="00F175A7" w:rsidRDefault="00B15856" w:rsidP="00B15856">
      <w:pPr>
        <w:numPr>
          <w:ilvl w:val="0"/>
          <w:numId w:val="23"/>
        </w:numPr>
        <w:contextualSpacing/>
        <w:rPr>
          <w:lang w:val="en-US"/>
        </w:rPr>
      </w:pPr>
      <w:r w:rsidRPr="00F175A7">
        <w:rPr>
          <w:lang w:val="en-US"/>
        </w:rPr>
        <w:t>Explicitly asked by the PT.</w:t>
      </w:r>
    </w:p>
    <w:p w14:paraId="4105F6EA" w14:textId="77777777" w:rsidR="00B15856" w:rsidRPr="00F175A7" w:rsidRDefault="00B15856" w:rsidP="00B15856">
      <w:pPr>
        <w:numPr>
          <w:ilvl w:val="0"/>
          <w:numId w:val="23"/>
        </w:numPr>
        <w:contextualSpacing/>
        <w:rPr>
          <w:lang w:val="en-US"/>
        </w:rPr>
      </w:pPr>
      <w:r w:rsidRPr="00F175A7">
        <w:rPr>
          <w:lang w:val="en-US"/>
        </w:rPr>
        <w:t>If defects of the systems negatively affect security testing.</w:t>
      </w:r>
    </w:p>
    <w:p w14:paraId="1CDE4CAC" w14:textId="77777777" w:rsidR="00B15856" w:rsidRPr="00F175A7" w:rsidRDefault="00B15856" w:rsidP="00B15856">
      <w:pPr>
        <w:numPr>
          <w:ilvl w:val="0"/>
          <w:numId w:val="23"/>
        </w:numPr>
        <w:contextualSpacing/>
        <w:rPr>
          <w:lang w:val="en-US"/>
        </w:rPr>
      </w:pPr>
      <w:r w:rsidRPr="00F175A7">
        <w:rPr>
          <w:lang w:val="en-US"/>
        </w:rPr>
        <w:t>If any of the preconditions mentioned in the above section are not met.</w:t>
      </w:r>
    </w:p>
    <w:p w14:paraId="746B077F" w14:textId="141AB7E9" w:rsidR="0005099F" w:rsidRDefault="0005099F" w:rsidP="00C10329">
      <w:pPr>
        <w:jc w:val="left"/>
      </w:pPr>
      <w:r>
        <w:t xml:space="preserve"> </w:t>
      </w:r>
    </w:p>
    <w:p w14:paraId="490B9656" w14:textId="04E77368" w:rsidR="0005099F" w:rsidRDefault="0005099F" w:rsidP="008D19A9">
      <w:pPr>
        <w:pStyle w:val="Heading4"/>
        <w:numPr>
          <w:ilvl w:val="1"/>
          <w:numId w:val="31"/>
        </w:numPr>
        <w:rPr>
          <w:rFonts w:eastAsiaTheme="majorEastAsia"/>
        </w:rPr>
      </w:pPr>
      <w:bookmarkStart w:id="25" w:name="_Vulnerability_Classification_Phase"/>
      <w:bookmarkEnd w:id="25"/>
      <w:r>
        <w:rPr>
          <w:rFonts w:eastAsiaTheme="majorEastAsia"/>
        </w:rPr>
        <w:t xml:space="preserve">VAPT </w:t>
      </w:r>
      <w:r w:rsidR="00F43CF5">
        <w:rPr>
          <w:rFonts w:eastAsiaTheme="majorEastAsia"/>
        </w:rPr>
        <w:t>Workflow</w:t>
      </w:r>
    </w:p>
    <w:p w14:paraId="5C933D2E" w14:textId="77777777" w:rsidR="0005099F" w:rsidRPr="00FB011A" w:rsidRDefault="0005099F" w:rsidP="009A3ECF">
      <w:pPr>
        <w:ind w:left="720"/>
        <w:rPr>
          <w:rFonts w:eastAsiaTheme="majorEastAsia"/>
        </w:rPr>
      </w:pPr>
      <w:r>
        <w:rPr>
          <w:noProof/>
        </w:rPr>
        <w:drawing>
          <wp:inline distT="0" distB="0" distL="0" distR="0" wp14:anchorId="25C19827" wp14:editId="431D8ED6">
            <wp:extent cx="5086350" cy="2870200"/>
            <wp:effectExtent l="0" t="0" r="0" b="25400"/>
            <wp:docPr id="160231799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79EE2AF" w14:textId="77777777" w:rsidR="0005099F" w:rsidRPr="00F417B5" w:rsidRDefault="0005099F" w:rsidP="009A3ECF">
      <w:pPr>
        <w:ind w:left="3600"/>
        <w:rPr>
          <w:i/>
          <w:iCs/>
        </w:rPr>
      </w:pPr>
      <w:r w:rsidRPr="00F417B5">
        <w:rPr>
          <w:i/>
          <w:iCs/>
        </w:rPr>
        <w:t>VAPT Process Diagram</w:t>
      </w:r>
    </w:p>
    <w:p w14:paraId="456B064D" w14:textId="682C8AA5" w:rsidR="0005099F" w:rsidRPr="009416BB" w:rsidRDefault="0005099F" w:rsidP="008D19A9">
      <w:pPr>
        <w:pStyle w:val="Heading4"/>
        <w:numPr>
          <w:ilvl w:val="1"/>
          <w:numId w:val="31"/>
        </w:numPr>
      </w:pPr>
      <w:bookmarkStart w:id="26" w:name="_Toc140171873"/>
      <w:r>
        <w:t xml:space="preserve">Planning </w:t>
      </w:r>
      <w:bookmarkEnd w:id="26"/>
    </w:p>
    <w:p w14:paraId="35DD90B0" w14:textId="77777777" w:rsidR="0005099F" w:rsidRDefault="3D105340" w:rsidP="0005099F">
      <w:pPr>
        <w:ind w:left="720"/>
      </w:pPr>
      <w:r w:rsidRPr="467D37E2">
        <w:t xml:space="preserve">In the planning phase, rules are identified, management approval is finalized and documented, and testing goals are set. The planning phase sets the groundwork for a successful penetration test. No actual testing occurs in this phase. </w:t>
      </w:r>
      <w:r w:rsidRPr="467D37E2">
        <w:rPr>
          <w:lang w:eastAsia="en-IN"/>
        </w:rPr>
        <w:t xml:space="preserve">The process starts with a Kick-off call with stakeholders to make them aware of the activities planned. Initiate a Jira ticket with timelines which will run till completion. For remediation of identified vulnerabilities, sub-tickets </w:t>
      </w:r>
      <w:r w:rsidRPr="467D37E2">
        <w:t>can</w:t>
      </w:r>
      <w:r w:rsidRPr="467D37E2">
        <w:rPr>
          <w:lang w:eastAsia="en-IN"/>
        </w:rPr>
        <w:t xml:space="preserve"> also be raised.</w:t>
      </w:r>
    </w:p>
    <w:p w14:paraId="10048C2D" w14:textId="0B038693" w:rsidR="0005099F" w:rsidRPr="005F7A04" w:rsidRDefault="00681554" w:rsidP="008D19A9">
      <w:pPr>
        <w:pStyle w:val="Heading4"/>
        <w:numPr>
          <w:ilvl w:val="1"/>
          <w:numId w:val="31"/>
        </w:numPr>
      </w:pPr>
      <w:bookmarkStart w:id="27" w:name="_Toc140171874"/>
      <w:r>
        <w:t>Reconnaissance</w:t>
      </w:r>
      <w:r w:rsidR="00331C06">
        <w:t xml:space="preserve"> &amp;</w:t>
      </w:r>
      <w:r w:rsidRPr="005F7A04">
        <w:t xml:space="preserve"> </w:t>
      </w:r>
      <w:r w:rsidR="0005099F" w:rsidRPr="005F7A04">
        <w:t>Scanning</w:t>
      </w:r>
      <w:bookmarkEnd w:id="27"/>
    </w:p>
    <w:p w14:paraId="198264D4" w14:textId="2F579A79" w:rsidR="0005099F" w:rsidRDefault="0005099F" w:rsidP="0005099F">
      <w:pPr>
        <w:shd w:val="clear" w:color="auto" w:fill="FFFFFF"/>
        <w:spacing w:after="450" w:line="240" w:lineRule="auto"/>
        <w:ind w:left="720"/>
        <w:rPr>
          <w:rFonts w:eastAsia="Times New Roman" w:cstheme="minorHAnsi"/>
          <w:color w:val="000000"/>
          <w:lang w:eastAsia="en-IN"/>
        </w:rPr>
      </w:pPr>
      <w:r w:rsidRPr="002779B1">
        <w:rPr>
          <w:rFonts w:eastAsia="Times New Roman" w:cstheme="minorHAnsi"/>
          <w:color w:val="000000"/>
          <w:lang w:eastAsia="en-IN"/>
        </w:rPr>
        <w:t xml:space="preserve">The next step is to understand how the target application will respond to various intrusion attempts. </w:t>
      </w:r>
      <w:r w:rsidR="00D5560D">
        <w:rPr>
          <w:rFonts w:eastAsia="Times New Roman" w:cstheme="minorHAnsi"/>
          <w:color w:val="000000"/>
          <w:lang w:eastAsia="en-IN"/>
        </w:rPr>
        <w:t xml:space="preserve">This can be done by performing reconnaissance of the asset under test to gather as much information as possible </w:t>
      </w:r>
      <w:r w:rsidR="007359DA">
        <w:rPr>
          <w:rFonts w:eastAsia="Times New Roman" w:cstheme="minorHAnsi"/>
          <w:color w:val="000000"/>
          <w:lang w:eastAsia="en-IN"/>
        </w:rPr>
        <w:t xml:space="preserve">which helps in performing the VAPT activity. </w:t>
      </w:r>
      <w:r w:rsidR="00AD35A5">
        <w:rPr>
          <w:rFonts w:eastAsia="Times New Roman" w:cstheme="minorHAnsi"/>
          <w:color w:val="000000"/>
          <w:lang w:eastAsia="en-IN"/>
        </w:rPr>
        <w:t xml:space="preserve">Scanning is performed to find the basic security vulnerabilities </w:t>
      </w:r>
      <w:r w:rsidR="00BF5A1D">
        <w:rPr>
          <w:rFonts w:eastAsia="Times New Roman" w:cstheme="minorHAnsi"/>
          <w:color w:val="000000"/>
          <w:lang w:eastAsia="en-IN"/>
        </w:rPr>
        <w:t xml:space="preserve">of the asset under test </w:t>
      </w:r>
      <w:r w:rsidRPr="002779B1">
        <w:rPr>
          <w:rFonts w:eastAsia="Times New Roman" w:cstheme="minorHAnsi"/>
          <w:color w:val="000000"/>
          <w:lang w:eastAsia="en-IN"/>
        </w:rPr>
        <w:t>This is typically done using:</w:t>
      </w:r>
    </w:p>
    <w:p w14:paraId="3A62E19F" w14:textId="162CE0DF" w:rsidR="0005099F" w:rsidRPr="008D19A9" w:rsidRDefault="0005099F" w:rsidP="008D19A9">
      <w:pPr>
        <w:pStyle w:val="Heading4"/>
        <w:numPr>
          <w:ilvl w:val="2"/>
          <w:numId w:val="31"/>
        </w:numPr>
      </w:pPr>
      <w:r w:rsidRPr="008D19A9">
        <w:t>Dynamic analysis</w:t>
      </w:r>
    </w:p>
    <w:p w14:paraId="7E766AF9" w14:textId="77777777" w:rsidR="0005099F" w:rsidRDefault="3D105340" w:rsidP="0005099F">
      <w:pPr>
        <w:ind w:left="1440"/>
      </w:pPr>
      <w:r w:rsidRPr="467D37E2">
        <w:t>Inspecting an application’s code in a running state. This is a more practical way of scanning, as it provides a real-time view into an application’s performance.</w:t>
      </w:r>
    </w:p>
    <w:p w14:paraId="1FF2C6F9" w14:textId="77777777" w:rsidR="0005099F" w:rsidRPr="008D19A9" w:rsidRDefault="0005099F" w:rsidP="008D19A9">
      <w:pPr>
        <w:pStyle w:val="Heading4"/>
        <w:numPr>
          <w:ilvl w:val="2"/>
          <w:numId w:val="31"/>
        </w:numPr>
      </w:pPr>
      <w:r w:rsidRPr="008D19A9">
        <w:t>Static analysis</w:t>
      </w:r>
    </w:p>
    <w:p w14:paraId="3FC80351" w14:textId="77777777" w:rsidR="0005099F" w:rsidRPr="0082070A" w:rsidRDefault="0005099F" w:rsidP="0005099F">
      <w:pPr>
        <w:ind w:left="1440"/>
        <w:rPr>
          <w:lang w:eastAsia="en-IN"/>
        </w:rPr>
      </w:pPr>
      <w:r w:rsidRPr="0082070A">
        <w:rPr>
          <w:lang w:eastAsia="en-IN"/>
        </w:rPr>
        <w:t>Static analysis is a process of evaluating application’s code without executing the application. This can be done only if the pen tester has access to the code base of the application.</w:t>
      </w:r>
    </w:p>
    <w:p w14:paraId="7734117D" w14:textId="77777777" w:rsidR="0005099F" w:rsidRPr="00AC5CAC" w:rsidRDefault="0005099F" w:rsidP="008D19A9">
      <w:pPr>
        <w:pStyle w:val="Heading4"/>
        <w:numPr>
          <w:ilvl w:val="2"/>
          <w:numId w:val="31"/>
        </w:numPr>
        <w:rPr>
          <w:rFonts w:cstheme="minorHAnsi"/>
          <w:color w:val="000000"/>
        </w:rPr>
      </w:pPr>
      <w:bookmarkStart w:id="28" w:name="_Toc140171875"/>
      <w:r w:rsidRPr="00AC5CAC">
        <w:rPr>
          <w:rStyle w:val="Heading3Char"/>
          <w:b/>
          <w:bCs/>
        </w:rPr>
        <w:t>Discovery</w:t>
      </w:r>
      <w:bookmarkEnd w:id="28"/>
    </w:p>
    <w:p w14:paraId="238FEB29" w14:textId="77777777" w:rsidR="0005099F" w:rsidRDefault="3D105340" w:rsidP="0005099F">
      <w:pPr>
        <w:ind w:left="720"/>
      </w:pPr>
      <w:r w:rsidRPr="467D37E2">
        <w:t xml:space="preserve">The discovery phase of penetration testing includes two parts. The first part is the start of actual testing and covers information gathering and scanning. Network port and service identification is conducted to identify potential targets. In addition to port and service identification, other techniques are used to gather information on the targeted network:  </w:t>
      </w:r>
    </w:p>
    <w:p w14:paraId="633D5C62" w14:textId="102182E1" w:rsidR="0005099F" w:rsidRDefault="3D105340" w:rsidP="0005099F">
      <w:pPr>
        <w:pStyle w:val="ListParagraph"/>
        <w:numPr>
          <w:ilvl w:val="0"/>
          <w:numId w:val="27"/>
        </w:numPr>
        <w:jc w:val="left"/>
      </w:pPr>
      <w:r w:rsidRPr="467D37E2">
        <w:t xml:space="preserve">Host name and IP address information can be gathered through many methods, including DNS interrogation, </w:t>
      </w:r>
      <w:proofErr w:type="spellStart"/>
      <w:r w:rsidRPr="467D37E2">
        <w:t>InterNIC</w:t>
      </w:r>
      <w:proofErr w:type="spellEnd"/>
      <w:r w:rsidRPr="467D37E2">
        <w:t xml:space="preserve"> (WHOIS) queries, and network sniffing (generally only during internal tests)  </w:t>
      </w:r>
    </w:p>
    <w:p w14:paraId="440E094C" w14:textId="7484F47A" w:rsidR="0005099F" w:rsidRDefault="3D105340" w:rsidP="467D37E2">
      <w:pPr>
        <w:pStyle w:val="ListParagraph"/>
        <w:numPr>
          <w:ilvl w:val="0"/>
          <w:numId w:val="27"/>
        </w:numPr>
        <w:jc w:val="left"/>
      </w:pPr>
      <w:r w:rsidRPr="467D37E2">
        <w:t>Employee names and contact information can be obtained by searching the organization’s Web servers or directory servers</w:t>
      </w:r>
      <w:r w:rsidR="667C8F21" w:rsidRPr="467D37E2">
        <w:t>.</w:t>
      </w:r>
      <w:r w:rsidRPr="467D37E2">
        <w:t xml:space="preserve">  </w:t>
      </w:r>
    </w:p>
    <w:p w14:paraId="69877F73" w14:textId="759E7019" w:rsidR="0005099F" w:rsidRDefault="3D105340" w:rsidP="0005099F">
      <w:pPr>
        <w:pStyle w:val="ListParagraph"/>
        <w:numPr>
          <w:ilvl w:val="0"/>
          <w:numId w:val="27"/>
        </w:numPr>
        <w:jc w:val="left"/>
      </w:pPr>
      <w:r w:rsidRPr="467D37E2">
        <w:t xml:space="preserve">System information, such as names and shares can be found through methods such as NetBIOS enumeration (generally only during internal tests) and Network Information System (NIS) (generally only during internal tests)  </w:t>
      </w:r>
    </w:p>
    <w:p w14:paraId="0E314CA0" w14:textId="77777777" w:rsidR="0005099F" w:rsidRDefault="0005099F" w:rsidP="0005099F">
      <w:pPr>
        <w:pStyle w:val="ListParagraph"/>
        <w:numPr>
          <w:ilvl w:val="0"/>
          <w:numId w:val="27"/>
        </w:numPr>
        <w:jc w:val="left"/>
      </w:pPr>
      <w:r>
        <w:t>Application and service information, such as version numbers, can be recorded through banner grabbing.</w:t>
      </w:r>
    </w:p>
    <w:p w14:paraId="1455548B" w14:textId="77777777" w:rsidR="0005099F" w:rsidRPr="00D344C7" w:rsidRDefault="0005099F" w:rsidP="008D19A9">
      <w:pPr>
        <w:pStyle w:val="Heading4"/>
        <w:numPr>
          <w:ilvl w:val="2"/>
          <w:numId w:val="31"/>
        </w:numPr>
      </w:pPr>
      <w:bookmarkStart w:id="29" w:name="_Toc140171876"/>
      <w:r w:rsidRPr="00D344C7">
        <w:t>Analysis</w:t>
      </w:r>
      <w:r>
        <w:t xml:space="preserve"> </w:t>
      </w:r>
      <w:r w:rsidRPr="0082070A">
        <w:t>and Exploitation</w:t>
      </w:r>
      <w:bookmarkEnd w:id="29"/>
    </w:p>
    <w:p w14:paraId="289917BD" w14:textId="77777777" w:rsidR="0005099F" w:rsidRDefault="0005099F" w:rsidP="0005099F">
      <w:pPr>
        <w:ind w:left="720"/>
      </w:pPr>
      <w:r>
        <w:t>While vulnerability scanners check only for the possible existence of a vulnerability, the attack phase of a penetration test exploits the vulnerability to confirm its existence. Penetration testing teams follows OWASP top 10 for finding vulnerabilities.</w:t>
      </w:r>
    </w:p>
    <w:p w14:paraId="14306CD4" w14:textId="77777777" w:rsidR="0005099F" w:rsidRPr="00D344C7" w:rsidRDefault="0005099F" w:rsidP="008D19A9">
      <w:pPr>
        <w:pStyle w:val="Heading4"/>
        <w:numPr>
          <w:ilvl w:val="2"/>
          <w:numId w:val="31"/>
        </w:numPr>
      </w:pPr>
      <w:bookmarkStart w:id="30" w:name="_Toc140171877"/>
      <w:r w:rsidRPr="00D344C7">
        <w:t>Reporting</w:t>
      </w:r>
      <w:bookmarkEnd w:id="30"/>
    </w:p>
    <w:p w14:paraId="20CBB937" w14:textId="1E7A8E8F" w:rsidR="0005099F" w:rsidRDefault="3D105340" w:rsidP="467D37E2">
      <w:pPr>
        <w:ind w:left="720"/>
      </w:pPr>
      <w:r w:rsidRPr="467D37E2">
        <w:t xml:space="preserve">At the conclusion of the test, a report is prepared the vendor(external)/security analyst (internal) to describe identified vulnerabilities, present a risk rating, and give guidance on how to mitigate the discovered weaknesses. A brief executive summary is also prepared based on the detailed report as a reference to the leadership.  </w:t>
      </w:r>
    </w:p>
    <w:p w14:paraId="72042BE0" w14:textId="77777777" w:rsidR="009A3ECF" w:rsidRDefault="0005099F" w:rsidP="008D19A9">
      <w:pPr>
        <w:pStyle w:val="Heading4"/>
        <w:numPr>
          <w:ilvl w:val="2"/>
          <w:numId w:val="31"/>
        </w:numPr>
      </w:pPr>
      <w:bookmarkStart w:id="31" w:name="_Toc140171878"/>
      <w:r w:rsidRPr="001952F5">
        <w:t xml:space="preserve">Review </w:t>
      </w:r>
    </w:p>
    <w:p w14:paraId="3D5C58EA" w14:textId="1B7EDCA0" w:rsidR="0005099F" w:rsidRPr="009A3ECF" w:rsidRDefault="3D105340" w:rsidP="009A3ECF">
      <w:pPr>
        <w:ind w:left="720"/>
      </w:pPr>
      <w:r w:rsidRPr="467D37E2">
        <w:t xml:space="preserve">After the detailed vulnerability report has been prepared, test team share the report with relevant Subject matter experts and stakeholders to review and confirm the reported vulnerabilities. Based on the review of the stakeholders, the report is modified accordingly if needed and published with all the stakeholders for remediation and tracking.   </w:t>
      </w:r>
    </w:p>
    <w:p w14:paraId="1ACBEED7" w14:textId="77777777" w:rsidR="0005099F" w:rsidRPr="0082070A" w:rsidRDefault="0005099F" w:rsidP="008D19A9">
      <w:pPr>
        <w:pStyle w:val="Heading4"/>
        <w:numPr>
          <w:ilvl w:val="2"/>
          <w:numId w:val="31"/>
        </w:numPr>
      </w:pPr>
      <w:r w:rsidRPr="0082070A">
        <w:t>Tracking and Remediation</w:t>
      </w:r>
      <w:bookmarkEnd w:id="31"/>
    </w:p>
    <w:p w14:paraId="1C965BD0" w14:textId="77777777" w:rsidR="0005099F" w:rsidRPr="0082070A" w:rsidRDefault="0005099F" w:rsidP="0005099F">
      <w:pPr>
        <w:ind w:left="720"/>
      </w:pPr>
      <w:r w:rsidRPr="0082070A">
        <w:t>Once the vulnerabilities are remediated, the test team performs a final scanning of the application / assets under scope to verify the remediation of all the vulnerabilities. If any vulnerability is still identified as an open item, it is sent to the respective team for closure and the same is updated in the respective Jira ticket.</w:t>
      </w:r>
    </w:p>
    <w:p w14:paraId="4F4D0CC2" w14:textId="77777777" w:rsidR="0005099F" w:rsidRPr="0082070A" w:rsidRDefault="0005099F" w:rsidP="008D19A9">
      <w:pPr>
        <w:pStyle w:val="Heading4"/>
        <w:numPr>
          <w:ilvl w:val="2"/>
          <w:numId w:val="31"/>
        </w:numPr>
      </w:pPr>
      <w:bookmarkStart w:id="32" w:name="_Toc140171879"/>
      <w:r w:rsidRPr="0082070A">
        <w:t>Final Scanning</w:t>
      </w:r>
      <w:bookmarkEnd w:id="32"/>
    </w:p>
    <w:p w14:paraId="59EF5248" w14:textId="77777777" w:rsidR="0005099F" w:rsidRDefault="0005099F" w:rsidP="0005099F">
      <w:pPr>
        <w:ind w:left="720"/>
      </w:pPr>
      <w:bookmarkStart w:id="33" w:name="_Hlk113881939"/>
      <w:r w:rsidRPr="0082070A">
        <w:t>Once the vulnerabilities are remediated, the test team performs a final scanning of the application / assets under scope to verify the remediation of all the vulnerabilities. If any vulnerability is still identified as an open item, it is sent to the respective team for closure and the same is updated in the respective Jira ticket.</w:t>
      </w:r>
    </w:p>
    <w:p w14:paraId="4D346BE6" w14:textId="77777777" w:rsidR="0005099F" w:rsidRPr="0082070A" w:rsidRDefault="0005099F" w:rsidP="008D19A9">
      <w:pPr>
        <w:pStyle w:val="Heading4"/>
        <w:numPr>
          <w:ilvl w:val="2"/>
          <w:numId w:val="31"/>
        </w:numPr>
      </w:pPr>
      <w:bookmarkStart w:id="34" w:name="_Toc140171880"/>
      <w:r>
        <w:t xml:space="preserve">Verification and </w:t>
      </w:r>
      <w:r w:rsidRPr="0082070A">
        <w:t>Conclusion</w:t>
      </w:r>
      <w:bookmarkEnd w:id="34"/>
    </w:p>
    <w:p w14:paraId="6F1C24ED" w14:textId="6E1D350A" w:rsidR="0005099F" w:rsidRDefault="3D105340" w:rsidP="0005099F">
      <w:pPr>
        <w:ind w:left="720"/>
      </w:pPr>
      <w:r w:rsidRPr="467D37E2">
        <w:t xml:space="preserve">Once the final vulnerability scan is performed on the assets and the verification of all the open vulnerabilities is done, a conclusion communication is sent to all the stakeholders.   </w:t>
      </w:r>
    </w:p>
    <w:p w14:paraId="205DD562" w14:textId="4430930C" w:rsidR="00640E3C" w:rsidRPr="008D19A9" w:rsidRDefault="001746F4" w:rsidP="008D19A9">
      <w:pPr>
        <w:pStyle w:val="Heading4"/>
        <w:numPr>
          <w:ilvl w:val="1"/>
          <w:numId w:val="31"/>
        </w:numPr>
      </w:pPr>
      <w:r w:rsidRPr="008D19A9">
        <w:rPr>
          <w:rStyle w:val="Heading3Char"/>
          <w:rFonts w:eastAsiaTheme="majorEastAsia"/>
        </w:rPr>
        <w:t>VAPT</w:t>
      </w:r>
      <w:r w:rsidRPr="008D19A9">
        <w:t xml:space="preserve"> Remediation Timeline</w:t>
      </w:r>
    </w:p>
    <w:p w14:paraId="1709D2BB" w14:textId="2A52C958" w:rsidR="002A2480" w:rsidRDefault="003B0414" w:rsidP="002A2480">
      <w:r>
        <w:t xml:space="preserve">All the identified vulnerabilities during the VAPT assessment should be remediated </w:t>
      </w:r>
      <w:r w:rsidR="00775128">
        <w:t xml:space="preserve">within the timeline </w:t>
      </w:r>
      <w:r>
        <w:t>as per the PVM process</w:t>
      </w:r>
      <w:r w:rsidR="00775128">
        <w:t xml:space="preserve">. </w:t>
      </w:r>
      <w:r w:rsidR="00C96D45">
        <w:t>Below is the defined timeline for remediation of vulnerabilities:</w:t>
      </w:r>
    </w:p>
    <w:p w14:paraId="0FD9711B" w14:textId="77777777" w:rsidR="00D745ED" w:rsidRDefault="00D745ED" w:rsidP="002A2480"/>
    <w:p w14:paraId="1EA87D98" w14:textId="77777777" w:rsidR="00D745ED" w:rsidRDefault="00D745ED" w:rsidP="002A2480"/>
    <w:tbl>
      <w:tblPr>
        <w:tblStyle w:val="TableGrid"/>
        <w:tblW w:w="0" w:type="auto"/>
        <w:tblLook w:val="04A0" w:firstRow="1" w:lastRow="0" w:firstColumn="1" w:lastColumn="0" w:noHBand="0" w:noVBand="1"/>
      </w:tblPr>
      <w:tblGrid>
        <w:gridCol w:w="2689"/>
        <w:gridCol w:w="2835"/>
        <w:gridCol w:w="2835"/>
      </w:tblGrid>
      <w:tr w:rsidR="00371E96" w14:paraId="0C9346D0" w14:textId="7A381FFE">
        <w:tc>
          <w:tcPr>
            <w:tcW w:w="2689" w:type="dxa"/>
          </w:tcPr>
          <w:p w14:paraId="18D308DD" w14:textId="214FC94D" w:rsidR="00371E96" w:rsidRPr="009B298D" w:rsidRDefault="00371E96" w:rsidP="002A2480">
            <w:pPr>
              <w:rPr>
                <w:b/>
                <w:bCs/>
              </w:rPr>
            </w:pPr>
            <w:r w:rsidRPr="009B298D">
              <w:rPr>
                <w:b/>
                <w:bCs/>
              </w:rPr>
              <w:t>Vulnerability Severity</w:t>
            </w:r>
          </w:p>
        </w:tc>
        <w:tc>
          <w:tcPr>
            <w:tcW w:w="2835" w:type="dxa"/>
          </w:tcPr>
          <w:p w14:paraId="7307C812" w14:textId="1A845110" w:rsidR="00371E96" w:rsidRPr="009B298D" w:rsidRDefault="00371E96" w:rsidP="002A2480">
            <w:pPr>
              <w:rPr>
                <w:b/>
                <w:bCs/>
              </w:rPr>
            </w:pPr>
            <w:r w:rsidRPr="009B298D">
              <w:rPr>
                <w:b/>
                <w:bCs/>
              </w:rPr>
              <w:t>Remediation Timeline</w:t>
            </w:r>
            <w:r w:rsidR="00BF316B">
              <w:rPr>
                <w:b/>
                <w:bCs/>
              </w:rPr>
              <w:t xml:space="preserve"> (Software)</w:t>
            </w:r>
          </w:p>
        </w:tc>
        <w:tc>
          <w:tcPr>
            <w:tcW w:w="2835" w:type="dxa"/>
          </w:tcPr>
          <w:p w14:paraId="5630477C" w14:textId="03E0BC3B" w:rsidR="00371E96" w:rsidRPr="009B298D" w:rsidRDefault="00BF316B" w:rsidP="002A2480">
            <w:pPr>
              <w:rPr>
                <w:b/>
                <w:bCs/>
              </w:rPr>
            </w:pPr>
            <w:r w:rsidRPr="009B298D">
              <w:rPr>
                <w:b/>
                <w:bCs/>
              </w:rPr>
              <w:t>Remediation Timeline</w:t>
            </w:r>
            <w:r>
              <w:rPr>
                <w:b/>
                <w:bCs/>
              </w:rPr>
              <w:t xml:space="preserve"> (Firmware/Hardware)</w:t>
            </w:r>
          </w:p>
        </w:tc>
      </w:tr>
      <w:tr w:rsidR="00371E96" w14:paraId="67878544" w14:textId="4E32353F">
        <w:tc>
          <w:tcPr>
            <w:tcW w:w="2689" w:type="dxa"/>
          </w:tcPr>
          <w:p w14:paraId="09105F2D" w14:textId="3E9DAB7B" w:rsidR="00371E96" w:rsidRDefault="00371E96" w:rsidP="002A2480">
            <w:r>
              <w:t>Critical</w:t>
            </w:r>
          </w:p>
        </w:tc>
        <w:tc>
          <w:tcPr>
            <w:tcW w:w="2835" w:type="dxa"/>
          </w:tcPr>
          <w:p w14:paraId="541FEB02" w14:textId="0E338E38" w:rsidR="00371E96" w:rsidRDefault="00371E96" w:rsidP="002A2480">
            <w:r>
              <w:t>5 Days</w:t>
            </w:r>
          </w:p>
        </w:tc>
        <w:tc>
          <w:tcPr>
            <w:tcW w:w="2835" w:type="dxa"/>
          </w:tcPr>
          <w:p w14:paraId="773198D6" w14:textId="69D81A89" w:rsidR="00371E96" w:rsidRDefault="00BF316B" w:rsidP="002A2480">
            <w:r>
              <w:t>3 Months</w:t>
            </w:r>
          </w:p>
        </w:tc>
      </w:tr>
      <w:tr w:rsidR="00371E96" w14:paraId="117DDEA0" w14:textId="02C9F998">
        <w:tc>
          <w:tcPr>
            <w:tcW w:w="2689" w:type="dxa"/>
          </w:tcPr>
          <w:p w14:paraId="55105DDD" w14:textId="3824A031" w:rsidR="00371E96" w:rsidRDefault="00371E96" w:rsidP="002A2480">
            <w:r>
              <w:t>High</w:t>
            </w:r>
          </w:p>
        </w:tc>
        <w:tc>
          <w:tcPr>
            <w:tcW w:w="2835" w:type="dxa"/>
          </w:tcPr>
          <w:p w14:paraId="6FEDD128" w14:textId="3FD7D9BF" w:rsidR="00371E96" w:rsidRDefault="00371E96" w:rsidP="002A2480">
            <w:r>
              <w:t>30 Days</w:t>
            </w:r>
          </w:p>
        </w:tc>
        <w:tc>
          <w:tcPr>
            <w:tcW w:w="2835" w:type="dxa"/>
          </w:tcPr>
          <w:p w14:paraId="1978DB04" w14:textId="2B07EB3C" w:rsidR="00371E96" w:rsidRDefault="00BF316B" w:rsidP="002A2480">
            <w:r>
              <w:t>6 Months</w:t>
            </w:r>
          </w:p>
        </w:tc>
      </w:tr>
      <w:tr w:rsidR="00371E96" w14:paraId="6896E2C9" w14:textId="2DAEFA69">
        <w:tc>
          <w:tcPr>
            <w:tcW w:w="2689" w:type="dxa"/>
          </w:tcPr>
          <w:p w14:paraId="24D2539A" w14:textId="508B4F7A" w:rsidR="00371E96" w:rsidRDefault="00371E96" w:rsidP="002A2480">
            <w:r>
              <w:t>Medium</w:t>
            </w:r>
          </w:p>
        </w:tc>
        <w:tc>
          <w:tcPr>
            <w:tcW w:w="2835" w:type="dxa"/>
          </w:tcPr>
          <w:p w14:paraId="33DE0C9E" w14:textId="138B06FF" w:rsidR="00371E96" w:rsidRDefault="00371E96" w:rsidP="002A2480">
            <w:r>
              <w:t>3 Month</w:t>
            </w:r>
          </w:p>
        </w:tc>
        <w:tc>
          <w:tcPr>
            <w:tcW w:w="2835" w:type="dxa"/>
          </w:tcPr>
          <w:p w14:paraId="2CC9679C" w14:textId="7F55E21E" w:rsidR="00371E96" w:rsidRDefault="00181AA6" w:rsidP="002A2480">
            <w:r>
              <w:t>12</w:t>
            </w:r>
            <w:r w:rsidR="00BF316B">
              <w:t xml:space="preserve"> Months</w:t>
            </w:r>
          </w:p>
        </w:tc>
      </w:tr>
      <w:tr w:rsidR="00371E96" w14:paraId="562472A6" w14:textId="038F9283">
        <w:trPr>
          <w:trHeight w:val="61"/>
        </w:trPr>
        <w:tc>
          <w:tcPr>
            <w:tcW w:w="2689" w:type="dxa"/>
          </w:tcPr>
          <w:p w14:paraId="7F872D9B" w14:textId="123C0EE6" w:rsidR="00371E96" w:rsidRDefault="00371E96" w:rsidP="002A2480">
            <w:r>
              <w:t>Low</w:t>
            </w:r>
          </w:p>
        </w:tc>
        <w:tc>
          <w:tcPr>
            <w:tcW w:w="2835" w:type="dxa"/>
          </w:tcPr>
          <w:p w14:paraId="7FED856C" w14:textId="539E0BF3" w:rsidR="00371E96" w:rsidRDefault="00371E96" w:rsidP="002A2480">
            <w:r>
              <w:t>12 Months</w:t>
            </w:r>
          </w:p>
        </w:tc>
        <w:tc>
          <w:tcPr>
            <w:tcW w:w="2835" w:type="dxa"/>
          </w:tcPr>
          <w:p w14:paraId="35F46297" w14:textId="4E44DCE7" w:rsidR="00371E96" w:rsidRDefault="00181AA6" w:rsidP="002A2480">
            <w:r>
              <w:t>18 Months</w:t>
            </w:r>
          </w:p>
        </w:tc>
      </w:tr>
    </w:tbl>
    <w:p w14:paraId="4AC7FF8B" w14:textId="77777777" w:rsidR="00D745ED" w:rsidRDefault="00D745ED" w:rsidP="009B298D"/>
    <w:p w14:paraId="7CE53F78" w14:textId="777BF99F" w:rsidR="001746F4" w:rsidRPr="0082070A" w:rsidRDefault="0CD5205C" w:rsidP="0005099F">
      <w:pPr>
        <w:ind w:left="720"/>
      </w:pPr>
      <w:r w:rsidRPr="467D37E2">
        <w:t xml:space="preserve">All the vulnerabilities that are not remediated as per the </w:t>
      </w:r>
      <w:r w:rsidR="00DA4278" w:rsidRPr="467D37E2">
        <w:t>above-mentioned</w:t>
      </w:r>
      <w:r w:rsidRPr="467D37E2">
        <w:t xml:space="preserve"> timelines are moved to </w:t>
      </w:r>
      <w:r w:rsidR="698BF028" w:rsidRPr="467D37E2">
        <w:t xml:space="preserve">the Netradyne </w:t>
      </w:r>
      <w:r w:rsidRPr="467D37E2">
        <w:t xml:space="preserve">risk register. </w:t>
      </w:r>
    </w:p>
    <w:p w14:paraId="527D5901" w14:textId="391BA0AC" w:rsidR="00CE424F" w:rsidRPr="008D19A9" w:rsidRDefault="007F79FF" w:rsidP="008D19A9">
      <w:pPr>
        <w:pStyle w:val="Heading1"/>
      </w:pPr>
      <w:bookmarkStart w:id="35" w:name="_Toc205245001"/>
      <w:bookmarkEnd w:id="33"/>
      <w:r w:rsidRPr="008D19A9">
        <w:rPr>
          <w:rFonts w:eastAsiaTheme="majorEastAsia"/>
        </w:rPr>
        <w:t>Conduct</w:t>
      </w:r>
      <w:bookmarkEnd w:id="35"/>
    </w:p>
    <w:p w14:paraId="626259A4" w14:textId="06666C1D" w:rsidR="00CE424F" w:rsidRDefault="1E5CE667" w:rsidP="00242C48">
      <w:r w:rsidRPr="467D37E2">
        <w:t>Compliance Checks to this process to be performed through various methods, including but not limited to reports, internal/external audits</w:t>
      </w:r>
      <w:r w:rsidR="23C869F0" w:rsidRPr="467D37E2">
        <w:t>, Awareness training/assessments and feedback to the process owner. Non-compliance will be escalated to the Netradyne leadership team.</w:t>
      </w:r>
    </w:p>
    <w:p w14:paraId="7760C698" w14:textId="30A3626D" w:rsidR="007F79FF" w:rsidRPr="008D19A9" w:rsidRDefault="007F79FF" w:rsidP="008D19A9">
      <w:pPr>
        <w:pStyle w:val="Heading1"/>
      </w:pPr>
      <w:bookmarkStart w:id="36" w:name="_Toc205245002"/>
      <w:r w:rsidRPr="008D19A9">
        <w:t>Exception</w:t>
      </w:r>
      <w:bookmarkEnd w:id="36"/>
    </w:p>
    <w:p w14:paraId="1AFBA4E5" w14:textId="1103DBD9" w:rsidR="00DF4055" w:rsidRDefault="23C869F0" w:rsidP="00242C48">
      <w:r w:rsidRPr="467D37E2">
        <w:t>Exception to this procedure must be approved through the Netradyne Exception Process.</w:t>
      </w:r>
    </w:p>
    <w:p w14:paraId="1B9E6653" w14:textId="52228472" w:rsidR="007F79FF" w:rsidRPr="008D19A9" w:rsidRDefault="007F79FF" w:rsidP="008D19A9">
      <w:pPr>
        <w:pStyle w:val="Heading1"/>
      </w:pPr>
      <w:bookmarkStart w:id="37" w:name="_Toc205245003"/>
      <w:r w:rsidRPr="008D19A9">
        <w:t>Terms/Acronyms</w:t>
      </w:r>
      <w:bookmarkEnd w:id="37"/>
    </w:p>
    <w:tbl>
      <w:tblPr>
        <w:tblStyle w:val="PlainTable5"/>
        <w:tblW w:w="0" w:type="auto"/>
        <w:tblLook w:val="04A0" w:firstRow="1" w:lastRow="0" w:firstColumn="1" w:lastColumn="0" w:noHBand="0" w:noVBand="1"/>
      </w:tblPr>
      <w:tblGrid>
        <w:gridCol w:w="1757"/>
        <w:gridCol w:w="7269"/>
      </w:tblGrid>
      <w:tr w:rsidR="00DF4055" w14:paraId="6E4490BF" w14:textId="77777777" w:rsidTr="00C274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14:paraId="7A442BD0" w14:textId="55CF1630" w:rsidR="00DF4055" w:rsidRPr="00DF4055" w:rsidRDefault="00DF4055" w:rsidP="00DF4055">
            <w:pPr>
              <w:jc w:val="left"/>
              <w:rPr>
                <w:b/>
                <w:bCs/>
                <w:i w:val="0"/>
                <w:iCs w:val="0"/>
              </w:rPr>
            </w:pPr>
            <w:r w:rsidRPr="00DF4055">
              <w:rPr>
                <w:b/>
                <w:bCs/>
                <w:i w:val="0"/>
                <w:iCs w:val="0"/>
              </w:rPr>
              <w:t>Term/Acronym</w:t>
            </w:r>
          </w:p>
        </w:tc>
        <w:tc>
          <w:tcPr>
            <w:tcW w:w="7269" w:type="dxa"/>
          </w:tcPr>
          <w:p w14:paraId="2451B975" w14:textId="29AF2456"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C27462" w14:paraId="4F131E37" w14:textId="77777777" w:rsidTr="00C2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771E805" w14:textId="23226487" w:rsidR="00C27462" w:rsidRPr="00DF4055" w:rsidRDefault="00C27462" w:rsidP="00C27462">
            <w:pPr>
              <w:jc w:val="left"/>
              <w:rPr>
                <w:i w:val="0"/>
                <w:iCs w:val="0"/>
              </w:rPr>
            </w:pPr>
            <w:r w:rsidRPr="0032614D">
              <w:rPr>
                <w:rFonts w:cstheme="minorHAnsi"/>
              </w:rPr>
              <w:t>PT</w:t>
            </w:r>
          </w:p>
        </w:tc>
        <w:tc>
          <w:tcPr>
            <w:tcW w:w="7269" w:type="dxa"/>
          </w:tcPr>
          <w:p w14:paraId="47DEF2BD" w14:textId="79775D0A" w:rsidR="00C27462" w:rsidRPr="00DF4055" w:rsidRDefault="00C27462" w:rsidP="00C2746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614D">
              <w:rPr>
                <w:rFonts w:cstheme="minorHAnsi"/>
              </w:rPr>
              <w:t>Product Team</w:t>
            </w:r>
          </w:p>
        </w:tc>
      </w:tr>
      <w:tr w:rsidR="00C27462" w14:paraId="2A54F0FD" w14:textId="77777777" w:rsidTr="00C27462">
        <w:tc>
          <w:tcPr>
            <w:cnfStyle w:val="001000000000" w:firstRow="0" w:lastRow="0" w:firstColumn="1" w:lastColumn="0" w:oddVBand="0" w:evenVBand="0" w:oddHBand="0" w:evenHBand="0" w:firstRowFirstColumn="0" w:firstRowLastColumn="0" w:lastRowFirstColumn="0" w:lastRowLastColumn="0"/>
            <w:tcW w:w="1757" w:type="dxa"/>
          </w:tcPr>
          <w:p w14:paraId="2B7B10DA" w14:textId="3AAF4C0C" w:rsidR="00C27462" w:rsidRPr="00DF4055" w:rsidRDefault="00C27462" w:rsidP="00C27462">
            <w:pPr>
              <w:jc w:val="left"/>
              <w:rPr>
                <w:i w:val="0"/>
                <w:iCs w:val="0"/>
              </w:rPr>
            </w:pPr>
            <w:r w:rsidRPr="0032614D">
              <w:rPr>
                <w:rFonts w:cstheme="minorHAnsi"/>
              </w:rPr>
              <w:t>TBD</w:t>
            </w:r>
          </w:p>
        </w:tc>
        <w:tc>
          <w:tcPr>
            <w:tcW w:w="7269" w:type="dxa"/>
          </w:tcPr>
          <w:p w14:paraId="2B42521D" w14:textId="0A25967F" w:rsidR="00C27462" w:rsidRPr="00DF4055" w:rsidRDefault="00C27462" w:rsidP="00C27462">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614D">
              <w:rPr>
                <w:rFonts w:cstheme="minorHAnsi"/>
              </w:rPr>
              <w:t xml:space="preserve">To </w:t>
            </w:r>
            <w:r w:rsidR="0066150A">
              <w:rPr>
                <w:rFonts w:cstheme="minorHAnsi"/>
              </w:rPr>
              <w:t>B</w:t>
            </w:r>
            <w:r w:rsidRPr="0032614D">
              <w:rPr>
                <w:rFonts w:cstheme="minorHAnsi"/>
              </w:rPr>
              <w:t xml:space="preserve">e </w:t>
            </w:r>
            <w:r w:rsidR="0066150A">
              <w:rPr>
                <w:rFonts w:cstheme="minorHAnsi"/>
              </w:rPr>
              <w:t>D</w:t>
            </w:r>
            <w:r w:rsidRPr="0032614D">
              <w:rPr>
                <w:rFonts w:cstheme="minorHAnsi"/>
              </w:rPr>
              <w:t>isclosed</w:t>
            </w:r>
          </w:p>
        </w:tc>
      </w:tr>
      <w:tr w:rsidR="00C27462" w14:paraId="1CD18AA8" w14:textId="77777777" w:rsidTr="00C2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7ADD435" w14:textId="4C96098C" w:rsidR="00C27462" w:rsidRPr="00DF4055" w:rsidRDefault="00C27462" w:rsidP="00C27462">
            <w:pPr>
              <w:jc w:val="left"/>
              <w:rPr>
                <w:i w:val="0"/>
                <w:iCs w:val="0"/>
              </w:rPr>
            </w:pPr>
            <w:r>
              <w:rPr>
                <w:rFonts w:cstheme="minorHAnsi"/>
              </w:rPr>
              <w:t>NA</w:t>
            </w:r>
          </w:p>
        </w:tc>
        <w:tc>
          <w:tcPr>
            <w:tcW w:w="7269" w:type="dxa"/>
          </w:tcPr>
          <w:p w14:paraId="02B2B4DF" w14:textId="32F91B7F" w:rsidR="00C27462" w:rsidRPr="00DF4055" w:rsidRDefault="00C27462" w:rsidP="00C27462">
            <w:pPr>
              <w:cnfStyle w:val="000000100000" w:firstRow="0" w:lastRow="0" w:firstColumn="0" w:lastColumn="0" w:oddVBand="0" w:evenVBand="0" w:oddHBand="1" w:evenHBand="0" w:firstRowFirstColumn="0" w:firstRowLastColumn="0" w:lastRowFirstColumn="0" w:lastRowLastColumn="0"/>
            </w:pPr>
            <w:r>
              <w:rPr>
                <w:rFonts w:cstheme="minorHAnsi"/>
              </w:rPr>
              <w:t>Not Applicable</w:t>
            </w:r>
          </w:p>
        </w:tc>
      </w:tr>
      <w:tr w:rsidR="00C27462" w14:paraId="682E0E70" w14:textId="77777777" w:rsidTr="00C27462">
        <w:tc>
          <w:tcPr>
            <w:cnfStyle w:val="001000000000" w:firstRow="0" w:lastRow="0" w:firstColumn="1" w:lastColumn="0" w:oddVBand="0" w:evenVBand="0" w:oddHBand="0" w:evenHBand="0" w:firstRowFirstColumn="0" w:firstRowLastColumn="0" w:lastRowFirstColumn="0" w:lastRowLastColumn="0"/>
            <w:tcW w:w="1757" w:type="dxa"/>
          </w:tcPr>
          <w:p w14:paraId="2DC118FD" w14:textId="548E9EE8" w:rsidR="00C27462" w:rsidRPr="00DF4055" w:rsidRDefault="008D6E88" w:rsidP="00C27462">
            <w:pPr>
              <w:jc w:val="left"/>
              <w:rPr>
                <w:i w:val="0"/>
                <w:iCs w:val="0"/>
              </w:rPr>
            </w:pPr>
            <w:r>
              <w:rPr>
                <w:i w:val="0"/>
                <w:iCs w:val="0"/>
              </w:rPr>
              <w:t>VAPT</w:t>
            </w:r>
          </w:p>
        </w:tc>
        <w:tc>
          <w:tcPr>
            <w:tcW w:w="7269" w:type="dxa"/>
          </w:tcPr>
          <w:p w14:paraId="63E8771A" w14:textId="5A1E19D3" w:rsidR="00C27462" w:rsidRPr="00DF4055" w:rsidRDefault="008D6E88" w:rsidP="00C27462">
            <w:pPr>
              <w:cnfStyle w:val="000000000000" w:firstRow="0" w:lastRow="0" w:firstColumn="0" w:lastColumn="0" w:oddVBand="0" w:evenVBand="0" w:oddHBand="0" w:evenHBand="0" w:firstRowFirstColumn="0" w:firstRowLastColumn="0" w:lastRowFirstColumn="0" w:lastRowLastColumn="0"/>
            </w:pPr>
            <w:r>
              <w:t>Vulnerability Assessment and Penetration Testing</w:t>
            </w:r>
          </w:p>
        </w:tc>
      </w:tr>
      <w:tr w:rsidR="00C27462" w14:paraId="77F76D91" w14:textId="77777777" w:rsidTr="00C2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9ECD167" w14:textId="36038E26" w:rsidR="00C27462" w:rsidRPr="00DF4055" w:rsidRDefault="00770A1F" w:rsidP="00C27462">
            <w:pPr>
              <w:jc w:val="left"/>
              <w:rPr>
                <w:i w:val="0"/>
                <w:iCs w:val="0"/>
              </w:rPr>
            </w:pPr>
            <w:r>
              <w:rPr>
                <w:i w:val="0"/>
                <w:iCs w:val="0"/>
              </w:rPr>
              <w:t>ISO</w:t>
            </w:r>
          </w:p>
        </w:tc>
        <w:tc>
          <w:tcPr>
            <w:tcW w:w="7269" w:type="dxa"/>
          </w:tcPr>
          <w:p w14:paraId="1D2A39C8" w14:textId="6971E616" w:rsidR="00C27462" w:rsidRPr="00DF4055" w:rsidRDefault="00986C59" w:rsidP="00C27462">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4D5156"/>
                <w:sz w:val="21"/>
                <w:szCs w:val="21"/>
                <w:shd w:val="clear" w:color="auto" w:fill="FFFFFF"/>
              </w:rPr>
              <w:t>International Organization for Standardization</w:t>
            </w:r>
          </w:p>
        </w:tc>
      </w:tr>
      <w:tr w:rsidR="00C27462" w14:paraId="3C66B2ED" w14:textId="77777777" w:rsidTr="00C27462">
        <w:tc>
          <w:tcPr>
            <w:cnfStyle w:val="001000000000" w:firstRow="0" w:lastRow="0" w:firstColumn="1" w:lastColumn="0" w:oddVBand="0" w:evenVBand="0" w:oddHBand="0" w:evenHBand="0" w:firstRowFirstColumn="0" w:firstRowLastColumn="0" w:lastRowFirstColumn="0" w:lastRowLastColumn="0"/>
            <w:tcW w:w="1757" w:type="dxa"/>
          </w:tcPr>
          <w:p w14:paraId="6A33518E" w14:textId="7FDFA4DA" w:rsidR="00C27462" w:rsidRPr="00DF4055" w:rsidRDefault="00770A1F" w:rsidP="00C27462">
            <w:pPr>
              <w:jc w:val="left"/>
              <w:rPr>
                <w:i w:val="0"/>
                <w:iCs w:val="0"/>
              </w:rPr>
            </w:pPr>
            <w:r>
              <w:rPr>
                <w:i w:val="0"/>
                <w:iCs w:val="0"/>
              </w:rPr>
              <w:t>PHI</w:t>
            </w:r>
          </w:p>
        </w:tc>
        <w:tc>
          <w:tcPr>
            <w:tcW w:w="7269" w:type="dxa"/>
          </w:tcPr>
          <w:p w14:paraId="4DCC946B" w14:textId="1A78CB0C" w:rsidR="00C27462" w:rsidRPr="009B298D" w:rsidRDefault="007D355C" w:rsidP="00C27462">
            <w:pP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sidRPr="009B298D">
              <w:rPr>
                <w:rFonts w:ascii="Arial" w:hAnsi="Arial" w:cs="Arial"/>
                <w:color w:val="4D5156"/>
                <w:sz w:val="21"/>
                <w:szCs w:val="21"/>
                <w:shd w:val="clear" w:color="auto" w:fill="FFFFFF"/>
              </w:rPr>
              <w:t>Protected health information</w:t>
            </w:r>
          </w:p>
        </w:tc>
      </w:tr>
      <w:tr w:rsidR="00C27462" w14:paraId="4005BE35" w14:textId="77777777" w:rsidTr="00C2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AEAF0B5" w14:textId="4AA4C0A5" w:rsidR="00C27462" w:rsidRPr="00DF4055" w:rsidRDefault="00DD0383" w:rsidP="00C27462">
            <w:pPr>
              <w:jc w:val="left"/>
              <w:rPr>
                <w:i w:val="0"/>
                <w:iCs w:val="0"/>
              </w:rPr>
            </w:pPr>
            <w:r>
              <w:rPr>
                <w:i w:val="0"/>
                <w:iCs w:val="0"/>
              </w:rPr>
              <w:t>OWASP</w:t>
            </w:r>
          </w:p>
        </w:tc>
        <w:tc>
          <w:tcPr>
            <w:tcW w:w="7269" w:type="dxa"/>
          </w:tcPr>
          <w:p w14:paraId="32213BF4" w14:textId="5658D5A5" w:rsidR="00C27462" w:rsidRPr="009B298D" w:rsidRDefault="008306DE" w:rsidP="00C27462">
            <w:pP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Open Worldwide Application Security Project</w:t>
            </w:r>
          </w:p>
        </w:tc>
      </w:tr>
      <w:tr w:rsidR="0052159A" w14:paraId="36A5595F" w14:textId="77777777" w:rsidTr="00C27462">
        <w:tc>
          <w:tcPr>
            <w:cnfStyle w:val="001000000000" w:firstRow="0" w:lastRow="0" w:firstColumn="1" w:lastColumn="0" w:oddVBand="0" w:evenVBand="0" w:oddHBand="0" w:evenHBand="0" w:firstRowFirstColumn="0" w:firstRowLastColumn="0" w:lastRowFirstColumn="0" w:lastRowLastColumn="0"/>
            <w:tcW w:w="1757" w:type="dxa"/>
          </w:tcPr>
          <w:p w14:paraId="74F1F426" w14:textId="28BD41FC" w:rsidR="0052159A" w:rsidRDefault="00572795" w:rsidP="00C27462">
            <w:pPr>
              <w:jc w:val="left"/>
              <w:rPr>
                <w:i w:val="0"/>
                <w:iCs w:val="0"/>
              </w:rPr>
            </w:pPr>
            <w:r>
              <w:rPr>
                <w:i w:val="0"/>
                <w:iCs w:val="0"/>
              </w:rPr>
              <w:t>PVM</w:t>
            </w:r>
          </w:p>
        </w:tc>
        <w:tc>
          <w:tcPr>
            <w:tcW w:w="7269" w:type="dxa"/>
          </w:tcPr>
          <w:p w14:paraId="013057CF" w14:textId="54E80508" w:rsidR="0052159A" w:rsidRDefault="00572795" w:rsidP="00C27462">
            <w:pP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Patch and Vulnerability Management</w:t>
            </w:r>
          </w:p>
        </w:tc>
      </w:tr>
    </w:tbl>
    <w:p w14:paraId="113FF204" w14:textId="77777777" w:rsidR="00DF4055" w:rsidRDefault="00DF4055" w:rsidP="00DF4055"/>
    <w:p w14:paraId="180FD6CA" w14:textId="18134C37" w:rsidR="007F79FF" w:rsidRPr="008D19A9" w:rsidRDefault="007F79FF" w:rsidP="008D19A9">
      <w:pPr>
        <w:pStyle w:val="Heading1"/>
      </w:pPr>
      <w:bookmarkStart w:id="38" w:name="_Toc205245004"/>
      <w:r w:rsidRPr="008D19A9">
        <w:t>References</w:t>
      </w:r>
      <w:bookmarkEnd w:id="38"/>
    </w:p>
    <w:p w14:paraId="375F9493" w14:textId="5FF48DA8" w:rsidR="007F79FF" w:rsidRDefault="00E7145E" w:rsidP="008D19A9">
      <w:pPr>
        <w:spacing w:after="0"/>
      </w:pPr>
      <w:r>
        <w:t>Templates</w:t>
      </w:r>
    </w:p>
    <w:p w14:paraId="43EB469D" w14:textId="2550F4C6" w:rsidR="00E7145E" w:rsidRPr="007F320E" w:rsidRDefault="007F320E" w:rsidP="008D19A9">
      <w:pPr>
        <w:spacing w:after="0"/>
      </w:pPr>
      <w:r>
        <w:t>NA</w:t>
      </w:r>
    </w:p>
    <w:p w14:paraId="7EB60EF1" w14:textId="19F93C0D" w:rsidR="00E7145E" w:rsidRDefault="00E7145E" w:rsidP="008D19A9">
      <w:pPr>
        <w:spacing w:after="0"/>
      </w:pPr>
      <w:r>
        <w:t>Policies</w:t>
      </w:r>
    </w:p>
    <w:p w14:paraId="098178CC" w14:textId="4AF85A1C" w:rsidR="00E7145E" w:rsidRDefault="004D0A0E" w:rsidP="008D19A9">
      <w:pPr>
        <w:spacing w:after="0"/>
      </w:pPr>
      <w:hyperlink r:id="rId18" w:history="1">
        <w:r>
          <w:rPr>
            <w:rStyle w:val="Hyperlink"/>
          </w:rPr>
          <w:t>Netradyne Information Security Policy &amp; Procedure.pdf</w:t>
        </w:r>
      </w:hyperlink>
    </w:p>
    <w:p w14:paraId="6CDB39FB" w14:textId="0DEF7350" w:rsidR="004D0A0E" w:rsidRDefault="004D0A0E" w:rsidP="008D19A9">
      <w:pPr>
        <w:spacing w:after="0"/>
      </w:pPr>
      <w:hyperlink r:id="rId19" w:history="1">
        <w:r>
          <w:rPr>
            <w:rStyle w:val="Hyperlink"/>
          </w:rPr>
          <w:t>Netradyne Information Security Exception Process.pdf</w:t>
        </w:r>
      </w:hyperlink>
    </w:p>
    <w:p w14:paraId="50CACF13" w14:textId="4DD95F09" w:rsidR="004D0A0E" w:rsidRDefault="004D0A0E" w:rsidP="008D19A9">
      <w:pPr>
        <w:spacing w:after="0"/>
      </w:pPr>
      <w:hyperlink r:id="rId20" w:history="1">
        <w:r>
          <w:rPr>
            <w:rStyle w:val="Hyperlink"/>
          </w:rPr>
          <w:t>Acceptable Usage Policy.pdf</w:t>
        </w:r>
      </w:hyperlink>
    </w:p>
    <w:p w14:paraId="3920F9AD" w14:textId="76E952F4" w:rsidR="00E7145E" w:rsidRDefault="00E7145E" w:rsidP="008D19A9">
      <w:pPr>
        <w:spacing w:after="0"/>
      </w:pPr>
      <w:r>
        <w:t>Standards</w:t>
      </w:r>
    </w:p>
    <w:p w14:paraId="3FB5FC44" w14:textId="5F0B4C6B" w:rsidR="002A2480" w:rsidRPr="00D547D7" w:rsidRDefault="002A2480" w:rsidP="008D19A9">
      <w:pPr>
        <w:spacing w:after="0"/>
      </w:pPr>
      <w:r>
        <w:t>ISO 27001</w:t>
      </w:r>
      <w:r w:rsidR="00D54494">
        <w:t>:2022</w:t>
      </w:r>
    </w:p>
    <w:p w14:paraId="179B14CC" w14:textId="28E54045" w:rsidR="007F79FF" w:rsidRPr="008D19A9" w:rsidRDefault="007F79FF" w:rsidP="008D19A9">
      <w:pPr>
        <w:pStyle w:val="Heading1"/>
      </w:pPr>
      <w:bookmarkStart w:id="39" w:name="_Toc205245005"/>
      <w:r w:rsidRPr="008D19A9">
        <w:t>Appendix A: Document RACI Matrix</w:t>
      </w:r>
      <w:bookmarkEnd w:id="39"/>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00527A00" w:rsidRPr="009040B7" w14:paraId="14D60C99" w14:textId="77777777" w:rsidTr="467D37E2">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43A1D4E" w14:textId="5D27055F" w:rsidR="007F79FF" w:rsidRPr="009040B7" w:rsidRDefault="007F79FF" w:rsidP="00EE12C5">
            <w:r w:rsidRPr="009040B7">
              <w:t>Role/Activity</w:t>
            </w:r>
          </w:p>
        </w:tc>
        <w:tc>
          <w:tcPr>
            <w:tcW w:w="1701" w:type="dxa"/>
            <w:vAlign w:val="center"/>
          </w:tcPr>
          <w:p w14:paraId="3482FAC0" w14:textId="270C5434"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14:paraId="1FDA612F" w14:textId="25B4D811"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17CEFBDA" w14:textId="6800B944"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7AA0A160" w14:textId="456D67D4"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7F5BCF24" w14:textId="157F31C4" w:rsidR="007F79FF" w:rsidRPr="009040B7" w:rsidRDefault="009040B7" w:rsidP="00EE12C5">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14:paraId="00268E3F" w14:textId="082C5215"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16E98" w:rsidRPr="009040B7" w14:paraId="55FEC2CF" w14:textId="77777777" w:rsidTr="467D37E2">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F6EB7EE" w14:textId="31756250" w:rsidR="007F79FF" w:rsidRPr="009040B7" w:rsidRDefault="007F79FF" w:rsidP="00EE12C5">
            <w:r w:rsidRPr="009040B7">
              <w:t>Ensure document is kept current</w:t>
            </w:r>
          </w:p>
        </w:tc>
        <w:tc>
          <w:tcPr>
            <w:tcW w:w="1701" w:type="dxa"/>
            <w:vAlign w:val="center"/>
          </w:tcPr>
          <w:p w14:paraId="1592F21E" w14:textId="76F7CB9A"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415F1568" w14:textId="1B4AD8C5"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77C50C92" w14:textId="04ABE870"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5D803C6A" w14:textId="7940964B"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1B9AA69F" w14:textId="3DD2BD52"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16F6DBC2" w14:textId="63F991EA"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9040B7" w:rsidRPr="009040B7" w14:paraId="1C184C4C" w14:textId="77777777" w:rsidTr="467D37E2">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C80FF41" w14:textId="2801547E" w:rsidR="007F79FF" w:rsidRPr="009040B7" w:rsidRDefault="007F79FF" w:rsidP="00EE12C5">
            <w:r w:rsidRPr="009040B7">
              <w:t>Ensure stakeholders are kept informed</w:t>
            </w:r>
          </w:p>
        </w:tc>
        <w:tc>
          <w:tcPr>
            <w:tcW w:w="1701" w:type="dxa"/>
            <w:vAlign w:val="center"/>
          </w:tcPr>
          <w:p w14:paraId="5BCD4F6E" w14:textId="3333C2F6"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6E6D2199" w14:textId="050F8ABD"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6BAEE756" w14:textId="0F1069DC"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2FEDB8B7" w14:textId="404A2BBC"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4DD422AA" w14:textId="787C922D"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5E42B9F5" w14:textId="03B9C6D0"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r>
      <w:tr w:rsidR="00157D14" w:rsidRPr="009040B7" w14:paraId="6FF46483" w14:textId="77777777" w:rsidTr="467D37E2">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7E20EF7" w14:textId="0AB3A726" w:rsidR="00157D14" w:rsidRPr="009040B7" w:rsidRDefault="00157D14" w:rsidP="00EE12C5">
            <w:r w:rsidRPr="12018D92">
              <w:rPr>
                <w:lang w:val="en-IN"/>
              </w:rPr>
              <w:t>Ensure document contains all relevant information</w:t>
            </w:r>
          </w:p>
        </w:tc>
        <w:tc>
          <w:tcPr>
            <w:tcW w:w="1701" w:type="dxa"/>
            <w:vAlign w:val="center"/>
          </w:tcPr>
          <w:p w14:paraId="2664D90C" w14:textId="090CBB49"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05E7677F" w14:textId="487988F4"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197A2737" w14:textId="19EBA2F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7E3F25AB" w14:textId="56E75105"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57951644" w14:textId="031C23A8"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0D84265E" w14:textId="69909AA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25ED2261" w14:textId="77777777" w:rsidTr="467D37E2">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4FB817E" w14:textId="0C913142" w:rsidR="00157D14" w:rsidRPr="009040B7" w:rsidRDefault="00157D14" w:rsidP="00EE12C5">
            <w:r w:rsidRPr="009040B7">
              <w:t>Ensure document adheres to document governance policy</w:t>
            </w:r>
          </w:p>
        </w:tc>
        <w:tc>
          <w:tcPr>
            <w:tcW w:w="1701" w:type="dxa"/>
            <w:vAlign w:val="center"/>
          </w:tcPr>
          <w:p w14:paraId="6FA3AF03" w14:textId="7538D603"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757E0A2F" w14:textId="23C1F25B"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7F59B644" w14:textId="4A909E93"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2FB23F06" w14:textId="2121D072"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64288771" w14:textId="2E068DE9"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01E0F816" w14:textId="0BE3C7F5"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36196FB0" w14:textId="77777777" w:rsidTr="467D37E2">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5C00815" w14:textId="57D29379" w:rsidR="00157D14" w:rsidRPr="009040B7" w:rsidRDefault="222ECD54" w:rsidP="00EE12C5">
            <w:r w:rsidRPr="467D37E2">
              <w:rPr>
                <w:lang w:val="en-IN"/>
              </w:rPr>
              <w:t>Provide SME advice</w:t>
            </w:r>
          </w:p>
        </w:tc>
        <w:tc>
          <w:tcPr>
            <w:tcW w:w="1701" w:type="dxa"/>
            <w:vAlign w:val="center"/>
          </w:tcPr>
          <w:p w14:paraId="1302E7FF" w14:textId="7F9F6E24"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718AD75C" w14:textId="6D7209E9"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7674C753" w14:textId="48FB9758"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790FB25C" w14:textId="4DD57BB9"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6A3A7352" w14:textId="1C27E980"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5F671363" w14:textId="7A7B0A01"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06908548" w14:textId="77777777" w:rsidTr="467D37E2">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19BA6CE" w14:textId="09FBE1BA" w:rsidR="00157D14" w:rsidRPr="009040B7" w:rsidRDefault="00157D14" w:rsidP="00EE12C5">
            <w:r w:rsidRPr="009040B7">
              <w:t>Gathering and adding document contents</w:t>
            </w:r>
          </w:p>
        </w:tc>
        <w:tc>
          <w:tcPr>
            <w:tcW w:w="1701" w:type="dxa"/>
            <w:vAlign w:val="center"/>
          </w:tcPr>
          <w:p w14:paraId="0B5B070E" w14:textId="4E7210C6"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3E2A4BE0" w14:textId="0C3C9BF4"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77AD9528" w14:textId="5D3BC57E"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594015FE" w14:textId="591459CC"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0A9891DC" w14:textId="7CC5DDF1"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1A205D92" w14:textId="4DE069E6"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54E0E52B" w14:textId="77777777" w:rsidTr="467D37E2">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591CD6A" w14:textId="0E5E2866" w:rsidR="00157D14" w:rsidRPr="009040B7" w:rsidRDefault="00157D14" w:rsidP="00EE12C5">
            <w:r w:rsidRPr="009040B7">
              <w:t>Document Approval</w:t>
            </w:r>
          </w:p>
        </w:tc>
        <w:tc>
          <w:tcPr>
            <w:tcW w:w="1701" w:type="dxa"/>
            <w:vAlign w:val="center"/>
          </w:tcPr>
          <w:p w14:paraId="25824396" w14:textId="055A8805"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1167906F" w14:textId="0CC1D1DE"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4D1CBBFA" w14:textId="711397B5"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626454DD" w14:textId="6C9E68EC"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3E188378" w14:textId="20E4341D"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4D785C9F" w14:textId="682F7EF6"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007F79FF" w:rsidRPr="007F79FF" w14:paraId="54548F2D" w14:textId="61C06C15"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7B7BB826" w14:textId="338ECCFC" w:rsidR="007F79FF" w:rsidRPr="009416BB" w:rsidRDefault="007F79FF" w:rsidP="00EE12C5">
            <w:r w:rsidRPr="009416BB">
              <w:t>Key</w:t>
            </w:r>
          </w:p>
        </w:tc>
        <w:tc>
          <w:tcPr>
            <w:tcW w:w="2442" w:type="dxa"/>
            <w:vAlign w:val="center"/>
          </w:tcPr>
          <w:p w14:paraId="2DFF5818" w14:textId="77777777" w:rsidR="007F79FF" w:rsidRPr="009416BB" w:rsidRDefault="007F79FF" w:rsidP="00EE12C5">
            <w:pPr>
              <w:cnfStyle w:val="100000000000" w:firstRow="1" w:lastRow="0" w:firstColumn="0" w:lastColumn="0" w:oddVBand="0" w:evenVBand="0" w:oddHBand="0" w:evenHBand="0" w:firstRowFirstColumn="0" w:firstRowLastColumn="0" w:lastRowFirstColumn="0" w:lastRowLastColumn="0"/>
            </w:pPr>
          </w:p>
        </w:tc>
      </w:tr>
      <w:tr w:rsidR="007F79FF" w:rsidRPr="007F79FF" w14:paraId="3090ECE7" w14:textId="37E34ADD"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B059779" w14:textId="207AD00B" w:rsidR="007F79FF" w:rsidRPr="009040B7" w:rsidRDefault="007F79FF" w:rsidP="00EE12C5">
            <w:pPr>
              <w:rPr>
                <w:b/>
                <w:bCs/>
                <w:szCs w:val="18"/>
              </w:rPr>
            </w:pPr>
            <w:r w:rsidRPr="009040B7">
              <w:rPr>
                <w:szCs w:val="18"/>
              </w:rPr>
              <w:t xml:space="preserve">R </w:t>
            </w:r>
          </w:p>
        </w:tc>
        <w:tc>
          <w:tcPr>
            <w:tcW w:w="2442" w:type="dxa"/>
            <w:vAlign w:val="center"/>
          </w:tcPr>
          <w:p w14:paraId="25BBD854" w14:textId="34DF6D74"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3779D4CB" w14:textId="3266D26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2DD1BA1" w14:textId="3BA5CA6F" w:rsidR="007F79FF" w:rsidRPr="009040B7" w:rsidRDefault="007F79FF" w:rsidP="00EE12C5">
            <w:pPr>
              <w:rPr>
                <w:b/>
                <w:bCs/>
                <w:szCs w:val="18"/>
              </w:rPr>
            </w:pPr>
            <w:r w:rsidRPr="009040B7">
              <w:rPr>
                <w:szCs w:val="18"/>
              </w:rPr>
              <w:t>A</w:t>
            </w:r>
          </w:p>
        </w:tc>
        <w:tc>
          <w:tcPr>
            <w:tcW w:w="2442" w:type="dxa"/>
            <w:vAlign w:val="center"/>
          </w:tcPr>
          <w:p w14:paraId="2DA282A0" w14:textId="16DE227B"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0FD7ED1A" w14:textId="4E79F95C"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57E53966" w14:textId="4630646F" w:rsidR="007F79FF" w:rsidRPr="009040B7" w:rsidRDefault="007F79FF" w:rsidP="00EE12C5">
            <w:pPr>
              <w:rPr>
                <w:b/>
                <w:bCs/>
                <w:szCs w:val="18"/>
              </w:rPr>
            </w:pPr>
            <w:r w:rsidRPr="009040B7">
              <w:rPr>
                <w:szCs w:val="18"/>
              </w:rPr>
              <w:t>C</w:t>
            </w:r>
          </w:p>
        </w:tc>
        <w:tc>
          <w:tcPr>
            <w:tcW w:w="2442" w:type="dxa"/>
            <w:vAlign w:val="center"/>
          </w:tcPr>
          <w:p w14:paraId="386011F8" w14:textId="0FE7D0A0"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15632FBC" w14:textId="589E1EE0"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69AFB943" w14:textId="49262175" w:rsidR="007F79FF" w:rsidRPr="009040B7" w:rsidRDefault="007F79FF" w:rsidP="00EE12C5">
            <w:pPr>
              <w:rPr>
                <w:b/>
                <w:bCs/>
                <w:szCs w:val="18"/>
              </w:rPr>
            </w:pPr>
            <w:r w:rsidRPr="009040B7">
              <w:rPr>
                <w:szCs w:val="18"/>
              </w:rPr>
              <w:t>I</w:t>
            </w:r>
          </w:p>
        </w:tc>
        <w:tc>
          <w:tcPr>
            <w:tcW w:w="2442" w:type="dxa"/>
            <w:vAlign w:val="center"/>
          </w:tcPr>
          <w:p w14:paraId="451351AA" w14:textId="643BF953"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3ABD5475" w14:textId="77777777" w:rsidR="007F79FF" w:rsidRDefault="007F79FF" w:rsidP="005732C6">
      <w:pPr>
        <w:pStyle w:val="Heading2"/>
      </w:pPr>
    </w:p>
    <w:p w14:paraId="023C9CC2"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381ABE">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51F8F" w14:textId="77777777" w:rsidR="006246FF" w:rsidRDefault="006246FF" w:rsidP="00566B19">
      <w:pPr>
        <w:spacing w:after="0" w:line="240" w:lineRule="auto"/>
      </w:pPr>
      <w:r>
        <w:separator/>
      </w:r>
    </w:p>
  </w:endnote>
  <w:endnote w:type="continuationSeparator" w:id="0">
    <w:p w14:paraId="56F029BE" w14:textId="77777777" w:rsidR="006246FF" w:rsidRDefault="006246FF" w:rsidP="00566B19">
      <w:pPr>
        <w:spacing w:after="0" w:line="240" w:lineRule="auto"/>
      </w:pPr>
      <w:r>
        <w:continuationSeparator/>
      </w:r>
    </w:p>
  </w:endnote>
  <w:endnote w:type="continuationNotice" w:id="1">
    <w:p w14:paraId="42C78FBE" w14:textId="77777777" w:rsidR="006246FF" w:rsidRDefault="006246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Bookman Old Style">
    <w:altName w:val="Cambri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43663197" w14:textId="25236546"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9E627"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65537" w14:textId="77777777" w:rsidR="006246FF" w:rsidRDefault="006246FF" w:rsidP="00566B19">
      <w:pPr>
        <w:spacing w:after="0" w:line="240" w:lineRule="auto"/>
      </w:pPr>
      <w:r>
        <w:separator/>
      </w:r>
    </w:p>
  </w:footnote>
  <w:footnote w:type="continuationSeparator" w:id="0">
    <w:p w14:paraId="3F6B08C2" w14:textId="77777777" w:rsidR="006246FF" w:rsidRDefault="006246FF" w:rsidP="00566B19">
      <w:pPr>
        <w:spacing w:after="0" w:line="240" w:lineRule="auto"/>
      </w:pPr>
      <w:r>
        <w:continuationSeparator/>
      </w:r>
    </w:p>
  </w:footnote>
  <w:footnote w:type="continuationNotice" w:id="1">
    <w:p w14:paraId="7B892ADE" w14:textId="77777777" w:rsidR="006246FF" w:rsidRDefault="006246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A246D" w14:textId="620166C5" w:rsidR="00566B19" w:rsidRDefault="00317EF6">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7DCA9236"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256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4C5511"/>
    <w:multiLevelType w:val="multilevel"/>
    <w:tmpl w:val="5A5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42B6"/>
    <w:multiLevelType w:val="hybridMultilevel"/>
    <w:tmpl w:val="FEEAFE6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151447F2"/>
    <w:multiLevelType w:val="multilevel"/>
    <w:tmpl w:val="E520AD3C"/>
    <w:lvl w:ilvl="0">
      <w:start w:val="4"/>
      <w:numFmt w:val="decimal"/>
      <w:lvlText w:val="%1"/>
      <w:lvlJc w:val="left"/>
      <w:pPr>
        <w:ind w:left="530" w:hanging="530"/>
      </w:pPr>
      <w:rPr>
        <w:rFonts w:hint="default"/>
      </w:rPr>
    </w:lvl>
    <w:lvl w:ilvl="1">
      <w:start w:val="3"/>
      <w:numFmt w:val="decimal"/>
      <w:lvlText w:val="%1.%2"/>
      <w:lvlJc w:val="left"/>
      <w:pPr>
        <w:ind w:left="720" w:hanging="720"/>
      </w:pPr>
      <w:rPr>
        <w:rFonts w:ascii="Arial" w:hAnsi="Arial" w:cs="Arial" w:hint="default"/>
        <w:sz w:val="24"/>
        <w:szCs w:val="24"/>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3E45E2"/>
    <w:multiLevelType w:val="multilevel"/>
    <w:tmpl w:val="43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DB72F9"/>
    <w:multiLevelType w:val="multilevel"/>
    <w:tmpl w:val="039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33A54"/>
    <w:multiLevelType w:val="multilevel"/>
    <w:tmpl w:val="D3F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645A2"/>
    <w:multiLevelType w:val="hybridMultilevel"/>
    <w:tmpl w:val="22A2F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53E5B51"/>
    <w:multiLevelType w:val="multilevel"/>
    <w:tmpl w:val="BA863F08"/>
    <w:lvl w:ilvl="0">
      <w:start w:val="5"/>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40660"/>
    <w:multiLevelType w:val="hybridMultilevel"/>
    <w:tmpl w:val="A4DAB5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F05517D"/>
    <w:multiLevelType w:val="multilevel"/>
    <w:tmpl w:val="F9DAA150"/>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4" w15:restartNumberingAfterBreak="0">
    <w:nsid w:val="4EBD6286"/>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E5314D"/>
    <w:multiLevelType w:val="multilevel"/>
    <w:tmpl w:val="1590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63D05"/>
    <w:multiLevelType w:val="multilevel"/>
    <w:tmpl w:val="782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35A78"/>
    <w:multiLevelType w:val="multilevel"/>
    <w:tmpl w:val="3E5EF392"/>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3B5A18"/>
    <w:multiLevelType w:val="hybridMultilevel"/>
    <w:tmpl w:val="1ABC0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86C6C59"/>
    <w:multiLevelType w:val="hybridMultilevel"/>
    <w:tmpl w:val="9AD69E5A"/>
    <w:lvl w:ilvl="0" w:tplc="F27C1D40">
      <w:start w:val="24"/>
      <w:numFmt w:val="bullet"/>
      <w:lvlText w:val="-"/>
      <w:lvlJc w:val="left"/>
      <w:pPr>
        <w:ind w:left="930" w:hanging="570"/>
      </w:pPr>
      <w:rPr>
        <w:rFonts w:ascii="Verdana" w:eastAsiaTheme="minorHAnsi" w:hAnsi="Verdan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E063AB"/>
    <w:multiLevelType w:val="multilevel"/>
    <w:tmpl w:val="E2184C26"/>
    <w:lvl w:ilvl="0">
      <w:start w:val="1"/>
      <w:numFmt w:val="bullet"/>
      <w:lvlText w:val=""/>
      <w:lvlJc w:val="left"/>
      <w:pPr>
        <w:tabs>
          <w:tab w:val="num" w:pos="65"/>
        </w:tabs>
        <w:ind w:left="65" w:hanging="360"/>
      </w:pPr>
      <w:rPr>
        <w:rFonts w:ascii="Symbol" w:hAnsi="Symbol" w:hint="default"/>
        <w:sz w:val="20"/>
      </w:rPr>
    </w:lvl>
    <w:lvl w:ilvl="1" w:tentative="1">
      <w:start w:val="1"/>
      <w:numFmt w:val="bullet"/>
      <w:lvlText w:val=""/>
      <w:lvlJc w:val="left"/>
      <w:pPr>
        <w:tabs>
          <w:tab w:val="num" w:pos="785"/>
        </w:tabs>
        <w:ind w:left="785" w:hanging="360"/>
      </w:pPr>
      <w:rPr>
        <w:rFonts w:ascii="Symbol" w:hAnsi="Symbol" w:hint="default"/>
        <w:sz w:val="20"/>
      </w:rPr>
    </w:lvl>
    <w:lvl w:ilvl="2" w:tentative="1">
      <w:start w:val="1"/>
      <w:numFmt w:val="bullet"/>
      <w:lvlText w:val=""/>
      <w:lvlJc w:val="left"/>
      <w:pPr>
        <w:tabs>
          <w:tab w:val="num" w:pos="1505"/>
        </w:tabs>
        <w:ind w:left="1505" w:hanging="360"/>
      </w:pPr>
      <w:rPr>
        <w:rFonts w:ascii="Symbol" w:hAnsi="Symbol" w:hint="default"/>
        <w:sz w:val="20"/>
      </w:rPr>
    </w:lvl>
    <w:lvl w:ilvl="3" w:tentative="1">
      <w:start w:val="1"/>
      <w:numFmt w:val="bullet"/>
      <w:lvlText w:val=""/>
      <w:lvlJc w:val="left"/>
      <w:pPr>
        <w:tabs>
          <w:tab w:val="num" w:pos="2225"/>
        </w:tabs>
        <w:ind w:left="2225" w:hanging="360"/>
      </w:pPr>
      <w:rPr>
        <w:rFonts w:ascii="Symbol" w:hAnsi="Symbol" w:hint="default"/>
        <w:sz w:val="20"/>
      </w:rPr>
    </w:lvl>
    <w:lvl w:ilvl="4" w:tentative="1">
      <w:start w:val="1"/>
      <w:numFmt w:val="bullet"/>
      <w:lvlText w:val=""/>
      <w:lvlJc w:val="left"/>
      <w:pPr>
        <w:tabs>
          <w:tab w:val="num" w:pos="2945"/>
        </w:tabs>
        <w:ind w:left="2945" w:hanging="360"/>
      </w:pPr>
      <w:rPr>
        <w:rFonts w:ascii="Symbol" w:hAnsi="Symbol" w:hint="default"/>
        <w:sz w:val="20"/>
      </w:rPr>
    </w:lvl>
    <w:lvl w:ilvl="5" w:tentative="1">
      <w:start w:val="1"/>
      <w:numFmt w:val="bullet"/>
      <w:lvlText w:val=""/>
      <w:lvlJc w:val="left"/>
      <w:pPr>
        <w:tabs>
          <w:tab w:val="num" w:pos="3665"/>
        </w:tabs>
        <w:ind w:left="3665" w:hanging="360"/>
      </w:pPr>
      <w:rPr>
        <w:rFonts w:ascii="Symbol" w:hAnsi="Symbol" w:hint="default"/>
        <w:sz w:val="20"/>
      </w:rPr>
    </w:lvl>
    <w:lvl w:ilvl="6" w:tentative="1">
      <w:start w:val="1"/>
      <w:numFmt w:val="bullet"/>
      <w:lvlText w:val=""/>
      <w:lvlJc w:val="left"/>
      <w:pPr>
        <w:tabs>
          <w:tab w:val="num" w:pos="4385"/>
        </w:tabs>
        <w:ind w:left="4385" w:hanging="360"/>
      </w:pPr>
      <w:rPr>
        <w:rFonts w:ascii="Symbol" w:hAnsi="Symbol" w:hint="default"/>
        <w:sz w:val="20"/>
      </w:rPr>
    </w:lvl>
    <w:lvl w:ilvl="7" w:tentative="1">
      <w:start w:val="1"/>
      <w:numFmt w:val="bullet"/>
      <w:lvlText w:val=""/>
      <w:lvlJc w:val="left"/>
      <w:pPr>
        <w:tabs>
          <w:tab w:val="num" w:pos="5105"/>
        </w:tabs>
        <w:ind w:left="5105" w:hanging="360"/>
      </w:pPr>
      <w:rPr>
        <w:rFonts w:ascii="Symbol" w:hAnsi="Symbol" w:hint="default"/>
        <w:sz w:val="20"/>
      </w:rPr>
    </w:lvl>
    <w:lvl w:ilvl="8" w:tentative="1">
      <w:start w:val="1"/>
      <w:numFmt w:val="bullet"/>
      <w:lvlText w:val=""/>
      <w:lvlJc w:val="left"/>
      <w:pPr>
        <w:tabs>
          <w:tab w:val="num" w:pos="5825"/>
        </w:tabs>
        <w:ind w:left="5825" w:hanging="360"/>
      </w:pPr>
      <w:rPr>
        <w:rFonts w:ascii="Symbol" w:hAnsi="Symbol" w:hint="default"/>
        <w:sz w:val="20"/>
      </w:rPr>
    </w:lvl>
  </w:abstractNum>
  <w:abstractNum w:abstractNumId="21" w15:restartNumberingAfterBreak="0">
    <w:nsid w:val="590F4AD4"/>
    <w:multiLevelType w:val="hybridMultilevel"/>
    <w:tmpl w:val="B5A29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F4D5BAF"/>
    <w:multiLevelType w:val="multilevel"/>
    <w:tmpl w:val="00BCA7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C036DE"/>
    <w:multiLevelType w:val="multilevel"/>
    <w:tmpl w:val="5F60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969F6"/>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4B30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075909">
    <w:abstractNumId w:val="8"/>
  </w:num>
  <w:num w:numId="2" w16cid:durableId="748230596">
    <w:abstractNumId w:val="26"/>
  </w:num>
  <w:num w:numId="3" w16cid:durableId="1273323708">
    <w:abstractNumId w:val="15"/>
  </w:num>
  <w:num w:numId="4" w16cid:durableId="1731689365">
    <w:abstractNumId w:val="1"/>
  </w:num>
  <w:num w:numId="5" w16cid:durableId="900601843">
    <w:abstractNumId w:val="16"/>
  </w:num>
  <w:num w:numId="6" w16cid:durableId="1632517957">
    <w:abstractNumId w:val="4"/>
  </w:num>
  <w:num w:numId="7" w16cid:durableId="1861821461">
    <w:abstractNumId w:val="7"/>
  </w:num>
  <w:num w:numId="8" w16cid:durableId="1325550946">
    <w:abstractNumId w:val="25"/>
  </w:num>
  <w:num w:numId="9" w16cid:durableId="1518159581">
    <w:abstractNumId w:val="27"/>
  </w:num>
  <w:num w:numId="10" w16cid:durableId="1909530848">
    <w:abstractNumId w:val="9"/>
  </w:num>
  <w:num w:numId="11" w16cid:durableId="368065198">
    <w:abstractNumId w:val="11"/>
  </w:num>
  <w:num w:numId="12" w16cid:durableId="556164604">
    <w:abstractNumId w:val="27"/>
  </w:num>
  <w:num w:numId="13" w16cid:durableId="1029650255">
    <w:abstractNumId w:val="27"/>
  </w:num>
  <w:num w:numId="14" w16cid:durableId="1959482899">
    <w:abstractNumId w:val="27"/>
  </w:num>
  <w:num w:numId="15" w16cid:durableId="790637910">
    <w:abstractNumId w:val="27"/>
  </w:num>
  <w:num w:numId="16" w16cid:durableId="2130470034">
    <w:abstractNumId w:val="27"/>
  </w:num>
  <w:num w:numId="17" w16cid:durableId="42364939">
    <w:abstractNumId w:val="27"/>
  </w:num>
  <w:num w:numId="18" w16cid:durableId="2084985480">
    <w:abstractNumId w:val="29"/>
  </w:num>
  <w:num w:numId="19" w16cid:durableId="1406418453">
    <w:abstractNumId w:val="23"/>
  </w:num>
  <w:num w:numId="20" w16cid:durableId="1559785280">
    <w:abstractNumId w:val="6"/>
  </w:num>
  <w:num w:numId="21" w16cid:durableId="1972517842">
    <w:abstractNumId w:val="5"/>
  </w:num>
  <w:num w:numId="22" w16cid:durableId="1265847482">
    <w:abstractNumId w:val="24"/>
  </w:num>
  <w:num w:numId="23" w16cid:durableId="1086149123">
    <w:abstractNumId w:val="18"/>
  </w:num>
  <w:num w:numId="24" w16cid:durableId="294407105">
    <w:abstractNumId w:val="12"/>
  </w:num>
  <w:num w:numId="25" w16cid:durableId="632903922">
    <w:abstractNumId w:val="22"/>
  </w:num>
  <w:num w:numId="26" w16cid:durableId="1583906553">
    <w:abstractNumId w:val="13"/>
  </w:num>
  <w:num w:numId="27" w16cid:durableId="90862557">
    <w:abstractNumId w:val="21"/>
  </w:num>
  <w:num w:numId="28" w16cid:durableId="421294587">
    <w:abstractNumId w:val="0"/>
  </w:num>
  <w:num w:numId="29" w16cid:durableId="357898816">
    <w:abstractNumId w:val="14"/>
  </w:num>
  <w:num w:numId="30" w16cid:durableId="478421984">
    <w:abstractNumId w:val="28"/>
  </w:num>
  <w:num w:numId="31" w16cid:durableId="658315343">
    <w:abstractNumId w:val="10"/>
  </w:num>
  <w:num w:numId="32" w16cid:durableId="1126124029">
    <w:abstractNumId w:val="17"/>
  </w:num>
  <w:num w:numId="33" w16cid:durableId="1501195162">
    <w:abstractNumId w:val="3"/>
  </w:num>
  <w:num w:numId="34" w16cid:durableId="952636396">
    <w:abstractNumId w:val="3"/>
    <w:lvlOverride w:ilvl="0">
      <w:startOverride w:val="5"/>
    </w:lvlOverride>
    <w:lvlOverride w:ilvl="1">
      <w:startOverride w:val="1"/>
    </w:lvlOverride>
  </w:num>
  <w:num w:numId="35" w16cid:durableId="394277964">
    <w:abstractNumId w:val="3"/>
    <w:lvlOverride w:ilvl="0">
      <w:startOverride w:val="5"/>
    </w:lvlOverride>
    <w:lvlOverride w:ilvl="1">
      <w:startOverride w:val="1"/>
    </w:lvlOverride>
    <w:lvlOverride w:ilvl="2">
      <w:startOverride w:val="1"/>
    </w:lvlOverride>
  </w:num>
  <w:num w:numId="36" w16cid:durableId="120002833">
    <w:abstractNumId w:val="3"/>
    <w:lvlOverride w:ilvl="0">
      <w:startOverride w:val="5"/>
    </w:lvlOverride>
    <w:lvlOverride w:ilvl="1">
      <w:startOverride w:val="2"/>
    </w:lvlOverride>
    <w:lvlOverride w:ilvl="2">
      <w:startOverride w:val="1"/>
    </w:lvlOverride>
  </w:num>
  <w:num w:numId="37" w16cid:durableId="1284847444">
    <w:abstractNumId w:val="3"/>
    <w:lvlOverride w:ilvl="0">
      <w:startOverride w:val="5"/>
    </w:lvlOverride>
    <w:lvlOverride w:ilvl="1">
      <w:startOverride w:val="2"/>
    </w:lvlOverride>
    <w:lvlOverride w:ilvl="2">
      <w:startOverride w:val="1"/>
    </w:lvlOverride>
  </w:num>
  <w:num w:numId="38" w16cid:durableId="1915892653">
    <w:abstractNumId w:val="20"/>
  </w:num>
  <w:num w:numId="39" w16cid:durableId="1128354888">
    <w:abstractNumId w:val="2"/>
  </w:num>
  <w:num w:numId="40" w16cid:durableId="37825928">
    <w:abstractNumId w:val="19"/>
  </w:num>
  <w:num w:numId="41" w16cid:durableId="623191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0110"/>
    <w:rsid w:val="00003833"/>
    <w:rsid w:val="000138A7"/>
    <w:rsid w:val="00027D9A"/>
    <w:rsid w:val="00032A58"/>
    <w:rsid w:val="0005099F"/>
    <w:rsid w:val="00051868"/>
    <w:rsid w:val="0006246B"/>
    <w:rsid w:val="000703DD"/>
    <w:rsid w:val="00070A7E"/>
    <w:rsid w:val="0007474F"/>
    <w:rsid w:val="000753D8"/>
    <w:rsid w:val="00077E29"/>
    <w:rsid w:val="00087978"/>
    <w:rsid w:val="00087D55"/>
    <w:rsid w:val="00094CD9"/>
    <w:rsid w:val="000A1A39"/>
    <w:rsid w:val="000A4D2F"/>
    <w:rsid w:val="000B1A62"/>
    <w:rsid w:val="000B663B"/>
    <w:rsid w:val="000E460D"/>
    <w:rsid w:val="000F55F1"/>
    <w:rsid w:val="000F689D"/>
    <w:rsid w:val="001037DF"/>
    <w:rsid w:val="00103D97"/>
    <w:rsid w:val="0011600F"/>
    <w:rsid w:val="001205C4"/>
    <w:rsid w:val="00126CFE"/>
    <w:rsid w:val="001401D0"/>
    <w:rsid w:val="00141EF9"/>
    <w:rsid w:val="00142298"/>
    <w:rsid w:val="00143725"/>
    <w:rsid w:val="00150823"/>
    <w:rsid w:val="001533FB"/>
    <w:rsid w:val="00157D14"/>
    <w:rsid w:val="00160400"/>
    <w:rsid w:val="00163E53"/>
    <w:rsid w:val="001746F4"/>
    <w:rsid w:val="00180BB2"/>
    <w:rsid w:val="00181AA6"/>
    <w:rsid w:val="00184661"/>
    <w:rsid w:val="00186010"/>
    <w:rsid w:val="00194475"/>
    <w:rsid w:val="001952F5"/>
    <w:rsid w:val="0019737F"/>
    <w:rsid w:val="001A1CED"/>
    <w:rsid w:val="001A23A6"/>
    <w:rsid w:val="001B37EB"/>
    <w:rsid w:val="001B3830"/>
    <w:rsid w:val="001C5E24"/>
    <w:rsid w:val="001C5F6B"/>
    <w:rsid w:val="001C650C"/>
    <w:rsid w:val="001D2211"/>
    <w:rsid w:val="001D23D2"/>
    <w:rsid w:val="001D6572"/>
    <w:rsid w:val="001E72E8"/>
    <w:rsid w:val="001F1A9D"/>
    <w:rsid w:val="001F2CE2"/>
    <w:rsid w:val="0020114C"/>
    <w:rsid w:val="0021687C"/>
    <w:rsid w:val="002203F1"/>
    <w:rsid w:val="00222C27"/>
    <w:rsid w:val="00224622"/>
    <w:rsid w:val="0022574F"/>
    <w:rsid w:val="0023207C"/>
    <w:rsid w:val="002332D6"/>
    <w:rsid w:val="00233CC5"/>
    <w:rsid w:val="00234765"/>
    <w:rsid w:val="00242870"/>
    <w:rsid w:val="00242C48"/>
    <w:rsid w:val="00255056"/>
    <w:rsid w:val="00260FB7"/>
    <w:rsid w:val="002635E3"/>
    <w:rsid w:val="0026448D"/>
    <w:rsid w:val="0026641D"/>
    <w:rsid w:val="00282A09"/>
    <w:rsid w:val="00283D4D"/>
    <w:rsid w:val="0028644D"/>
    <w:rsid w:val="0029339C"/>
    <w:rsid w:val="002937EB"/>
    <w:rsid w:val="002979B6"/>
    <w:rsid w:val="002A081E"/>
    <w:rsid w:val="002A176D"/>
    <w:rsid w:val="002A2480"/>
    <w:rsid w:val="002B0041"/>
    <w:rsid w:val="002B0459"/>
    <w:rsid w:val="002B0AF9"/>
    <w:rsid w:val="002B5CF0"/>
    <w:rsid w:val="002C2853"/>
    <w:rsid w:val="002C5546"/>
    <w:rsid w:val="002D1205"/>
    <w:rsid w:val="002E045E"/>
    <w:rsid w:val="002E270E"/>
    <w:rsid w:val="002F4AB7"/>
    <w:rsid w:val="002F5306"/>
    <w:rsid w:val="00300F05"/>
    <w:rsid w:val="00302A13"/>
    <w:rsid w:val="003049B0"/>
    <w:rsid w:val="0030505F"/>
    <w:rsid w:val="00317EF6"/>
    <w:rsid w:val="0032515A"/>
    <w:rsid w:val="0033190C"/>
    <w:rsid w:val="00331C06"/>
    <w:rsid w:val="00331E26"/>
    <w:rsid w:val="00332030"/>
    <w:rsid w:val="0033247C"/>
    <w:rsid w:val="0033258F"/>
    <w:rsid w:val="00334211"/>
    <w:rsid w:val="00334FA5"/>
    <w:rsid w:val="003460EF"/>
    <w:rsid w:val="0036176D"/>
    <w:rsid w:val="00371E96"/>
    <w:rsid w:val="00373998"/>
    <w:rsid w:val="003746A6"/>
    <w:rsid w:val="00381ABE"/>
    <w:rsid w:val="00383961"/>
    <w:rsid w:val="0039428F"/>
    <w:rsid w:val="0039466B"/>
    <w:rsid w:val="00395327"/>
    <w:rsid w:val="00396ABF"/>
    <w:rsid w:val="00397D9E"/>
    <w:rsid w:val="003A37FB"/>
    <w:rsid w:val="003A5D75"/>
    <w:rsid w:val="003B0414"/>
    <w:rsid w:val="003B3B91"/>
    <w:rsid w:val="003C75E4"/>
    <w:rsid w:val="003D62B6"/>
    <w:rsid w:val="003E56AC"/>
    <w:rsid w:val="003F411E"/>
    <w:rsid w:val="004019E5"/>
    <w:rsid w:val="00411AF2"/>
    <w:rsid w:val="00421563"/>
    <w:rsid w:val="00423A16"/>
    <w:rsid w:val="00425F33"/>
    <w:rsid w:val="00433625"/>
    <w:rsid w:val="004355C9"/>
    <w:rsid w:val="0043721F"/>
    <w:rsid w:val="00441D7D"/>
    <w:rsid w:val="00453144"/>
    <w:rsid w:val="0045375F"/>
    <w:rsid w:val="00454BE3"/>
    <w:rsid w:val="00465081"/>
    <w:rsid w:val="004663E2"/>
    <w:rsid w:val="004723FC"/>
    <w:rsid w:val="00480B40"/>
    <w:rsid w:val="00481D84"/>
    <w:rsid w:val="00485914"/>
    <w:rsid w:val="00493828"/>
    <w:rsid w:val="00494663"/>
    <w:rsid w:val="004946D9"/>
    <w:rsid w:val="00495CBA"/>
    <w:rsid w:val="004A7248"/>
    <w:rsid w:val="004B2813"/>
    <w:rsid w:val="004B283C"/>
    <w:rsid w:val="004B6031"/>
    <w:rsid w:val="004C25CE"/>
    <w:rsid w:val="004C7E5B"/>
    <w:rsid w:val="004D0629"/>
    <w:rsid w:val="004D0A0E"/>
    <w:rsid w:val="004E3AB1"/>
    <w:rsid w:val="004F1A59"/>
    <w:rsid w:val="005034B8"/>
    <w:rsid w:val="005067F1"/>
    <w:rsid w:val="00512F6E"/>
    <w:rsid w:val="00515766"/>
    <w:rsid w:val="00516E98"/>
    <w:rsid w:val="0052159A"/>
    <w:rsid w:val="00524E2C"/>
    <w:rsid w:val="00525D07"/>
    <w:rsid w:val="00527206"/>
    <w:rsid w:val="00527A00"/>
    <w:rsid w:val="00530F4B"/>
    <w:rsid w:val="00531CBD"/>
    <w:rsid w:val="00535493"/>
    <w:rsid w:val="005355B3"/>
    <w:rsid w:val="00541090"/>
    <w:rsid w:val="0055200A"/>
    <w:rsid w:val="0055552C"/>
    <w:rsid w:val="005608B2"/>
    <w:rsid w:val="00565892"/>
    <w:rsid w:val="00566B19"/>
    <w:rsid w:val="00571679"/>
    <w:rsid w:val="00572795"/>
    <w:rsid w:val="005732C6"/>
    <w:rsid w:val="00575D8A"/>
    <w:rsid w:val="005802F2"/>
    <w:rsid w:val="00583827"/>
    <w:rsid w:val="005912E7"/>
    <w:rsid w:val="00592C41"/>
    <w:rsid w:val="005A186C"/>
    <w:rsid w:val="005A6612"/>
    <w:rsid w:val="005B7CBB"/>
    <w:rsid w:val="005C1DD1"/>
    <w:rsid w:val="005D42AE"/>
    <w:rsid w:val="005D437B"/>
    <w:rsid w:val="005D61E1"/>
    <w:rsid w:val="005E1348"/>
    <w:rsid w:val="005E2B3C"/>
    <w:rsid w:val="005F1547"/>
    <w:rsid w:val="005F5CC3"/>
    <w:rsid w:val="005F6750"/>
    <w:rsid w:val="00600973"/>
    <w:rsid w:val="006032C4"/>
    <w:rsid w:val="00610F15"/>
    <w:rsid w:val="006246FF"/>
    <w:rsid w:val="0063370A"/>
    <w:rsid w:val="00634A37"/>
    <w:rsid w:val="00640E3C"/>
    <w:rsid w:val="00650B52"/>
    <w:rsid w:val="006555C5"/>
    <w:rsid w:val="0066150A"/>
    <w:rsid w:val="0066248A"/>
    <w:rsid w:val="00664202"/>
    <w:rsid w:val="006719E7"/>
    <w:rsid w:val="00674274"/>
    <w:rsid w:val="00681554"/>
    <w:rsid w:val="00682609"/>
    <w:rsid w:val="00682A1F"/>
    <w:rsid w:val="00693BDC"/>
    <w:rsid w:val="006A0A3C"/>
    <w:rsid w:val="006B2EE5"/>
    <w:rsid w:val="006B373A"/>
    <w:rsid w:val="006D38B3"/>
    <w:rsid w:val="006E7E60"/>
    <w:rsid w:val="006E7FF5"/>
    <w:rsid w:val="006F2B88"/>
    <w:rsid w:val="0072040D"/>
    <w:rsid w:val="0072099E"/>
    <w:rsid w:val="007249D4"/>
    <w:rsid w:val="007359DA"/>
    <w:rsid w:val="007477F0"/>
    <w:rsid w:val="007512C0"/>
    <w:rsid w:val="007523E3"/>
    <w:rsid w:val="00760C43"/>
    <w:rsid w:val="00764234"/>
    <w:rsid w:val="0077063E"/>
    <w:rsid w:val="00770A1F"/>
    <w:rsid w:val="00771B71"/>
    <w:rsid w:val="00775128"/>
    <w:rsid w:val="007805E4"/>
    <w:rsid w:val="00782A76"/>
    <w:rsid w:val="007925E9"/>
    <w:rsid w:val="0079605F"/>
    <w:rsid w:val="00796AB1"/>
    <w:rsid w:val="00797AD4"/>
    <w:rsid w:val="007A37EB"/>
    <w:rsid w:val="007B4CF6"/>
    <w:rsid w:val="007B748B"/>
    <w:rsid w:val="007D0E88"/>
    <w:rsid w:val="007D355C"/>
    <w:rsid w:val="007D362F"/>
    <w:rsid w:val="007D7007"/>
    <w:rsid w:val="007E0BF6"/>
    <w:rsid w:val="007F06FC"/>
    <w:rsid w:val="007F320E"/>
    <w:rsid w:val="007F79FF"/>
    <w:rsid w:val="00805442"/>
    <w:rsid w:val="00806749"/>
    <w:rsid w:val="008076AC"/>
    <w:rsid w:val="008102AE"/>
    <w:rsid w:val="00812F7B"/>
    <w:rsid w:val="00814D7B"/>
    <w:rsid w:val="008155B0"/>
    <w:rsid w:val="00815796"/>
    <w:rsid w:val="008179A0"/>
    <w:rsid w:val="0082586A"/>
    <w:rsid w:val="00826CCD"/>
    <w:rsid w:val="0083002E"/>
    <w:rsid w:val="00830581"/>
    <w:rsid w:val="008306DE"/>
    <w:rsid w:val="00834350"/>
    <w:rsid w:val="008357E0"/>
    <w:rsid w:val="0084059F"/>
    <w:rsid w:val="00853B9E"/>
    <w:rsid w:val="008547AA"/>
    <w:rsid w:val="00856191"/>
    <w:rsid w:val="00856AC9"/>
    <w:rsid w:val="00865E59"/>
    <w:rsid w:val="00870BD6"/>
    <w:rsid w:val="008761A5"/>
    <w:rsid w:val="00876358"/>
    <w:rsid w:val="008840B9"/>
    <w:rsid w:val="00894678"/>
    <w:rsid w:val="00894E0A"/>
    <w:rsid w:val="00896549"/>
    <w:rsid w:val="008A0CEA"/>
    <w:rsid w:val="008A6031"/>
    <w:rsid w:val="008A7B4B"/>
    <w:rsid w:val="008B3BF0"/>
    <w:rsid w:val="008B7905"/>
    <w:rsid w:val="008D0987"/>
    <w:rsid w:val="008D19A9"/>
    <w:rsid w:val="008D4281"/>
    <w:rsid w:val="008D6E88"/>
    <w:rsid w:val="008E068C"/>
    <w:rsid w:val="00902392"/>
    <w:rsid w:val="009040B7"/>
    <w:rsid w:val="0090490F"/>
    <w:rsid w:val="009055AB"/>
    <w:rsid w:val="00906020"/>
    <w:rsid w:val="00907069"/>
    <w:rsid w:val="00915CA2"/>
    <w:rsid w:val="00917C6A"/>
    <w:rsid w:val="00925CCB"/>
    <w:rsid w:val="009279B2"/>
    <w:rsid w:val="00941332"/>
    <w:rsid w:val="009416BB"/>
    <w:rsid w:val="00943CEC"/>
    <w:rsid w:val="00951F16"/>
    <w:rsid w:val="00952DB4"/>
    <w:rsid w:val="00954F0C"/>
    <w:rsid w:val="00961A60"/>
    <w:rsid w:val="00974225"/>
    <w:rsid w:val="00975C94"/>
    <w:rsid w:val="00981DF4"/>
    <w:rsid w:val="00986C59"/>
    <w:rsid w:val="00990681"/>
    <w:rsid w:val="009947CF"/>
    <w:rsid w:val="00997E51"/>
    <w:rsid w:val="009A07CF"/>
    <w:rsid w:val="009A1EA0"/>
    <w:rsid w:val="009A2788"/>
    <w:rsid w:val="009A3ECF"/>
    <w:rsid w:val="009A40F3"/>
    <w:rsid w:val="009A5AC6"/>
    <w:rsid w:val="009A76BF"/>
    <w:rsid w:val="009B298D"/>
    <w:rsid w:val="009B6628"/>
    <w:rsid w:val="009B6E2A"/>
    <w:rsid w:val="009C005D"/>
    <w:rsid w:val="009C0F24"/>
    <w:rsid w:val="009C5E16"/>
    <w:rsid w:val="009C7074"/>
    <w:rsid w:val="009C765B"/>
    <w:rsid w:val="009D1E04"/>
    <w:rsid w:val="009D4DD0"/>
    <w:rsid w:val="009D790C"/>
    <w:rsid w:val="009E27F1"/>
    <w:rsid w:val="009E3CCB"/>
    <w:rsid w:val="00A066FE"/>
    <w:rsid w:val="00A10210"/>
    <w:rsid w:val="00A153BE"/>
    <w:rsid w:val="00A2383C"/>
    <w:rsid w:val="00A24254"/>
    <w:rsid w:val="00A25D32"/>
    <w:rsid w:val="00A26817"/>
    <w:rsid w:val="00A30DBF"/>
    <w:rsid w:val="00A370BD"/>
    <w:rsid w:val="00A40EA6"/>
    <w:rsid w:val="00A4246B"/>
    <w:rsid w:val="00A4276D"/>
    <w:rsid w:val="00A45A50"/>
    <w:rsid w:val="00A474BA"/>
    <w:rsid w:val="00A53A4F"/>
    <w:rsid w:val="00A5418D"/>
    <w:rsid w:val="00A5713B"/>
    <w:rsid w:val="00A6558B"/>
    <w:rsid w:val="00A84E13"/>
    <w:rsid w:val="00A8542F"/>
    <w:rsid w:val="00A9345C"/>
    <w:rsid w:val="00AA029D"/>
    <w:rsid w:val="00AA1EE2"/>
    <w:rsid w:val="00AB2FD9"/>
    <w:rsid w:val="00AB3F1E"/>
    <w:rsid w:val="00AC750F"/>
    <w:rsid w:val="00AD35A5"/>
    <w:rsid w:val="00AD77E7"/>
    <w:rsid w:val="00AE7D45"/>
    <w:rsid w:val="00AF08EF"/>
    <w:rsid w:val="00AF1A73"/>
    <w:rsid w:val="00AF64C4"/>
    <w:rsid w:val="00AF746E"/>
    <w:rsid w:val="00B0388F"/>
    <w:rsid w:val="00B13213"/>
    <w:rsid w:val="00B15856"/>
    <w:rsid w:val="00B20D1A"/>
    <w:rsid w:val="00B2166E"/>
    <w:rsid w:val="00B21932"/>
    <w:rsid w:val="00B22AB2"/>
    <w:rsid w:val="00B23147"/>
    <w:rsid w:val="00B27B63"/>
    <w:rsid w:val="00B37187"/>
    <w:rsid w:val="00B37C2C"/>
    <w:rsid w:val="00B4046C"/>
    <w:rsid w:val="00B41A50"/>
    <w:rsid w:val="00B44C39"/>
    <w:rsid w:val="00B4582B"/>
    <w:rsid w:val="00B53D3E"/>
    <w:rsid w:val="00B60416"/>
    <w:rsid w:val="00B650A7"/>
    <w:rsid w:val="00B67D39"/>
    <w:rsid w:val="00B70D1D"/>
    <w:rsid w:val="00B722FD"/>
    <w:rsid w:val="00B77926"/>
    <w:rsid w:val="00B91A99"/>
    <w:rsid w:val="00B93495"/>
    <w:rsid w:val="00BA0B21"/>
    <w:rsid w:val="00BA787C"/>
    <w:rsid w:val="00BB0A17"/>
    <w:rsid w:val="00BB7A86"/>
    <w:rsid w:val="00BC7357"/>
    <w:rsid w:val="00BD3385"/>
    <w:rsid w:val="00BD4458"/>
    <w:rsid w:val="00BD6BE2"/>
    <w:rsid w:val="00BE7400"/>
    <w:rsid w:val="00BF316B"/>
    <w:rsid w:val="00BF4336"/>
    <w:rsid w:val="00BF5A1D"/>
    <w:rsid w:val="00C017A3"/>
    <w:rsid w:val="00C01F9C"/>
    <w:rsid w:val="00C102E3"/>
    <w:rsid w:val="00C10329"/>
    <w:rsid w:val="00C27462"/>
    <w:rsid w:val="00C32BFD"/>
    <w:rsid w:val="00C33A39"/>
    <w:rsid w:val="00C35EF5"/>
    <w:rsid w:val="00C46F3B"/>
    <w:rsid w:val="00C53897"/>
    <w:rsid w:val="00C54BA5"/>
    <w:rsid w:val="00C56D3E"/>
    <w:rsid w:val="00C57F23"/>
    <w:rsid w:val="00C64764"/>
    <w:rsid w:val="00C65134"/>
    <w:rsid w:val="00C66283"/>
    <w:rsid w:val="00C67C64"/>
    <w:rsid w:val="00C731EC"/>
    <w:rsid w:val="00C75B88"/>
    <w:rsid w:val="00C9059C"/>
    <w:rsid w:val="00C906BF"/>
    <w:rsid w:val="00C911A6"/>
    <w:rsid w:val="00C944EA"/>
    <w:rsid w:val="00C9461E"/>
    <w:rsid w:val="00C95C6F"/>
    <w:rsid w:val="00C96D45"/>
    <w:rsid w:val="00CA089B"/>
    <w:rsid w:val="00CA3E18"/>
    <w:rsid w:val="00CA5452"/>
    <w:rsid w:val="00CB227A"/>
    <w:rsid w:val="00CB33B8"/>
    <w:rsid w:val="00CC0AC7"/>
    <w:rsid w:val="00CC59A6"/>
    <w:rsid w:val="00CD38A2"/>
    <w:rsid w:val="00CE3023"/>
    <w:rsid w:val="00CE3889"/>
    <w:rsid w:val="00CE3F18"/>
    <w:rsid w:val="00CE424F"/>
    <w:rsid w:val="00CF5210"/>
    <w:rsid w:val="00CF589B"/>
    <w:rsid w:val="00D00C29"/>
    <w:rsid w:val="00D038F7"/>
    <w:rsid w:val="00D21FBF"/>
    <w:rsid w:val="00D222CB"/>
    <w:rsid w:val="00D37018"/>
    <w:rsid w:val="00D42C0E"/>
    <w:rsid w:val="00D43D51"/>
    <w:rsid w:val="00D54494"/>
    <w:rsid w:val="00D547D7"/>
    <w:rsid w:val="00D5560D"/>
    <w:rsid w:val="00D622C3"/>
    <w:rsid w:val="00D70B72"/>
    <w:rsid w:val="00D71AD3"/>
    <w:rsid w:val="00D71DE5"/>
    <w:rsid w:val="00D7367A"/>
    <w:rsid w:val="00D745ED"/>
    <w:rsid w:val="00D76831"/>
    <w:rsid w:val="00D77216"/>
    <w:rsid w:val="00D77AC7"/>
    <w:rsid w:val="00D77C8A"/>
    <w:rsid w:val="00D8225A"/>
    <w:rsid w:val="00D83A03"/>
    <w:rsid w:val="00D8660F"/>
    <w:rsid w:val="00D87511"/>
    <w:rsid w:val="00D91024"/>
    <w:rsid w:val="00D91911"/>
    <w:rsid w:val="00D9424A"/>
    <w:rsid w:val="00D94F57"/>
    <w:rsid w:val="00DA1DC1"/>
    <w:rsid w:val="00DA4278"/>
    <w:rsid w:val="00DA6D3D"/>
    <w:rsid w:val="00DC1DCF"/>
    <w:rsid w:val="00DC761A"/>
    <w:rsid w:val="00DD0383"/>
    <w:rsid w:val="00DD3C1C"/>
    <w:rsid w:val="00DD59E3"/>
    <w:rsid w:val="00DE2DD2"/>
    <w:rsid w:val="00DE7A99"/>
    <w:rsid w:val="00DE7C60"/>
    <w:rsid w:val="00DF0D64"/>
    <w:rsid w:val="00DF4055"/>
    <w:rsid w:val="00E009D7"/>
    <w:rsid w:val="00E025D7"/>
    <w:rsid w:val="00E029C4"/>
    <w:rsid w:val="00E06DDD"/>
    <w:rsid w:val="00E143AB"/>
    <w:rsid w:val="00E1632B"/>
    <w:rsid w:val="00E1700A"/>
    <w:rsid w:val="00E30BF7"/>
    <w:rsid w:val="00E35C48"/>
    <w:rsid w:val="00E370F0"/>
    <w:rsid w:val="00E3742D"/>
    <w:rsid w:val="00E401DF"/>
    <w:rsid w:val="00E46F5C"/>
    <w:rsid w:val="00E51545"/>
    <w:rsid w:val="00E51DF3"/>
    <w:rsid w:val="00E52A34"/>
    <w:rsid w:val="00E52A95"/>
    <w:rsid w:val="00E553E1"/>
    <w:rsid w:val="00E65BD0"/>
    <w:rsid w:val="00E678CC"/>
    <w:rsid w:val="00E67C56"/>
    <w:rsid w:val="00E70E2E"/>
    <w:rsid w:val="00E7145E"/>
    <w:rsid w:val="00E769C5"/>
    <w:rsid w:val="00E7733A"/>
    <w:rsid w:val="00E96101"/>
    <w:rsid w:val="00EA23F9"/>
    <w:rsid w:val="00EA7E60"/>
    <w:rsid w:val="00EC19AF"/>
    <w:rsid w:val="00EC21C8"/>
    <w:rsid w:val="00ED5290"/>
    <w:rsid w:val="00ED5FD0"/>
    <w:rsid w:val="00ED625B"/>
    <w:rsid w:val="00ED6957"/>
    <w:rsid w:val="00EE12C5"/>
    <w:rsid w:val="00EE7478"/>
    <w:rsid w:val="00F0333D"/>
    <w:rsid w:val="00F03B34"/>
    <w:rsid w:val="00F06B7B"/>
    <w:rsid w:val="00F16998"/>
    <w:rsid w:val="00F175A7"/>
    <w:rsid w:val="00F17AA3"/>
    <w:rsid w:val="00F223B2"/>
    <w:rsid w:val="00F3765F"/>
    <w:rsid w:val="00F43CF5"/>
    <w:rsid w:val="00F5358D"/>
    <w:rsid w:val="00F629AE"/>
    <w:rsid w:val="00F7243B"/>
    <w:rsid w:val="00F72DFF"/>
    <w:rsid w:val="00F765D9"/>
    <w:rsid w:val="00F8517B"/>
    <w:rsid w:val="00FA4FA1"/>
    <w:rsid w:val="00FA7DBD"/>
    <w:rsid w:val="00FB011A"/>
    <w:rsid w:val="00FB2376"/>
    <w:rsid w:val="00FC1CC3"/>
    <w:rsid w:val="00FC5D0F"/>
    <w:rsid w:val="00FC7491"/>
    <w:rsid w:val="00FC7FA5"/>
    <w:rsid w:val="00FD0B5B"/>
    <w:rsid w:val="00FD5E6C"/>
    <w:rsid w:val="00FD614F"/>
    <w:rsid w:val="00FE3158"/>
    <w:rsid w:val="00FE56F0"/>
    <w:rsid w:val="00FF04FA"/>
    <w:rsid w:val="00FF1943"/>
    <w:rsid w:val="00FF1FAB"/>
    <w:rsid w:val="01F2A618"/>
    <w:rsid w:val="04E021FD"/>
    <w:rsid w:val="078E4CD0"/>
    <w:rsid w:val="07D1C4A6"/>
    <w:rsid w:val="07FF26CF"/>
    <w:rsid w:val="084F713B"/>
    <w:rsid w:val="0A48CDE5"/>
    <w:rsid w:val="0A4AF224"/>
    <w:rsid w:val="0A6801B7"/>
    <w:rsid w:val="0AD9D735"/>
    <w:rsid w:val="0CD5205C"/>
    <w:rsid w:val="0E0A440E"/>
    <w:rsid w:val="0ED8E6AC"/>
    <w:rsid w:val="0FF7DD69"/>
    <w:rsid w:val="12018D92"/>
    <w:rsid w:val="174A91E7"/>
    <w:rsid w:val="1804CDB3"/>
    <w:rsid w:val="1B222F1A"/>
    <w:rsid w:val="1B7B68C7"/>
    <w:rsid w:val="1E5CE667"/>
    <w:rsid w:val="203B73AF"/>
    <w:rsid w:val="222ECD54"/>
    <w:rsid w:val="2246E3F5"/>
    <w:rsid w:val="23B5995A"/>
    <w:rsid w:val="23C869F0"/>
    <w:rsid w:val="291C6ECF"/>
    <w:rsid w:val="2AF5A76E"/>
    <w:rsid w:val="2D1098D8"/>
    <w:rsid w:val="3629EDF7"/>
    <w:rsid w:val="3677980B"/>
    <w:rsid w:val="3C15F893"/>
    <w:rsid w:val="3D105340"/>
    <w:rsid w:val="40FA6010"/>
    <w:rsid w:val="41D505CC"/>
    <w:rsid w:val="42579B3D"/>
    <w:rsid w:val="467D37E2"/>
    <w:rsid w:val="489CB554"/>
    <w:rsid w:val="4A74ABDF"/>
    <w:rsid w:val="4D85F4D1"/>
    <w:rsid w:val="4E80CE21"/>
    <w:rsid w:val="52CECA3E"/>
    <w:rsid w:val="53BC3351"/>
    <w:rsid w:val="5A9D3E26"/>
    <w:rsid w:val="5E046942"/>
    <w:rsid w:val="5E2CAB74"/>
    <w:rsid w:val="6045B386"/>
    <w:rsid w:val="60ED80AF"/>
    <w:rsid w:val="6326C2ED"/>
    <w:rsid w:val="6518AC44"/>
    <w:rsid w:val="65238402"/>
    <w:rsid w:val="667C8F21"/>
    <w:rsid w:val="676006E1"/>
    <w:rsid w:val="6824DFA7"/>
    <w:rsid w:val="698BF028"/>
    <w:rsid w:val="6A07C35A"/>
    <w:rsid w:val="715CC415"/>
    <w:rsid w:val="72C7FEE3"/>
    <w:rsid w:val="78541D01"/>
    <w:rsid w:val="7E0539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4EC70C71-5CAC-4157-B675-A8DD9883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31"/>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F72DFF"/>
    <w:pPr>
      <w:spacing w:before="100" w:beforeAutospacing="1" w:after="100" w:afterAutospacing="1" w:line="240" w:lineRule="auto"/>
      <w:ind w:left="360" w:hanging="360"/>
      <w:outlineLvl w:val="1"/>
    </w:pPr>
    <w:rPr>
      <w:rFonts w:ascii="Arial" w:eastAsia="Times New Roman" w:hAnsi="Arial" w:cs="Arial"/>
      <w:b/>
      <w:bCs/>
      <w:sz w:val="24"/>
      <w:szCs w:val="48"/>
      <w:lang w:val="en-US" w:eastAsia="en-IN"/>
    </w:rPr>
  </w:style>
  <w:style w:type="paragraph" w:styleId="Heading3">
    <w:name w:val="heading 3"/>
    <w:basedOn w:val="Normal"/>
    <w:link w:val="Heading3Char"/>
    <w:autoRedefine/>
    <w:uiPriority w:val="9"/>
    <w:qFormat/>
    <w:rsid w:val="009B6628"/>
    <w:pPr>
      <w:spacing w:before="100" w:beforeAutospacing="1" w:after="100" w:afterAutospacing="1" w:line="240" w:lineRule="auto"/>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31"/>
      </w:numPr>
      <w:spacing w:before="100" w:beforeAutospacing="1" w:after="100" w:afterAutospacing="1" w:line="240" w:lineRule="auto"/>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F72DFF"/>
    <w:rPr>
      <w:rFonts w:ascii="Arial" w:eastAsia="Times New Roman" w:hAnsi="Arial" w:cs="Arial"/>
      <w:b/>
      <w:bCs/>
      <w:sz w:val="24"/>
      <w:szCs w:val="48"/>
      <w:lang w:val="en-US" w:eastAsia="en-IN"/>
    </w:rPr>
  </w:style>
  <w:style w:type="character" w:customStyle="1" w:styleId="Heading3Char">
    <w:name w:val="Heading 3 Char"/>
    <w:basedOn w:val="DefaultParagraphFont"/>
    <w:link w:val="Heading3"/>
    <w:uiPriority w:val="9"/>
    <w:rsid w:val="00331C06"/>
    <w:rPr>
      <w:rFonts w:ascii="Verdana" w:eastAsia="Times New Roman" w:hAnsi="Verdana" w:cs="Times New Roman"/>
      <w:b/>
      <w:bCs/>
      <w:sz w:val="18"/>
      <w:szCs w:val="27"/>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before="0" w:beforeAutospacing="0" w:after="240" w:afterAutospacing="0"/>
    </w:pPr>
    <w:rPr>
      <w:rFonts w:eastAsiaTheme="majorEastAsia"/>
      <w:szCs w:val="24"/>
      <w:lang w:eastAsia="en-US"/>
    </w:rPr>
  </w:style>
  <w:style w:type="table" w:styleId="TableGrid">
    <w:name w:val="Table Grid"/>
    <w:basedOn w:val="TableNormal"/>
    <w:uiPriority w:val="5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IN"/>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5F5CC3"/>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5F5CC3"/>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customStyle="1" w:styleId="Tablecolumnhead">
    <w:name w:val="Table_column_head"/>
    <w:basedOn w:val="Normal"/>
    <w:rsid w:val="00CA5452"/>
    <w:pPr>
      <w:autoSpaceDE w:val="0"/>
      <w:autoSpaceDN w:val="0"/>
      <w:spacing w:before="60" w:after="60" w:line="240" w:lineRule="auto"/>
      <w:jc w:val="center"/>
    </w:pPr>
    <w:rPr>
      <w:rFonts w:ascii="Arial" w:eastAsia="MS Mincho" w:hAnsi="Arial" w:cs="Arial"/>
      <w:b/>
      <w:bCs/>
      <w:color w:val="FFFFFF" w:themeColor="background1"/>
      <w:sz w:val="20"/>
      <w:szCs w:val="20"/>
      <w:lang w:val="en-CA" w:eastAsia="ja-JP"/>
    </w:rPr>
  </w:style>
  <w:style w:type="paragraph" w:customStyle="1" w:styleId="Cell">
    <w:name w:val="Cell"/>
    <w:basedOn w:val="Normal"/>
    <w:rsid w:val="00CA5452"/>
    <w:pPr>
      <w:autoSpaceDE w:val="0"/>
      <w:autoSpaceDN w:val="0"/>
      <w:spacing w:before="60" w:after="60" w:line="240" w:lineRule="auto"/>
      <w:jc w:val="left"/>
    </w:pPr>
    <w:rPr>
      <w:rFonts w:ascii="Arial" w:eastAsia="MS Mincho" w:hAnsi="Arial" w:cs="Arial"/>
      <w:sz w:val="20"/>
      <w:szCs w:val="20"/>
      <w:lang w:val="en-CA" w:eastAsia="ja-JP"/>
    </w:rPr>
  </w:style>
  <w:style w:type="paragraph" w:customStyle="1" w:styleId="paragraph">
    <w:name w:val="paragraph"/>
    <w:basedOn w:val="Normal"/>
    <w:rsid w:val="00F43CF5"/>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43CF5"/>
  </w:style>
  <w:style w:type="character" w:customStyle="1" w:styleId="eop">
    <w:name w:val="eop"/>
    <w:basedOn w:val="DefaultParagraphFont"/>
    <w:rsid w:val="00F43CF5"/>
  </w:style>
  <w:style w:type="character" w:styleId="Emphasis">
    <w:name w:val="Emphasis"/>
    <w:basedOn w:val="DefaultParagraphFont"/>
    <w:uiPriority w:val="20"/>
    <w:qFormat/>
    <w:rsid w:val="00B2166E"/>
    <w:rPr>
      <w:i/>
      <w:iCs/>
    </w:rPr>
  </w:style>
  <w:style w:type="paragraph" w:customStyle="1" w:styleId="Style1">
    <w:name w:val="Style1"/>
    <w:basedOn w:val="Heading3"/>
    <w:link w:val="Style1Char"/>
    <w:qFormat/>
    <w:rsid w:val="0026448D"/>
  </w:style>
  <w:style w:type="character" w:customStyle="1" w:styleId="Style1Char">
    <w:name w:val="Style1 Char"/>
    <w:basedOn w:val="Heading3Char"/>
    <w:link w:val="Style1"/>
    <w:rsid w:val="0026448D"/>
    <w:rPr>
      <w:rFonts w:ascii="Verdana" w:eastAsia="Times New Roman" w:hAnsi="Verdana" w:cs="Times New Roman"/>
      <w:b/>
      <w:bCs/>
      <w:sz w:val="18"/>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63014">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netorg726775.sharepoint.com/:b:/r/sites/NETRADYNEDOCUMENTMANAGEMENTPORTAL/Shared%20Documents/General/ISMS%20Published%20Documents/ISMS%202023/Acceptable%20Usage%20Policy.pdf?csf=1&amp;web=1&amp;e=2jMnr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F64DFE-7FAE-47BB-B0F8-A22811041337}" type="doc">
      <dgm:prSet loTypeId="urn:microsoft.com/office/officeart/2005/8/layout/bProcess4" loCatId="process" qsTypeId="urn:microsoft.com/office/officeart/2005/8/quickstyle/simple1" qsCatId="simple" csTypeId="urn:microsoft.com/office/officeart/2005/8/colors/accent5_2" csCatId="accent5" phldr="1"/>
      <dgm:spPr/>
      <dgm:t>
        <a:bodyPr/>
        <a:lstStyle/>
        <a:p>
          <a:endParaRPr lang="en-IN"/>
        </a:p>
      </dgm:t>
    </dgm:pt>
    <dgm:pt modelId="{95FE8ADA-86E5-4F79-BAF7-57FB5CCEAB53}">
      <dgm:prSet phldrT="[Text]"/>
      <dgm:spPr/>
      <dgm:t>
        <a:bodyPr/>
        <a:lstStyle/>
        <a:p>
          <a:r>
            <a:rPr lang="en-US"/>
            <a:t>Planning</a:t>
          </a:r>
          <a:endParaRPr lang="en-IN"/>
        </a:p>
      </dgm:t>
    </dgm:pt>
    <dgm:pt modelId="{948556CA-8F29-4342-821B-A98F2DE7080B}" type="parTrans" cxnId="{6E1914CE-3115-4770-987C-4C4CF8BFAA88}">
      <dgm:prSet/>
      <dgm:spPr/>
      <dgm:t>
        <a:bodyPr/>
        <a:lstStyle/>
        <a:p>
          <a:endParaRPr lang="en-IN"/>
        </a:p>
      </dgm:t>
    </dgm:pt>
    <dgm:pt modelId="{C45F28B6-8E30-48F6-9AF0-D8F0EF4FDDC7}" type="sibTrans" cxnId="{6E1914CE-3115-4770-987C-4C4CF8BFAA88}">
      <dgm:prSet/>
      <dgm:spPr/>
      <dgm:t>
        <a:bodyPr/>
        <a:lstStyle/>
        <a:p>
          <a:endParaRPr lang="en-IN"/>
        </a:p>
      </dgm:t>
    </dgm:pt>
    <dgm:pt modelId="{6CE97AFE-C6E2-4041-A1DC-217B3E3F416D}">
      <dgm:prSet phldrT="[Text]"/>
      <dgm:spPr/>
      <dgm:t>
        <a:bodyPr/>
        <a:lstStyle/>
        <a:p>
          <a:r>
            <a:rPr lang="en-US"/>
            <a:t>Reconnaissance &amp; Scanning</a:t>
          </a:r>
          <a:endParaRPr lang="en-IN"/>
        </a:p>
      </dgm:t>
    </dgm:pt>
    <dgm:pt modelId="{8010B9CC-FE54-4E75-A670-1F1753B15C7E}" type="parTrans" cxnId="{C6D58CBD-0D46-45EA-9CB1-0066E85BB269}">
      <dgm:prSet/>
      <dgm:spPr/>
      <dgm:t>
        <a:bodyPr/>
        <a:lstStyle/>
        <a:p>
          <a:endParaRPr lang="en-IN"/>
        </a:p>
      </dgm:t>
    </dgm:pt>
    <dgm:pt modelId="{A2610241-5C59-40D7-A532-007D90503AA0}" type="sibTrans" cxnId="{C6D58CBD-0D46-45EA-9CB1-0066E85BB269}">
      <dgm:prSet/>
      <dgm:spPr/>
      <dgm:t>
        <a:bodyPr/>
        <a:lstStyle/>
        <a:p>
          <a:endParaRPr lang="en-IN"/>
        </a:p>
      </dgm:t>
    </dgm:pt>
    <dgm:pt modelId="{803CD60B-BFC0-40B4-A9BC-496B1C524599}">
      <dgm:prSet phldrT="[Text]"/>
      <dgm:spPr/>
      <dgm:t>
        <a:bodyPr/>
        <a:lstStyle/>
        <a:p>
          <a:r>
            <a:rPr lang="en-US"/>
            <a:t>Discovery</a:t>
          </a:r>
          <a:endParaRPr lang="en-IN"/>
        </a:p>
      </dgm:t>
    </dgm:pt>
    <dgm:pt modelId="{AE314B49-14A7-4105-B578-BBC47726C58B}" type="parTrans" cxnId="{39EACA7C-26BA-4E99-95E9-3C692FF3C501}">
      <dgm:prSet/>
      <dgm:spPr/>
      <dgm:t>
        <a:bodyPr/>
        <a:lstStyle/>
        <a:p>
          <a:endParaRPr lang="en-IN"/>
        </a:p>
      </dgm:t>
    </dgm:pt>
    <dgm:pt modelId="{CD0A9299-151F-4D07-88AB-2184E928ACAC}" type="sibTrans" cxnId="{39EACA7C-26BA-4E99-95E9-3C692FF3C501}">
      <dgm:prSet/>
      <dgm:spPr/>
      <dgm:t>
        <a:bodyPr/>
        <a:lstStyle/>
        <a:p>
          <a:endParaRPr lang="en-IN"/>
        </a:p>
      </dgm:t>
    </dgm:pt>
    <dgm:pt modelId="{7A53BA99-1A15-4E98-91BD-1D534EC3A93A}">
      <dgm:prSet phldrT="[Text]"/>
      <dgm:spPr/>
      <dgm:t>
        <a:bodyPr/>
        <a:lstStyle/>
        <a:p>
          <a:r>
            <a:rPr lang="en-US"/>
            <a:t>Analysis and Exploitation</a:t>
          </a:r>
          <a:endParaRPr lang="en-IN"/>
        </a:p>
      </dgm:t>
    </dgm:pt>
    <dgm:pt modelId="{E8035317-9EE4-4ED7-A43B-DE8C3837A6D9}" type="parTrans" cxnId="{63EC3704-072D-4D23-A3B6-D579E91DEFAB}">
      <dgm:prSet/>
      <dgm:spPr/>
      <dgm:t>
        <a:bodyPr/>
        <a:lstStyle/>
        <a:p>
          <a:endParaRPr lang="en-IN"/>
        </a:p>
      </dgm:t>
    </dgm:pt>
    <dgm:pt modelId="{B35528D9-9D09-4A51-89AA-E06EF90A7E9A}" type="sibTrans" cxnId="{63EC3704-072D-4D23-A3B6-D579E91DEFAB}">
      <dgm:prSet/>
      <dgm:spPr/>
      <dgm:t>
        <a:bodyPr/>
        <a:lstStyle/>
        <a:p>
          <a:endParaRPr lang="en-IN"/>
        </a:p>
      </dgm:t>
    </dgm:pt>
    <dgm:pt modelId="{E05CFC21-4CCA-45A5-8AAF-4212CD6E1122}">
      <dgm:prSet phldrT="[Text]"/>
      <dgm:spPr/>
      <dgm:t>
        <a:bodyPr/>
        <a:lstStyle/>
        <a:p>
          <a:r>
            <a:rPr lang="en-US"/>
            <a:t>Reporting</a:t>
          </a:r>
          <a:endParaRPr lang="en-IN"/>
        </a:p>
      </dgm:t>
    </dgm:pt>
    <dgm:pt modelId="{B50198A2-A473-4A73-B442-7FE78D9CC8E2}" type="parTrans" cxnId="{29A78D7F-5AD2-44B0-9CF5-BDAF4B3BA53D}">
      <dgm:prSet/>
      <dgm:spPr/>
      <dgm:t>
        <a:bodyPr/>
        <a:lstStyle/>
        <a:p>
          <a:endParaRPr lang="en-IN"/>
        </a:p>
      </dgm:t>
    </dgm:pt>
    <dgm:pt modelId="{6350FBDF-1983-4674-B9C8-66A99E156939}" type="sibTrans" cxnId="{29A78D7F-5AD2-44B0-9CF5-BDAF4B3BA53D}">
      <dgm:prSet/>
      <dgm:spPr/>
      <dgm:t>
        <a:bodyPr/>
        <a:lstStyle/>
        <a:p>
          <a:endParaRPr lang="en-IN"/>
        </a:p>
      </dgm:t>
    </dgm:pt>
    <dgm:pt modelId="{81AD4BEC-CD73-4D8B-B02D-66ADD9FF2032}">
      <dgm:prSet phldrT="[Text]"/>
      <dgm:spPr/>
      <dgm:t>
        <a:bodyPr/>
        <a:lstStyle/>
        <a:p>
          <a:r>
            <a:rPr lang="en-IN"/>
            <a:t>Review</a:t>
          </a:r>
        </a:p>
      </dgm:t>
    </dgm:pt>
    <dgm:pt modelId="{F99D9E2F-2A6F-4AB1-9020-1DDC45E41CBB}" type="parTrans" cxnId="{6EBBEA69-6522-40BB-A434-7A16508B7AB7}">
      <dgm:prSet/>
      <dgm:spPr/>
      <dgm:t>
        <a:bodyPr/>
        <a:lstStyle/>
        <a:p>
          <a:endParaRPr lang="en-IN"/>
        </a:p>
      </dgm:t>
    </dgm:pt>
    <dgm:pt modelId="{63A79EAA-37D3-4633-825D-650EDBF8BD0E}" type="sibTrans" cxnId="{6EBBEA69-6522-40BB-A434-7A16508B7AB7}">
      <dgm:prSet/>
      <dgm:spPr/>
      <dgm:t>
        <a:bodyPr/>
        <a:lstStyle/>
        <a:p>
          <a:endParaRPr lang="en-IN"/>
        </a:p>
      </dgm:t>
    </dgm:pt>
    <dgm:pt modelId="{58FE28C7-CF15-476B-A49F-FE1501161B3F}">
      <dgm:prSet phldrT="[Text]"/>
      <dgm:spPr/>
      <dgm:t>
        <a:bodyPr/>
        <a:lstStyle/>
        <a:p>
          <a:r>
            <a:rPr lang="en-US"/>
            <a:t>Tracking &amp; Remediation</a:t>
          </a:r>
          <a:endParaRPr lang="en-IN"/>
        </a:p>
      </dgm:t>
    </dgm:pt>
    <dgm:pt modelId="{B76E512A-4FFE-41A6-83A1-3A30BA1DFE4B}" type="parTrans" cxnId="{7A1950D5-AA1C-4DCD-AF2E-16EC1D55A5A4}">
      <dgm:prSet/>
      <dgm:spPr/>
      <dgm:t>
        <a:bodyPr/>
        <a:lstStyle/>
        <a:p>
          <a:endParaRPr lang="en-IN"/>
        </a:p>
      </dgm:t>
    </dgm:pt>
    <dgm:pt modelId="{061CC2D0-0B33-4D23-A46E-C8E9C2A627D3}" type="sibTrans" cxnId="{7A1950D5-AA1C-4DCD-AF2E-16EC1D55A5A4}">
      <dgm:prSet/>
      <dgm:spPr/>
      <dgm:t>
        <a:bodyPr/>
        <a:lstStyle/>
        <a:p>
          <a:endParaRPr lang="en-IN"/>
        </a:p>
      </dgm:t>
    </dgm:pt>
    <dgm:pt modelId="{69AC0984-93B4-4C9E-A736-24EACA22A8B9}">
      <dgm:prSet phldrT="[Text]"/>
      <dgm:spPr/>
      <dgm:t>
        <a:bodyPr/>
        <a:lstStyle/>
        <a:p>
          <a:r>
            <a:rPr lang="en-US"/>
            <a:t>Final Scanning</a:t>
          </a:r>
          <a:endParaRPr lang="en-IN"/>
        </a:p>
      </dgm:t>
    </dgm:pt>
    <dgm:pt modelId="{8D4448CF-4343-4AB0-B95C-2227C37DA656}" type="parTrans" cxnId="{28589B22-9D01-42EA-8A49-A55EDFD1E532}">
      <dgm:prSet/>
      <dgm:spPr/>
      <dgm:t>
        <a:bodyPr/>
        <a:lstStyle/>
        <a:p>
          <a:endParaRPr lang="en-IN"/>
        </a:p>
      </dgm:t>
    </dgm:pt>
    <dgm:pt modelId="{0F792604-611A-48C8-AC98-A9434F477BFD}" type="sibTrans" cxnId="{28589B22-9D01-42EA-8A49-A55EDFD1E532}">
      <dgm:prSet/>
      <dgm:spPr/>
      <dgm:t>
        <a:bodyPr/>
        <a:lstStyle/>
        <a:p>
          <a:endParaRPr lang="en-IN"/>
        </a:p>
      </dgm:t>
    </dgm:pt>
    <dgm:pt modelId="{95AF4E93-5057-4C0D-B43D-BCED9200FE0B}">
      <dgm:prSet phldrT="[Text]"/>
      <dgm:spPr/>
      <dgm:t>
        <a:bodyPr/>
        <a:lstStyle/>
        <a:p>
          <a:r>
            <a:rPr lang="en-US"/>
            <a:t>Verification &amp; Conclusion</a:t>
          </a:r>
          <a:endParaRPr lang="en-IN"/>
        </a:p>
      </dgm:t>
    </dgm:pt>
    <dgm:pt modelId="{E49E997E-5247-48F4-8F15-71C25C3CA609}" type="parTrans" cxnId="{2F038C8F-7BD9-4ACD-AC1A-211129512640}">
      <dgm:prSet/>
      <dgm:spPr/>
      <dgm:t>
        <a:bodyPr/>
        <a:lstStyle/>
        <a:p>
          <a:endParaRPr lang="en-IN"/>
        </a:p>
      </dgm:t>
    </dgm:pt>
    <dgm:pt modelId="{2AECEBAD-0BCE-4DAF-BD66-7FCACE96BE8D}" type="sibTrans" cxnId="{2F038C8F-7BD9-4ACD-AC1A-211129512640}">
      <dgm:prSet/>
      <dgm:spPr/>
      <dgm:t>
        <a:bodyPr/>
        <a:lstStyle/>
        <a:p>
          <a:endParaRPr lang="en-IN"/>
        </a:p>
      </dgm:t>
    </dgm:pt>
    <dgm:pt modelId="{5B9F6649-EA98-4251-9DE6-1B55C5C143E4}" type="pres">
      <dgm:prSet presAssocID="{FEF64DFE-7FAE-47BB-B0F8-A22811041337}" presName="Name0" presStyleCnt="0">
        <dgm:presLayoutVars>
          <dgm:dir/>
          <dgm:resizeHandles/>
        </dgm:presLayoutVars>
      </dgm:prSet>
      <dgm:spPr/>
    </dgm:pt>
    <dgm:pt modelId="{8827B054-C0D8-45FA-A64A-E1FC0C66B949}" type="pres">
      <dgm:prSet presAssocID="{95FE8ADA-86E5-4F79-BAF7-57FB5CCEAB53}" presName="compNode" presStyleCnt="0"/>
      <dgm:spPr/>
    </dgm:pt>
    <dgm:pt modelId="{192C4331-C79A-49AC-B578-27CFB5A9D533}" type="pres">
      <dgm:prSet presAssocID="{95FE8ADA-86E5-4F79-BAF7-57FB5CCEAB53}" presName="dummyConnPt" presStyleCnt="0"/>
      <dgm:spPr/>
    </dgm:pt>
    <dgm:pt modelId="{7265F812-B6DE-488D-832D-DFAC5157259A}" type="pres">
      <dgm:prSet presAssocID="{95FE8ADA-86E5-4F79-BAF7-57FB5CCEAB53}" presName="node" presStyleLbl="node1" presStyleIdx="0" presStyleCnt="9">
        <dgm:presLayoutVars>
          <dgm:bulletEnabled val="1"/>
        </dgm:presLayoutVars>
      </dgm:prSet>
      <dgm:spPr/>
    </dgm:pt>
    <dgm:pt modelId="{00F76197-0E04-4909-AE43-13562AC8ACFC}" type="pres">
      <dgm:prSet presAssocID="{C45F28B6-8E30-48F6-9AF0-D8F0EF4FDDC7}" presName="sibTrans" presStyleLbl="bgSibTrans2D1" presStyleIdx="0" presStyleCnt="8"/>
      <dgm:spPr/>
    </dgm:pt>
    <dgm:pt modelId="{273EAA81-D0AE-4F38-9DEE-E0C7DBEAF0E9}" type="pres">
      <dgm:prSet presAssocID="{6CE97AFE-C6E2-4041-A1DC-217B3E3F416D}" presName="compNode" presStyleCnt="0"/>
      <dgm:spPr/>
    </dgm:pt>
    <dgm:pt modelId="{4781CBF4-E92A-46CD-BF56-E2AA8C303A3E}" type="pres">
      <dgm:prSet presAssocID="{6CE97AFE-C6E2-4041-A1DC-217B3E3F416D}" presName="dummyConnPt" presStyleCnt="0"/>
      <dgm:spPr/>
    </dgm:pt>
    <dgm:pt modelId="{6FA79C2F-FFF8-4BDB-80CD-9412FF810241}" type="pres">
      <dgm:prSet presAssocID="{6CE97AFE-C6E2-4041-A1DC-217B3E3F416D}" presName="node" presStyleLbl="node1" presStyleIdx="1" presStyleCnt="9">
        <dgm:presLayoutVars>
          <dgm:bulletEnabled val="1"/>
        </dgm:presLayoutVars>
      </dgm:prSet>
      <dgm:spPr/>
    </dgm:pt>
    <dgm:pt modelId="{8A67FA2C-8B80-4768-96B1-C27914B6BB02}" type="pres">
      <dgm:prSet presAssocID="{A2610241-5C59-40D7-A532-007D90503AA0}" presName="sibTrans" presStyleLbl="bgSibTrans2D1" presStyleIdx="1" presStyleCnt="8"/>
      <dgm:spPr/>
    </dgm:pt>
    <dgm:pt modelId="{9DFD85F5-0029-4321-8C0F-0EF70F44E0D7}" type="pres">
      <dgm:prSet presAssocID="{803CD60B-BFC0-40B4-A9BC-496B1C524599}" presName="compNode" presStyleCnt="0"/>
      <dgm:spPr/>
    </dgm:pt>
    <dgm:pt modelId="{D343E513-D416-4A5D-983A-C49027D77DEB}" type="pres">
      <dgm:prSet presAssocID="{803CD60B-BFC0-40B4-A9BC-496B1C524599}" presName="dummyConnPt" presStyleCnt="0"/>
      <dgm:spPr/>
    </dgm:pt>
    <dgm:pt modelId="{6B122EC6-3CC1-4F79-84CD-005DE7F376C3}" type="pres">
      <dgm:prSet presAssocID="{803CD60B-BFC0-40B4-A9BC-496B1C524599}" presName="node" presStyleLbl="node1" presStyleIdx="2" presStyleCnt="9">
        <dgm:presLayoutVars>
          <dgm:bulletEnabled val="1"/>
        </dgm:presLayoutVars>
      </dgm:prSet>
      <dgm:spPr/>
    </dgm:pt>
    <dgm:pt modelId="{530477C2-0DFA-4001-B4C5-B342ECCD8BBB}" type="pres">
      <dgm:prSet presAssocID="{CD0A9299-151F-4D07-88AB-2184E928ACAC}" presName="sibTrans" presStyleLbl="bgSibTrans2D1" presStyleIdx="2" presStyleCnt="8"/>
      <dgm:spPr/>
    </dgm:pt>
    <dgm:pt modelId="{E12B618E-45D0-4393-848F-F7EE66B943AC}" type="pres">
      <dgm:prSet presAssocID="{7A53BA99-1A15-4E98-91BD-1D534EC3A93A}" presName="compNode" presStyleCnt="0"/>
      <dgm:spPr/>
    </dgm:pt>
    <dgm:pt modelId="{46693CBF-085B-4307-A3C9-1820DD607AE9}" type="pres">
      <dgm:prSet presAssocID="{7A53BA99-1A15-4E98-91BD-1D534EC3A93A}" presName="dummyConnPt" presStyleCnt="0"/>
      <dgm:spPr/>
    </dgm:pt>
    <dgm:pt modelId="{C7904369-ABF1-48C0-A2F5-6B704FF7F297}" type="pres">
      <dgm:prSet presAssocID="{7A53BA99-1A15-4E98-91BD-1D534EC3A93A}" presName="node" presStyleLbl="node1" presStyleIdx="3" presStyleCnt="9">
        <dgm:presLayoutVars>
          <dgm:bulletEnabled val="1"/>
        </dgm:presLayoutVars>
      </dgm:prSet>
      <dgm:spPr/>
    </dgm:pt>
    <dgm:pt modelId="{9E6A2180-8958-45F7-A805-DC00B039026C}" type="pres">
      <dgm:prSet presAssocID="{B35528D9-9D09-4A51-89AA-E06EF90A7E9A}" presName="sibTrans" presStyleLbl="bgSibTrans2D1" presStyleIdx="3" presStyleCnt="8"/>
      <dgm:spPr/>
    </dgm:pt>
    <dgm:pt modelId="{4A7B2E48-3302-4018-97B2-920DEAFCC216}" type="pres">
      <dgm:prSet presAssocID="{E05CFC21-4CCA-45A5-8AAF-4212CD6E1122}" presName="compNode" presStyleCnt="0"/>
      <dgm:spPr/>
    </dgm:pt>
    <dgm:pt modelId="{F9415FDB-69B8-49EB-8E32-DF2870E77695}" type="pres">
      <dgm:prSet presAssocID="{E05CFC21-4CCA-45A5-8AAF-4212CD6E1122}" presName="dummyConnPt" presStyleCnt="0"/>
      <dgm:spPr/>
    </dgm:pt>
    <dgm:pt modelId="{574CC1FB-96FB-4BFB-85EF-6D9E5912C35D}" type="pres">
      <dgm:prSet presAssocID="{E05CFC21-4CCA-45A5-8AAF-4212CD6E1122}" presName="node" presStyleLbl="node1" presStyleIdx="4" presStyleCnt="9">
        <dgm:presLayoutVars>
          <dgm:bulletEnabled val="1"/>
        </dgm:presLayoutVars>
      </dgm:prSet>
      <dgm:spPr/>
    </dgm:pt>
    <dgm:pt modelId="{B06EC207-1DD9-4B52-A12F-4EDD0B6B84FA}" type="pres">
      <dgm:prSet presAssocID="{6350FBDF-1983-4674-B9C8-66A99E156939}" presName="sibTrans" presStyleLbl="bgSibTrans2D1" presStyleIdx="4" presStyleCnt="8"/>
      <dgm:spPr/>
    </dgm:pt>
    <dgm:pt modelId="{2F6A1AE5-060C-4548-8DF7-3227CF5488EC}" type="pres">
      <dgm:prSet presAssocID="{81AD4BEC-CD73-4D8B-B02D-66ADD9FF2032}" presName="compNode" presStyleCnt="0"/>
      <dgm:spPr/>
    </dgm:pt>
    <dgm:pt modelId="{D95370CC-6AA6-4551-8A1A-8C2C6351B0DA}" type="pres">
      <dgm:prSet presAssocID="{81AD4BEC-CD73-4D8B-B02D-66ADD9FF2032}" presName="dummyConnPt" presStyleCnt="0"/>
      <dgm:spPr/>
    </dgm:pt>
    <dgm:pt modelId="{48B8DDA1-6FFD-4159-8882-ADD6BD5574D3}" type="pres">
      <dgm:prSet presAssocID="{81AD4BEC-CD73-4D8B-B02D-66ADD9FF2032}" presName="node" presStyleLbl="node1" presStyleIdx="5" presStyleCnt="9">
        <dgm:presLayoutVars>
          <dgm:bulletEnabled val="1"/>
        </dgm:presLayoutVars>
      </dgm:prSet>
      <dgm:spPr/>
    </dgm:pt>
    <dgm:pt modelId="{9627154A-4A9E-4A14-91E5-536FA9A8C124}" type="pres">
      <dgm:prSet presAssocID="{63A79EAA-37D3-4633-825D-650EDBF8BD0E}" presName="sibTrans" presStyleLbl="bgSibTrans2D1" presStyleIdx="5" presStyleCnt="8"/>
      <dgm:spPr/>
    </dgm:pt>
    <dgm:pt modelId="{DBE56246-B6E1-4832-B543-2F699AFB7C1F}" type="pres">
      <dgm:prSet presAssocID="{58FE28C7-CF15-476B-A49F-FE1501161B3F}" presName="compNode" presStyleCnt="0"/>
      <dgm:spPr/>
    </dgm:pt>
    <dgm:pt modelId="{3A3E78AD-9756-4222-8BC2-F968E33D8056}" type="pres">
      <dgm:prSet presAssocID="{58FE28C7-CF15-476B-A49F-FE1501161B3F}" presName="dummyConnPt" presStyleCnt="0"/>
      <dgm:spPr/>
    </dgm:pt>
    <dgm:pt modelId="{C6E5471B-02B1-403B-B818-5C1C76C4DF6D}" type="pres">
      <dgm:prSet presAssocID="{58FE28C7-CF15-476B-A49F-FE1501161B3F}" presName="node" presStyleLbl="node1" presStyleIdx="6" presStyleCnt="9" custLinFactNeighborY="3100">
        <dgm:presLayoutVars>
          <dgm:bulletEnabled val="1"/>
        </dgm:presLayoutVars>
      </dgm:prSet>
      <dgm:spPr/>
    </dgm:pt>
    <dgm:pt modelId="{C3A9C8E1-685A-41CE-9AB4-C5D08DF75ADE}" type="pres">
      <dgm:prSet presAssocID="{061CC2D0-0B33-4D23-A46E-C8E9C2A627D3}" presName="sibTrans" presStyleLbl="bgSibTrans2D1" presStyleIdx="6" presStyleCnt="8"/>
      <dgm:spPr/>
    </dgm:pt>
    <dgm:pt modelId="{38F7F286-69FB-4F6F-BF8E-5E409B0CE996}" type="pres">
      <dgm:prSet presAssocID="{69AC0984-93B4-4C9E-A736-24EACA22A8B9}" presName="compNode" presStyleCnt="0"/>
      <dgm:spPr/>
    </dgm:pt>
    <dgm:pt modelId="{3C069717-63DE-43B6-8A75-4850533318A6}" type="pres">
      <dgm:prSet presAssocID="{69AC0984-93B4-4C9E-A736-24EACA22A8B9}" presName="dummyConnPt" presStyleCnt="0"/>
      <dgm:spPr/>
    </dgm:pt>
    <dgm:pt modelId="{0121E9BE-945F-402E-9C71-B6A345DAB019}" type="pres">
      <dgm:prSet presAssocID="{69AC0984-93B4-4C9E-A736-24EACA22A8B9}" presName="node" presStyleLbl="node1" presStyleIdx="7" presStyleCnt="9">
        <dgm:presLayoutVars>
          <dgm:bulletEnabled val="1"/>
        </dgm:presLayoutVars>
      </dgm:prSet>
      <dgm:spPr/>
    </dgm:pt>
    <dgm:pt modelId="{A713C292-B894-47F3-BB00-B888E9B9E757}" type="pres">
      <dgm:prSet presAssocID="{0F792604-611A-48C8-AC98-A9434F477BFD}" presName="sibTrans" presStyleLbl="bgSibTrans2D1" presStyleIdx="7" presStyleCnt="8"/>
      <dgm:spPr/>
    </dgm:pt>
    <dgm:pt modelId="{D01EA556-320A-4977-A8DD-454767FF8F72}" type="pres">
      <dgm:prSet presAssocID="{95AF4E93-5057-4C0D-B43D-BCED9200FE0B}" presName="compNode" presStyleCnt="0"/>
      <dgm:spPr/>
    </dgm:pt>
    <dgm:pt modelId="{9C68E6CF-8196-4B32-8085-BB9DA8D81F78}" type="pres">
      <dgm:prSet presAssocID="{95AF4E93-5057-4C0D-B43D-BCED9200FE0B}" presName="dummyConnPt" presStyleCnt="0"/>
      <dgm:spPr/>
    </dgm:pt>
    <dgm:pt modelId="{EF0C8CB5-5D31-491A-8108-9C73B5E38C49}" type="pres">
      <dgm:prSet presAssocID="{95AF4E93-5057-4C0D-B43D-BCED9200FE0B}" presName="node" presStyleLbl="node1" presStyleIdx="8" presStyleCnt="9">
        <dgm:presLayoutVars>
          <dgm:bulletEnabled val="1"/>
        </dgm:presLayoutVars>
      </dgm:prSet>
      <dgm:spPr/>
    </dgm:pt>
  </dgm:ptLst>
  <dgm:cxnLst>
    <dgm:cxn modelId="{E09FAD02-E422-4C6E-98FD-87D5DDEB0766}" type="presOf" srcId="{6350FBDF-1983-4674-B9C8-66A99E156939}" destId="{B06EC207-1DD9-4B52-A12F-4EDD0B6B84FA}" srcOrd="0" destOrd="0" presId="urn:microsoft.com/office/officeart/2005/8/layout/bProcess4"/>
    <dgm:cxn modelId="{63EC3704-072D-4D23-A3B6-D579E91DEFAB}" srcId="{FEF64DFE-7FAE-47BB-B0F8-A22811041337}" destId="{7A53BA99-1A15-4E98-91BD-1D534EC3A93A}" srcOrd="3" destOrd="0" parTransId="{E8035317-9EE4-4ED7-A43B-DE8C3837A6D9}" sibTransId="{B35528D9-9D09-4A51-89AA-E06EF90A7E9A}"/>
    <dgm:cxn modelId="{EAE94C06-EAF5-4ADE-AC11-EA9B0C7BBC3C}" type="presOf" srcId="{B35528D9-9D09-4A51-89AA-E06EF90A7E9A}" destId="{9E6A2180-8958-45F7-A805-DC00B039026C}" srcOrd="0" destOrd="0" presId="urn:microsoft.com/office/officeart/2005/8/layout/bProcess4"/>
    <dgm:cxn modelId="{5DC1331D-8420-405C-9F8E-8225115EB79A}" type="presOf" srcId="{803CD60B-BFC0-40B4-A9BC-496B1C524599}" destId="{6B122EC6-3CC1-4F79-84CD-005DE7F376C3}" srcOrd="0" destOrd="0" presId="urn:microsoft.com/office/officeart/2005/8/layout/bProcess4"/>
    <dgm:cxn modelId="{28589B22-9D01-42EA-8A49-A55EDFD1E532}" srcId="{FEF64DFE-7FAE-47BB-B0F8-A22811041337}" destId="{69AC0984-93B4-4C9E-A736-24EACA22A8B9}" srcOrd="7" destOrd="0" parTransId="{8D4448CF-4343-4AB0-B95C-2227C37DA656}" sibTransId="{0F792604-611A-48C8-AC98-A9434F477BFD}"/>
    <dgm:cxn modelId="{BAC97131-8143-4334-81DD-052F92CB8056}" type="presOf" srcId="{81AD4BEC-CD73-4D8B-B02D-66ADD9FF2032}" destId="{48B8DDA1-6FFD-4159-8882-ADD6BD5574D3}" srcOrd="0" destOrd="0" presId="urn:microsoft.com/office/officeart/2005/8/layout/bProcess4"/>
    <dgm:cxn modelId="{7E09F63F-23D2-4290-AC20-5D3E252675B2}" type="presOf" srcId="{7A53BA99-1A15-4E98-91BD-1D534EC3A93A}" destId="{C7904369-ABF1-48C0-A2F5-6B704FF7F297}" srcOrd="0" destOrd="0" presId="urn:microsoft.com/office/officeart/2005/8/layout/bProcess4"/>
    <dgm:cxn modelId="{C728D35D-32C0-40C5-BA53-7D1B603FB10F}" type="presOf" srcId="{CD0A9299-151F-4D07-88AB-2184E928ACAC}" destId="{530477C2-0DFA-4001-B4C5-B342ECCD8BBB}" srcOrd="0" destOrd="0" presId="urn:microsoft.com/office/officeart/2005/8/layout/bProcess4"/>
    <dgm:cxn modelId="{6EBBEA69-6522-40BB-A434-7A16508B7AB7}" srcId="{FEF64DFE-7FAE-47BB-B0F8-A22811041337}" destId="{81AD4BEC-CD73-4D8B-B02D-66ADD9FF2032}" srcOrd="5" destOrd="0" parTransId="{F99D9E2F-2A6F-4AB1-9020-1DDC45E41CBB}" sibTransId="{63A79EAA-37D3-4633-825D-650EDBF8BD0E}"/>
    <dgm:cxn modelId="{8498A371-C5AC-4550-B590-87E1110ACB33}" type="presOf" srcId="{95FE8ADA-86E5-4F79-BAF7-57FB5CCEAB53}" destId="{7265F812-B6DE-488D-832D-DFAC5157259A}" srcOrd="0" destOrd="0" presId="urn:microsoft.com/office/officeart/2005/8/layout/bProcess4"/>
    <dgm:cxn modelId="{9E4DD175-418D-4915-9F87-62F7589CD24A}" type="presOf" srcId="{6CE97AFE-C6E2-4041-A1DC-217B3E3F416D}" destId="{6FA79C2F-FFF8-4BDB-80CD-9412FF810241}" srcOrd="0" destOrd="0" presId="urn:microsoft.com/office/officeart/2005/8/layout/bProcess4"/>
    <dgm:cxn modelId="{513DF678-7724-408C-A06D-CF22A0040A6B}" type="presOf" srcId="{95AF4E93-5057-4C0D-B43D-BCED9200FE0B}" destId="{EF0C8CB5-5D31-491A-8108-9C73B5E38C49}" srcOrd="0" destOrd="0" presId="urn:microsoft.com/office/officeart/2005/8/layout/bProcess4"/>
    <dgm:cxn modelId="{39EACA7C-26BA-4E99-95E9-3C692FF3C501}" srcId="{FEF64DFE-7FAE-47BB-B0F8-A22811041337}" destId="{803CD60B-BFC0-40B4-A9BC-496B1C524599}" srcOrd="2" destOrd="0" parTransId="{AE314B49-14A7-4105-B578-BBC47726C58B}" sibTransId="{CD0A9299-151F-4D07-88AB-2184E928ACAC}"/>
    <dgm:cxn modelId="{29A78D7F-5AD2-44B0-9CF5-BDAF4B3BA53D}" srcId="{FEF64DFE-7FAE-47BB-B0F8-A22811041337}" destId="{E05CFC21-4CCA-45A5-8AAF-4212CD6E1122}" srcOrd="4" destOrd="0" parTransId="{B50198A2-A473-4A73-B442-7FE78D9CC8E2}" sibTransId="{6350FBDF-1983-4674-B9C8-66A99E156939}"/>
    <dgm:cxn modelId="{2F038C8F-7BD9-4ACD-AC1A-211129512640}" srcId="{FEF64DFE-7FAE-47BB-B0F8-A22811041337}" destId="{95AF4E93-5057-4C0D-B43D-BCED9200FE0B}" srcOrd="8" destOrd="0" parTransId="{E49E997E-5247-48F4-8F15-71C25C3CA609}" sibTransId="{2AECEBAD-0BCE-4DAF-BD66-7FCACE96BE8D}"/>
    <dgm:cxn modelId="{5A3BEA95-9633-48B6-9E2C-C0EC751473C3}" type="presOf" srcId="{A2610241-5C59-40D7-A532-007D90503AA0}" destId="{8A67FA2C-8B80-4768-96B1-C27914B6BB02}" srcOrd="0" destOrd="0" presId="urn:microsoft.com/office/officeart/2005/8/layout/bProcess4"/>
    <dgm:cxn modelId="{0F6E4696-68BB-4798-A037-1DA82C3F3323}" type="presOf" srcId="{061CC2D0-0B33-4D23-A46E-C8E9C2A627D3}" destId="{C3A9C8E1-685A-41CE-9AB4-C5D08DF75ADE}" srcOrd="0" destOrd="0" presId="urn:microsoft.com/office/officeart/2005/8/layout/bProcess4"/>
    <dgm:cxn modelId="{9843BD9E-1532-4C6B-8414-C2160257B61E}" type="presOf" srcId="{63A79EAA-37D3-4633-825D-650EDBF8BD0E}" destId="{9627154A-4A9E-4A14-91E5-536FA9A8C124}" srcOrd="0" destOrd="0" presId="urn:microsoft.com/office/officeart/2005/8/layout/bProcess4"/>
    <dgm:cxn modelId="{C6D58CBD-0D46-45EA-9CB1-0066E85BB269}" srcId="{FEF64DFE-7FAE-47BB-B0F8-A22811041337}" destId="{6CE97AFE-C6E2-4041-A1DC-217B3E3F416D}" srcOrd="1" destOrd="0" parTransId="{8010B9CC-FE54-4E75-A670-1F1753B15C7E}" sibTransId="{A2610241-5C59-40D7-A532-007D90503AA0}"/>
    <dgm:cxn modelId="{5CE2FAC5-3F5B-4680-AD75-88C2BBA3039D}" type="presOf" srcId="{FEF64DFE-7FAE-47BB-B0F8-A22811041337}" destId="{5B9F6649-EA98-4251-9DE6-1B55C5C143E4}" srcOrd="0" destOrd="0" presId="urn:microsoft.com/office/officeart/2005/8/layout/bProcess4"/>
    <dgm:cxn modelId="{1D3BC3C9-5D7E-41F5-A0EB-EDE04AE39655}" type="presOf" srcId="{0F792604-611A-48C8-AC98-A9434F477BFD}" destId="{A713C292-B894-47F3-BB00-B888E9B9E757}" srcOrd="0" destOrd="0" presId="urn:microsoft.com/office/officeart/2005/8/layout/bProcess4"/>
    <dgm:cxn modelId="{6E1914CE-3115-4770-987C-4C4CF8BFAA88}" srcId="{FEF64DFE-7FAE-47BB-B0F8-A22811041337}" destId="{95FE8ADA-86E5-4F79-BAF7-57FB5CCEAB53}" srcOrd="0" destOrd="0" parTransId="{948556CA-8F29-4342-821B-A98F2DE7080B}" sibTransId="{C45F28B6-8E30-48F6-9AF0-D8F0EF4FDDC7}"/>
    <dgm:cxn modelId="{49B9E2D0-C9DC-49F3-A190-D58B22886D58}" type="presOf" srcId="{C45F28B6-8E30-48F6-9AF0-D8F0EF4FDDC7}" destId="{00F76197-0E04-4909-AE43-13562AC8ACFC}" srcOrd="0" destOrd="0" presId="urn:microsoft.com/office/officeart/2005/8/layout/bProcess4"/>
    <dgm:cxn modelId="{7A1950D5-AA1C-4DCD-AF2E-16EC1D55A5A4}" srcId="{FEF64DFE-7FAE-47BB-B0F8-A22811041337}" destId="{58FE28C7-CF15-476B-A49F-FE1501161B3F}" srcOrd="6" destOrd="0" parTransId="{B76E512A-4FFE-41A6-83A1-3A30BA1DFE4B}" sibTransId="{061CC2D0-0B33-4D23-A46E-C8E9C2A627D3}"/>
    <dgm:cxn modelId="{B9E19CDC-D498-40E8-9D1F-1CC70A4EF471}" type="presOf" srcId="{58FE28C7-CF15-476B-A49F-FE1501161B3F}" destId="{C6E5471B-02B1-403B-B818-5C1C76C4DF6D}" srcOrd="0" destOrd="0" presId="urn:microsoft.com/office/officeart/2005/8/layout/bProcess4"/>
    <dgm:cxn modelId="{D5C876E2-8272-4C15-BCCF-25FC8832408D}" type="presOf" srcId="{69AC0984-93B4-4C9E-A736-24EACA22A8B9}" destId="{0121E9BE-945F-402E-9C71-B6A345DAB019}" srcOrd="0" destOrd="0" presId="urn:microsoft.com/office/officeart/2005/8/layout/bProcess4"/>
    <dgm:cxn modelId="{A26218E9-A2CA-4F73-ADE1-371B5DADC19B}" type="presOf" srcId="{E05CFC21-4CCA-45A5-8AAF-4212CD6E1122}" destId="{574CC1FB-96FB-4BFB-85EF-6D9E5912C35D}" srcOrd="0" destOrd="0" presId="urn:microsoft.com/office/officeart/2005/8/layout/bProcess4"/>
    <dgm:cxn modelId="{7F621187-F19E-428F-8429-3B7CD1EDB2BA}" type="presParOf" srcId="{5B9F6649-EA98-4251-9DE6-1B55C5C143E4}" destId="{8827B054-C0D8-45FA-A64A-E1FC0C66B949}" srcOrd="0" destOrd="0" presId="urn:microsoft.com/office/officeart/2005/8/layout/bProcess4"/>
    <dgm:cxn modelId="{EA59E33A-9A92-4ED5-8524-F2CB4E509085}" type="presParOf" srcId="{8827B054-C0D8-45FA-A64A-E1FC0C66B949}" destId="{192C4331-C79A-49AC-B578-27CFB5A9D533}" srcOrd="0" destOrd="0" presId="urn:microsoft.com/office/officeart/2005/8/layout/bProcess4"/>
    <dgm:cxn modelId="{3E4A7999-B58C-4AA3-B3BE-2557430CDC61}" type="presParOf" srcId="{8827B054-C0D8-45FA-A64A-E1FC0C66B949}" destId="{7265F812-B6DE-488D-832D-DFAC5157259A}" srcOrd="1" destOrd="0" presId="urn:microsoft.com/office/officeart/2005/8/layout/bProcess4"/>
    <dgm:cxn modelId="{ECE1F5DF-AC80-4271-A41E-043EABD9FEA4}" type="presParOf" srcId="{5B9F6649-EA98-4251-9DE6-1B55C5C143E4}" destId="{00F76197-0E04-4909-AE43-13562AC8ACFC}" srcOrd="1" destOrd="0" presId="urn:microsoft.com/office/officeart/2005/8/layout/bProcess4"/>
    <dgm:cxn modelId="{A49D568E-79FF-4900-AD74-980C55E35E56}" type="presParOf" srcId="{5B9F6649-EA98-4251-9DE6-1B55C5C143E4}" destId="{273EAA81-D0AE-4F38-9DEE-E0C7DBEAF0E9}" srcOrd="2" destOrd="0" presId="urn:microsoft.com/office/officeart/2005/8/layout/bProcess4"/>
    <dgm:cxn modelId="{EB9229DE-82DA-4B85-80E8-672ABFB4058A}" type="presParOf" srcId="{273EAA81-D0AE-4F38-9DEE-E0C7DBEAF0E9}" destId="{4781CBF4-E92A-46CD-BF56-E2AA8C303A3E}" srcOrd="0" destOrd="0" presId="urn:microsoft.com/office/officeart/2005/8/layout/bProcess4"/>
    <dgm:cxn modelId="{20B76031-97C8-403D-B2B9-E4716EAD6EDA}" type="presParOf" srcId="{273EAA81-D0AE-4F38-9DEE-E0C7DBEAF0E9}" destId="{6FA79C2F-FFF8-4BDB-80CD-9412FF810241}" srcOrd="1" destOrd="0" presId="urn:microsoft.com/office/officeart/2005/8/layout/bProcess4"/>
    <dgm:cxn modelId="{0EB0E59E-E67C-43FB-B0FD-2F5379C1FD22}" type="presParOf" srcId="{5B9F6649-EA98-4251-9DE6-1B55C5C143E4}" destId="{8A67FA2C-8B80-4768-96B1-C27914B6BB02}" srcOrd="3" destOrd="0" presId="urn:microsoft.com/office/officeart/2005/8/layout/bProcess4"/>
    <dgm:cxn modelId="{D5E26903-DE87-4A93-A5DC-50BCD5373740}" type="presParOf" srcId="{5B9F6649-EA98-4251-9DE6-1B55C5C143E4}" destId="{9DFD85F5-0029-4321-8C0F-0EF70F44E0D7}" srcOrd="4" destOrd="0" presId="urn:microsoft.com/office/officeart/2005/8/layout/bProcess4"/>
    <dgm:cxn modelId="{DFFA5FA3-003D-4C05-957C-01DCD6A0125A}" type="presParOf" srcId="{9DFD85F5-0029-4321-8C0F-0EF70F44E0D7}" destId="{D343E513-D416-4A5D-983A-C49027D77DEB}" srcOrd="0" destOrd="0" presId="urn:microsoft.com/office/officeart/2005/8/layout/bProcess4"/>
    <dgm:cxn modelId="{FAAE0BDD-C82B-4FBE-900C-D844D92E37F8}" type="presParOf" srcId="{9DFD85F5-0029-4321-8C0F-0EF70F44E0D7}" destId="{6B122EC6-3CC1-4F79-84CD-005DE7F376C3}" srcOrd="1" destOrd="0" presId="urn:microsoft.com/office/officeart/2005/8/layout/bProcess4"/>
    <dgm:cxn modelId="{AAD61788-5885-4ECD-B9D2-13E37897DE21}" type="presParOf" srcId="{5B9F6649-EA98-4251-9DE6-1B55C5C143E4}" destId="{530477C2-0DFA-4001-B4C5-B342ECCD8BBB}" srcOrd="5" destOrd="0" presId="urn:microsoft.com/office/officeart/2005/8/layout/bProcess4"/>
    <dgm:cxn modelId="{EA945E66-C3F1-4B7F-A341-C64A7374D7E0}" type="presParOf" srcId="{5B9F6649-EA98-4251-9DE6-1B55C5C143E4}" destId="{E12B618E-45D0-4393-848F-F7EE66B943AC}" srcOrd="6" destOrd="0" presId="urn:microsoft.com/office/officeart/2005/8/layout/bProcess4"/>
    <dgm:cxn modelId="{7A82ADE0-B3C0-4244-87A3-9CB1D55E5F10}" type="presParOf" srcId="{E12B618E-45D0-4393-848F-F7EE66B943AC}" destId="{46693CBF-085B-4307-A3C9-1820DD607AE9}" srcOrd="0" destOrd="0" presId="urn:microsoft.com/office/officeart/2005/8/layout/bProcess4"/>
    <dgm:cxn modelId="{A699144D-8306-47B8-970D-748070DE9763}" type="presParOf" srcId="{E12B618E-45D0-4393-848F-F7EE66B943AC}" destId="{C7904369-ABF1-48C0-A2F5-6B704FF7F297}" srcOrd="1" destOrd="0" presId="urn:microsoft.com/office/officeart/2005/8/layout/bProcess4"/>
    <dgm:cxn modelId="{983221A6-D303-406C-B37F-0AEA80863446}" type="presParOf" srcId="{5B9F6649-EA98-4251-9DE6-1B55C5C143E4}" destId="{9E6A2180-8958-45F7-A805-DC00B039026C}" srcOrd="7" destOrd="0" presId="urn:microsoft.com/office/officeart/2005/8/layout/bProcess4"/>
    <dgm:cxn modelId="{7F6E96FF-DFC2-48C0-B73E-EB6F72DD7BF4}" type="presParOf" srcId="{5B9F6649-EA98-4251-9DE6-1B55C5C143E4}" destId="{4A7B2E48-3302-4018-97B2-920DEAFCC216}" srcOrd="8" destOrd="0" presId="urn:microsoft.com/office/officeart/2005/8/layout/bProcess4"/>
    <dgm:cxn modelId="{8C642A76-4EF8-4474-A74E-810930418E59}" type="presParOf" srcId="{4A7B2E48-3302-4018-97B2-920DEAFCC216}" destId="{F9415FDB-69B8-49EB-8E32-DF2870E77695}" srcOrd="0" destOrd="0" presId="urn:microsoft.com/office/officeart/2005/8/layout/bProcess4"/>
    <dgm:cxn modelId="{47C69056-F9CD-4DCF-95DB-629B418B0800}" type="presParOf" srcId="{4A7B2E48-3302-4018-97B2-920DEAFCC216}" destId="{574CC1FB-96FB-4BFB-85EF-6D9E5912C35D}" srcOrd="1" destOrd="0" presId="urn:microsoft.com/office/officeart/2005/8/layout/bProcess4"/>
    <dgm:cxn modelId="{66FC03EA-3CAF-469E-A0C6-F4B453344102}" type="presParOf" srcId="{5B9F6649-EA98-4251-9DE6-1B55C5C143E4}" destId="{B06EC207-1DD9-4B52-A12F-4EDD0B6B84FA}" srcOrd="9" destOrd="0" presId="urn:microsoft.com/office/officeart/2005/8/layout/bProcess4"/>
    <dgm:cxn modelId="{15B92E42-7158-48E3-A3CB-E1849CC117EE}" type="presParOf" srcId="{5B9F6649-EA98-4251-9DE6-1B55C5C143E4}" destId="{2F6A1AE5-060C-4548-8DF7-3227CF5488EC}" srcOrd="10" destOrd="0" presId="urn:microsoft.com/office/officeart/2005/8/layout/bProcess4"/>
    <dgm:cxn modelId="{029274CA-C22D-4A9E-997F-B77E5AD873B0}" type="presParOf" srcId="{2F6A1AE5-060C-4548-8DF7-3227CF5488EC}" destId="{D95370CC-6AA6-4551-8A1A-8C2C6351B0DA}" srcOrd="0" destOrd="0" presId="urn:microsoft.com/office/officeart/2005/8/layout/bProcess4"/>
    <dgm:cxn modelId="{254BD6E1-05F3-402A-89E0-BAB497C4FC3C}" type="presParOf" srcId="{2F6A1AE5-060C-4548-8DF7-3227CF5488EC}" destId="{48B8DDA1-6FFD-4159-8882-ADD6BD5574D3}" srcOrd="1" destOrd="0" presId="urn:microsoft.com/office/officeart/2005/8/layout/bProcess4"/>
    <dgm:cxn modelId="{2715D0FC-5B99-4FCD-8DA9-D508D66A97BD}" type="presParOf" srcId="{5B9F6649-EA98-4251-9DE6-1B55C5C143E4}" destId="{9627154A-4A9E-4A14-91E5-536FA9A8C124}" srcOrd="11" destOrd="0" presId="urn:microsoft.com/office/officeart/2005/8/layout/bProcess4"/>
    <dgm:cxn modelId="{4AB84D7F-DAFB-4FC2-B40D-91ACBD966662}" type="presParOf" srcId="{5B9F6649-EA98-4251-9DE6-1B55C5C143E4}" destId="{DBE56246-B6E1-4832-B543-2F699AFB7C1F}" srcOrd="12" destOrd="0" presId="urn:microsoft.com/office/officeart/2005/8/layout/bProcess4"/>
    <dgm:cxn modelId="{C1A27BD0-5428-4CD4-A11B-DDC395ACCA29}" type="presParOf" srcId="{DBE56246-B6E1-4832-B543-2F699AFB7C1F}" destId="{3A3E78AD-9756-4222-8BC2-F968E33D8056}" srcOrd="0" destOrd="0" presId="urn:microsoft.com/office/officeart/2005/8/layout/bProcess4"/>
    <dgm:cxn modelId="{B542E331-5B49-49F6-9715-87220D777D6E}" type="presParOf" srcId="{DBE56246-B6E1-4832-B543-2F699AFB7C1F}" destId="{C6E5471B-02B1-403B-B818-5C1C76C4DF6D}" srcOrd="1" destOrd="0" presId="urn:microsoft.com/office/officeart/2005/8/layout/bProcess4"/>
    <dgm:cxn modelId="{D8CCB3BE-3EE8-49AF-B0B9-B4398E97981B}" type="presParOf" srcId="{5B9F6649-EA98-4251-9DE6-1B55C5C143E4}" destId="{C3A9C8E1-685A-41CE-9AB4-C5D08DF75ADE}" srcOrd="13" destOrd="0" presId="urn:microsoft.com/office/officeart/2005/8/layout/bProcess4"/>
    <dgm:cxn modelId="{CA2ADB0C-EAE0-4456-BB09-6AB31C3ABCE8}" type="presParOf" srcId="{5B9F6649-EA98-4251-9DE6-1B55C5C143E4}" destId="{38F7F286-69FB-4F6F-BF8E-5E409B0CE996}" srcOrd="14" destOrd="0" presId="urn:microsoft.com/office/officeart/2005/8/layout/bProcess4"/>
    <dgm:cxn modelId="{09065C4E-5DD4-46BA-98C8-3D0E83553299}" type="presParOf" srcId="{38F7F286-69FB-4F6F-BF8E-5E409B0CE996}" destId="{3C069717-63DE-43B6-8A75-4850533318A6}" srcOrd="0" destOrd="0" presId="urn:microsoft.com/office/officeart/2005/8/layout/bProcess4"/>
    <dgm:cxn modelId="{A714E370-18C3-4EF8-8D8C-4FF57A71C1B8}" type="presParOf" srcId="{38F7F286-69FB-4F6F-BF8E-5E409B0CE996}" destId="{0121E9BE-945F-402E-9C71-B6A345DAB019}" srcOrd="1" destOrd="0" presId="urn:microsoft.com/office/officeart/2005/8/layout/bProcess4"/>
    <dgm:cxn modelId="{BCD8407D-BE9C-4645-9CA3-FEE733C0FD5C}" type="presParOf" srcId="{5B9F6649-EA98-4251-9DE6-1B55C5C143E4}" destId="{A713C292-B894-47F3-BB00-B888E9B9E757}" srcOrd="15" destOrd="0" presId="urn:microsoft.com/office/officeart/2005/8/layout/bProcess4"/>
    <dgm:cxn modelId="{D40A7F05-F8F4-4E1A-925D-487287241F1A}" type="presParOf" srcId="{5B9F6649-EA98-4251-9DE6-1B55C5C143E4}" destId="{D01EA556-320A-4977-A8DD-454767FF8F72}" srcOrd="16" destOrd="0" presId="urn:microsoft.com/office/officeart/2005/8/layout/bProcess4"/>
    <dgm:cxn modelId="{39C35633-B597-4274-843A-B542B6ED18DE}" type="presParOf" srcId="{D01EA556-320A-4977-A8DD-454767FF8F72}" destId="{9C68E6CF-8196-4B32-8085-BB9DA8D81F78}" srcOrd="0" destOrd="0" presId="urn:microsoft.com/office/officeart/2005/8/layout/bProcess4"/>
    <dgm:cxn modelId="{2C036112-9021-45E7-BD8C-8FF76C952A67}" type="presParOf" srcId="{D01EA556-320A-4977-A8DD-454767FF8F72}" destId="{EF0C8CB5-5D31-491A-8108-9C73B5E38C49}" srcOrd="1" destOrd="0" presId="urn:microsoft.com/office/officeart/2005/8/layout/b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F76197-0E04-4909-AE43-13562AC8ACFC}">
      <dsp:nvSpPr>
        <dsp:cNvPr id="0" name=""/>
        <dsp:cNvSpPr/>
      </dsp:nvSpPr>
      <dsp:spPr>
        <a:xfrm rot="5400000">
          <a:off x="-185913" y="654505"/>
          <a:ext cx="1014804" cy="122936"/>
        </a:xfrm>
        <a:prstGeom prst="rect">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65F812-B6DE-488D-832D-DFAC5157259A}">
      <dsp:nvSpPr>
        <dsp:cNvPr id="0" name=""/>
        <dsp:cNvSpPr/>
      </dsp:nvSpPr>
      <dsp:spPr>
        <a:xfrm>
          <a:off x="43462" y="838"/>
          <a:ext cx="1365963" cy="81957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Planning</a:t>
          </a:r>
          <a:endParaRPr lang="en-IN" sz="1400" kern="1200"/>
        </a:p>
      </dsp:txBody>
      <dsp:txXfrm>
        <a:off x="67467" y="24843"/>
        <a:ext cx="1317953" cy="771567"/>
      </dsp:txXfrm>
    </dsp:sp>
    <dsp:sp modelId="{8A67FA2C-8B80-4768-96B1-C27914B6BB02}">
      <dsp:nvSpPr>
        <dsp:cNvPr id="0" name=""/>
        <dsp:cNvSpPr/>
      </dsp:nvSpPr>
      <dsp:spPr>
        <a:xfrm rot="5400000">
          <a:off x="-185913" y="1678977"/>
          <a:ext cx="1014804" cy="122936"/>
        </a:xfrm>
        <a:prstGeom prst="rect">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A79C2F-FFF8-4BDB-80CD-9412FF810241}">
      <dsp:nvSpPr>
        <dsp:cNvPr id="0" name=""/>
        <dsp:cNvSpPr/>
      </dsp:nvSpPr>
      <dsp:spPr>
        <a:xfrm>
          <a:off x="43462" y="1025311"/>
          <a:ext cx="1365963" cy="81957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Reconnaissance &amp; Scanning</a:t>
          </a:r>
          <a:endParaRPr lang="en-IN" sz="1400" kern="1200"/>
        </a:p>
      </dsp:txBody>
      <dsp:txXfrm>
        <a:off x="67467" y="1049316"/>
        <a:ext cx="1317953" cy="771567"/>
      </dsp:txXfrm>
    </dsp:sp>
    <dsp:sp modelId="{530477C2-0DFA-4001-B4C5-B342ECCD8BBB}">
      <dsp:nvSpPr>
        <dsp:cNvPr id="0" name=""/>
        <dsp:cNvSpPr/>
      </dsp:nvSpPr>
      <dsp:spPr>
        <a:xfrm>
          <a:off x="326323" y="2191213"/>
          <a:ext cx="1807063" cy="122936"/>
        </a:xfrm>
        <a:prstGeom prst="rect">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122EC6-3CC1-4F79-84CD-005DE7F376C3}">
      <dsp:nvSpPr>
        <dsp:cNvPr id="0" name=""/>
        <dsp:cNvSpPr/>
      </dsp:nvSpPr>
      <dsp:spPr>
        <a:xfrm>
          <a:off x="43462" y="2049783"/>
          <a:ext cx="1365963" cy="81957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Discovery</a:t>
          </a:r>
          <a:endParaRPr lang="en-IN" sz="1400" kern="1200"/>
        </a:p>
      </dsp:txBody>
      <dsp:txXfrm>
        <a:off x="67467" y="2073788"/>
        <a:ext cx="1317953" cy="771567"/>
      </dsp:txXfrm>
    </dsp:sp>
    <dsp:sp modelId="{9E6A2180-8958-45F7-A805-DC00B039026C}">
      <dsp:nvSpPr>
        <dsp:cNvPr id="0" name=""/>
        <dsp:cNvSpPr/>
      </dsp:nvSpPr>
      <dsp:spPr>
        <a:xfrm rot="16200000">
          <a:off x="1630817" y="1678977"/>
          <a:ext cx="1014804" cy="122936"/>
        </a:xfrm>
        <a:prstGeom prst="rect">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904369-ABF1-48C0-A2F5-6B704FF7F297}">
      <dsp:nvSpPr>
        <dsp:cNvPr id="0" name=""/>
        <dsp:cNvSpPr/>
      </dsp:nvSpPr>
      <dsp:spPr>
        <a:xfrm>
          <a:off x="1860193" y="2049783"/>
          <a:ext cx="1365963" cy="81957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Analysis and Exploitation</a:t>
          </a:r>
          <a:endParaRPr lang="en-IN" sz="1400" kern="1200"/>
        </a:p>
      </dsp:txBody>
      <dsp:txXfrm>
        <a:off x="1884198" y="2073788"/>
        <a:ext cx="1317953" cy="771567"/>
      </dsp:txXfrm>
    </dsp:sp>
    <dsp:sp modelId="{B06EC207-1DD9-4B52-A12F-4EDD0B6B84FA}">
      <dsp:nvSpPr>
        <dsp:cNvPr id="0" name=""/>
        <dsp:cNvSpPr/>
      </dsp:nvSpPr>
      <dsp:spPr>
        <a:xfrm rot="16200000">
          <a:off x="1630817" y="654505"/>
          <a:ext cx="1014804" cy="122936"/>
        </a:xfrm>
        <a:prstGeom prst="rect">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74CC1FB-96FB-4BFB-85EF-6D9E5912C35D}">
      <dsp:nvSpPr>
        <dsp:cNvPr id="0" name=""/>
        <dsp:cNvSpPr/>
      </dsp:nvSpPr>
      <dsp:spPr>
        <a:xfrm>
          <a:off x="1860193" y="1025311"/>
          <a:ext cx="1365963" cy="81957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Reporting</a:t>
          </a:r>
          <a:endParaRPr lang="en-IN" sz="1400" kern="1200"/>
        </a:p>
      </dsp:txBody>
      <dsp:txXfrm>
        <a:off x="1884198" y="1049316"/>
        <a:ext cx="1317953" cy="771567"/>
      </dsp:txXfrm>
    </dsp:sp>
    <dsp:sp modelId="{9627154A-4A9E-4A14-91E5-536FA9A8C124}">
      <dsp:nvSpPr>
        <dsp:cNvPr id="0" name=""/>
        <dsp:cNvSpPr/>
      </dsp:nvSpPr>
      <dsp:spPr>
        <a:xfrm rot="39032">
          <a:off x="2138161" y="157389"/>
          <a:ext cx="1812013" cy="122936"/>
        </a:xfrm>
        <a:prstGeom prst="rect">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B8DDA1-6FFD-4159-8882-ADD6BD5574D3}">
      <dsp:nvSpPr>
        <dsp:cNvPr id="0" name=""/>
        <dsp:cNvSpPr/>
      </dsp:nvSpPr>
      <dsp:spPr>
        <a:xfrm>
          <a:off x="1860193" y="838"/>
          <a:ext cx="1365963" cy="81957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Review</a:t>
          </a:r>
        </a:p>
      </dsp:txBody>
      <dsp:txXfrm>
        <a:off x="1884198" y="24843"/>
        <a:ext cx="1317953" cy="771567"/>
      </dsp:txXfrm>
    </dsp:sp>
    <dsp:sp modelId="{C3A9C8E1-685A-41CE-9AB4-C5D08DF75ADE}">
      <dsp:nvSpPr>
        <dsp:cNvPr id="0" name=""/>
        <dsp:cNvSpPr/>
      </dsp:nvSpPr>
      <dsp:spPr>
        <a:xfrm rot="5400000">
          <a:off x="3460252" y="667208"/>
          <a:ext cx="989397" cy="122936"/>
        </a:xfrm>
        <a:prstGeom prst="rect">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E5471B-02B1-403B-B818-5C1C76C4DF6D}">
      <dsp:nvSpPr>
        <dsp:cNvPr id="0" name=""/>
        <dsp:cNvSpPr/>
      </dsp:nvSpPr>
      <dsp:spPr>
        <a:xfrm>
          <a:off x="3676924" y="26245"/>
          <a:ext cx="1365963" cy="81957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Tracking &amp; Remediation</a:t>
          </a:r>
          <a:endParaRPr lang="en-IN" sz="1400" kern="1200"/>
        </a:p>
      </dsp:txBody>
      <dsp:txXfrm>
        <a:off x="3700929" y="50250"/>
        <a:ext cx="1317953" cy="771567"/>
      </dsp:txXfrm>
    </dsp:sp>
    <dsp:sp modelId="{A713C292-B894-47F3-BB00-B888E9B9E757}">
      <dsp:nvSpPr>
        <dsp:cNvPr id="0" name=""/>
        <dsp:cNvSpPr/>
      </dsp:nvSpPr>
      <dsp:spPr>
        <a:xfrm rot="5400000">
          <a:off x="3447548" y="1678977"/>
          <a:ext cx="1014804" cy="122936"/>
        </a:xfrm>
        <a:prstGeom prst="rect">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21E9BE-945F-402E-9C71-B6A345DAB019}">
      <dsp:nvSpPr>
        <dsp:cNvPr id="0" name=""/>
        <dsp:cNvSpPr/>
      </dsp:nvSpPr>
      <dsp:spPr>
        <a:xfrm>
          <a:off x="3676924" y="1025311"/>
          <a:ext cx="1365963" cy="81957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Final Scanning</a:t>
          </a:r>
          <a:endParaRPr lang="en-IN" sz="1400" kern="1200"/>
        </a:p>
      </dsp:txBody>
      <dsp:txXfrm>
        <a:off x="3700929" y="1049316"/>
        <a:ext cx="1317953" cy="771567"/>
      </dsp:txXfrm>
    </dsp:sp>
    <dsp:sp modelId="{EF0C8CB5-5D31-491A-8108-9C73B5E38C49}">
      <dsp:nvSpPr>
        <dsp:cNvPr id="0" name=""/>
        <dsp:cNvSpPr/>
      </dsp:nvSpPr>
      <dsp:spPr>
        <a:xfrm>
          <a:off x="3676924" y="2049783"/>
          <a:ext cx="1365963" cy="81957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Verification &amp; Conclusion</a:t>
          </a:r>
          <a:endParaRPr lang="en-IN" sz="1400" kern="1200"/>
        </a:p>
      </dsp:txBody>
      <dsp:txXfrm>
        <a:off x="3700929" y="2073788"/>
        <a:ext cx="1317953" cy="77156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TBClassification>
  <attrValue xml:space="preserve">Confidential</attrValue>
  <customPropName>Classification</customPropName>
  <timestamp>8/4/2025 11:57:14 PM</timestamp>
  <userName>AzureAD\SudhansuKumar</userName>
  <computerName>ND-BLR-SKUMAR1</computerName>
  <guid>{8a4254cc-5287-4074-a95d-2747a4086d82}</guid>
</GTBClassification>
</file>

<file path=customXml/item5.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7A30-9F76-4C18-9100-FCEFA94CB15D}">
  <ds:schemaRefs>
    <ds:schemaRef ds:uri="http://www.w3.org/XML/1998/namespace"/>
    <ds:schemaRef ds:uri="http://schemas.microsoft.com/office/2006/metadata/properties"/>
    <ds:schemaRef ds:uri="http://schemas.openxmlformats.org/package/2006/metadata/core-properties"/>
    <ds:schemaRef ds:uri="http://purl.org/dc/terms/"/>
    <ds:schemaRef ds:uri="http://schemas.microsoft.com/office/infopath/2007/PartnerControls"/>
    <ds:schemaRef ds:uri="fb415eba-e95e-415c-8eaf-40b5b4ad0f84"/>
    <ds:schemaRef ds:uri="86c93658-3e86-4f8b-89f3-61afe5bfc4aa"/>
    <ds:schemaRef ds:uri="http://purl.org/dc/elements/1.1/"/>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EC825690-E360-4D9D-B5DC-DBF473A3C76F}">
  <ds:schemaRefs/>
</ds:datastoreItem>
</file>

<file path=customXml/itemProps5.xml><?xml version="1.0" encoding="utf-8"?>
<ds:datastoreItem xmlns:ds="http://schemas.openxmlformats.org/officeDocument/2006/customXml" ds:itemID="{EA2937FF-1E26-4A16-A590-5CA94139E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2746</Words>
  <Characters>15655</Characters>
  <Application>Microsoft Office Word</Application>
  <DocSecurity>4</DocSecurity>
  <Lines>130</Lines>
  <Paragraphs>36</Paragraphs>
  <ScaleCrop>false</ScaleCrop>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Vulnerability Assessment and Penetration Testing Process and Procedure</dc:title>
  <dc:subject/>
  <dc:creator>Sudhansu Kumar</dc:creator>
  <cp:keywords>InfoSec; Vulnerability Management ClassificationData:&lt;Classification:Confidential&gt;</cp:keywords>
  <dc:description/>
  <cp:lastModifiedBy>Kapil Kumar</cp:lastModifiedBy>
  <cp:revision>25</cp:revision>
  <cp:lastPrinted>2025-07-29T13:48:00Z</cp:lastPrinted>
  <dcterms:created xsi:type="dcterms:W3CDTF">2025-07-29T13:48:00Z</dcterms:created>
  <dcterms:modified xsi:type="dcterms:W3CDTF">2025-08-04T18:43:00Z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y fmtid="{D5CDD505-2E9C-101B-9397-08002B2CF9AE}" pid="11" name="Classification">
    <vt:lpwstr>Confidential</vt:lpwstr>
  </property>
  <property fmtid="{D5CDD505-2E9C-101B-9397-08002B2CF9AE}" pid="12" name="ClassifiedBy">
    <vt:lpwstr>AzureAD\SudhansuKumar</vt:lpwstr>
  </property>
  <property fmtid="{D5CDD505-2E9C-101B-9397-08002B2CF9AE}" pid="13" name="ClassificationHost">
    <vt:lpwstr>ND-BLR-SKUMAR1</vt:lpwstr>
  </property>
  <property fmtid="{D5CDD505-2E9C-101B-9397-08002B2CF9AE}" pid="14" name="ClassificationDate">
    <vt:lpwstr>8/4/2025 11:57:14 PM</vt:lpwstr>
  </property>
  <property fmtid="{D5CDD505-2E9C-101B-9397-08002B2CF9AE}" pid="15" name="ClassificationGUID">
    <vt:lpwstr>{8a4254cc-5287-4074-a95d-2747a4086d82}</vt:lpwstr>
  </property>
</Properties>
</file>