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EA0C6F" w:rsidP="006607F0">
                    <w:pPr>
                      <w:pStyle w:val="a8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迁移记录文档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Pr="00EA0C6F" w:rsidRDefault="00AA1C96" w:rsidP="006607F0">
                <w:pPr>
                  <w:pStyle w:val="a8"/>
                  <w:spacing w:line="360" w:lineRule="auto"/>
                  <w:jc w:val="center"/>
                  <w:rPr>
                    <w:rFonts w:asciiTheme="majorHAnsi" w:eastAsia="MS Mincho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8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</w:t>
                    </w:r>
                    <w:proofErr w:type="spellStart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MetaShare</w:t>
                    </w:r>
                    <w:proofErr w:type="spellEnd"/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 xml:space="preserve">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3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EA0C6F" w:rsidP="00245F16">
                    <w:pPr>
                      <w:pStyle w:val="a8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3/15/2019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D36950" w:rsidRDefault="00D36950" w:rsidP="00245F16">
          <w:pPr>
            <w:spacing w:line="360" w:lineRule="auto"/>
          </w:pPr>
        </w:p>
        <w:p w:rsidR="00D36950" w:rsidRPr="004C52EF" w:rsidRDefault="00D36950" w:rsidP="00245F16">
          <w:pPr>
            <w:spacing w:line="360" w:lineRule="auto"/>
            <w:jc w:val="center"/>
            <w:rPr>
              <w:b/>
              <w:sz w:val="28"/>
            </w:rPr>
          </w:pPr>
          <w:r w:rsidRPr="004C52EF">
            <w:rPr>
              <w:b/>
              <w:sz w:val="28"/>
            </w:rPr>
            <w:t>修订记录</w: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D36950" w:rsidTr="004C52EF"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修改人</w:t>
                </w:r>
              </w:p>
            </w:tc>
            <w:tc>
              <w:tcPr>
                <w:tcW w:w="3192" w:type="dxa"/>
                <w:shd w:val="clear" w:color="auto" w:fill="D9D9D9" w:themeFill="background1" w:themeFillShade="D9"/>
              </w:tcPr>
              <w:p w:rsidR="00D36950" w:rsidRPr="004C52EF" w:rsidRDefault="00D36950" w:rsidP="00245F16">
                <w:pPr>
                  <w:spacing w:line="360" w:lineRule="auto"/>
                  <w:jc w:val="center"/>
                  <w:rPr>
                    <w:b/>
                  </w:rPr>
                </w:pPr>
                <w:r w:rsidRPr="004C52EF">
                  <w:rPr>
                    <w:rFonts w:hint="eastAsia"/>
                    <w:b/>
                  </w:rPr>
                  <w:t>修改说明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201</w:t>
                </w:r>
                <w:r w:rsidR="00EA0C6F">
                  <w:t>9</w:t>
                </w:r>
                <w:r>
                  <w:rPr>
                    <w:rFonts w:hint="eastAsia"/>
                  </w:rPr>
                  <w:t>-</w:t>
                </w:r>
                <w:r w:rsidR="00EA0C6F">
                  <w:t>3</w:t>
                </w:r>
                <w:r>
                  <w:rPr>
                    <w:rFonts w:hint="eastAsia"/>
                  </w:rPr>
                  <w:t>-</w:t>
                </w:r>
                <w:r w:rsidR="00EA0C6F">
                  <w:t>15</w:t>
                </w:r>
              </w:p>
            </w:tc>
            <w:tc>
              <w:tcPr>
                <w:tcW w:w="3192" w:type="dxa"/>
              </w:tcPr>
              <w:p w:rsidR="00D36950" w:rsidRDefault="00EA0C6F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刘斌</w:t>
                </w: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  <w:r>
                  <w:rPr>
                    <w:rFonts w:hint="eastAsia"/>
                  </w:rPr>
                  <w:t>初稿</w:t>
                </w: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  <w:tr w:rsidR="00D36950" w:rsidTr="00D36950"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  <w:tc>
              <w:tcPr>
                <w:tcW w:w="3192" w:type="dxa"/>
              </w:tcPr>
              <w:p w:rsidR="00D36950" w:rsidRDefault="00D36950" w:rsidP="00245F16">
                <w:pPr>
                  <w:spacing w:line="360" w:lineRule="auto"/>
                  <w:jc w:val="center"/>
                </w:pPr>
              </w:p>
            </w:tc>
          </w:tr>
        </w:tbl>
        <w:p w:rsidR="00D36950" w:rsidRDefault="00D36950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E44DB4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2897" w:history="1">
            <w:r w:rsidR="00E44DB4" w:rsidRPr="008F3646">
              <w:rPr>
                <w:rStyle w:val="a7"/>
                <w:noProof/>
              </w:rPr>
              <w:t>1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引言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_Toc3542897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898" w:history="1">
            <w:r w:rsidR="00E44DB4" w:rsidRPr="008F3646">
              <w:rPr>
                <w:rStyle w:val="a7"/>
                <w:noProof/>
              </w:rPr>
              <w:t>1.1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目的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_Toc3542898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899" w:history="1">
            <w:r w:rsidR="00E44DB4" w:rsidRPr="008F3646">
              <w:rPr>
                <w:rStyle w:val="a7"/>
                <w:noProof/>
              </w:rPr>
              <w:t>1.2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背景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_Toc3542899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2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0" w:history="1">
            <w:r w:rsidR="00E44DB4" w:rsidRPr="008F3646">
              <w:rPr>
                <w:rStyle w:val="a7"/>
                <w:noProof/>
              </w:rPr>
              <w:t>1.3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迁移过程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_Toc3542900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1" w:history="1">
            <w:r w:rsidR="00E44DB4" w:rsidRPr="008F3646">
              <w:rPr>
                <w:rStyle w:val="a7"/>
                <w:noProof/>
              </w:rPr>
              <w:t>1.3.1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识别</w:t>
            </w:r>
            <w:r w:rsidR="00E44DB4" w:rsidRPr="008F3646">
              <w:rPr>
                <w:rStyle w:val="a7"/>
                <w:noProof/>
              </w:rPr>
              <w:t>Rig Job</w:t>
            </w:r>
            <w:r w:rsidR="00E44DB4" w:rsidRPr="008F3646">
              <w:rPr>
                <w:rStyle w:val="a7"/>
                <w:noProof/>
              </w:rPr>
              <w:t>相关实体，以及之间的依赖关系，画概念模型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_Toc3542901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2" w:history="1">
            <w:r w:rsidR="00E44DB4" w:rsidRPr="008F3646">
              <w:rPr>
                <w:rStyle w:val="a7"/>
                <w:noProof/>
              </w:rPr>
              <w:t>1.3.2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根据概念模型画设计模型，即可以直接录入</w:t>
            </w:r>
            <w:r w:rsidR="00E44DB4" w:rsidRPr="008F3646">
              <w:rPr>
                <w:rStyle w:val="a7"/>
                <w:noProof/>
              </w:rPr>
              <w:t>CIM</w:t>
            </w:r>
            <w:r w:rsidR="00E44DB4" w:rsidRPr="008F3646">
              <w:rPr>
                <w:rStyle w:val="a7"/>
                <w:noProof/>
              </w:rPr>
              <w:t>的模型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_Toc3542902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3" w:history="1">
            <w:r w:rsidR="00E44DB4" w:rsidRPr="008F3646">
              <w:rPr>
                <w:rStyle w:val="a7"/>
                <w:noProof/>
              </w:rPr>
              <w:t>1.3.3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在设计模型中标识出本次需要移植到</w:t>
            </w:r>
            <w:r w:rsidR="00E44DB4" w:rsidRPr="008F3646">
              <w:rPr>
                <w:rStyle w:val="a7"/>
                <w:noProof/>
              </w:rPr>
              <w:t>MDM</w:t>
            </w:r>
            <w:r w:rsidR="00E44DB4" w:rsidRPr="008F3646">
              <w:rPr>
                <w:rStyle w:val="a7"/>
                <w:noProof/>
              </w:rPr>
              <w:t>、不需要移植到</w:t>
            </w:r>
            <w:r w:rsidR="00E44DB4" w:rsidRPr="008F3646">
              <w:rPr>
                <w:rStyle w:val="a7"/>
                <w:noProof/>
              </w:rPr>
              <w:t>MDM</w:t>
            </w:r>
            <w:r w:rsidR="00E44DB4" w:rsidRPr="008F3646">
              <w:rPr>
                <w:rStyle w:val="a7"/>
                <w:noProof/>
              </w:rPr>
              <w:t>、已经移植到</w:t>
            </w:r>
            <w:r w:rsidR="00E44DB4" w:rsidRPr="008F3646">
              <w:rPr>
                <w:rStyle w:val="a7"/>
                <w:noProof/>
              </w:rPr>
              <w:t>MDM</w:t>
            </w:r>
            <w:r w:rsidR="00E44DB4" w:rsidRPr="008F3646">
              <w:rPr>
                <w:rStyle w:val="a7"/>
                <w:noProof/>
              </w:rPr>
              <w:t>中的实体，体现在</w:t>
            </w:r>
            <w:r w:rsidR="00E44DB4" w:rsidRPr="008F3646">
              <w:rPr>
                <w:rStyle w:val="a7"/>
                <w:noProof/>
              </w:rPr>
              <w:t>RigJob Design Model</w:t>
            </w:r>
            <w:r w:rsidR="00E44DB4" w:rsidRPr="008F3646">
              <w:rPr>
                <w:rStyle w:val="a7"/>
                <w:noProof/>
              </w:rPr>
              <w:t>图中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_Toc3542903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4" w:history="1">
            <w:r w:rsidR="00E44DB4" w:rsidRPr="008F3646">
              <w:rPr>
                <w:rStyle w:val="a7"/>
                <w:noProof/>
              </w:rPr>
              <w:t>1.3.4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将需要迁移的实体更新到分包图中，以便录入</w:t>
            </w:r>
            <w:r w:rsidR="00E44DB4" w:rsidRPr="008F3646">
              <w:rPr>
                <w:rStyle w:val="a7"/>
                <w:noProof/>
              </w:rPr>
              <w:t>CIM</w:t>
            </w:r>
            <w:r w:rsidR="00E44DB4" w:rsidRPr="008F3646">
              <w:rPr>
                <w:rStyle w:val="a7"/>
                <w:noProof/>
              </w:rPr>
              <w:t>的时候使用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_Toc3542904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5" w:history="1">
            <w:r w:rsidR="00E44DB4" w:rsidRPr="008F3646">
              <w:rPr>
                <w:rStyle w:val="a7"/>
                <w:noProof/>
              </w:rPr>
              <w:t>1.3.5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根据设计模型录入</w:t>
            </w:r>
            <w:r w:rsidR="00E44DB4" w:rsidRPr="008F3646">
              <w:rPr>
                <w:rStyle w:val="a7"/>
                <w:noProof/>
              </w:rPr>
              <w:t>CIM</w:t>
            </w:r>
            <w:r w:rsidR="00E44DB4" w:rsidRPr="008F3646">
              <w:rPr>
                <w:rStyle w:val="a7"/>
                <w:noProof/>
              </w:rPr>
              <w:t>，生成项目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_Toc3542905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E44DB4" w:rsidRDefault="00AC4817">
          <w:pPr>
            <w:pStyle w:val="TOC3"/>
            <w:tabs>
              <w:tab w:val="left" w:pos="1260"/>
              <w:tab w:val="right" w:leader="dot" w:pos="9350"/>
            </w:tabs>
            <w:rPr>
              <w:noProof/>
              <w:kern w:val="2"/>
              <w:sz w:val="21"/>
              <w:lang w:val="en-US"/>
            </w:rPr>
          </w:pPr>
          <w:hyperlink w:anchor="_Toc3542906" w:history="1">
            <w:r w:rsidR="00E44DB4" w:rsidRPr="008F3646">
              <w:rPr>
                <w:rStyle w:val="a7"/>
                <w:noProof/>
              </w:rPr>
              <w:t>1.3.6</w:t>
            </w:r>
            <w:r w:rsidR="00E44DB4">
              <w:rPr>
                <w:noProof/>
                <w:kern w:val="2"/>
                <w:sz w:val="21"/>
                <w:lang w:val="en-US"/>
              </w:rPr>
              <w:tab/>
            </w:r>
            <w:r w:rsidR="00E44DB4" w:rsidRPr="008F3646">
              <w:rPr>
                <w:rStyle w:val="a7"/>
                <w:noProof/>
              </w:rPr>
              <w:t>根据生成项目的数据库去写数据迁移脚本，将</w:t>
            </w:r>
            <w:r w:rsidR="00E44DB4" w:rsidRPr="008F3646">
              <w:rPr>
                <w:rStyle w:val="a7"/>
                <w:noProof/>
              </w:rPr>
              <w:t>EService</w:t>
            </w:r>
            <w:r w:rsidR="00E44DB4" w:rsidRPr="008F3646">
              <w:rPr>
                <w:rStyle w:val="a7"/>
                <w:noProof/>
              </w:rPr>
              <w:t>库中的数据导入到生成项目的数据库中</w:t>
            </w:r>
            <w:r w:rsidR="00E44DB4">
              <w:rPr>
                <w:noProof/>
                <w:webHidden/>
              </w:rPr>
              <w:tab/>
            </w:r>
            <w:r w:rsidR="00E44DB4">
              <w:rPr>
                <w:noProof/>
                <w:webHidden/>
              </w:rPr>
              <w:fldChar w:fldCharType="begin"/>
            </w:r>
            <w:r w:rsidR="00E44DB4">
              <w:rPr>
                <w:noProof/>
                <w:webHidden/>
              </w:rPr>
              <w:instrText xml:space="preserve"> PAGEREF _Toc3542906 \h </w:instrText>
            </w:r>
            <w:r w:rsidR="00E44DB4">
              <w:rPr>
                <w:noProof/>
                <w:webHidden/>
              </w:rPr>
            </w:r>
            <w:r w:rsidR="00E44DB4">
              <w:rPr>
                <w:noProof/>
                <w:webHidden/>
              </w:rPr>
              <w:fldChar w:fldCharType="separate"/>
            </w:r>
            <w:r w:rsidR="00E44DB4">
              <w:rPr>
                <w:noProof/>
                <w:webHidden/>
              </w:rPr>
              <w:t>1</w:t>
            </w:r>
            <w:r w:rsidR="00E44DB4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BB0B8A" w:rsidP="00245F16">
      <w:pPr>
        <w:pStyle w:val="1"/>
        <w:spacing w:line="360" w:lineRule="auto"/>
      </w:pPr>
      <w:bookmarkStart w:id="0" w:name="_Toc3542897"/>
      <w:r>
        <w:lastRenderedPageBreak/>
        <w:t>引言</w:t>
      </w:r>
      <w:bookmarkEnd w:id="0"/>
    </w:p>
    <w:p w:rsidR="00BB0B8A" w:rsidRDefault="00BB0B8A" w:rsidP="00245F16">
      <w:pPr>
        <w:pStyle w:val="2"/>
        <w:spacing w:line="360" w:lineRule="auto"/>
      </w:pPr>
      <w:bookmarkStart w:id="1" w:name="_Toc3542898"/>
      <w:r>
        <w:rPr>
          <w:rFonts w:hint="eastAsia"/>
        </w:rPr>
        <w:t>目的</w:t>
      </w:r>
      <w:bookmarkEnd w:id="1"/>
    </w:p>
    <w:p w:rsidR="00E9298E" w:rsidRPr="00E9298E" w:rsidRDefault="00BE7FFE" w:rsidP="00F0377D">
      <w:r>
        <w:rPr>
          <w:rFonts w:hint="eastAsia"/>
        </w:rPr>
        <w:t>记录整个迁移过程，以便日后查用。</w:t>
      </w:r>
    </w:p>
    <w:p w:rsidR="00BB0B8A" w:rsidRDefault="00BB0B8A" w:rsidP="00245F16">
      <w:pPr>
        <w:pStyle w:val="2"/>
        <w:spacing w:line="360" w:lineRule="auto"/>
      </w:pPr>
      <w:bookmarkStart w:id="2" w:name="_Toc3542899"/>
      <w:r>
        <w:rPr>
          <w:rFonts w:hint="eastAsia"/>
        </w:rPr>
        <w:t>背景</w:t>
      </w:r>
      <w:bookmarkEnd w:id="2"/>
    </w:p>
    <w:p w:rsidR="00E9298E" w:rsidRDefault="00BE7FFE" w:rsidP="00F0377D">
      <w:r>
        <w:rPr>
          <w:rFonts w:hint="eastAsia"/>
        </w:rPr>
        <w:t>需要将</w:t>
      </w:r>
      <w:r>
        <w:rPr>
          <w:rFonts w:hint="eastAsia"/>
        </w:rPr>
        <w:t>eSer</w:t>
      </w:r>
      <w:r>
        <w:t>vice Online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RigJob</w:t>
      </w:r>
      <w:proofErr w:type="spellEnd"/>
      <w:r>
        <w:rPr>
          <w:rFonts w:hint="eastAsia"/>
        </w:rPr>
        <w:t>相关的实体从</w:t>
      </w:r>
      <w:proofErr w:type="spellStart"/>
      <w:r>
        <w:rPr>
          <w:rFonts w:hint="eastAsia"/>
        </w:rPr>
        <w:t>CommonLibrary</w:t>
      </w:r>
      <w:proofErr w:type="spellEnd"/>
      <w:r>
        <w:rPr>
          <w:rFonts w:hint="eastAsia"/>
        </w:rPr>
        <w:t>中迁移至</w:t>
      </w:r>
      <w:r>
        <w:rPr>
          <w:rFonts w:hint="eastAsia"/>
        </w:rPr>
        <w:t>MDM</w:t>
      </w:r>
      <w:r>
        <w:rPr>
          <w:rFonts w:hint="eastAsia"/>
        </w:rPr>
        <w:t>项目中，</w:t>
      </w:r>
      <w:r w:rsidR="003F278A">
        <w:rPr>
          <w:rFonts w:hint="eastAsia"/>
        </w:rPr>
        <w:t>最终的目标是将</w:t>
      </w:r>
      <w:proofErr w:type="spellStart"/>
      <w:r w:rsidR="003F278A">
        <w:rPr>
          <w:rFonts w:hint="eastAsia"/>
        </w:rPr>
        <w:t>EService</w:t>
      </w:r>
      <w:proofErr w:type="spellEnd"/>
      <w:r w:rsidR="003F278A">
        <w:rPr>
          <w:rFonts w:hint="eastAsia"/>
        </w:rPr>
        <w:t>所有的实体都迁移至</w:t>
      </w:r>
      <w:r w:rsidR="003F278A">
        <w:rPr>
          <w:rFonts w:hint="eastAsia"/>
        </w:rPr>
        <w:t>MDM</w:t>
      </w:r>
      <w:r w:rsidR="003F278A">
        <w:rPr>
          <w:rFonts w:hint="eastAsia"/>
        </w:rPr>
        <w:t>中，</w:t>
      </w:r>
      <w:r>
        <w:rPr>
          <w:rFonts w:hint="eastAsia"/>
        </w:rPr>
        <w:t>实现对实体进行单独管理。</w:t>
      </w:r>
    </w:p>
    <w:p w:rsidR="00614875" w:rsidRDefault="00614875" w:rsidP="00614875">
      <w:pPr>
        <w:pStyle w:val="2"/>
        <w:spacing w:line="360" w:lineRule="auto"/>
      </w:pPr>
      <w:bookmarkStart w:id="3" w:name="_Toc3542900"/>
      <w:r>
        <w:rPr>
          <w:rFonts w:hint="eastAsia"/>
        </w:rPr>
        <w:t>迁移过程</w:t>
      </w:r>
      <w:bookmarkEnd w:id="3"/>
    </w:p>
    <w:p w:rsidR="00614875" w:rsidRDefault="00CC5F9D" w:rsidP="00614875">
      <w:pPr>
        <w:pStyle w:val="3"/>
      </w:pPr>
      <w:bookmarkStart w:id="4" w:name="_Toc3542901"/>
      <w:r>
        <w:rPr>
          <w:rFonts w:hint="eastAsia"/>
        </w:rPr>
        <w:t>识别</w:t>
      </w:r>
      <w:r>
        <w:rPr>
          <w:rFonts w:hint="eastAsia"/>
        </w:rPr>
        <w:t>Rig</w:t>
      </w:r>
      <w:r>
        <w:t xml:space="preserve"> </w:t>
      </w:r>
      <w:r>
        <w:rPr>
          <w:rFonts w:hint="eastAsia"/>
        </w:rPr>
        <w:t>Job</w:t>
      </w:r>
      <w:r>
        <w:rPr>
          <w:rFonts w:hint="eastAsia"/>
        </w:rPr>
        <w:t>相关实体，以及之间的依赖关系</w:t>
      </w:r>
      <w:r w:rsidR="0041318E">
        <w:rPr>
          <w:rFonts w:hint="eastAsia"/>
        </w:rPr>
        <w:t>，</w:t>
      </w:r>
      <w:proofErr w:type="gramStart"/>
      <w:r w:rsidR="0041318E">
        <w:rPr>
          <w:rFonts w:hint="eastAsia"/>
        </w:rPr>
        <w:t>画概念</w:t>
      </w:r>
      <w:proofErr w:type="gramEnd"/>
      <w:r w:rsidR="0041318E">
        <w:rPr>
          <w:rFonts w:hint="eastAsia"/>
        </w:rPr>
        <w:t>模型</w:t>
      </w:r>
      <w:bookmarkEnd w:id="4"/>
    </w:p>
    <w:p w:rsidR="00E63B8D" w:rsidRDefault="0041465C" w:rsidP="00E63B8D">
      <w:r>
        <w:rPr>
          <w:rFonts w:hint="eastAsia"/>
        </w:rPr>
        <w:t>SVN</w:t>
      </w:r>
      <w:r>
        <w:rPr>
          <w:rFonts w:hint="eastAsia"/>
        </w:rPr>
        <w:t>地址：</w:t>
      </w:r>
      <w:r>
        <w:fldChar w:fldCharType="begin"/>
      </w:r>
      <w:r>
        <w:instrText xml:space="preserve"> HYPERLINK "https://184.69.193.254:9880/SanjelDocuments/trunk/Projects/S-System%20Model/Online/RigBoard_Phase3/RigBoardSystemModel.vsdx" </w:instrText>
      </w:r>
      <w:r>
        <w:fldChar w:fldCharType="separate"/>
      </w:r>
      <w:r>
        <w:rPr>
          <w:rStyle w:val="a7"/>
          <w:rFonts w:hint="eastAsia"/>
        </w:rPr>
        <w:t>https://184.69.193.254:9880/SanjelDocuments/trunk/Projects/S-System Model/Online/RigBoard_Phase3/RigBoardSystemModel.vsdx</w:t>
      </w:r>
      <w:r>
        <w:fldChar w:fldCharType="end"/>
      </w:r>
    </w:p>
    <w:p w:rsidR="0041465C" w:rsidRDefault="0041465C" w:rsidP="00E63B8D">
      <w:r>
        <w:rPr>
          <w:rFonts w:hint="eastAsia"/>
        </w:rPr>
        <w:t>图名：</w:t>
      </w:r>
      <w:proofErr w:type="spellStart"/>
      <w:r>
        <w:rPr>
          <w:rFonts w:hint="eastAsia"/>
        </w:rPr>
        <w:t>RIgJob</w:t>
      </w:r>
      <w:proofErr w:type="spellEnd"/>
      <w:r>
        <w:t xml:space="preserve"> Domain Model</w:t>
      </w:r>
    </w:p>
    <w:p w:rsidR="0041465C" w:rsidRDefault="0041465C" w:rsidP="0041465C">
      <w:pPr>
        <w:pStyle w:val="3"/>
      </w:pPr>
      <w:bookmarkStart w:id="5" w:name="_Toc3542902"/>
      <w:r>
        <w:rPr>
          <w:rFonts w:hint="eastAsia"/>
        </w:rPr>
        <w:t>根据概念模型</w:t>
      </w:r>
      <w:r w:rsidR="00153A67">
        <w:rPr>
          <w:rFonts w:hint="eastAsia"/>
        </w:rPr>
        <w:t>画设计模型，即可以直接录入</w:t>
      </w:r>
      <w:r w:rsidR="00153A67">
        <w:rPr>
          <w:rFonts w:hint="eastAsia"/>
        </w:rPr>
        <w:t>CIM</w:t>
      </w:r>
      <w:r w:rsidR="00153A67">
        <w:rPr>
          <w:rFonts w:hint="eastAsia"/>
        </w:rPr>
        <w:t>的模型</w:t>
      </w:r>
      <w:bookmarkEnd w:id="5"/>
    </w:p>
    <w:p w:rsidR="00153A67" w:rsidRDefault="00153A67" w:rsidP="00153A67">
      <w:r>
        <w:rPr>
          <w:rFonts w:hint="eastAsia"/>
        </w:rPr>
        <w:t>SVN</w:t>
      </w:r>
      <w:r>
        <w:rPr>
          <w:rFonts w:hint="eastAsia"/>
        </w:rPr>
        <w:t>地址：</w:t>
      </w:r>
      <w:r>
        <w:fldChar w:fldCharType="begin"/>
      </w:r>
      <w:r>
        <w:instrText xml:space="preserve"> HYPERLINK "https://184.69.193.254:9880/SanjelDocuments/trunk/Projects/S-System%20Model/Online/RigBoard_Phase3/RigBoardSystemModel.vsdx" </w:instrText>
      </w:r>
      <w:r>
        <w:fldChar w:fldCharType="separate"/>
      </w:r>
      <w:r>
        <w:rPr>
          <w:rStyle w:val="a7"/>
          <w:rFonts w:hint="eastAsia"/>
        </w:rPr>
        <w:t>https://184.69.193.254:9880/SanjelDocuments/trunk/Projects/S-System Model/Online/RigBoard_Phase3/RigBoardSystemModel.vsdx</w:t>
      </w:r>
      <w:r>
        <w:fldChar w:fldCharType="end"/>
      </w:r>
    </w:p>
    <w:p w:rsidR="00153A67" w:rsidRDefault="00153A67" w:rsidP="00153A67">
      <w:r>
        <w:rPr>
          <w:rFonts w:hint="eastAsia"/>
        </w:rPr>
        <w:t>图名：</w:t>
      </w:r>
      <w:proofErr w:type="spellStart"/>
      <w:r>
        <w:rPr>
          <w:rFonts w:hint="eastAsia"/>
        </w:rPr>
        <w:t>RIgJob</w:t>
      </w:r>
      <w:proofErr w:type="spellEnd"/>
      <w:r>
        <w:t xml:space="preserve"> </w:t>
      </w:r>
      <w:r>
        <w:rPr>
          <w:rFonts w:hint="eastAsia"/>
        </w:rPr>
        <w:t>Design</w:t>
      </w:r>
      <w:r>
        <w:t xml:space="preserve"> Model</w:t>
      </w:r>
    </w:p>
    <w:p w:rsidR="00153A67" w:rsidRDefault="005F30C9" w:rsidP="005F30C9">
      <w:pPr>
        <w:pStyle w:val="3"/>
      </w:pPr>
      <w:bookmarkStart w:id="6" w:name="_Toc3542903"/>
      <w:r>
        <w:rPr>
          <w:rFonts w:hint="eastAsia"/>
        </w:rPr>
        <w:t>在设计模型中标识出本次需要移植到</w:t>
      </w:r>
      <w:r>
        <w:rPr>
          <w:rFonts w:hint="eastAsia"/>
        </w:rPr>
        <w:t>MDM</w:t>
      </w:r>
      <w:r>
        <w:rPr>
          <w:rFonts w:hint="eastAsia"/>
        </w:rPr>
        <w:t>、不需要移植到</w:t>
      </w:r>
      <w:r>
        <w:rPr>
          <w:rFonts w:hint="eastAsia"/>
        </w:rPr>
        <w:t>MDM</w:t>
      </w:r>
      <w:r>
        <w:rPr>
          <w:rFonts w:hint="eastAsia"/>
        </w:rPr>
        <w:t>、已经移植到</w:t>
      </w:r>
      <w:r>
        <w:rPr>
          <w:rFonts w:hint="eastAsia"/>
        </w:rPr>
        <w:t>MDM</w:t>
      </w:r>
      <w:r>
        <w:rPr>
          <w:rFonts w:hint="eastAsia"/>
        </w:rPr>
        <w:t>中的实体，体现在</w:t>
      </w:r>
      <w:proofErr w:type="spellStart"/>
      <w:r>
        <w:rPr>
          <w:rFonts w:hint="eastAsia"/>
        </w:rPr>
        <w:t>RigJob</w:t>
      </w:r>
      <w:proofErr w:type="spellEnd"/>
      <w:r>
        <w:t xml:space="preserve"> Design Model</w:t>
      </w:r>
      <w:r>
        <w:rPr>
          <w:rFonts w:hint="eastAsia"/>
        </w:rPr>
        <w:t>图中</w:t>
      </w:r>
      <w:bookmarkEnd w:id="6"/>
    </w:p>
    <w:p w:rsidR="005F30C9" w:rsidRPr="005F30C9" w:rsidRDefault="005F30C9" w:rsidP="005F30C9">
      <w:pPr>
        <w:pStyle w:val="3"/>
      </w:pPr>
      <w:bookmarkStart w:id="7" w:name="_Toc3542904"/>
      <w:r>
        <w:rPr>
          <w:rFonts w:hint="eastAsia"/>
        </w:rPr>
        <w:t>将需要迁移的实体更新到分包图中，以便录入</w:t>
      </w:r>
      <w:r>
        <w:rPr>
          <w:rFonts w:hint="eastAsia"/>
        </w:rPr>
        <w:t>CIM</w:t>
      </w:r>
      <w:r>
        <w:rPr>
          <w:rFonts w:hint="eastAsia"/>
        </w:rPr>
        <w:t>的时候使用</w:t>
      </w:r>
      <w:bookmarkEnd w:id="7"/>
    </w:p>
    <w:p w:rsidR="005F30C9" w:rsidRDefault="005F30C9" w:rsidP="005F30C9">
      <w:r>
        <w:rPr>
          <w:rFonts w:hint="eastAsia"/>
        </w:rPr>
        <w:t>分包图</w:t>
      </w:r>
      <w:r>
        <w:rPr>
          <w:rFonts w:hint="eastAsia"/>
        </w:rPr>
        <w:t>SVN</w:t>
      </w:r>
      <w:r>
        <w:rPr>
          <w:rFonts w:hint="eastAsia"/>
        </w:rPr>
        <w:t>地址：</w:t>
      </w:r>
      <w:r w:rsidR="00B66B78">
        <w:fldChar w:fldCharType="begin"/>
      </w:r>
      <w:r w:rsidR="00B66B78">
        <w:instrText xml:space="preserve"> HYPERLINK "</w:instrText>
      </w:r>
      <w:r w:rsidR="00B66B78" w:rsidRPr="00B66B78">
        <w:instrText>https://184.69.193.254:9880/SanjelDocuments/trunk/Projects/D-Design/Architecture/EService_Entity_Model.vsdx</w:instrText>
      </w:r>
      <w:r w:rsidR="00B66B78">
        <w:instrText xml:space="preserve">" </w:instrText>
      </w:r>
      <w:r w:rsidR="00B66B78">
        <w:fldChar w:fldCharType="separate"/>
      </w:r>
      <w:r w:rsidR="00B66B78" w:rsidRPr="00D57ACC">
        <w:rPr>
          <w:rStyle w:val="a7"/>
        </w:rPr>
        <w:t>https://184.69.193.254:9880/SanjelDocuments/trunk/Projects/D-Design/Architecture/EService_Entity_Model.vsdx</w:t>
      </w:r>
      <w:r w:rsidR="00B66B78">
        <w:fldChar w:fldCharType="end"/>
      </w:r>
      <w:r>
        <w:t xml:space="preserve"> </w:t>
      </w:r>
    </w:p>
    <w:p w:rsidR="00B66B78" w:rsidRDefault="00B66B78" w:rsidP="00B66B78">
      <w:pPr>
        <w:pStyle w:val="3"/>
      </w:pPr>
      <w:bookmarkStart w:id="8" w:name="_Toc3542905"/>
      <w:r>
        <w:rPr>
          <w:rFonts w:hint="eastAsia"/>
        </w:rPr>
        <w:t>根据设计模型录入</w:t>
      </w:r>
      <w:r>
        <w:rPr>
          <w:rFonts w:hint="eastAsia"/>
        </w:rPr>
        <w:t>CIM</w:t>
      </w:r>
      <w:r w:rsidR="00335ADF">
        <w:rPr>
          <w:rFonts w:hint="eastAsia"/>
        </w:rPr>
        <w:t>，生成项目</w:t>
      </w:r>
      <w:bookmarkEnd w:id="8"/>
    </w:p>
    <w:p w:rsidR="00335ADF" w:rsidRDefault="00335ADF" w:rsidP="00335ADF">
      <w:pPr>
        <w:pStyle w:val="3"/>
      </w:pPr>
      <w:bookmarkStart w:id="9" w:name="_Toc3542906"/>
      <w:r>
        <w:rPr>
          <w:rFonts w:hint="eastAsia"/>
        </w:rPr>
        <w:t>根据生成项目的数据库去写数据迁移脚本，将</w:t>
      </w:r>
      <w:proofErr w:type="spellStart"/>
      <w:r>
        <w:rPr>
          <w:rFonts w:hint="eastAsia"/>
        </w:rPr>
        <w:t>EService</w:t>
      </w:r>
      <w:proofErr w:type="spellEnd"/>
      <w:r>
        <w:rPr>
          <w:rFonts w:hint="eastAsia"/>
        </w:rPr>
        <w:t>库中的数据导入到生成项目的数据库中</w:t>
      </w:r>
      <w:bookmarkEnd w:id="9"/>
    </w:p>
    <w:p w:rsidR="002A5DC1" w:rsidRDefault="002A5DC1" w:rsidP="002A5DC1">
      <w:pPr>
        <w:ind w:left="720"/>
      </w:pPr>
      <w:r>
        <w:rPr>
          <w:rFonts w:hint="eastAsia"/>
        </w:rPr>
        <w:t>在这个步骤里面需要记录</w:t>
      </w:r>
      <w:r w:rsidR="003A6D39">
        <w:rPr>
          <w:rFonts w:hint="eastAsia"/>
        </w:rPr>
        <w:t>当前数据库哪些表生成的结构不正确，看是需要调整模型还是采用别的处理方法，都需要详细记录</w:t>
      </w:r>
      <w:r w:rsidR="00182756">
        <w:rPr>
          <w:rFonts w:hint="eastAsia"/>
        </w:rPr>
        <w:t>。</w:t>
      </w:r>
    </w:p>
    <w:p w:rsidR="00D9516D" w:rsidRDefault="00F92FC5" w:rsidP="00D9516D">
      <w:pPr>
        <w:pStyle w:val="3"/>
      </w:pPr>
      <w:r>
        <w:rPr>
          <w:rFonts w:hint="eastAsia"/>
        </w:rPr>
        <w:t>表结构变动记录</w:t>
      </w:r>
    </w:p>
    <w:p w:rsidR="00A36D60" w:rsidRDefault="00A36D60" w:rsidP="00A36D60">
      <w:pPr>
        <w:ind w:left="720"/>
      </w:pPr>
      <w:proofErr w:type="spellStart"/>
      <w:r>
        <w:rPr>
          <w:rFonts w:hint="eastAsia"/>
        </w:rPr>
        <w:t>BinAssignment</w:t>
      </w:r>
      <w:proofErr w:type="spellEnd"/>
      <w:r>
        <w:rPr>
          <w:rFonts w:hint="eastAsia"/>
        </w:rPr>
        <w:t>：去掉了</w:t>
      </w:r>
      <w:proofErr w:type="spellStart"/>
      <w:r>
        <w:rPr>
          <w:rFonts w:hint="eastAsia"/>
        </w:rPr>
        <w:t>BinNumber</w:t>
      </w:r>
      <w:proofErr w:type="spellEnd"/>
      <w:r>
        <w:rPr>
          <w:rFonts w:hint="eastAsia"/>
        </w:rPr>
        <w:t>字段</w:t>
      </w:r>
    </w:p>
    <w:p w:rsidR="003B1F7A" w:rsidRDefault="003B1F7A" w:rsidP="00A36D60">
      <w:pPr>
        <w:ind w:left="720"/>
      </w:pPr>
      <w:r w:rsidRPr="003B1F7A">
        <w:t>CSH_UNIT_SCTNS</w:t>
      </w:r>
      <w:r>
        <w:rPr>
          <w:rFonts w:hint="eastAsia"/>
        </w:rPr>
        <w:t>改名</w:t>
      </w:r>
      <w:r>
        <w:rPr>
          <w:rFonts w:hint="eastAsia"/>
        </w:rPr>
        <w:t xml:space="preserve"> </w:t>
      </w:r>
      <w:r>
        <w:t xml:space="preserve">--&gt;  </w:t>
      </w:r>
      <w:proofErr w:type="spellStart"/>
      <w:r>
        <w:t>CallSheetUnitSection</w:t>
      </w:r>
      <w:proofErr w:type="spellEnd"/>
    </w:p>
    <w:p w:rsidR="003B1F7A" w:rsidRDefault="003B1F7A" w:rsidP="003B1F7A">
      <w:pPr>
        <w:ind w:left="720"/>
        <w:rPr>
          <w:rFonts w:hint="eastAsia"/>
        </w:rPr>
      </w:pPr>
      <w:r w:rsidRPr="003B1F7A">
        <w:lastRenderedPageBreak/>
        <w:t>CSH_3RD_PARTY_UNIT_SCTNS</w:t>
      </w:r>
      <w:r>
        <w:rPr>
          <w:rFonts w:hint="eastAsia"/>
        </w:rPr>
        <w:t>改名</w:t>
      </w:r>
      <w:r>
        <w:rPr>
          <w:rFonts w:hint="eastAsia"/>
        </w:rPr>
        <w:t xml:space="preserve"> </w:t>
      </w:r>
      <w:r>
        <w:t xml:space="preserve">--&gt;  </w:t>
      </w:r>
      <w:proofErr w:type="spellStart"/>
      <w:r>
        <w:t>CallSheet</w:t>
      </w:r>
      <w:r>
        <w:rPr>
          <w:rFonts w:hint="eastAsia"/>
        </w:rPr>
        <w:t>ThirdParty</w:t>
      </w:r>
      <w:r>
        <w:t>UnitSection</w:t>
      </w:r>
      <w:proofErr w:type="spellEnd"/>
    </w:p>
    <w:p w:rsidR="003B1F7A" w:rsidRDefault="003B1F7A" w:rsidP="003B1F7A">
      <w:pPr>
        <w:ind w:left="720"/>
      </w:pPr>
      <w:r w:rsidRPr="003B1F7A">
        <w:t>CSH_BIN_SCTNS</w:t>
      </w:r>
      <w:r>
        <w:rPr>
          <w:rFonts w:hint="eastAsia"/>
        </w:rPr>
        <w:t>改名</w:t>
      </w:r>
      <w:r>
        <w:rPr>
          <w:rFonts w:hint="eastAsia"/>
        </w:rPr>
        <w:t xml:space="preserve"> </w:t>
      </w:r>
      <w:r>
        <w:t xml:space="preserve">--&gt;  </w:t>
      </w:r>
      <w:proofErr w:type="spellStart"/>
      <w:r>
        <w:t>CallSheet</w:t>
      </w:r>
      <w:r>
        <w:rPr>
          <w:rFonts w:hint="eastAsia"/>
        </w:rPr>
        <w:t>Bin</w:t>
      </w:r>
      <w:r>
        <w:t>Section</w:t>
      </w:r>
      <w:proofErr w:type="spellEnd"/>
    </w:p>
    <w:p w:rsidR="006E28FF" w:rsidRDefault="006E28FF" w:rsidP="003B1F7A">
      <w:pPr>
        <w:ind w:left="720"/>
      </w:pPr>
      <w:proofErr w:type="spellStart"/>
      <w:r>
        <w:rPr>
          <w:rFonts w:hint="eastAsia"/>
        </w:rPr>
        <w:t>Call</w:t>
      </w:r>
      <w:r>
        <w:t>SheetBinSection</w:t>
      </w:r>
      <w:proofErr w:type="spellEnd"/>
      <w:r w:rsidR="00C61C11">
        <w:rPr>
          <w:rFonts w:hint="eastAsia"/>
        </w:rPr>
        <w:t>：去掉了</w:t>
      </w:r>
      <w:r w:rsidR="00C61C11">
        <w:rPr>
          <w:rFonts w:hint="eastAsia"/>
        </w:rPr>
        <w:t>Version</w:t>
      </w:r>
      <w:r w:rsidR="007104CB">
        <w:rPr>
          <w:rFonts w:hint="eastAsia"/>
        </w:rPr>
        <w:t>、</w:t>
      </w:r>
      <w:proofErr w:type="spellStart"/>
      <w:r w:rsidR="007104CB">
        <w:rPr>
          <w:rFonts w:hint="eastAsia"/>
        </w:rPr>
        <w:t>BinNumber</w:t>
      </w:r>
      <w:proofErr w:type="spellEnd"/>
      <w:r w:rsidR="00C61C11">
        <w:rPr>
          <w:rFonts w:hint="eastAsia"/>
        </w:rPr>
        <w:t>字段</w:t>
      </w:r>
    </w:p>
    <w:p w:rsidR="007104CB" w:rsidRDefault="007104CB" w:rsidP="003B1F7A">
      <w:pPr>
        <w:ind w:left="720"/>
      </w:pPr>
      <w:r>
        <w:tab/>
      </w:r>
      <w:r>
        <w:rPr>
          <w:rFonts w:hint="eastAsia"/>
        </w:rPr>
        <w:t>以下字段都是</w:t>
      </w:r>
      <w:r>
        <w:rPr>
          <w:rFonts w:hint="eastAsia"/>
        </w:rPr>
        <w:t>Bin</w:t>
      </w:r>
      <w:r>
        <w:rPr>
          <w:rFonts w:hint="eastAsia"/>
        </w:rPr>
        <w:t>里面的字段，所以在</w:t>
      </w:r>
      <w:proofErr w:type="spellStart"/>
      <w:r>
        <w:rPr>
          <w:rFonts w:hint="eastAsia"/>
        </w:rPr>
        <w:t>CallSheetBinSection</w:t>
      </w:r>
      <w:proofErr w:type="spellEnd"/>
      <w:r>
        <w:rPr>
          <w:rFonts w:hint="eastAsia"/>
        </w:rPr>
        <w:t>表里面去掉了</w:t>
      </w:r>
    </w:p>
    <w:p w:rsidR="007104CB" w:rsidRDefault="007104CB" w:rsidP="003B1F7A">
      <w:pPr>
        <w:ind w:left="720"/>
      </w:pPr>
      <w:r>
        <w:tab/>
      </w:r>
      <w:r w:rsidRPr="007104CB">
        <w:t>DISTRICT_ID,</w:t>
      </w:r>
    </w:p>
    <w:p w:rsidR="007104CB" w:rsidRDefault="007104CB" w:rsidP="007104CB">
      <w:pPr>
        <w:ind w:left="720" w:firstLine="720"/>
      </w:pPr>
      <w:r w:rsidRPr="007104CB">
        <w:t>DISTRICT_NAME,</w:t>
      </w:r>
    </w:p>
    <w:p w:rsidR="007104CB" w:rsidRDefault="007104CB" w:rsidP="007104CB">
      <w:pPr>
        <w:ind w:left="720" w:firstLine="720"/>
      </w:pPr>
      <w:r w:rsidRPr="007104CB">
        <w:t>BIN_TYPE_ID,</w:t>
      </w:r>
    </w:p>
    <w:p w:rsidR="007104CB" w:rsidRDefault="007104CB" w:rsidP="007104CB">
      <w:pPr>
        <w:ind w:left="720" w:firstLine="720"/>
      </w:pPr>
      <w:r w:rsidRPr="007104CB">
        <w:t>BIN_TYPE_NAME,</w:t>
      </w:r>
    </w:p>
    <w:p w:rsidR="007104CB" w:rsidRDefault="007104CB" w:rsidP="007104CB">
      <w:pPr>
        <w:ind w:left="720" w:firstLine="720"/>
        <w:rPr>
          <w:rFonts w:hint="eastAsia"/>
        </w:rPr>
      </w:pPr>
      <w:r w:rsidRPr="007104CB">
        <w:t>BIN_TYPE_DESCRIPTION</w:t>
      </w:r>
    </w:p>
    <w:p w:rsidR="00F27D1C" w:rsidRDefault="00F117B7" w:rsidP="00F27D1C">
      <w:pPr>
        <w:ind w:left="720"/>
      </w:pPr>
      <w:r w:rsidRPr="00F117B7">
        <w:t>Country</w:t>
      </w:r>
      <w:r w:rsidR="00F27D1C">
        <w:rPr>
          <w:rFonts w:hint="eastAsia"/>
        </w:rPr>
        <w:t>：去掉了</w:t>
      </w:r>
      <w:r w:rsidRPr="00F117B7">
        <w:rPr>
          <w:rFonts w:hint="eastAsia"/>
        </w:rPr>
        <w:t>HAS_COUNTY</w:t>
      </w:r>
      <w:r>
        <w:rPr>
          <w:rFonts w:hint="eastAsia"/>
        </w:rPr>
        <w:t>、</w:t>
      </w:r>
      <w:r w:rsidRPr="00F117B7">
        <w:rPr>
          <w:rFonts w:hint="eastAsia"/>
        </w:rPr>
        <w:t>IS_IN_SERVICE</w:t>
      </w:r>
      <w:r w:rsidR="00F27D1C">
        <w:rPr>
          <w:rFonts w:hint="eastAsia"/>
        </w:rPr>
        <w:t>字段</w:t>
      </w:r>
      <w:r>
        <w:rPr>
          <w:rFonts w:hint="eastAsia"/>
        </w:rPr>
        <w:t>（实体里面没有对应属性</w:t>
      </w:r>
      <w:bookmarkStart w:id="10" w:name="_GoBack"/>
      <w:bookmarkEnd w:id="10"/>
      <w:r>
        <w:rPr>
          <w:rFonts w:hint="eastAsia"/>
        </w:rPr>
        <w:t>）</w:t>
      </w:r>
    </w:p>
    <w:p w:rsidR="003B1F7A" w:rsidRPr="00F27D1C" w:rsidRDefault="003B1F7A" w:rsidP="00A36D60">
      <w:pPr>
        <w:ind w:left="720"/>
        <w:rPr>
          <w:rFonts w:hint="eastAsia"/>
        </w:rPr>
      </w:pPr>
    </w:p>
    <w:p w:rsidR="00CE6865" w:rsidRDefault="00C379F2" w:rsidP="00CE6865">
      <w:pPr>
        <w:pStyle w:val="3"/>
      </w:pPr>
      <w:r>
        <w:rPr>
          <w:rFonts w:hint="eastAsia"/>
        </w:rPr>
        <w:t>实体变动记录</w:t>
      </w:r>
    </w:p>
    <w:p w:rsidR="00C379F2" w:rsidRDefault="00C379F2" w:rsidP="003D0C13">
      <w:pPr>
        <w:ind w:firstLine="720"/>
      </w:pPr>
      <w:r>
        <w:rPr>
          <w:rFonts w:hint="eastAsia"/>
        </w:rPr>
        <w:t>由于</w:t>
      </w:r>
      <w:r>
        <w:rPr>
          <w:rFonts w:hint="eastAsia"/>
        </w:rPr>
        <w:t>MDD</w:t>
      </w:r>
      <w:r>
        <w:rPr>
          <w:rFonts w:hint="eastAsia"/>
        </w:rPr>
        <w:t>底层不支持泛型，所以对以下实体名做了如下改动：</w:t>
      </w:r>
    </w:p>
    <w:p w:rsidR="00C379F2" w:rsidRDefault="00C379F2" w:rsidP="003D0C13">
      <w:pPr>
        <w:ind w:firstLine="720"/>
        <w:rPr>
          <w:rFonts w:hint="eastAsia"/>
        </w:rPr>
      </w:pPr>
      <w:proofErr w:type="spellStart"/>
      <w:proofErr w:type="gramStart"/>
      <w:r>
        <w:t>Bin</w:t>
      </w:r>
      <w:r>
        <w:rPr>
          <w:rFonts w:hint="eastAsia"/>
        </w:rPr>
        <w:t>Section</w:t>
      </w:r>
      <w:proofErr w:type="spellEnd"/>
      <w:r w:rsidR="00142C4B">
        <w:t xml:space="preserve">  </w:t>
      </w:r>
      <w:r w:rsidR="00C16AC1">
        <w:t>--</w:t>
      </w:r>
      <w:proofErr w:type="gramEnd"/>
      <w:r w:rsidR="00142C4B">
        <w:rPr>
          <w:rFonts w:hint="eastAsia"/>
        </w:rPr>
        <w:t>&gt;</w:t>
      </w:r>
      <w:r w:rsidR="00142C4B">
        <w:t xml:space="preserve">  </w:t>
      </w:r>
      <w:proofErr w:type="spellStart"/>
      <w:r>
        <w:rPr>
          <w:rFonts w:hint="eastAsia"/>
        </w:rPr>
        <w:t>Ca</w:t>
      </w:r>
      <w:r>
        <w:t>llSheet</w:t>
      </w:r>
      <w:r>
        <w:t>Bin</w:t>
      </w:r>
      <w:r>
        <w:t>Section</w:t>
      </w:r>
      <w:proofErr w:type="spellEnd"/>
    </w:p>
    <w:p w:rsidR="00C379F2" w:rsidRPr="00C379F2" w:rsidRDefault="00C379F2" w:rsidP="003D0C13">
      <w:pPr>
        <w:ind w:firstLine="720"/>
        <w:rPr>
          <w:rFonts w:hint="eastAsia"/>
        </w:rPr>
      </w:pPr>
      <w:proofErr w:type="spellStart"/>
      <w:proofErr w:type="gramStart"/>
      <w:r>
        <w:rPr>
          <w:rFonts w:hint="eastAsia"/>
        </w:rPr>
        <w:t>UnitSection</w:t>
      </w:r>
      <w:proofErr w:type="spellEnd"/>
      <w:r w:rsidR="00142C4B">
        <w:t xml:space="preserve">  </w:t>
      </w:r>
      <w:r w:rsidR="00C16AC1">
        <w:t>--</w:t>
      </w:r>
      <w:proofErr w:type="gramEnd"/>
      <w:r w:rsidR="00142C4B">
        <w:rPr>
          <w:rFonts w:hint="eastAsia"/>
        </w:rPr>
        <w:t>&gt;</w:t>
      </w:r>
      <w:r w:rsidR="00142C4B">
        <w:t xml:space="preserve">  </w:t>
      </w:r>
      <w:proofErr w:type="spellStart"/>
      <w:r>
        <w:rPr>
          <w:rFonts w:hint="eastAsia"/>
        </w:rPr>
        <w:t>Ca</w:t>
      </w:r>
      <w:r>
        <w:t>llSheetUnitSection</w:t>
      </w:r>
      <w:proofErr w:type="spellEnd"/>
    </w:p>
    <w:p w:rsidR="00335ADF" w:rsidRPr="00C379F2" w:rsidRDefault="00C379F2" w:rsidP="003D0C13">
      <w:pPr>
        <w:ind w:firstLine="720"/>
      </w:pPr>
      <w:proofErr w:type="spellStart"/>
      <w:proofErr w:type="gramStart"/>
      <w:r>
        <w:t>ThirdParty</w:t>
      </w:r>
      <w:r>
        <w:rPr>
          <w:rFonts w:hint="eastAsia"/>
        </w:rPr>
        <w:t>UnitSection</w:t>
      </w:r>
      <w:proofErr w:type="spellEnd"/>
      <w:r w:rsidR="00142C4B">
        <w:t xml:space="preserve">  </w:t>
      </w:r>
      <w:r w:rsidR="00C16AC1">
        <w:t>--</w:t>
      </w:r>
      <w:proofErr w:type="gramEnd"/>
      <w:r w:rsidR="00142C4B">
        <w:rPr>
          <w:rFonts w:hint="eastAsia"/>
        </w:rPr>
        <w:t>&gt;</w:t>
      </w:r>
      <w:r w:rsidR="00142C4B">
        <w:t xml:space="preserve">  </w:t>
      </w:r>
      <w:proofErr w:type="spellStart"/>
      <w:r>
        <w:rPr>
          <w:rFonts w:hint="eastAsia"/>
        </w:rPr>
        <w:t>Ca</w:t>
      </w:r>
      <w:r>
        <w:t>llSheetThirdPartyUnitSection</w:t>
      </w:r>
      <w:proofErr w:type="spellEnd"/>
    </w:p>
    <w:p w:rsidR="00614875" w:rsidRPr="005F30C9" w:rsidRDefault="00614875" w:rsidP="00F0377D"/>
    <w:p w:rsidR="00E9298E" w:rsidRPr="00E9298E" w:rsidRDefault="00E9298E" w:rsidP="00E9298E"/>
    <w:p w:rsidR="00DF73C4" w:rsidRPr="00DF73C4" w:rsidRDefault="00DF73C4" w:rsidP="00245F16">
      <w:pPr>
        <w:spacing w:line="360" w:lineRule="auto"/>
      </w:pPr>
    </w:p>
    <w:sectPr w:rsidR="00DF73C4" w:rsidRPr="00DF73C4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817" w:rsidRDefault="00AC4817" w:rsidP="00516785">
      <w:pPr>
        <w:spacing w:after="0" w:line="240" w:lineRule="auto"/>
      </w:pPr>
      <w:r>
        <w:separator/>
      </w:r>
    </w:p>
  </w:endnote>
  <w:endnote w:type="continuationSeparator" w:id="0">
    <w:p w:rsidR="00AC4817" w:rsidRDefault="00AC4817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722811" w:rsidRDefault="00954DDE" w:rsidP="00722811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722811" w:rsidRPr="00722811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2D5CE4" w:rsidRDefault="00954DDE">
    <w:pPr>
      <w:pStyle w:val="a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>©</w:t>
    </w:r>
    <w:proofErr w:type="spellStart"/>
    <w:r w:rsidRPr="002D5CE4">
      <w:rPr>
        <w:rFonts w:ascii="Arial" w:hAnsi="Arial" w:cs="Arial"/>
        <w:sz w:val="20"/>
        <w:szCs w:val="20"/>
        <w:lang w:val="en-US"/>
      </w:rPr>
      <w:t>MetaShare</w:t>
    </w:r>
    <w:proofErr w:type="spellEnd"/>
    <w:r w:rsidRPr="002D5CE4">
      <w:rPr>
        <w:rFonts w:ascii="Arial" w:hAnsi="Arial" w:cs="Arial"/>
        <w:sz w:val="20"/>
        <w:szCs w:val="20"/>
        <w:lang w:val="en-US"/>
      </w:rPr>
      <w:t xml:space="preserve">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a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817" w:rsidRDefault="00AC4817" w:rsidP="00516785">
      <w:pPr>
        <w:spacing w:after="0" w:line="240" w:lineRule="auto"/>
      </w:pPr>
      <w:r>
        <w:separator/>
      </w:r>
    </w:p>
  </w:footnote>
  <w:footnote w:type="continuationSeparator" w:id="0">
    <w:p w:rsidR="00AC4817" w:rsidRDefault="00AC4817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Default="00954DDE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67AF60" wp14:editId="29BFD05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67AF60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group id="Group 53" o:spid="_x0000_s1029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h5k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P4O9L+gF68wsAAP//AwBQSwECLQAUAAYACAAAACEA2+H2y+4AAACFAQAAEwAAAAAAAAAAAAAA&#10;AAAAAAAAW0NvbnRlbnRfVHlwZXNdLnhtbFBLAQItABQABgAIAAAAIQBa9CxbvwAAABUBAAALAAAA&#10;AAAAAAAAAAAAAB8BAABfcmVscy8ucmVsc1BLAQItABQABgAIAAAAIQB91h5kwgAAANs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temporary/>
      <w:showingPlcHdr/>
    </w:sdtPr>
    <w:sdtEndPr/>
    <w:sdtContent>
      <w:p w:rsidR="00954DDE" w:rsidRDefault="00954DDE">
        <w:pPr>
          <w:pStyle w:val="ac"/>
        </w:pPr>
        <w:r>
          <w:t>[Type text]</w:t>
        </w:r>
      </w:p>
    </w:sdtContent>
  </w:sdt>
  <w:p w:rsidR="00954DDE" w:rsidRDefault="00954DDE">
    <w:pPr>
      <w:pStyle w:val="ac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644627" wp14:editId="51E4398F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644627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38" style="position:absolute;left:13160;top:207;width:16309;height:21725;rotation:-90;flip:x" coordorigin="13160,20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fwgAAANo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8Hsl3QBd/gAAAP//AwBQSwECLQAUAAYACAAAACEA2+H2y+4AAACFAQAAEwAAAAAAAAAAAAAA&#10;AAAAAAAAW0NvbnRlbnRfVHlwZXNdLnhtbFBLAQItABQABgAIAAAAIQBa9CxbvwAAABUBAAALAAAA&#10;AAAAAAAAAAAAAB8BAABfcmVscy8ucmVsc1BLAQItABQABgAIAAAAIQBOqfDfwgAAANoAAAAPAAAA&#10;AAAAAAAAAAAAAAcCAABkcnMvZG93bnJldi54bWxQSwUGAAAAAAMAAwC3AAAA9g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EA0C6F" w:rsidP="00722811">
        <w:pPr>
          <w:pStyle w:val="ac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迁移记录文档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DDE" w:rsidRPr="002D5CE4" w:rsidRDefault="00AC4817">
    <w:pPr>
      <w:pStyle w:val="ac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0C6F">
          <w:rPr>
            <w:rFonts w:asciiTheme="majorHAnsi" w:eastAsiaTheme="majorEastAsia" w:hAnsiTheme="majorHAnsi" w:cstheme="majorBidi"/>
            <w:sz w:val="24"/>
            <w:szCs w:val="24"/>
          </w:rPr>
          <w:t>迁移记录文档</w:t>
        </w:r>
      </w:sdtContent>
    </w:sdt>
  </w:p>
  <w:p w:rsidR="00954DDE" w:rsidRDefault="00954D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SimSu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7C3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216"/>
    <w:rsid w:val="00000400"/>
    <w:rsid w:val="0002079E"/>
    <w:rsid w:val="000249BE"/>
    <w:rsid w:val="000631BB"/>
    <w:rsid w:val="000662E6"/>
    <w:rsid w:val="000A06E3"/>
    <w:rsid w:val="000F21AB"/>
    <w:rsid w:val="00114C50"/>
    <w:rsid w:val="00142C4B"/>
    <w:rsid w:val="00153A67"/>
    <w:rsid w:val="00182756"/>
    <w:rsid w:val="001F61E5"/>
    <w:rsid w:val="002014AC"/>
    <w:rsid w:val="00220027"/>
    <w:rsid w:val="00245F16"/>
    <w:rsid w:val="002A5DC1"/>
    <w:rsid w:val="002D5CE4"/>
    <w:rsid w:val="002E092B"/>
    <w:rsid w:val="002F256A"/>
    <w:rsid w:val="00321E60"/>
    <w:rsid w:val="00335ADF"/>
    <w:rsid w:val="003A6D39"/>
    <w:rsid w:val="003B1F7A"/>
    <w:rsid w:val="003D0C13"/>
    <w:rsid w:val="003E39EC"/>
    <w:rsid w:val="003F278A"/>
    <w:rsid w:val="0041318E"/>
    <w:rsid w:val="0041465C"/>
    <w:rsid w:val="00495762"/>
    <w:rsid w:val="004A20EE"/>
    <w:rsid w:val="004C52EF"/>
    <w:rsid w:val="0050420A"/>
    <w:rsid w:val="00514144"/>
    <w:rsid w:val="00516785"/>
    <w:rsid w:val="00521674"/>
    <w:rsid w:val="005309CF"/>
    <w:rsid w:val="005402EF"/>
    <w:rsid w:val="005A7386"/>
    <w:rsid w:val="005F30C9"/>
    <w:rsid w:val="00614875"/>
    <w:rsid w:val="006305B2"/>
    <w:rsid w:val="006607F0"/>
    <w:rsid w:val="006C43CD"/>
    <w:rsid w:val="006E082E"/>
    <w:rsid w:val="006E28FF"/>
    <w:rsid w:val="00703406"/>
    <w:rsid w:val="007104CB"/>
    <w:rsid w:val="00722811"/>
    <w:rsid w:val="007741E8"/>
    <w:rsid w:val="00807B4C"/>
    <w:rsid w:val="00832DDC"/>
    <w:rsid w:val="00835841"/>
    <w:rsid w:val="008358D0"/>
    <w:rsid w:val="008730D0"/>
    <w:rsid w:val="008B2D44"/>
    <w:rsid w:val="008C4E39"/>
    <w:rsid w:val="008D0772"/>
    <w:rsid w:val="008E4CAF"/>
    <w:rsid w:val="008F6216"/>
    <w:rsid w:val="0094089F"/>
    <w:rsid w:val="00954DDE"/>
    <w:rsid w:val="009955DC"/>
    <w:rsid w:val="009D1C7B"/>
    <w:rsid w:val="009E69EE"/>
    <w:rsid w:val="00A3592E"/>
    <w:rsid w:val="00A36D60"/>
    <w:rsid w:val="00A57962"/>
    <w:rsid w:val="00A9386A"/>
    <w:rsid w:val="00AA1C96"/>
    <w:rsid w:val="00AA7675"/>
    <w:rsid w:val="00AB3BFA"/>
    <w:rsid w:val="00AC44F6"/>
    <w:rsid w:val="00AC4817"/>
    <w:rsid w:val="00AC6762"/>
    <w:rsid w:val="00AD186A"/>
    <w:rsid w:val="00AF4414"/>
    <w:rsid w:val="00B265B9"/>
    <w:rsid w:val="00B5247C"/>
    <w:rsid w:val="00B57F22"/>
    <w:rsid w:val="00B66B78"/>
    <w:rsid w:val="00BA285B"/>
    <w:rsid w:val="00BA7302"/>
    <w:rsid w:val="00BB0B8A"/>
    <w:rsid w:val="00BB294F"/>
    <w:rsid w:val="00BE7FFE"/>
    <w:rsid w:val="00BF7D9C"/>
    <w:rsid w:val="00C05065"/>
    <w:rsid w:val="00C16AC1"/>
    <w:rsid w:val="00C2123E"/>
    <w:rsid w:val="00C269A1"/>
    <w:rsid w:val="00C379F2"/>
    <w:rsid w:val="00C417BA"/>
    <w:rsid w:val="00C5435B"/>
    <w:rsid w:val="00C544D1"/>
    <w:rsid w:val="00C613F7"/>
    <w:rsid w:val="00C61C11"/>
    <w:rsid w:val="00C66889"/>
    <w:rsid w:val="00CB144C"/>
    <w:rsid w:val="00CB467C"/>
    <w:rsid w:val="00CC5F9D"/>
    <w:rsid w:val="00CE1E3D"/>
    <w:rsid w:val="00CE6865"/>
    <w:rsid w:val="00D36950"/>
    <w:rsid w:val="00D9516D"/>
    <w:rsid w:val="00DA4A5C"/>
    <w:rsid w:val="00DF73C4"/>
    <w:rsid w:val="00E145F9"/>
    <w:rsid w:val="00E44DB4"/>
    <w:rsid w:val="00E63B8D"/>
    <w:rsid w:val="00E654BF"/>
    <w:rsid w:val="00E9298E"/>
    <w:rsid w:val="00E978D0"/>
    <w:rsid w:val="00EA0C6F"/>
    <w:rsid w:val="00EB612C"/>
    <w:rsid w:val="00EF195F"/>
    <w:rsid w:val="00EF3928"/>
    <w:rsid w:val="00EF4BB0"/>
    <w:rsid w:val="00F0377D"/>
    <w:rsid w:val="00F117B7"/>
    <w:rsid w:val="00F117CA"/>
    <w:rsid w:val="00F27D1C"/>
    <w:rsid w:val="00F30B62"/>
    <w:rsid w:val="00F319A3"/>
    <w:rsid w:val="00F35809"/>
    <w:rsid w:val="00F87DF9"/>
    <w:rsid w:val="00F92FC5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5A2"/>
  <w15:docId w15:val="{1F33E52A-04D2-4538-94F6-FADC6974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6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8">
    <w:name w:val="No Spacing"/>
    <w:link w:val="a9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a9">
    <w:name w:val="无间隔 字符"/>
    <w:basedOn w:val="a0"/>
    <w:link w:val="a8"/>
    <w:uiPriority w:val="1"/>
    <w:rsid w:val="00AA1C96"/>
    <w:rPr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516785"/>
  </w:style>
  <w:style w:type="paragraph" w:styleId="ae">
    <w:name w:val="footer"/>
    <w:basedOn w:val="a"/>
    <w:link w:val="af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516785"/>
  </w:style>
  <w:style w:type="character" w:styleId="af0">
    <w:name w:val="annotation reference"/>
    <w:rsid w:val="00B265B9"/>
    <w:rPr>
      <w:sz w:val="16"/>
      <w:szCs w:val="16"/>
    </w:rPr>
  </w:style>
  <w:style w:type="paragraph" w:styleId="af1">
    <w:name w:val="annotation text"/>
    <w:basedOn w:val="a"/>
    <w:link w:val="af2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af2">
    <w:name w:val="批注文字 字符"/>
    <w:basedOn w:val="a0"/>
    <w:link w:val="af1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  <w:style w:type="character" w:styleId="af3">
    <w:name w:val="Unresolved Mention"/>
    <w:basedOn w:val="a0"/>
    <w:uiPriority w:val="99"/>
    <w:semiHidden/>
    <w:unhideWhenUsed/>
    <w:rsid w:val="005F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2019-03-15T00:00:00</PublishDate>
  <Abstract>本文包括Summit的业务模型和Summit ERP的系统模型（这里是简介）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6F9DA-9612-4CE8-8229-28911C9F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Summit ERP 需求分析</vt:lpstr>
    </vt:vector>
  </TitlesOfParts>
  <Company>Metashare inc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迁移记录文档</dc:title>
  <dc:subject>Summit ERP</dc:subject>
  <dc:creator>©MetaShare Inc.</dc:creator>
  <cp:keywords/>
  <dc:description/>
  <cp:lastModifiedBy>bin liu</cp:lastModifiedBy>
  <cp:revision>190</cp:revision>
  <dcterms:created xsi:type="dcterms:W3CDTF">2014-09-02T01:06:00Z</dcterms:created>
  <dcterms:modified xsi:type="dcterms:W3CDTF">2019-03-15T07:42:00Z</dcterms:modified>
</cp:coreProperties>
</file>