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C7424F" w:rsidP="006F26FA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7424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Question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EServices</w:t>
                    </w:r>
                    <w:proofErr w:type="spellEnd"/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C7424F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7424F" w:rsidP="00085543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11/27/2015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C7424F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</w:t>
                </w:r>
                <w:r w:rsidR="00C7424F">
                  <w:rPr>
                    <w:rFonts w:hint="eastAsia"/>
                  </w:rPr>
                  <w:t>5-11-27</w:t>
                </w:r>
              </w:p>
            </w:tc>
            <w:tc>
              <w:tcPr>
                <w:tcW w:w="3192" w:type="dxa"/>
              </w:tcPr>
              <w:p w:rsidR="00D36950" w:rsidRDefault="00C7424F" w:rsidP="00245F16">
                <w:pPr>
                  <w:spacing w:line="360" w:lineRule="auto"/>
                  <w:jc w:val="center"/>
                </w:pPr>
                <w:r>
                  <w:t>S</w:t>
                </w:r>
                <w:r>
                  <w:rPr>
                    <w:rFonts w:hint="eastAsia"/>
                  </w:rPr>
                  <w:t>erena.li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973135" w:rsidP="00245F16">
                <w:pPr>
                  <w:spacing w:line="360" w:lineRule="auto"/>
                  <w:jc w:val="center"/>
                </w:pPr>
                <w:r>
                  <w:t>2015-12-01</w:t>
                </w:r>
              </w:p>
            </w:tc>
            <w:tc>
              <w:tcPr>
                <w:tcW w:w="3192" w:type="dxa"/>
              </w:tcPr>
              <w:p w:rsidR="00D36950" w:rsidRDefault="00973135" w:rsidP="00245F16">
                <w:pPr>
                  <w:spacing w:line="360" w:lineRule="auto"/>
                  <w:jc w:val="center"/>
                </w:pPr>
                <w:r>
                  <w:t>Adam Wang</w:t>
                </w:r>
              </w:p>
            </w:tc>
            <w:tc>
              <w:tcPr>
                <w:tcW w:w="3192" w:type="dxa"/>
              </w:tcPr>
              <w:p w:rsidR="00D36950" w:rsidRDefault="00973135" w:rsidP="00245F16">
                <w:pPr>
                  <w:spacing w:line="360" w:lineRule="auto"/>
                  <w:jc w:val="center"/>
                </w:pPr>
                <w:r>
                  <w:t>Answer question 1 -4</w:t>
                </w:r>
                <w:bookmarkStart w:id="0" w:name="_GoBack"/>
                <w:bookmarkEnd w:id="0"/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1193839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5543" w:rsidRDefault="00085543">
          <w:pPr>
            <w:pStyle w:val="TOCHeading"/>
          </w:pPr>
          <w:r>
            <w:t>Table of Contents</w:t>
          </w:r>
        </w:p>
        <w:p w:rsidR="00A66152" w:rsidRDefault="000855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66840" w:history="1">
            <w:r w:rsidR="00A66152" w:rsidRPr="00CF7402">
              <w:rPr>
                <w:rStyle w:val="Hyperlink"/>
                <w:noProof/>
              </w:rPr>
              <w:t>1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  <w:lang w:val="en"/>
              </w:rPr>
              <w:t>Introduction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_Toc436466840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1" w:history="1">
            <w:r w:rsidR="00A66152" w:rsidRPr="00CF7402">
              <w:rPr>
                <w:rStyle w:val="Hyperlink"/>
                <w:noProof/>
              </w:rPr>
              <w:t>1.1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  <w:lang w:val="en"/>
              </w:rPr>
              <w:t>Purpose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_Toc436466841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2" w:history="1">
            <w:r w:rsidR="00A66152" w:rsidRPr="00CF7402">
              <w:rPr>
                <w:rStyle w:val="Hyperlink"/>
                <w:noProof/>
              </w:rPr>
              <w:t>1.2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</w:rPr>
              <w:t>Background Purpose Introduction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_Toc436466842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3" w:history="1">
            <w:r w:rsidR="00A66152" w:rsidRPr="00CF7402">
              <w:rPr>
                <w:rStyle w:val="Hyperlink"/>
                <w:noProof/>
              </w:rPr>
              <w:t>2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  <w:lang w:val="en"/>
              </w:rPr>
              <w:t>Content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_Toc436466843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4" w:history="1">
            <w:r w:rsidR="00A66152" w:rsidRPr="00CF7402">
              <w:rPr>
                <w:rStyle w:val="Hyperlink"/>
                <w:noProof/>
              </w:rPr>
              <w:t>2.1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</w:rPr>
              <w:t>Sections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_Toc436466844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5" w:history="1">
            <w:r w:rsidR="00A66152" w:rsidRPr="00CF7402">
              <w:rPr>
                <w:rStyle w:val="Hyperlink"/>
                <w:noProof/>
              </w:rPr>
              <w:t>2.2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</w:rPr>
              <w:t>Billing information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_Toc436466845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1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6" w:history="1">
            <w:r w:rsidR="00A66152" w:rsidRPr="00CF7402">
              <w:rPr>
                <w:rStyle w:val="Hyperlink"/>
                <w:noProof/>
                <w:lang w:val="en"/>
              </w:rPr>
              <w:t>2.3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  <w:lang w:val="en"/>
              </w:rPr>
              <w:t>Job Parameters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_Toc436466846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2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A66152" w:rsidRDefault="006766FE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466847" w:history="1">
            <w:r w:rsidR="00A66152" w:rsidRPr="00CF7402">
              <w:rPr>
                <w:rStyle w:val="Hyperlink"/>
                <w:noProof/>
                <w:lang w:val="en"/>
              </w:rPr>
              <w:t>2.4</w:t>
            </w:r>
            <w:r w:rsidR="00A66152">
              <w:rPr>
                <w:noProof/>
                <w:kern w:val="2"/>
                <w:sz w:val="21"/>
                <w:lang w:val="en-US"/>
              </w:rPr>
              <w:tab/>
            </w:r>
            <w:r w:rsidR="00A66152" w:rsidRPr="00CF7402">
              <w:rPr>
                <w:rStyle w:val="Hyperlink"/>
                <w:noProof/>
                <w:lang w:val="en"/>
              </w:rPr>
              <w:t>Job Designer</w:t>
            </w:r>
            <w:r w:rsidR="00A66152">
              <w:rPr>
                <w:noProof/>
                <w:webHidden/>
              </w:rPr>
              <w:tab/>
            </w:r>
            <w:r w:rsidR="00A66152">
              <w:rPr>
                <w:noProof/>
                <w:webHidden/>
              </w:rPr>
              <w:fldChar w:fldCharType="begin"/>
            </w:r>
            <w:r w:rsidR="00A66152">
              <w:rPr>
                <w:noProof/>
                <w:webHidden/>
              </w:rPr>
              <w:instrText xml:space="preserve"> PAGEREF _Toc436466847 \h </w:instrText>
            </w:r>
            <w:r w:rsidR="00A66152">
              <w:rPr>
                <w:noProof/>
                <w:webHidden/>
              </w:rPr>
            </w:r>
            <w:r w:rsidR="00A66152">
              <w:rPr>
                <w:noProof/>
                <w:webHidden/>
              </w:rPr>
              <w:fldChar w:fldCharType="separate"/>
            </w:r>
            <w:r w:rsidR="00A66152">
              <w:rPr>
                <w:noProof/>
                <w:webHidden/>
              </w:rPr>
              <w:t>2</w:t>
            </w:r>
            <w:r w:rsidR="00A66152">
              <w:rPr>
                <w:noProof/>
                <w:webHidden/>
              </w:rPr>
              <w:fldChar w:fldCharType="end"/>
            </w:r>
          </w:hyperlink>
        </w:p>
        <w:p w:rsidR="00085543" w:rsidRDefault="00085543"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9C4B5D" w:rsidP="00245F16">
      <w:pPr>
        <w:pStyle w:val="Heading1"/>
        <w:spacing w:line="360" w:lineRule="auto"/>
      </w:pPr>
      <w:bookmarkStart w:id="1" w:name="_Toc436466840"/>
      <w:r>
        <w:rPr>
          <w:rStyle w:val="hps"/>
          <w:lang w:val="en"/>
        </w:rPr>
        <w:lastRenderedPageBreak/>
        <w:t>Introduction</w:t>
      </w:r>
      <w:bookmarkEnd w:id="1"/>
    </w:p>
    <w:p w:rsidR="00BB0B8A" w:rsidRDefault="009C4B5D" w:rsidP="00245F16">
      <w:pPr>
        <w:pStyle w:val="Heading2"/>
        <w:spacing w:line="360" w:lineRule="auto"/>
      </w:pPr>
      <w:bookmarkStart w:id="2" w:name="_Toc436466841"/>
      <w:r>
        <w:rPr>
          <w:rStyle w:val="hps"/>
          <w:lang w:val="en"/>
        </w:rPr>
        <w:t>Purpose</w:t>
      </w:r>
      <w:bookmarkEnd w:id="2"/>
    </w:p>
    <w:p w:rsidR="005D044A" w:rsidRDefault="0022369F" w:rsidP="005D044A">
      <w:proofErr w:type="gramStart"/>
      <w:r>
        <w:rPr>
          <w:rStyle w:val="hps"/>
          <w:lang w:val="en"/>
        </w:rPr>
        <w:t>Record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issues</w:t>
      </w:r>
      <w:r w:rsidR="005D044A">
        <w:t>.</w:t>
      </w:r>
      <w:proofErr w:type="gramEnd"/>
    </w:p>
    <w:p w:rsidR="00BB0B8A" w:rsidRDefault="009C4B5D" w:rsidP="009C4B5D">
      <w:pPr>
        <w:pStyle w:val="Heading2"/>
      </w:pPr>
      <w:bookmarkStart w:id="3" w:name="_Toc436466842"/>
      <w:r w:rsidRPr="009C4B5D">
        <w:t>Background Purpose Introduction</w:t>
      </w:r>
      <w:bookmarkEnd w:id="3"/>
    </w:p>
    <w:p w:rsidR="0022369F" w:rsidRPr="0022369F" w:rsidRDefault="0022369F" w:rsidP="0022369F">
      <w:r>
        <w:rPr>
          <w:rStyle w:val="hps"/>
          <w:lang w:val="en"/>
        </w:rPr>
        <w:t>Facilitate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cooperation</w:t>
      </w:r>
    </w:p>
    <w:p w:rsidR="009C4B5D" w:rsidRDefault="0022369F" w:rsidP="009C4B5D">
      <w:pPr>
        <w:pStyle w:val="Heading1"/>
        <w:spacing w:line="360" w:lineRule="auto"/>
      </w:pPr>
      <w:bookmarkStart w:id="4" w:name="_Toc436466843"/>
      <w:r>
        <w:rPr>
          <w:rStyle w:val="hps"/>
          <w:rFonts w:hint="eastAsia"/>
          <w:lang w:val="en"/>
        </w:rPr>
        <w:t>Con</w:t>
      </w:r>
      <w:r w:rsidR="00493D93">
        <w:rPr>
          <w:rStyle w:val="hps"/>
          <w:rFonts w:hint="eastAsia"/>
          <w:lang w:val="en"/>
        </w:rPr>
        <w:t>ten</w:t>
      </w:r>
      <w:r>
        <w:rPr>
          <w:rStyle w:val="hps"/>
          <w:rFonts w:hint="eastAsia"/>
          <w:lang w:val="en"/>
        </w:rPr>
        <w:t>t</w:t>
      </w:r>
      <w:bookmarkEnd w:id="4"/>
    </w:p>
    <w:p w:rsidR="00E9298E" w:rsidRDefault="00493D93" w:rsidP="005F1AE6">
      <w:pPr>
        <w:pStyle w:val="Heading2"/>
      </w:pPr>
      <w:bookmarkStart w:id="5" w:name="_Toc436466844"/>
      <w:r>
        <w:rPr>
          <w:rFonts w:hint="eastAsia"/>
        </w:rPr>
        <w:t>Sections</w:t>
      </w:r>
      <w:bookmarkEnd w:id="5"/>
    </w:p>
    <w:p w:rsidR="0022369F" w:rsidRDefault="0022369F" w:rsidP="0022369F">
      <w:r>
        <w:rPr>
          <w:rFonts w:hint="eastAsia"/>
        </w:rPr>
        <w:t xml:space="preserve">UI </w:t>
      </w:r>
      <w:proofErr w:type="gramStart"/>
      <w:r>
        <w:rPr>
          <w:rFonts w:hint="eastAsia"/>
        </w:rPr>
        <w:t>Mock ,Step</w:t>
      </w:r>
      <w:proofErr w:type="gramEnd"/>
      <w:r>
        <w:rPr>
          <w:rFonts w:hint="eastAsia"/>
        </w:rPr>
        <w:t xml:space="preserve"> 4</w:t>
      </w:r>
    </w:p>
    <w:p w:rsidR="00493D93" w:rsidRPr="00493D93" w:rsidRDefault="00493D93" w:rsidP="00493D93">
      <w:pPr>
        <w:spacing w:after="0" w:line="240" w:lineRule="auto"/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en-US"/>
        </w:rPr>
        <w:drawing>
          <wp:inline distT="0" distB="0" distL="0" distR="0">
            <wp:extent cx="6152083" cy="1389757"/>
            <wp:effectExtent l="0" t="0" r="1270" b="1270"/>
            <wp:docPr id="11" name="Picture 11" descr="C:\Users\li.ying\AppData\Roaming\Tencent\Users\179711340\QQ\WinTemp\RichOle\D~9V$7_D191OJEDHY%~Q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.ying\AppData\Roaming\Tencent\Users\179711340\QQ\WinTemp\RichOle\D~9V$7_D191OJEDHY%~QTH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71" cy="13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93" w:rsidRDefault="00493D93" w:rsidP="0022369F">
      <w:pPr>
        <w:rPr>
          <w:rStyle w:val="hps"/>
          <w:lang w:val="en-US"/>
        </w:rPr>
      </w:pPr>
      <w:proofErr w:type="spellStart"/>
      <w:r>
        <w:rPr>
          <w:rFonts w:hint="eastAsia"/>
        </w:rPr>
        <w:t>SectionsControl</w:t>
      </w:r>
      <w:proofErr w:type="spellEnd"/>
      <w:r>
        <w:rPr>
          <w:rFonts w:hint="eastAsia"/>
        </w:rPr>
        <w:t xml:space="preserve"> </w:t>
      </w:r>
      <w:r>
        <w:rPr>
          <w:rStyle w:val="hps"/>
          <w:lang w:val="en"/>
        </w:rPr>
        <w:t>Not found,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whether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the new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control</w:t>
      </w:r>
      <w:r>
        <w:rPr>
          <w:rStyle w:val="hps"/>
          <w:rFonts w:hint="eastAsia"/>
          <w:lang w:val="en"/>
        </w:rPr>
        <w:t>？</w:t>
      </w:r>
    </w:p>
    <w:p w:rsidR="00973135" w:rsidRDefault="00973135" w:rsidP="0022369F">
      <w:pPr>
        <w:rPr>
          <w:rStyle w:val="hps"/>
          <w:lang w:val="en-US"/>
        </w:rPr>
      </w:pPr>
    </w:p>
    <w:p w:rsidR="00973135" w:rsidRPr="00973135" w:rsidRDefault="00973135" w:rsidP="0022369F">
      <w:pPr>
        <w:rPr>
          <w:lang w:val="en-US"/>
        </w:rPr>
      </w:pPr>
      <w:r>
        <w:rPr>
          <w:rStyle w:val="hps"/>
          <w:lang w:val="en-US"/>
        </w:rPr>
        <w:t xml:space="preserve">Answer: </w:t>
      </w:r>
      <w:r w:rsidRPr="00973135">
        <w:rPr>
          <w:rStyle w:val="hps"/>
          <w:highlight w:val="yellow"/>
          <w:lang w:val="en-US"/>
        </w:rPr>
        <w:t xml:space="preserve">Just leave this page for </w:t>
      </w:r>
      <w:proofErr w:type="gramStart"/>
      <w:r w:rsidRPr="00973135">
        <w:rPr>
          <w:rStyle w:val="hps"/>
          <w:highlight w:val="yellow"/>
          <w:lang w:val="en-US"/>
        </w:rPr>
        <w:t>now,</w:t>
      </w:r>
      <w:proofErr w:type="gramEnd"/>
      <w:r w:rsidRPr="00973135">
        <w:rPr>
          <w:rStyle w:val="hps"/>
          <w:highlight w:val="yellow"/>
          <w:lang w:val="en-US"/>
        </w:rPr>
        <w:t xml:space="preserve"> Sanjel team will build new pricing page control</w:t>
      </w:r>
    </w:p>
    <w:p w:rsidR="00493D93" w:rsidRDefault="00493D93" w:rsidP="00493D93">
      <w:pPr>
        <w:pStyle w:val="Heading2"/>
      </w:pPr>
      <w:bookmarkStart w:id="6" w:name="_Toc436466845"/>
      <w:r>
        <w:rPr>
          <w:rFonts w:hint="eastAsia"/>
        </w:rPr>
        <w:t>Billing information</w:t>
      </w:r>
      <w:bookmarkEnd w:id="6"/>
    </w:p>
    <w:p w:rsidR="00493D93" w:rsidRPr="00493D93" w:rsidRDefault="009E7D9D" w:rsidP="00493D93">
      <w:r>
        <w:rPr>
          <w:rFonts w:hint="eastAsia"/>
        </w:rPr>
        <w:t xml:space="preserve">UI Mock ,Step 4 Billing </w:t>
      </w:r>
      <w:proofErr w:type="spellStart"/>
      <w:r>
        <w:rPr>
          <w:rFonts w:hint="eastAsia"/>
        </w:rPr>
        <w:t>informationControl</w:t>
      </w:r>
      <w:proofErr w:type="spellEnd"/>
      <w:r w:rsidR="00493D93">
        <w:rPr>
          <w:rFonts w:hint="eastAsia"/>
        </w:rPr>
        <w:t xml:space="preserve"> </w:t>
      </w:r>
      <w:r w:rsidR="00493D93">
        <w:rPr>
          <w:rStyle w:val="hps"/>
          <w:lang w:val="en"/>
        </w:rPr>
        <w:t>Display</w:t>
      </w:r>
      <w:r w:rsidR="00493D93">
        <w:rPr>
          <w:rStyle w:val="shorttext"/>
          <w:lang w:val="en"/>
        </w:rPr>
        <w:t xml:space="preserve"> </w:t>
      </w:r>
      <w:r w:rsidR="00493D93">
        <w:rPr>
          <w:rStyle w:val="hps"/>
          <w:lang w:val="en"/>
        </w:rPr>
        <w:t>as</w:t>
      </w:r>
      <w:r w:rsidR="00493D93">
        <w:rPr>
          <w:rStyle w:val="hps"/>
          <w:rFonts w:hint="eastAsia"/>
          <w:lang w:val="en"/>
        </w:rPr>
        <w:t>：</w:t>
      </w:r>
    </w:p>
    <w:p w:rsidR="0022369F" w:rsidRDefault="00493D93" w:rsidP="0022369F">
      <w:r>
        <w:object w:dxaOrig="15247" w:dyaOrig="4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37.1pt" o:ole="">
            <v:imagedata r:id="rId17" o:title=""/>
          </v:shape>
          <o:OLEObject Type="Embed" ProgID="Visio.Drawing.11" ShapeID="_x0000_i1025" DrawAspect="Content" ObjectID="_1510492147" r:id="rId18"/>
        </w:object>
      </w:r>
    </w:p>
    <w:p w:rsidR="00493D93" w:rsidRDefault="00493D93" w:rsidP="0022369F">
      <w:pPr>
        <w:rPr>
          <w:rStyle w:val="hps"/>
          <w:lang w:val="en"/>
        </w:rPr>
      </w:pPr>
      <w:r>
        <w:rPr>
          <w:rStyle w:val="hps"/>
          <w:lang w:val="en"/>
        </w:rPr>
        <w:t>Actually get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to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control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the display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rStyle w:val="hps"/>
          <w:rFonts w:hint="eastAsia"/>
          <w:lang w:val="en"/>
        </w:rPr>
        <w:t>：</w:t>
      </w:r>
    </w:p>
    <w:p w:rsidR="00493D93" w:rsidRPr="00493D93" w:rsidRDefault="00493D93" w:rsidP="00493D93">
      <w:pPr>
        <w:spacing w:after="0" w:line="240" w:lineRule="auto"/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047317" cy="2326233"/>
            <wp:effectExtent l="0" t="0" r="1270" b="0"/>
            <wp:docPr id="9" name="Picture 9" descr="C:\Users\li.ying\AppData\Roaming\Tencent\Users\179711340\QQ\WinTemp\RichOle\NF8%T~Q%UHM37U8JK$)65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.ying\AppData\Roaming\Tencent\Users\179711340\QQ\WinTemp\RichOle\NF8%T~Q%UHM37U8JK$)65M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92" cy="2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93" w:rsidRDefault="00EF29CB" w:rsidP="00493D93">
      <w:pPr>
        <w:spacing w:after="0" w:line="240" w:lineRule="auto"/>
        <w:rPr>
          <w:rStyle w:val="hps"/>
          <w:lang w:val="en"/>
        </w:rPr>
      </w:pPr>
      <w:r>
        <w:rPr>
          <w:rStyle w:val="hps"/>
          <w:lang w:val="en"/>
        </w:rPr>
        <w:t xml:space="preserve">Do </w:t>
      </w:r>
      <w:r>
        <w:rPr>
          <w:rStyle w:val="hps"/>
          <w:rFonts w:hint="eastAsia"/>
          <w:lang w:val="en"/>
        </w:rPr>
        <w:t xml:space="preserve">we </w:t>
      </w:r>
      <w:r>
        <w:rPr>
          <w:rStyle w:val="hps"/>
          <w:lang w:val="en"/>
        </w:rPr>
        <w:t>need to re</w:t>
      </w:r>
      <w:r w:rsidR="00493D93" w:rsidRPr="00493D93">
        <w:rPr>
          <w:rStyle w:val="hps"/>
          <w:lang w:val="en"/>
        </w:rPr>
        <w:t>create</w:t>
      </w:r>
      <w:r>
        <w:rPr>
          <w:rStyle w:val="hps"/>
          <w:rFonts w:hint="eastAsia"/>
          <w:lang w:val="en"/>
        </w:rPr>
        <w:t xml:space="preserve"> </w:t>
      </w:r>
      <w:r>
        <w:rPr>
          <w:rStyle w:val="hps"/>
          <w:lang w:val="en"/>
        </w:rPr>
        <w:t>the control or disable these red-bordered area</w:t>
      </w:r>
      <w:r w:rsidR="00493D93">
        <w:rPr>
          <w:rStyle w:val="hps"/>
          <w:rFonts w:hint="eastAsia"/>
          <w:lang w:val="en"/>
        </w:rPr>
        <w:t>？</w:t>
      </w:r>
    </w:p>
    <w:p w:rsidR="00AD3D9A" w:rsidRDefault="00AD3D9A" w:rsidP="00493D93">
      <w:pPr>
        <w:spacing w:after="0" w:line="240" w:lineRule="auto"/>
        <w:rPr>
          <w:rStyle w:val="hps"/>
          <w:lang w:val="en"/>
        </w:rPr>
      </w:pPr>
    </w:p>
    <w:p w:rsidR="00973135" w:rsidRDefault="00973135" w:rsidP="00493D93">
      <w:pPr>
        <w:spacing w:after="0" w:line="240" w:lineRule="auto"/>
        <w:rPr>
          <w:rStyle w:val="hps"/>
          <w:lang w:val="en"/>
        </w:rPr>
      </w:pPr>
      <w:r>
        <w:rPr>
          <w:rStyle w:val="hps"/>
          <w:lang w:val="en"/>
        </w:rPr>
        <w:t xml:space="preserve">Answer: </w:t>
      </w:r>
    </w:p>
    <w:p w:rsidR="00973135" w:rsidRDefault="00973135" w:rsidP="00493D93">
      <w:pPr>
        <w:spacing w:after="0" w:line="240" w:lineRule="auto"/>
        <w:rPr>
          <w:rStyle w:val="hps"/>
          <w:lang w:val="en"/>
        </w:rPr>
      </w:pPr>
      <w:r w:rsidRPr="00973135">
        <w:rPr>
          <w:rStyle w:val="hps"/>
          <w:highlight w:val="yellow"/>
          <w:lang w:val="en"/>
        </w:rPr>
        <w:t>Just leave all of these hidden areas visible for now for first step. We haven’t have finish the requirement yet.</w:t>
      </w:r>
    </w:p>
    <w:p w:rsidR="00973135" w:rsidRDefault="00973135" w:rsidP="00493D93">
      <w:pPr>
        <w:spacing w:after="0" w:line="240" w:lineRule="auto"/>
        <w:rPr>
          <w:rStyle w:val="hps"/>
          <w:lang w:val="en"/>
        </w:rPr>
      </w:pPr>
    </w:p>
    <w:p w:rsidR="00AD3D9A" w:rsidRDefault="00AD3D9A" w:rsidP="00AD3D9A">
      <w:pPr>
        <w:pStyle w:val="Heading2"/>
        <w:rPr>
          <w:rStyle w:val="hps"/>
          <w:lang w:val="en"/>
        </w:rPr>
      </w:pPr>
      <w:bookmarkStart w:id="7" w:name="_Toc436466846"/>
      <w:r>
        <w:rPr>
          <w:rStyle w:val="hps"/>
          <w:rFonts w:hint="eastAsia"/>
          <w:lang w:val="en"/>
        </w:rPr>
        <w:t>Job Parameter</w:t>
      </w:r>
      <w:r w:rsidR="00B53683">
        <w:rPr>
          <w:rStyle w:val="hps"/>
          <w:rFonts w:hint="eastAsia"/>
          <w:lang w:val="en"/>
        </w:rPr>
        <w:t>s</w:t>
      </w:r>
      <w:bookmarkEnd w:id="7"/>
    </w:p>
    <w:p w:rsidR="00AD3D9A" w:rsidRDefault="00AD3D9A" w:rsidP="00493D93">
      <w:pPr>
        <w:spacing w:after="0" w:line="240" w:lineRule="auto"/>
        <w:rPr>
          <w:rStyle w:val="hps"/>
          <w:lang w:val="en"/>
        </w:rPr>
      </w:pPr>
    </w:p>
    <w:p w:rsidR="00AD3D9A" w:rsidRPr="00AD3D9A" w:rsidRDefault="00AD3D9A" w:rsidP="00AD3D9A">
      <w:pPr>
        <w:rPr>
          <w:rStyle w:val="hps"/>
        </w:rPr>
      </w:pPr>
      <w:r>
        <w:rPr>
          <w:rFonts w:hint="eastAsia"/>
        </w:rPr>
        <w:t xml:space="preserve">UI Mock ,Step 3 </w:t>
      </w:r>
      <w:proofErr w:type="spellStart"/>
      <w:r w:rsidR="00B53683">
        <w:rPr>
          <w:rFonts w:hint="eastAsia"/>
        </w:rPr>
        <w:t>JobParameters</w:t>
      </w:r>
      <w:proofErr w:type="spellEnd"/>
      <w:r w:rsidR="00B53683">
        <w:rPr>
          <w:rFonts w:hint="eastAsia"/>
        </w:rPr>
        <w:t xml:space="preserve"> </w:t>
      </w:r>
      <w:r>
        <w:rPr>
          <w:rStyle w:val="hps"/>
          <w:lang w:val="en"/>
        </w:rPr>
        <w:t>Display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as</w:t>
      </w:r>
      <w:r>
        <w:rPr>
          <w:rStyle w:val="hps"/>
          <w:rFonts w:hint="eastAsia"/>
          <w:lang w:val="en"/>
        </w:rPr>
        <w:t>：</w:t>
      </w:r>
    </w:p>
    <w:p w:rsidR="00AD3D9A" w:rsidRDefault="00AD3D9A" w:rsidP="00493D93">
      <w:pPr>
        <w:spacing w:after="0" w:line="240" w:lineRule="auto"/>
        <w:rPr>
          <w:rStyle w:val="hps"/>
          <w:lang w:val="en"/>
        </w:rPr>
      </w:pPr>
      <w:r>
        <w:rPr>
          <w:noProof/>
          <w:lang w:val="en-US" w:eastAsia="en-US"/>
        </w:rPr>
        <w:drawing>
          <wp:inline distT="0" distB="0" distL="0" distR="0" wp14:anchorId="0EB7D197" wp14:editId="09FD4E01">
            <wp:extent cx="5943600" cy="60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91" w:rsidRDefault="00D11DA3" w:rsidP="00493D93">
      <w:pPr>
        <w:spacing w:after="0" w:line="240" w:lineRule="auto"/>
        <w:rPr>
          <w:rStyle w:val="hps"/>
          <w:lang w:val="en"/>
        </w:rPr>
      </w:pPr>
      <w:r>
        <w:rPr>
          <w:rStyle w:val="hps"/>
          <w:rFonts w:hint="eastAsia"/>
          <w:lang w:val="en"/>
        </w:rPr>
        <w:t>What does Job Parameter means?</w:t>
      </w:r>
    </w:p>
    <w:p w:rsidR="00D11DA3" w:rsidRDefault="00D11DA3" w:rsidP="00493D93">
      <w:pPr>
        <w:spacing w:after="0" w:line="240" w:lineRule="auto"/>
        <w:rPr>
          <w:rStyle w:val="hps"/>
          <w:lang w:val="en"/>
        </w:rPr>
      </w:pPr>
    </w:p>
    <w:p w:rsidR="00973135" w:rsidRDefault="00973135" w:rsidP="00493D93">
      <w:pPr>
        <w:spacing w:after="0" w:line="240" w:lineRule="auto"/>
        <w:rPr>
          <w:rStyle w:val="hps"/>
          <w:lang w:val="en"/>
        </w:rPr>
      </w:pPr>
      <w:r>
        <w:rPr>
          <w:rStyle w:val="hps"/>
          <w:lang w:val="en"/>
        </w:rPr>
        <w:t xml:space="preserve">Answer: </w:t>
      </w:r>
      <w:proofErr w:type="spellStart"/>
      <w:r w:rsidRPr="00973135">
        <w:rPr>
          <w:rStyle w:val="hps"/>
          <w:highlight w:val="yellow"/>
          <w:lang w:val="en"/>
        </w:rPr>
        <w:t>JobParameter</w:t>
      </w:r>
      <w:proofErr w:type="spellEnd"/>
      <w:r w:rsidRPr="00973135">
        <w:rPr>
          <w:rStyle w:val="hps"/>
          <w:highlight w:val="yellow"/>
          <w:lang w:val="en"/>
        </w:rPr>
        <w:t xml:space="preserve"> class has been added in code.</w:t>
      </w:r>
    </w:p>
    <w:p w:rsidR="00D11DA3" w:rsidRDefault="00D11DA3" w:rsidP="00D11DA3">
      <w:pPr>
        <w:pStyle w:val="Heading2"/>
        <w:rPr>
          <w:rStyle w:val="hps"/>
          <w:lang w:val="en"/>
        </w:rPr>
      </w:pPr>
      <w:bookmarkStart w:id="8" w:name="_Toc436466847"/>
      <w:r>
        <w:rPr>
          <w:rStyle w:val="hps"/>
          <w:rFonts w:hint="eastAsia"/>
          <w:lang w:val="en"/>
        </w:rPr>
        <w:t>Job Designer</w:t>
      </w:r>
      <w:bookmarkEnd w:id="8"/>
    </w:p>
    <w:p w:rsidR="00D11DA3" w:rsidRDefault="00D11DA3" w:rsidP="00493D93">
      <w:pPr>
        <w:spacing w:after="0" w:line="240" w:lineRule="auto"/>
        <w:rPr>
          <w:rStyle w:val="hps"/>
          <w:lang w:val="en"/>
        </w:rPr>
      </w:pPr>
    </w:p>
    <w:p w:rsidR="00FB211E" w:rsidRDefault="00FB211E" w:rsidP="00FB21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UI Mock ,Step 6  </w:t>
      </w:r>
      <w:r w:rsidRPr="00FB211E">
        <w:t>Job Designer</w:t>
      </w:r>
      <w:r>
        <w:rPr>
          <w:rFonts w:hint="eastAsia"/>
        </w:rPr>
        <w:t xml:space="preserve"> </w:t>
      </w:r>
      <w:r>
        <w:rPr>
          <w:rStyle w:val="hps"/>
          <w:lang w:val="en"/>
        </w:rPr>
        <w:t>Display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as</w:t>
      </w:r>
      <w:r>
        <w:rPr>
          <w:rStyle w:val="hps"/>
          <w:rFonts w:hint="eastAsia"/>
          <w:lang w:val="en"/>
        </w:rPr>
        <w:t>：</w:t>
      </w:r>
    </w:p>
    <w:p w:rsidR="0082184C" w:rsidRDefault="0082184C" w:rsidP="00FB211E">
      <w:pPr>
        <w:rPr>
          <w:rStyle w:val="hps"/>
        </w:rPr>
      </w:pPr>
      <w:r>
        <w:rPr>
          <w:noProof/>
          <w:lang w:val="en-US" w:eastAsia="en-US"/>
        </w:rPr>
        <w:drawing>
          <wp:inline distT="0" distB="0" distL="0" distR="0" wp14:anchorId="3A627C42" wp14:editId="094BB7C0">
            <wp:extent cx="5943600" cy="1289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CB" w:rsidRDefault="005549CB" w:rsidP="00FB211E">
      <w:pPr>
        <w:rPr>
          <w:rStyle w:val="hps"/>
        </w:rPr>
      </w:pPr>
      <w:r>
        <w:rPr>
          <w:rStyle w:val="hps"/>
          <w:rFonts w:hint="eastAsia"/>
        </w:rPr>
        <w:t xml:space="preserve">I </w:t>
      </w:r>
      <w:proofErr w:type="gramStart"/>
      <w:r>
        <w:rPr>
          <w:rStyle w:val="hps"/>
          <w:rFonts w:hint="eastAsia"/>
        </w:rPr>
        <w:t xml:space="preserve">find  </w:t>
      </w:r>
      <w:proofErr w:type="spellStart"/>
      <w:r>
        <w:rPr>
          <w:rStyle w:val="hps"/>
          <w:rFonts w:hint="eastAsia"/>
        </w:rPr>
        <w:t>EmployeeInfoControl</w:t>
      </w:r>
      <w:proofErr w:type="spellEnd"/>
      <w:proofErr w:type="gramEnd"/>
      <w:r>
        <w:rPr>
          <w:rStyle w:val="hps"/>
          <w:rFonts w:hint="eastAsia"/>
        </w:rPr>
        <w:t xml:space="preserve">  used in  </w:t>
      </w:r>
      <w:proofErr w:type="spellStart"/>
      <w:r w:rsidRPr="005549CB">
        <w:rPr>
          <w:rStyle w:val="hps"/>
        </w:rPr>
        <w:t>SanjelContactInfoControl</w:t>
      </w:r>
      <w:proofErr w:type="spellEnd"/>
      <w:r>
        <w:rPr>
          <w:rStyle w:val="hps"/>
          <w:rFonts w:hint="eastAsia"/>
        </w:rPr>
        <w:t xml:space="preserve">, in which 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is set as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Designer"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 w:rsidR="00DF697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So I think </w:t>
      </w:r>
      <w:proofErr w:type="spellStart"/>
      <w:proofErr w:type="gramStart"/>
      <w:r>
        <w:rPr>
          <w:rStyle w:val="hps"/>
          <w:rFonts w:hint="eastAsia"/>
        </w:rPr>
        <w:t>EmployeeInfoControl</w:t>
      </w:r>
      <w:proofErr w:type="spellEnd"/>
      <w:r>
        <w:rPr>
          <w:rStyle w:val="hps"/>
          <w:rFonts w:hint="eastAsia"/>
        </w:rPr>
        <w:t xml:space="preserve">  is</w:t>
      </w:r>
      <w:proofErr w:type="gramEnd"/>
      <w:r>
        <w:rPr>
          <w:rStyle w:val="hps"/>
          <w:rFonts w:hint="eastAsia"/>
        </w:rPr>
        <w:t xml:space="preserve"> same as </w:t>
      </w:r>
      <w:proofErr w:type="spellStart"/>
      <w:r>
        <w:rPr>
          <w:rStyle w:val="hps"/>
          <w:rFonts w:hint="eastAsia"/>
        </w:rPr>
        <w:t>JobDesignerControl</w:t>
      </w:r>
      <w:proofErr w:type="spellEnd"/>
      <w:r>
        <w:rPr>
          <w:rStyle w:val="hps"/>
          <w:rFonts w:hint="eastAsia"/>
        </w:rPr>
        <w:t xml:space="preserve">, I want to use  </w:t>
      </w:r>
      <w:proofErr w:type="spellStart"/>
      <w:r>
        <w:rPr>
          <w:rStyle w:val="hps"/>
          <w:rFonts w:hint="eastAsia"/>
        </w:rPr>
        <w:t>EmployeeInfoControl</w:t>
      </w:r>
      <w:proofErr w:type="spellEnd"/>
      <w:r>
        <w:rPr>
          <w:rStyle w:val="hps"/>
          <w:rFonts w:hint="eastAsia"/>
        </w:rPr>
        <w:t xml:space="preserve"> in  </w:t>
      </w:r>
      <w:proofErr w:type="spellStart"/>
      <w:r w:rsidRPr="005549CB">
        <w:rPr>
          <w:rStyle w:val="hps"/>
        </w:rPr>
        <w:t>InputProgramContactInformation</w:t>
      </w:r>
      <w:r>
        <w:rPr>
          <w:rStyle w:val="hps"/>
          <w:rFonts w:hint="eastAsia"/>
        </w:rPr>
        <w:t>Control</w:t>
      </w:r>
      <w:proofErr w:type="spellEnd"/>
      <w:r>
        <w:rPr>
          <w:rStyle w:val="hps"/>
          <w:rFonts w:hint="eastAsia"/>
        </w:rPr>
        <w:t xml:space="preserve"> ,Can I ??</w:t>
      </w:r>
    </w:p>
    <w:p w:rsidR="005549CB" w:rsidRDefault="00CF547A" w:rsidP="00FB211E">
      <w:pPr>
        <w:rPr>
          <w:rStyle w:val="hps"/>
        </w:rPr>
      </w:pPr>
      <w:proofErr w:type="gramStart"/>
      <w:r>
        <w:rPr>
          <w:rStyle w:val="hps"/>
          <w:rFonts w:hint="eastAsia"/>
        </w:rPr>
        <w:lastRenderedPageBreak/>
        <w:t>If  I</w:t>
      </w:r>
      <w:proofErr w:type="gramEnd"/>
      <w:r>
        <w:rPr>
          <w:rStyle w:val="hps"/>
          <w:rFonts w:hint="eastAsia"/>
        </w:rPr>
        <w:t xml:space="preserve"> should </w:t>
      </w:r>
      <w:proofErr w:type="spellStart"/>
      <w:r>
        <w:rPr>
          <w:rStyle w:val="hps"/>
          <w:rFonts w:hint="eastAsia"/>
        </w:rPr>
        <w:t>created</w:t>
      </w:r>
      <w:proofErr w:type="spellEnd"/>
      <w:r>
        <w:rPr>
          <w:rStyle w:val="hps"/>
          <w:rFonts w:hint="eastAsia"/>
        </w:rPr>
        <w:t xml:space="preserve"> a new </w:t>
      </w:r>
      <w:proofErr w:type="spellStart"/>
      <w:r>
        <w:rPr>
          <w:rStyle w:val="hps"/>
          <w:rFonts w:hint="eastAsia"/>
        </w:rPr>
        <w:t>JobDesignerControl</w:t>
      </w:r>
      <w:proofErr w:type="spellEnd"/>
      <w:r>
        <w:rPr>
          <w:rStyle w:val="hps"/>
          <w:rFonts w:hint="eastAsia"/>
        </w:rPr>
        <w:t>, the</w:t>
      </w:r>
      <w:r w:rsidR="00EC20F9">
        <w:rPr>
          <w:rStyle w:val="hps"/>
          <w:rFonts w:hint="eastAsia"/>
        </w:rPr>
        <w:t xml:space="preserve"> </w:t>
      </w:r>
      <w:r w:rsidR="00EC20F9" w:rsidRPr="00EC20F9">
        <w:rPr>
          <w:rStyle w:val="hps"/>
        </w:rPr>
        <w:t>corresponding</w:t>
      </w:r>
      <w:r>
        <w:rPr>
          <w:rStyle w:val="hps"/>
          <w:rFonts w:hint="eastAsia"/>
        </w:rPr>
        <w:t xml:space="preserve">  Entity is </w:t>
      </w:r>
      <w:r w:rsidRPr="00CF547A">
        <w:rPr>
          <w:rStyle w:val="hps"/>
        </w:rPr>
        <w:t>Employee</w:t>
      </w:r>
      <w:r>
        <w:rPr>
          <w:rStyle w:val="hps"/>
          <w:rFonts w:hint="eastAsia"/>
        </w:rPr>
        <w:t>?</w:t>
      </w:r>
    </w:p>
    <w:p w:rsidR="007A64EB" w:rsidRDefault="007A64EB" w:rsidP="00FB211E">
      <w:pPr>
        <w:rPr>
          <w:rStyle w:val="hps"/>
        </w:rPr>
      </w:pPr>
    </w:p>
    <w:p w:rsidR="00973135" w:rsidRDefault="007A64EB" w:rsidP="00FB211E">
      <w:pPr>
        <w:rPr>
          <w:rStyle w:val="hps"/>
        </w:rPr>
      </w:pPr>
      <w:r>
        <w:rPr>
          <w:rStyle w:val="hps"/>
        </w:rPr>
        <w:t xml:space="preserve">Answer: </w:t>
      </w:r>
    </w:p>
    <w:p w:rsidR="007A64EB" w:rsidRPr="00973135" w:rsidRDefault="006E17D2" w:rsidP="00FB211E">
      <w:pPr>
        <w:rPr>
          <w:rStyle w:val="hps"/>
          <w:highlight w:val="yellow"/>
        </w:rPr>
      </w:pPr>
      <w:r w:rsidRPr="00973135">
        <w:rPr>
          <w:rStyle w:val="hps"/>
          <w:highlight w:val="yellow"/>
        </w:rPr>
        <w:t xml:space="preserve">You are </w:t>
      </w:r>
      <w:proofErr w:type="gramStart"/>
      <w:r w:rsidRPr="00973135">
        <w:rPr>
          <w:rStyle w:val="hps"/>
          <w:highlight w:val="yellow"/>
        </w:rPr>
        <w:t>right,</w:t>
      </w:r>
      <w:proofErr w:type="gramEnd"/>
      <w:r w:rsidRPr="00973135">
        <w:rPr>
          <w:rStyle w:val="hps"/>
          <w:highlight w:val="yellow"/>
        </w:rPr>
        <w:t xml:space="preserve"> y</w:t>
      </w:r>
      <w:r w:rsidR="007A64EB" w:rsidRPr="00973135">
        <w:rPr>
          <w:rStyle w:val="hps"/>
          <w:highlight w:val="yellow"/>
        </w:rPr>
        <w:t xml:space="preserve">ou should use </w:t>
      </w:r>
      <w:proofErr w:type="spellStart"/>
      <w:r w:rsidR="007A64EB" w:rsidRPr="00973135">
        <w:rPr>
          <w:rStyle w:val="hps"/>
          <w:highlight w:val="yellow"/>
        </w:rPr>
        <w:t>EmployeeInfoContro</w:t>
      </w:r>
      <w:r w:rsidRPr="00973135">
        <w:rPr>
          <w:rStyle w:val="hps"/>
          <w:highlight w:val="yellow"/>
        </w:rPr>
        <w:t>l</w:t>
      </w:r>
      <w:proofErr w:type="spellEnd"/>
      <w:r w:rsidRPr="00973135">
        <w:rPr>
          <w:rStyle w:val="hps"/>
          <w:highlight w:val="yellow"/>
        </w:rPr>
        <w:t xml:space="preserve"> instead of </w:t>
      </w:r>
      <w:proofErr w:type="spellStart"/>
      <w:r w:rsidRPr="00973135">
        <w:rPr>
          <w:rStyle w:val="hps"/>
          <w:highlight w:val="yellow"/>
        </w:rPr>
        <w:t>JobDesignerControl</w:t>
      </w:r>
      <w:proofErr w:type="spellEnd"/>
      <w:r w:rsidRPr="00973135">
        <w:rPr>
          <w:rStyle w:val="hps"/>
          <w:highlight w:val="yellow"/>
        </w:rPr>
        <w:t xml:space="preserve">. The </w:t>
      </w:r>
      <w:proofErr w:type="spellStart"/>
      <w:r w:rsidRPr="00973135">
        <w:rPr>
          <w:rStyle w:val="hps"/>
          <w:highlight w:val="yellow"/>
        </w:rPr>
        <w:t>JobDesignerControl</w:t>
      </w:r>
      <w:proofErr w:type="spellEnd"/>
      <w:r w:rsidRPr="00973135">
        <w:rPr>
          <w:rStyle w:val="hps"/>
          <w:highlight w:val="yellow"/>
        </w:rPr>
        <w:t xml:space="preserve"> was created wrongly by not following the pattern. Originally all contact controls were same, by that time there was only </w:t>
      </w:r>
      <w:proofErr w:type="spellStart"/>
      <w:r w:rsidRPr="00973135">
        <w:rPr>
          <w:rStyle w:val="hps"/>
          <w:highlight w:val="yellow"/>
        </w:rPr>
        <w:t>EmployeeInfoControl</w:t>
      </w:r>
      <w:proofErr w:type="spellEnd"/>
      <w:r w:rsidRPr="00973135">
        <w:rPr>
          <w:rStyle w:val="hps"/>
          <w:highlight w:val="yellow"/>
        </w:rPr>
        <w:t xml:space="preserve">, </w:t>
      </w:r>
      <w:proofErr w:type="gramStart"/>
      <w:r w:rsidRPr="00973135">
        <w:rPr>
          <w:rStyle w:val="hps"/>
          <w:highlight w:val="yellow"/>
        </w:rPr>
        <w:t>the</w:t>
      </w:r>
      <w:proofErr w:type="gramEnd"/>
      <w:r w:rsidRPr="00973135">
        <w:rPr>
          <w:rStyle w:val="hps"/>
          <w:highlight w:val="yellow"/>
        </w:rPr>
        <w:t xml:space="preserve"> only difference was different Header Text</w:t>
      </w:r>
      <w:r w:rsidR="00973135" w:rsidRPr="00973135">
        <w:rPr>
          <w:rStyle w:val="hps"/>
          <w:highlight w:val="yellow"/>
        </w:rPr>
        <w:t xml:space="preserve"> and the red flag for mandatory</w:t>
      </w:r>
      <w:r w:rsidRPr="00973135">
        <w:rPr>
          <w:rStyle w:val="hps"/>
          <w:highlight w:val="yellow"/>
        </w:rPr>
        <w:t xml:space="preserve">. Later, we add some other fields in </w:t>
      </w:r>
      <w:proofErr w:type="spellStart"/>
      <w:r w:rsidRPr="00973135">
        <w:rPr>
          <w:rStyle w:val="hps"/>
          <w:highlight w:val="yellow"/>
        </w:rPr>
        <w:t>F</w:t>
      </w:r>
      <w:r w:rsidR="00973135" w:rsidRPr="00973135">
        <w:rPr>
          <w:rStyle w:val="hps"/>
          <w:highlight w:val="yellow"/>
        </w:rPr>
        <w:t>ield</w:t>
      </w:r>
      <w:r w:rsidRPr="00973135">
        <w:rPr>
          <w:rStyle w:val="hps"/>
          <w:highlight w:val="yellow"/>
        </w:rPr>
        <w:t>SupervisorCont</w:t>
      </w:r>
      <w:r w:rsidR="00973135" w:rsidRPr="00973135">
        <w:rPr>
          <w:rStyle w:val="hps"/>
          <w:highlight w:val="yellow"/>
        </w:rPr>
        <w:t>rol</w:t>
      </w:r>
      <w:proofErr w:type="spellEnd"/>
      <w:r w:rsidRPr="00973135">
        <w:rPr>
          <w:rStyle w:val="hps"/>
          <w:highlight w:val="yellow"/>
        </w:rPr>
        <w:t xml:space="preserve"> and </w:t>
      </w:r>
      <w:proofErr w:type="spellStart"/>
      <w:r w:rsidRPr="00973135">
        <w:rPr>
          <w:rStyle w:val="hps"/>
          <w:highlight w:val="yellow"/>
        </w:rPr>
        <w:t>SalesPersonInformationControl</w:t>
      </w:r>
      <w:proofErr w:type="spellEnd"/>
      <w:r w:rsidRPr="00973135">
        <w:rPr>
          <w:rStyle w:val="hps"/>
          <w:highlight w:val="yellow"/>
        </w:rPr>
        <w:t xml:space="preserve">. </w:t>
      </w:r>
    </w:p>
    <w:p w:rsidR="00973135" w:rsidRPr="001B2F40" w:rsidRDefault="00973135" w:rsidP="00FB211E">
      <w:pPr>
        <w:rPr>
          <w:rStyle w:val="hps"/>
          <w:rFonts w:ascii="Consolas" w:hAnsi="Consolas" w:cs="Consolas"/>
          <w:color w:val="000000"/>
          <w:sz w:val="19"/>
          <w:szCs w:val="19"/>
        </w:rPr>
      </w:pPr>
      <w:r w:rsidRPr="00973135">
        <w:rPr>
          <w:rStyle w:val="hps"/>
          <w:highlight w:val="yellow"/>
        </w:rPr>
        <w:t xml:space="preserve">So in Client Solution Tool, you may use only </w:t>
      </w:r>
      <w:proofErr w:type="spellStart"/>
      <w:r w:rsidRPr="00973135">
        <w:rPr>
          <w:rStyle w:val="hps"/>
          <w:highlight w:val="yellow"/>
        </w:rPr>
        <w:t>EmployeeInfoControl</w:t>
      </w:r>
      <w:proofErr w:type="spellEnd"/>
      <w:r w:rsidRPr="00973135">
        <w:rPr>
          <w:rStyle w:val="hps"/>
          <w:highlight w:val="yellow"/>
        </w:rPr>
        <w:t xml:space="preserve"> for now.</w:t>
      </w:r>
    </w:p>
    <w:sectPr w:rsidR="00973135" w:rsidRPr="001B2F40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FE" w:rsidRDefault="006766FE" w:rsidP="00516785">
      <w:pPr>
        <w:spacing w:after="0" w:line="240" w:lineRule="auto"/>
      </w:pPr>
      <w:r>
        <w:separator/>
      </w:r>
    </w:p>
  </w:endnote>
  <w:endnote w:type="continuationSeparator" w:id="0">
    <w:p w:rsidR="006766FE" w:rsidRDefault="006766FE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E04418" w:rsidRDefault="00954DDE" w:rsidP="00E044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973135" w:rsidRPr="00973135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FE" w:rsidRDefault="006766FE" w:rsidP="00516785">
      <w:pPr>
        <w:spacing w:after="0" w:line="240" w:lineRule="auto"/>
      </w:pPr>
      <w:r>
        <w:separator/>
      </w:r>
    </w:p>
  </w:footnote>
  <w:footnote w:type="continuationSeparator" w:id="0">
    <w:p w:rsidR="006766FE" w:rsidRDefault="006766FE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Default="00954DDE">
    <w:pPr>
      <w:pStyle w:val="Header"/>
    </w:pPr>
    <w:r w:rsidRPr="00AF198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FA3C67" wp14:editId="5FEBF17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9A5477" wp14:editId="30A73FF5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E04418" w:rsidRDefault="00C7424F" w:rsidP="00E044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Question of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EServices</w:t>
        </w:r>
        <w:proofErr w:type="spellEnd"/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6766F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7424F">
          <w:rPr>
            <w:rFonts w:asciiTheme="majorHAnsi" w:eastAsiaTheme="majorEastAsia" w:hAnsiTheme="majorHAnsi" w:cstheme="majorBidi"/>
            <w:sz w:val="24"/>
            <w:szCs w:val="24"/>
          </w:rPr>
          <w:t xml:space="preserve">Question of </w:t>
        </w:r>
        <w:proofErr w:type="spellStart"/>
        <w:r w:rsidR="00C7424F">
          <w:rPr>
            <w:rFonts w:asciiTheme="majorHAnsi" w:eastAsiaTheme="majorEastAsia" w:hAnsiTheme="majorHAnsi" w:cstheme="majorBidi"/>
            <w:sz w:val="24"/>
            <w:szCs w:val="24"/>
          </w:rPr>
          <w:t>EServices</w:t>
        </w:r>
        <w:proofErr w:type="spellEnd"/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94166"/>
    <w:multiLevelType w:val="hybridMultilevel"/>
    <w:tmpl w:val="43EE4FEA"/>
    <w:lvl w:ilvl="0" w:tplc="10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631BB"/>
    <w:rsid w:val="00085543"/>
    <w:rsid w:val="000F21AB"/>
    <w:rsid w:val="00103EDB"/>
    <w:rsid w:val="00114C50"/>
    <w:rsid w:val="001B2F40"/>
    <w:rsid w:val="001F61E5"/>
    <w:rsid w:val="001F79DA"/>
    <w:rsid w:val="002014AC"/>
    <w:rsid w:val="00220027"/>
    <w:rsid w:val="0022369F"/>
    <w:rsid w:val="00226191"/>
    <w:rsid w:val="00245F16"/>
    <w:rsid w:val="002D5CE4"/>
    <w:rsid w:val="002E092B"/>
    <w:rsid w:val="00321E60"/>
    <w:rsid w:val="003479DA"/>
    <w:rsid w:val="003E39EC"/>
    <w:rsid w:val="004467C8"/>
    <w:rsid w:val="00493D93"/>
    <w:rsid w:val="004A20EE"/>
    <w:rsid w:val="004C52EF"/>
    <w:rsid w:val="004E01F4"/>
    <w:rsid w:val="004E4311"/>
    <w:rsid w:val="0050420A"/>
    <w:rsid w:val="00516785"/>
    <w:rsid w:val="00521674"/>
    <w:rsid w:val="005309CF"/>
    <w:rsid w:val="005402EF"/>
    <w:rsid w:val="005549CB"/>
    <w:rsid w:val="00580F5D"/>
    <w:rsid w:val="005A7386"/>
    <w:rsid w:val="005D044A"/>
    <w:rsid w:val="005F1AE6"/>
    <w:rsid w:val="00603DA0"/>
    <w:rsid w:val="00613218"/>
    <w:rsid w:val="006305B2"/>
    <w:rsid w:val="006607F0"/>
    <w:rsid w:val="006766FE"/>
    <w:rsid w:val="006C43CD"/>
    <w:rsid w:val="006E17D2"/>
    <w:rsid w:val="006F26FA"/>
    <w:rsid w:val="00703406"/>
    <w:rsid w:val="007741E8"/>
    <w:rsid w:val="007A64EB"/>
    <w:rsid w:val="00807B4C"/>
    <w:rsid w:val="0082184C"/>
    <w:rsid w:val="00832DDC"/>
    <w:rsid w:val="00835841"/>
    <w:rsid w:val="008358D0"/>
    <w:rsid w:val="008730D0"/>
    <w:rsid w:val="008B2D44"/>
    <w:rsid w:val="008D0772"/>
    <w:rsid w:val="008E4CAF"/>
    <w:rsid w:val="008F6216"/>
    <w:rsid w:val="00954DDE"/>
    <w:rsid w:val="00973135"/>
    <w:rsid w:val="009955DC"/>
    <w:rsid w:val="009C4B5D"/>
    <w:rsid w:val="009D1C7B"/>
    <w:rsid w:val="009E69EE"/>
    <w:rsid w:val="009E7D9D"/>
    <w:rsid w:val="00A3592E"/>
    <w:rsid w:val="00A57962"/>
    <w:rsid w:val="00A66152"/>
    <w:rsid w:val="00A9386A"/>
    <w:rsid w:val="00AA1C96"/>
    <w:rsid w:val="00AA7675"/>
    <w:rsid w:val="00AC44F6"/>
    <w:rsid w:val="00AC6762"/>
    <w:rsid w:val="00AD186A"/>
    <w:rsid w:val="00AD3D9A"/>
    <w:rsid w:val="00AF4414"/>
    <w:rsid w:val="00B265B9"/>
    <w:rsid w:val="00B5247C"/>
    <w:rsid w:val="00B53683"/>
    <w:rsid w:val="00B57F22"/>
    <w:rsid w:val="00BA285B"/>
    <w:rsid w:val="00BB0B8A"/>
    <w:rsid w:val="00BB294F"/>
    <w:rsid w:val="00BC2E9A"/>
    <w:rsid w:val="00BF7D9C"/>
    <w:rsid w:val="00C05065"/>
    <w:rsid w:val="00C2123E"/>
    <w:rsid w:val="00C23086"/>
    <w:rsid w:val="00C417BA"/>
    <w:rsid w:val="00C544D1"/>
    <w:rsid w:val="00C613F7"/>
    <w:rsid w:val="00C7424F"/>
    <w:rsid w:val="00CB144C"/>
    <w:rsid w:val="00CB467C"/>
    <w:rsid w:val="00CF547A"/>
    <w:rsid w:val="00D11DA3"/>
    <w:rsid w:val="00D36950"/>
    <w:rsid w:val="00DA4A5C"/>
    <w:rsid w:val="00DE77FB"/>
    <w:rsid w:val="00DF6977"/>
    <w:rsid w:val="00DF73C4"/>
    <w:rsid w:val="00E04418"/>
    <w:rsid w:val="00E145F9"/>
    <w:rsid w:val="00E830DC"/>
    <w:rsid w:val="00E9298E"/>
    <w:rsid w:val="00E92BA7"/>
    <w:rsid w:val="00EB612C"/>
    <w:rsid w:val="00EC20F9"/>
    <w:rsid w:val="00EF195F"/>
    <w:rsid w:val="00EF29CB"/>
    <w:rsid w:val="00EF3928"/>
    <w:rsid w:val="00EF4BB0"/>
    <w:rsid w:val="00F117CA"/>
    <w:rsid w:val="00F202FD"/>
    <w:rsid w:val="00F30B62"/>
    <w:rsid w:val="00F319A3"/>
    <w:rsid w:val="00F87DF9"/>
    <w:rsid w:val="00FA6B8E"/>
    <w:rsid w:val="00FB1179"/>
    <w:rsid w:val="00FB211E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>本文包括Summit的业务模型和Summit ERP的系统模型（这里是简介）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B9940-C1EE-4AC3-8A45-DDF59069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of EServices</vt:lpstr>
    </vt:vector>
  </TitlesOfParts>
  <Company>Metashare inc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of EServices</dc:title>
  <dc:subject>Summit ERP</dc:subject>
  <dc:creator>©MetaShare Inc.</dc:creator>
  <cp:keywords/>
  <dc:description/>
  <cp:lastModifiedBy>Adam Wang</cp:lastModifiedBy>
  <cp:revision>88</cp:revision>
  <dcterms:created xsi:type="dcterms:W3CDTF">2014-09-02T01:06:00Z</dcterms:created>
  <dcterms:modified xsi:type="dcterms:W3CDTF">2015-12-01T23:23:00Z</dcterms:modified>
</cp:coreProperties>
</file>