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25B5F" w14:textId="77777777" w:rsidR="00877372" w:rsidRPr="00D22742" w:rsidRDefault="00877372" w:rsidP="003D18B7">
      <w:pPr>
        <w:pStyle w:val="Heading2"/>
        <w:rPr>
          <w:color w:val="860038"/>
        </w:rPr>
      </w:pPr>
      <w:bookmarkStart w:id="0" w:name="_Toc466890123"/>
      <w:r w:rsidRPr="00D22742">
        <w:rPr>
          <w:color w:val="860038"/>
        </w:rPr>
        <w:t>Scope</w:t>
      </w:r>
      <w:bookmarkEnd w:id="0"/>
    </w:p>
    <w:p w14:paraId="51794411" w14:textId="7884EA61" w:rsidR="00F013DA" w:rsidRDefault="009415A0" w:rsidP="00F013DA">
      <w:pPr>
        <w:pStyle w:val="ListParagraph"/>
        <w:numPr>
          <w:ilvl w:val="0"/>
          <w:numId w:val="26"/>
        </w:numPr>
      </w:pPr>
      <w:r>
        <w:t>Replace the Post Job</w:t>
      </w:r>
      <w:r w:rsidR="007713C8">
        <w:t xml:space="preserve"> Communication (Word) template that is filled out and emailed by the supervisor on location after the job.</w:t>
      </w:r>
    </w:p>
    <w:p w14:paraId="546E9BB8" w14:textId="31F96B0B" w:rsidR="00996454" w:rsidRDefault="004F46AD" w:rsidP="002B40E3">
      <w:pPr>
        <w:pStyle w:val="ListParagraph"/>
        <w:numPr>
          <w:ilvl w:val="1"/>
          <w:numId w:val="26"/>
        </w:numPr>
      </w:pPr>
      <w:r>
        <w:t xml:space="preserve">Provide an email or pdf report of all the same information in the </w:t>
      </w:r>
      <w:r w:rsidR="00996454">
        <w:t>post job word template</w:t>
      </w:r>
    </w:p>
    <w:p w14:paraId="488C4E33" w14:textId="0BA1FEEF" w:rsidR="00287BC6" w:rsidRDefault="00287BC6" w:rsidP="002B40E3">
      <w:pPr>
        <w:pStyle w:val="ListParagraph"/>
        <w:numPr>
          <w:ilvl w:val="1"/>
          <w:numId w:val="26"/>
        </w:numPr>
      </w:pPr>
      <w:r>
        <w:t xml:space="preserve">Post job email must be </w:t>
      </w:r>
      <w:r w:rsidR="00761EB1">
        <w:t>sent</w:t>
      </w:r>
      <w:r>
        <w:t xml:space="preserve"> to </w:t>
      </w:r>
      <w:r w:rsidR="007705A5">
        <w:t xml:space="preserve">interested parties immediately after the job </w:t>
      </w:r>
      <w:r w:rsidR="00761EB1">
        <w:t xml:space="preserve">package </w:t>
      </w:r>
      <w:r w:rsidR="007705A5">
        <w:t xml:space="preserve">has been </w:t>
      </w:r>
      <w:r w:rsidR="00761EB1">
        <w:t>received</w:t>
      </w:r>
    </w:p>
    <w:p w14:paraId="1E207DF5" w14:textId="1D08AA34" w:rsidR="007713C8" w:rsidRDefault="002B40E3" w:rsidP="00F013DA">
      <w:pPr>
        <w:pStyle w:val="ListParagraph"/>
        <w:numPr>
          <w:ilvl w:val="0"/>
          <w:numId w:val="26"/>
        </w:numPr>
      </w:pPr>
      <w:r>
        <w:t>Cement Volumes</w:t>
      </w:r>
      <w:r w:rsidR="004F46AD">
        <w:t xml:space="preserve"> </w:t>
      </w:r>
    </w:p>
    <w:p w14:paraId="70765618" w14:textId="6A077BB9" w:rsidR="002B40E3" w:rsidRDefault="00C844C0" w:rsidP="002B40E3">
      <w:pPr>
        <w:pStyle w:val="ListParagraph"/>
        <w:numPr>
          <w:ilvl w:val="1"/>
          <w:numId w:val="26"/>
        </w:numPr>
      </w:pPr>
      <w:r>
        <w:t>Allow the supervisor to enter cement volumes in</w:t>
      </w:r>
      <w:r w:rsidR="002B40E3">
        <w:t xml:space="preserve"> </w:t>
      </w:r>
      <w:r>
        <w:t xml:space="preserve">eService </w:t>
      </w:r>
      <w:r w:rsidR="007E38D8">
        <w:t>so they can automatically update the bins within the Rig Board</w:t>
      </w:r>
    </w:p>
    <w:p w14:paraId="3C2256CD" w14:textId="4AF2DB10" w:rsidR="0020067C" w:rsidRDefault="0020067C" w:rsidP="002B40E3">
      <w:pPr>
        <w:pStyle w:val="ListParagraph"/>
        <w:numPr>
          <w:ilvl w:val="1"/>
          <w:numId w:val="26"/>
        </w:numPr>
      </w:pPr>
      <w:r>
        <w:t>Ensure Rig Board is updated with</w:t>
      </w:r>
      <w:r w:rsidR="0030083F">
        <w:t xml:space="preserve"> </w:t>
      </w:r>
      <w:r>
        <w:t>data provided by the supervisor</w:t>
      </w:r>
    </w:p>
    <w:p w14:paraId="58D7E7C9" w14:textId="5559F380" w:rsidR="007E38D8" w:rsidRDefault="00706597" w:rsidP="007E38D8">
      <w:pPr>
        <w:pStyle w:val="ListParagraph"/>
        <w:numPr>
          <w:ilvl w:val="0"/>
          <w:numId w:val="26"/>
        </w:numPr>
      </w:pPr>
      <w:r>
        <w:t>Maintenance</w:t>
      </w:r>
      <w:r w:rsidR="00CE48EF">
        <w:t xml:space="preserve"> Required</w:t>
      </w:r>
    </w:p>
    <w:p w14:paraId="4BD07C2C" w14:textId="3D3BC438" w:rsidR="007E38D8" w:rsidRDefault="003975B5" w:rsidP="002B40E3">
      <w:pPr>
        <w:pStyle w:val="ListParagraph"/>
        <w:numPr>
          <w:ilvl w:val="1"/>
          <w:numId w:val="26"/>
        </w:numPr>
      </w:pPr>
      <w:r>
        <w:t>Provide</w:t>
      </w:r>
      <w:r w:rsidR="00CE48EF">
        <w:t xml:space="preserve"> a location for supervisor to enter required maintenance for specific units, </w:t>
      </w:r>
      <w:proofErr w:type="gramStart"/>
      <w:r w:rsidR="00CE48EF">
        <w:t>silos</w:t>
      </w:r>
      <w:proofErr w:type="gramEnd"/>
      <w:r w:rsidR="00CE48EF">
        <w:t xml:space="preserve"> and Iron.</w:t>
      </w:r>
    </w:p>
    <w:p w14:paraId="46A56EAB" w14:textId="623DA1D4" w:rsidR="00C06829" w:rsidRDefault="00C06829" w:rsidP="002B40E3">
      <w:pPr>
        <w:pStyle w:val="ListParagraph"/>
        <w:numPr>
          <w:ilvl w:val="1"/>
          <w:numId w:val="26"/>
        </w:numPr>
      </w:pPr>
      <w:r>
        <w:t>This data will be stored in the database and accessible for a future workflow</w:t>
      </w:r>
      <w:r w:rsidR="00A05A50">
        <w:t xml:space="preserve"> process to consume</w:t>
      </w:r>
    </w:p>
    <w:p w14:paraId="71762CA3" w14:textId="781F570D" w:rsidR="0025483F" w:rsidRDefault="0025483F" w:rsidP="0025483F">
      <w:pPr>
        <w:pStyle w:val="ListParagraph"/>
        <w:numPr>
          <w:ilvl w:val="0"/>
          <w:numId w:val="26"/>
        </w:numPr>
      </w:pPr>
      <w:r>
        <w:t>Additional Information</w:t>
      </w:r>
    </w:p>
    <w:p w14:paraId="655B9378" w14:textId="110ED342" w:rsidR="0025483F" w:rsidRDefault="0025483F" w:rsidP="0025483F">
      <w:pPr>
        <w:pStyle w:val="ListParagraph"/>
        <w:numPr>
          <w:ilvl w:val="1"/>
          <w:numId w:val="26"/>
        </w:numPr>
      </w:pPr>
      <w:r>
        <w:t xml:space="preserve">Provide a free text information </w:t>
      </w:r>
      <w:r w:rsidR="00697212">
        <w:t>box for supervisors to enter any additional information that needs to be communicated on the post job communication</w:t>
      </w:r>
    </w:p>
    <w:p w14:paraId="00CB47BF" w14:textId="182265A1" w:rsidR="00697212" w:rsidRDefault="00697212" w:rsidP="00697212">
      <w:pPr>
        <w:pStyle w:val="ListParagraph"/>
        <w:numPr>
          <w:ilvl w:val="0"/>
          <w:numId w:val="26"/>
        </w:numPr>
      </w:pPr>
      <w:r>
        <w:t>Incidents</w:t>
      </w:r>
    </w:p>
    <w:p w14:paraId="4E265128" w14:textId="5560F603" w:rsidR="00DD5FE6" w:rsidRDefault="00401EDE" w:rsidP="008C3962">
      <w:pPr>
        <w:pStyle w:val="ListParagraph"/>
        <w:numPr>
          <w:ilvl w:val="1"/>
          <w:numId w:val="26"/>
        </w:numPr>
      </w:pPr>
      <w:r>
        <w:t xml:space="preserve">Currently </w:t>
      </w:r>
      <w:r w:rsidR="001D596D">
        <w:t xml:space="preserve">most of </w:t>
      </w:r>
      <w:r>
        <w:t>this information is already entered into eService.</w:t>
      </w:r>
    </w:p>
    <w:p w14:paraId="3409D5C6" w14:textId="115F9A63" w:rsidR="00DD5FE6" w:rsidRDefault="00DD5FE6" w:rsidP="008C3962">
      <w:pPr>
        <w:pStyle w:val="ListParagraph"/>
        <w:numPr>
          <w:ilvl w:val="1"/>
          <w:numId w:val="26"/>
        </w:numPr>
      </w:pPr>
      <w:r>
        <w:t xml:space="preserve">We need to map these existing </w:t>
      </w:r>
      <w:r w:rsidR="00C51E18">
        <w:t>fields from the J</w:t>
      </w:r>
      <w:r w:rsidR="001D596D">
        <w:t>o</w:t>
      </w:r>
      <w:r w:rsidR="00C51E18">
        <w:t>b Performance section of eService into the Post Job communication</w:t>
      </w:r>
    </w:p>
    <w:p w14:paraId="3E03DA16" w14:textId="4E756B2D" w:rsidR="00C16DCB" w:rsidRDefault="00C16DCB" w:rsidP="008C3962">
      <w:pPr>
        <w:pStyle w:val="ListParagraph"/>
        <w:numPr>
          <w:ilvl w:val="1"/>
          <w:numId w:val="26"/>
        </w:numPr>
      </w:pPr>
      <w:r>
        <w:t xml:space="preserve">May require additional fields added to </w:t>
      </w:r>
      <w:r w:rsidR="003875E8">
        <w:t>eService express or the job performance section of eService for things like CVS file</w:t>
      </w:r>
      <w:r w:rsidR="0064146E">
        <w:t xml:space="preserve"> upload</w:t>
      </w:r>
      <w:r w:rsidR="003875E8">
        <w:t xml:space="preserve"> and sample </w:t>
      </w:r>
      <w:r w:rsidR="001D596D">
        <w:t>collection.</w:t>
      </w:r>
    </w:p>
    <w:p w14:paraId="7F3D0E8A" w14:textId="057A8EBC" w:rsidR="00706597" w:rsidRPr="00D22742" w:rsidRDefault="00706597" w:rsidP="00706597">
      <w:pPr>
        <w:pStyle w:val="Heading2"/>
        <w:rPr>
          <w:color w:val="860038"/>
        </w:rPr>
      </w:pPr>
      <w:r>
        <w:rPr>
          <w:color w:val="860038"/>
        </w:rPr>
        <w:t xml:space="preserve">Not in </w:t>
      </w:r>
      <w:r w:rsidRPr="00D22742">
        <w:rPr>
          <w:color w:val="860038"/>
        </w:rPr>
        <w:t>Scope</w:t>
      </w:r>
    </w:p>
    <w:p w14:paraId="193C1326" w14:textId="383731A1" w:rsidR="00706597" w:rsidRDefault="00A05A50" w:rsidP="00706597">
      <w:pPr>
        <w:pStyle w:val="Heading2"/>
        <w:numPr>
          <w:ilvl w:val="0"/>
          <w:numId w:val="3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05A50">
        <w:rPr>
          <w:rFonts w:asciiTheme="minorHAnsi" w:eastAsiaTheme="minorHAnsi" w:hAnsiTheme="minorHAnsi" w:cstheme="minorBidi"/>
          <w:color w:val="auto"/>
          <w:sz w:val="22"/>
          <w:szCs w:val="22"/>
        </w:rPr>
        <w:t>Maintenance Required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workflow and task tracking is not in scope.  </w:t>
      </w:r>
      <w:r w:rsidR="00F50A2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process very similar </w:t>
      </w:r>
      <w:r w:rsidR="002F5EED">
        <w:rPr>
          <w:rFonts w:asciiTheme="minorHAnsi" w:eastAsiaTheme="minorHAnsi" w:hAnsiTheme="minorHAnsi" w:cstheme="minorBidi"/>
          <w:color w:val="auto"/>
          <w:sz w:val="22"/>
          <w:szCs w:val="22"/>
        </w:rPr>
        <w:t>work</w:t>
      </w:r>
      <w:r w:rsidR="00F50A2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already under construction by the EOS team</w:t>
      </w:r>
      <w:r w:rsidR="007648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 To </w:t>
      </w:r>
      <w:r w:rsidR="0064146E">
        <w:rPr>
          <w:rFonts w:asciiTheme="minorHAnsi" w:eastAsiaTheme="minorHAnsi" w:hAnsiTheme="minorHAnsi" w:cstheme="minorBidi"/>
          <w:color w:val="auto"/>
          <w:sz w:val="22"/>
          <w:szCs w:val="22"/>
        </w:rPr>
        <w:t>be more efficient and reduce the number of systems used by users</w:t>
      </w:r>
      <w:r w:rsidR="007648AD">
        <w:rPr>
          <w:rFonts w:asciiTheme="minorHAnsi" w:eastAsiaTheme="minorHAnsi" w:hAnsiTheme="minorHAnsi" w:cstheme="minorBidi"/>
          <w:color w:val="auto"/>
          <w:sz w:val="22"/>
          <w:szCs w:val="22"/>
        </w:rPr>
        <w:t>, we</w:t>
      </w:r>
      <w:r w:rsidR="003975B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should integrate to the Pre-Post trip/workorder system once </w:t>
      </w:r>
      <w:proofErr w:type="gramStart"/>
      <w:r w:rsidR="008F58D5">
        <w:rPr>
          <w:rFonts w:asciiTheme="minorHAnsi" w:eastAsiaTheme="minorHAnsi" w:hAnsiTheme="minorHAnsi" w:cstheme="minorBidi"/>
          <w:color w:val="auto"/>
          <w:sz w:val="22"/>
          <w:szCs w:val="22"/>
        </w:rPr>
        <w:t>it’s</w:t>
      </w:r>
      <w:proofErr w:type="gramEnd"/>
      <w:r w:rsidR="003975B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up and running</w:t>
      </w:r>
      <w:r w:rsidR="008F58D5">
        <w:rPr>
          <w:rFonts w:asciiTheme="minorHAnsi" w:eastAsiaTheme="minorHAnsi" w:hAnsiTheme="minorHAnsi" w:cstheme="minorBidi"/>
          <w:color w:val="auto"/>
          <w:sz w:val="22"/>
          <w:szCs w:val="22"/>
        </w:rPr>
        <w:t>.  This would be a separate project</w:t>
      </w:r>
    </w:p>
    <w:p w14:paraId="6C3A1BDE" w14:textId="668B4EA9" w:rsidR="007A3717" w:rsidRDefault="007A3717" w:rsidP="007A3717">
      <w:pPr>
        <w:pStyle w:val="ListParagraph"/>
        <w:numPr>
          <w:ilvl w:val="0"/>
          <w:numId w:val="38"/>
        </w:numPr>
      </w:pPr>
      <w:r>
        <w:t>An</w:t>
      </w:r>
      <w:r w:rsidR="0064146E">
        <w:t>y</w:t>
      </w:r>
      <w:r>
        <w:t xml:space="preserve"> information not currently in the Post Job template is out of Scope</w:t>
      </w:r>
    </w:p>
    <w:p w14:paraId="044C53F2" w14:textId="77777777" w:rsidR="00706597" w:rsidRPr="00706597" w:rsidRDefault="00706597" w:rsidP="004B744E"/>
    <w:p w14:paraId="0E0A109A" w14:textId="0092C27E" w:rsidR="002A0D6A" w:rsidRPr="00D86BD3" w:rsidRDefault="00844F49" w:rsidP="00D86BD3">
      <w:pPr>
        <w:pStyle w:val="Heading2"/>
        <w:rPr>
          <w:color w:val="860038"/>
        </w:rPr>
      </w:pPr>
      <w:r>
        <w:rPr>
          <w:color w:val="860038"/>
        </w:rPr>
        <w:t>Schedule</w:t>
      </w:r>
      <w:bookmarkStart w:id="1" w:name="_Toc466890127"/>
    </w:p>
    <w:p w14:paraId="06AEA4AA" w14:textId="2D430D3E" w:rsidR="00964CAF" w:rsidRDefault="00F013DA" w:rsidP="00844F49">
      <w:bookmarkStart w:id="2" w:name="_Toc466890128"/>
      <w:bookmarkEnd w:id="1"/>
      <w:r>
        <w:tab/>
      </w:r>
      <w:r w:rsidR="001D596D">
        <w:t xml:space="preserve">Development and UAT testing to occur </w:t>
      </w:r>
      <w:r w:rsidR="001C777E">
        <w:t xml:space="preserve">over a </w:t>
      </w:r>
      <w:r w:rsidR="00964CAF">
        <w:t>10-week</w:t>
      </w:r>
      <w:r w:rsidR="001C777E">
        <w:t xml:space="preserve"> period, from Sept 28</w:t>
      </w:r>
      <w:r w:rsidR="001C777E" w:rsidRPr="001C777E">
        <w:rPr>
          <w:vertAlign w:val="superscript"/>
        </w:rPr>
        <w:t>th</w:t>
      </w:r>
      <w:r w:rsidR="001C777E">
        <w:t xml:space="preserve"> to December 7</w:t>
      </w:r>
      <w:r w:rsidR="001C777E" w:rsidRPr="001C777E">
        <w:rPr>
          <w:vertAlign w:val="superscript"/>
        </w:rPr>
        <w:t>th</w:t>
      </w:r>
    </w:p>
    <w:p w14:paraId="3F2B4D72" w14:textId="77777777" w:rsidR="004B744E" w:rsidRDefault="004B744E">
      <w:pPr>
        <w:rPr>
          <w:rFonts w:asciiTheme="majorHAnsi" w:eastAsiaTheme="majorEastAsia" w:hAnsiTheme="majorHAnsi" w:cstheme="majorBidi"/>
          <w:color w:val="860038"/>
          <w:sz w:val="26"/>
          <w:szCs w:val="26"/>
        </w:rPr>
      </w:pPr>
      <w:r>
        <w:rPr>
          <w:rFonts w:asciiTheme="majorHAnsi" w:eastAsiaTheme="majorEastAsia" w:hAnsiTheme="majorHAnsi" w:cstheme="majorBidi"/>
          <w:color w:val="860038"/>
          <w:sz w:val="26"/>
          <w:szCs w:val="26"/>
        </w:rPr>
        <w:br w:type="page"/>
      </w:r>
    </w:p>
    <w:p w14:paraId="332BA5F5" w14:textId="6CB03698" w:rsidR="000F2BDF" w:rsidRPr="002265E5" w:rsidRDefault="00844F49" w:rsidP="002265E5">
      <w:pPr>
        <w:pStyle w:val="Heading2"/>
        <w:rPr>
          <w:color w:val="860038"/>
        </w:rPr>
      </w:pPr>
      <w:r w:rsidRPr="002265E5">
        <w:rPr>
          <w:color w:val="860038"/>
        </w:rPr>
        <w:lastRenderedPageBreak/>
        <w:t>Cost</w:t>
      </w:r>
    </w:p>
    <w:p w14:paraId="692A3054" w14:textId="412CCD43" w:rsidR="00964CAF" w:rsidRPr="004B744E" w:rsidRDefault="00964CAF" w:rsidP="004B744E">
      <w:pPr>
        <w:pStyle w:val="ListParagraph"/>
        <w:numPr>
          <w:ilvl w:val="0"/>
          <w:numId w:val="27"/>
        </w:numPr>
      </w:pPr>
      <w:r>
        <w:t>N</w:t>
      </w:r>
      <w:r w:rsidRPr="00964CAF">
        <w:t>o external cost, internal labors only from current staff to complete the work</w:t>
      </w:r>
      <w:r w:rsidRPr="00964CAF">
        <w:t xml:space="preserve"> </w:t>
      </w:r>
    </w:p>
    <w:p w14:paraId="2AF99CDD" w14:textId="137E23A5" w:rsidR="00844F49" w:rsidRDefault="00844F49" w:rsidP="00844F49">
      <w:pPr>
        <w:pStyle w:val="Heading2"/>
      </w:pPr>
      <w:r w:rsidRPr="00D22742">
        <w:rPr>
          <w:color w:val="860038"/>
        </w:rPr>
        <w:t>Key Deliverables</w:t>
      </w:r>
    </w:p>
    <w:p w14:paraId="382C4C41" w14:textId="7DD0895E" w:rsidR="00844F49" w:rsidRDefault="00EF25E5" w:rsidP="00844F49">
      <w:pPr>
        <w:pStyle w:val="ListParagraph"/>
        <w:numPr>
          <w:ilvl w:val="0"/>
          <w:numId w:val="27"/>
        </w:numPr>
      </w:pPr>
      <w:r>
        <w:t>Post Job Communication in the form of email or PDF</w:t>
      </w:r>
      <w:r w:rsidR="007A3717">
        <w:t xml:space="preserve"> to support all current information in the post job template</w:t>
      </w:r>
    </w:p>
    <w:p w14:paraId="766FDA2A" w14:textId="43BBFE02" w:rsidR="00EF25E5" w:rsidRDefault="007A3717" w:rsidP="00844F49">
      <w:pPr>
        <w:pStyle w:val="ListParagraph"/>
        <w:numPr>
          <w:ilvl w:val="0"/>
          <w:numId w:val="27"/>
        </w:numPr>
      </w:pPr>
      <w:r>
        <w:t>eService modifications to handle date entry for required Cement Volumes</w:t>
      </w:r>
    </w:p>
    <w:p w14:paraId="217E7999" w14:textId="615D610F" w:rsidR="007A3717" w:rsidRDefault="007A3717" w:rsidP="00844F49">
      <w:pPr>
        <w:pStyle w:val="ListParagraph"/>
        <w:numPr>
          <w:ilvl w:val="0"/>
          <w:numId w:val="27"/>
        </w:numPr>
      </w:pPr>
      <w:r>
        <w:t>eService modifications to handle date entry for required Maintenance</w:t>
      </w:r>
    </w:p>
    <w:p w14:paraId="566169B2" w14:textId="278AA9BD" w:rsidR="007A3717" w:rsidRDefault="007A3717" w:rsidP="004B744E">
      <w:pPr>
        <w:pStyle w:val="ListParagraph"/>
        <w:numPr>
          <w:ilvl w:val="0"/>
          <w:numId w:val="27"/>
        </w:numPr>
      </w:pPr>
      <w:r>
        <w:t xml:space="preserve">eService modifications to handle date entry for required </w:t>
      </w:r>
      <w:r>
        <w:t>Incidents</w:t>
      </w:r>
    </w:p>
    <w:p w14:paraId="18849A77" w14:textId="1178E1FE" w:rsidR="00172EC1" w:rsidRPr="00172EC1" w:rsidRDefault="00172EC1" w:rsidP="007A3717"/>
    <w:p w14:paraId="5DBC18F7" w14:textId="77777777" w:rsidR="00724285" w:rsidRPr="00D22742" w:rsidRDefault="00F64B4B" w:rsidP="00F64B4B">
      <w:pPr>
        <w:pStyle w:val="Heading2"/>
        <w:rPr>
          <w:color w:val="860038"/>
        </w:rPr>
      </w:pPr>
      <w:r w:rsidRPr="00D22742">
        <w:rPr>
          <w:color w:val="860038"/>
        </w:rPr>
        <w:t>Risks</w:t>
      </w:r>
      <w:bookmarkEnd w:id="2"/>
    </w:p>
    <w:p w14:paraId="035AF779" w14:textId="2A883D9B" w:rsidR="00C3023C" w:rsidRDefault="002851E1" w:rsidP="00C34465">
      <w:pPr>
        <w:pStyle w:val="ListParagraph"/>
        <w:numPr>
          <w:ilvl w:val="0"/>
          <w:numId w:val="27"/>
        </w:numPr>
      </w:pPr>
      <w:r>
        <w:t>Any lack of understanding</w:t>
      </w:r>
      <w:r w:rsidR="00C34465">
        <w:t xml:space="preserve"> or communication </w:t>
      </w:r>
      <w:r w:rsidR="002265E5">
        <w:t>related to</w:t>
      </w:r>
      <w:r>
        <w:t xml:space="preserve"> the </w:t>
      </w:r>
      <w:r w:rsidR="00C34465">
        <w:t>Post Job process may result in changes to Scope</w:t>
      </w:r>
      <w:r w:rsidR="002265E5">
        <w:t xml:space="preserve"> from the original understanding</w:t>
      </w:r>
      <w:r w:rsidR="00C34465">
        <w:t>. Any changes to scope must follow the Change Request process and m</w:t>
      </w:r>
      <w:r w:rsidR="002265E5">
        <w:t>a</w:t>
      </w:r>
      <w:r w:rsidR="00C34465">
        <w:t>y result in changes to the project schedule.</w:t>
      </w:r>
    </w:p>
    <w:p w14:paraId="063E5209" w14:textId="77777777" w:rsidR="00C34465" w:rsidRDefault="00C34465" w:rsidP="00761EB1">
      <w:pPr>
        <w:pStyle w:val="ListParagraph"/>
      </w:pPr>
    </w:p>
    <w:p w14:paraId="2D1A9A64" w14:textId="77777777" w:rsidR="00C34465" w:rsidRDefault="00C34465" w:rsidP="00C34465"/>
    <w:sectPr w:rsidR="00C344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163B6" w14:textId="77777777" w:rsidR="004A02AC" w:rsidRDefault="004A02AC" w:rsidP="00E87816">
      <w:pPr>
        <w:spacing w:after="0" w:line="240" w:lineRule="auto"/>
      </w:pPr>
      <w:r>
        <w:separator/>
      </w:r>
    </w:p>
  </w:endnote>
  <w:endnote w:type="continuationSeparator" w:id="0">
    <w:p w14:paraId="1C2D6AA1" w14:textId="77777777" w:rsidR="004A02AC" w:rsidRDefault="004A02AC" w:rsidP="00E8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3B5BF" w14:textId="77777777" w:rsidR="00B707CD" w:rsidRDefault="00B707CD" w:rsidP="00E43C1A">
    <w:pPr>
      <w:pStyle w:val="Footer"/>
      <w:tabs>
        <w:tab w:val="clear" w:pos="4680"/>
        <w:tab w:val="clear" w:pos="9360"/>
        <w:tab w:val="left" w:pos="1128"/>
      </w:tabs>
    </w:pPr>
    <w:r>
      <w:tab/>
    </w:r>
  </w:p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31"/>
      <w:gridCol w:w="5368"/>
      <w:gridCol w:w="1693"/>
    </w:tblGrid>
    <w:tr w:rsidR="00B707CD" w14:paraId="385D43E5" w14:textId="77777777" w:rsidTr="00E43C1A">
      <w:trPr>
        <w:trHeight w:val="74"/>
      </w:trPr>
      <w:tc>
        <w:tcPr>
          <w:tcW w:w="2790" w:type="dxa"/>
        </w:tcPr>
        <w:p w14:paraId="1DF059B3" w14:textId="77777777" w:rsidR="00B707CD" w:rsidRDefault="00B707CD" w:rsidP="00962CEA"/>
      </w:tc>
      <w:tc>
        <w:tcPr>
          <w:tcW w:w="5490" w:type="dxa"/>
        </w:tcPr>
        <w:p w14:paraId="28ADDE6D" w14:textId="77777777" w:rsidR="00B707CD" w:rsidRPr="004762CE" w:rsidRDefault="00B707CD" w:rsidP="00962CEA">
          <w:pPr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728" w:type="dxa"/>
        </w:tcPr>
        <w:p w14:paraId="313AD07E" w14:textId="77777777" w:rsidR="00B707CD" w:rsidRDefault="00B707CD" w:rsidP="00962CEA">
          <w:pPr>
            <w:jc w:val="right"/>
          </w:pPr>
        </w:p>
      </w:tc>
    </w:tr>
  </w:tbl>
  <w:p w14:paraId="6D028506" w14:textId="77777777" w:rsidR="00B707CD" w:rsidRDefault="00B707CD" w:rsidP="00E43C1A"/>
  <w:p w14:paraId="14B63968" w14:textId="77777777" w:rsidR="00B707CD" w:rsidRDefault="00B707CD" w:rsidP="00E43C1A">
    <w:pPr>
      <w:pStyle w:val="Footer"/>
      <w:tabs>
        <w:tab w:val="clear" w:pos="4680"/>
        <w:tab w:val="clear" w:pos="9360"/>
        <w:tab w:val="left" w:pos="1128"/>
      </w:tabs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23865">
      <w:rPr>
        <w:noProof/>
      </w:rPr>
      <w:t>8</w:t>
    </w:r>
    <w:r>
      <w:fldChar w:fldCharType="end"/>
    </w:r>
    <w:r>
      <w:t xml:space="preserve"> of </w:t>
    </w:r>
    <w:fldSimple w:instr=" NUMPAGES   \* MERGEFORMAT ">
      <w:r w:rsidR="00723865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4EFBD" w14:textId="77777777" w:rsidR="004A02AC" w:rsidRDefault="004A02AC" w:rsidP="00E87816">
      <w:pPr>
        <w:spacing w:after="0" w:line="240" w:lineRule="auto"/>
      </w:pPr>
      <w:r>
        <w:separator/>
      </w:r>
    </w:p>
  </w:footnote>
  <w:footnote w:type="continuationSeparator" w:id="0">
    <w:p w14:paraId="5AE5DB56" w14:textId="77777777" w:rsidR="004A02AC" w:rsidRDefault="004A02AC" w:rsidP="00E87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93"/>
      <w:gridCol w:w="6664"/>
      <w:gridCol w:w="235"/>
    </w:tblGrid>
    <w:tr w:rsidR="00B707CD" w14:paraId="7EEAFB8F" w14:textId="77777777" w:rsidTr="0093640F">
      <w:tc>
        <w:tcPr>
          <w:tcW w:w="2790" w:type="dxa"/>
        </w:tcPr>
        <w:p w14:paraId="147948BE" w14:textId="77777777" w:rsidR="00B707CD" w:rsidRDefault="003F37CF" w:rsidP="00E87816">
          <w:r>
            <w:rPr>
              <w:noProof/>
            </w:rPr>
            <w:drawing>
              <wp:inline distT="0" distB="0" distL="0" distR="0" wp14:anchorId="30444494" wp14:editId="3C447BCE">
                <wp:extent cx="1700031" cy="4476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anjel-ES-logo-RGB-60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481" cy="448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2" w:type="dxa"/>
        </w:tcPr>
        <w:p w14:paraId="0BE84CDC" w14:textId="761CE789" w:rsidR="005452CB" w:rsidRPr="00CF677E" w:rsidRDefault="003E41B6" w:rsidP="003E41B6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Project Brief:</w:t>
          </w:r>
          <w:r w:rsidR="002265E5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 w:rsidR="000B39F7">
            <w:rPr>
              <w:rFonts w:ascii="Arial" w:hAnsi="Arial" w:cs="Arial"/>
              <w:b/>
              <w:sz w:val="28"/>
              <w:szCs w:val="28"/>
            </w:rPr>
            <w:t>Post Job</w:t>
          </w:r>
        </w:p>
      </w:tc>
      <w:tc>
        <w:tcPr>
          <w:tcW w:w="236" w:type="dxa"/>
        </w:tcPr>
        <w:p w14:paraId="69D9515C" w14:textId="77777777" w:rsidR="00B707CD" w:rsidRDefault="00B707CD" w:rsidP="00E87816"/>
        <w:p w14:paraId="51133487" w14:textId="77777777" w:rsidR="00B707CD" w:rsidRDefault="00B707CD" w:rsidP="00E87816"/>
        <w:p w14:paraId="68D2ED6A" w14:textId="77777777" w:rsidR="00B707CD" w:rsidRDefault="00B707CD" w:rsidP="00E87816">
          <w:pPr>
            <w:jc w:val="right"/>
          </w:pPr>
        </w:p>
      </w:tc>
    </w:tr>
  </w:tbl>
  <w:p w14:paraId="17C1870D" w14:textId="77777777" w:rsidR="00B707CD" w:rsidRDefault="00B707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76A66"/>
    <w:multiLevelType w:val="hybridMultilevel"/>
    <w:tmpl w:val="885CCADC"/>
    <w:lvl w:ilvl="0" w:tplc="BD3AFB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568C"/>
    <w:multiLevelType w:val="hybridMultilevel"/>
    <w:tmpl w:val="0CEC0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41DB4"/>
    <w:multiLevelType w:val="multilevel"/>
    <w:tmpl w:val="53D212F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F6E2FE9"/>
    <w:multiLevelType w:val="hybridMultilevel"/>
    <w:tmpl w:val="6DEEBE2C"/>
    <w:lvl w:ilvl="0" w:tplc="BD3AFB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46B43"/>
    <w:multiLevelType w:val="hybridMultilevel"/>
    <w:tmpl w:val="5906B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3A0FF7"/>
    <w:multiLevelType w:val="multilevel"/>
    <w:tmpl w:val="53D212F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1ECB001B"/>
    <w:multiLevelType w:val="hybridMultilevel"/>
    <w:tmpl w:val="1B6C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93F4D"/>
    <w:multiLevelType w:val="hybridMultilevel"/>
    <w:tmpl w:val="AC304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963E28"/>
    <w:multiLevelType w:val="hybridMultilevel"/>
    <w:tmpl w:val="1AD0EF22"/>
    <w:lvl w:ilvl="0" w:tplc="7A98BC5E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27B7D02"/>
    <w:multiLevelType w:val="multilevel"/>
    <w:tmpl w:val="2106571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233852FC"/>
    <w:multiLevelType w:val="multilevel"/>
    <w:tmpl w:val="202EF4D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24A61D56"/>
    <w:multiLevelType w:val="hybridMultilevel"/>
    <w:tmpl w:val="6CDA75E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1D1450"/>
    <w:multiLevelType w:val="hybridMultilevel"/>
    <w:tmpl w:val="03427D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35BCA"/>
    <w:multiLevelType w:val="hybridMultilevel"/>
    <w:tmpl w:val="1E6C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25076"/>
    <w:multiLevelType w:val="hybridMultilevel"/>
    <w:tmpl w:val="9D60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22A4C">
      <w:numFmt w:val="bullet"/>
      <w:lvlText w:val="-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32DEA"/>
    <w:multiLevelType w:val="hybridMultilevel"/>
    <w:tmpl w:val="76E6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635D9"/>
    <w:multiLevelType w:val="hybridMultilevel"/>
    <w:tmpl w:val="0296797C"/>
    <w:lvl w:ilvl="0" w:tplc="1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3314461B"/>
    <w:multiLevelType w:val="hybridMultilevel"/>
    <w:tmpl w:val="945A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2074B"/>
    <w:multiLevelType w:val="hybridMultilevel"/>
    <w:tmpl w:val="EA1495E6"/>
    <w:lvl w:ilvl="0" w:tplc="BD3AFB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80744"/>
    <w:multiLevelType w:val="hybridMultilevel"/>
    <w:tmpl w:val="FE24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1067B"/>
    <w:multiLevelType w:val="hybridMultilevel"/>
    <w:tmpl w:val="AE5E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D524F"/>
    <w:multiLevelType w:val="hybridMultilevel"/>
    <w:tmpl w:val="B784E5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C3199"/>
    <w:multiLevelType w:val="multilevel"/>
    <w:tmpl w:val="E708D46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4986555D"/>
    <w:multiLevelType w:val="hybridMultilevel"/>
    <w:tmpl w:val="D9B0D66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9C146CD"/>
    <w:multiLevelType w:val="hybridMultilevel"/>
    <w:tmpl w:val="CDD04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A67DC"/>
    <w:multiLevelType w:val="hybridMultilevel"/>
    <w:tmpl w:val="4D76F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8730A0"/>
    <w:multiLevelType w:val="multilevel"/>
    <w:tmpl w:val="7026BE4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1185E8B"/>
    <w:multiLevelType w:val="hybridMultilevel"/>
    <w:tmpl w:val="3D4E4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1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090017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F1324"/>
    <w:multiLevelType w:val="hybridMultilevel"/>
    <w:tmpl w:val="046A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062CB"/>
    <w:multiLevelType w:val="hybridMultilevel"/>
    <w:tmpl w:val="8BEC7D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B202164"/>
    <w:multiLevelType w:val="hybridMultilevel"/>
    <w:tmpl w:val="45705E1E"/>
    <w:lvl w:ilvl="0" w:tplc="4566C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30E10"/>
    <w:multiLevelType w:val="hybridMultilevel"/>
    <w:tmpl w:val="7D4A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C9083B"/>
    <w:multiLevelType w:val="hybridMultilevel"/>
    <w:tmpl w:val="EAFA26F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9D7412"/>
    <w:multiLevelType w:val="hybridMultilevel"/>
    <w:tmpl w:val="58843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9081B"/>
    <w:multiLevelType w:val="hybridMultilevel"/>
    <w:tmpl w:val="475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372F69"/>
    <w:multiLevelType w:val="hybridMultilevel"/>
    <w:tmpl w:val="11F8B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7A62E8"/>
    <w:multiLevelType w:val="hybridMultilevel"/>
    <w:tmpl w:val="FE10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C16CF"/>
    <w:multiLevelType w:val="hybridMultilevel"/>
    <w:tmpl w:val="7A383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456859"/>
    <w:multiLevelType w:val="hybridMultilevel"/>
    <w:tmpl w:val="E04ECCA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7"/>
  </w:num>
  <w:num w:numId="3">
    <w:abstractNumId w:val="7"/>
  </w:num>
  <w:num w:numId="4">
    <w:abstractNumId w:val="4"/>
  </w:num>
  <w:num w:numId="5">
    <w:abstractNumId w:val="32"/>
  </w:num>
  <w:num w:numId="6">
    <w:abstractNumId w:val="25"/>
  </w:num>
  <w:num w:numId="7">
    <w:abstractNumId w:val="9"/>
  </w:num>
  <w:num w:numId="8">
    <w:abstractNumId w:val="2"/>
  </w:num>
  <w:num w:numId="9">
    <w:abstractNumId w:val="5"/>
  </w:num>
  <w:num w:numId="10">
    <w:abstractNumId w:val="16"/>
  </w:num>
  <w:num w:numId="11">
    <w:abstractNumId w:val="30"/>
  </w:num>
  <w:num w:numId="12">
    <w:abstractNumId w:val="8"/>
  </w:num>
  <w:num w:numId="13">
    <w:abstractNumId w:val="33"/>
  </w:num>
  <w:num w:numId="14">
    <w:abstractNumId w:val="31"/>
  </w:num>
  <w:num w:numId="15">
    <w:abstractNumId w:val="26"/>
  </w:num>
  <w:num w:numId="16">
    <w:abstractNumId w:val="22"/>
  </w:num>
  <w:num w:numId="17">
    <w:abstractNumId w:val="14"/>
  </w:num>
  <w:num w:numId="18">
    <w:abstractNumId w:val="17"/>
  </w:num>
  <w:num w:numId="19">
    <w:abstractNumId w:val="20"/>
  </w:num>
  <w:num w:numId="20">
    <w:abstractNumId w:val="28"/>
  </w:num>
  <w:num w:numId="21">
    <w:abstractNumId w:val="19"/>
  </w:num>
  <w:num w:numId="22">
    <w:abstractNumId w:val="36"/>
  </w:num>
  <w:num w:numId="23">
    <w:abstractNumId w:val="12"/>
  </w:num>
  <w:num w:numId="24">
    <w:abstractNumId w:val="27"/>
  </w:num>
  <w:num w:numId="25">
    <w:abstractNumId w:val="0"/>
  </w:num>
  <w:num w:numId="26">
    <w:abstractNumId w:val="13"/>
  </w:num>
  <w:num w:numId="27">
    <w:abstractNumId w:val="15"/>
  </w:num>
  <w:num w:numId="28">
    <w:abstractNumId w:val="18"/>
  </w:num>
  <w:num w:numId="29">
    <w:abstractNumId w:val="3"/>
  </w:num>
  <w:num w:numId="30">
    <w:abstractNumId w:val="34"/>
  </w:num>
  <w:num w:numId="31">
    <w:abstractNumId w:val="23"/>
  </w:num>
  <w:num w:numId="32">
    <w:abstractNumId w:val="29"/>
  </w:num>
  <w:num w:numId="33">
    <w:abstractNumId w:val="6"/>
  </w:num>
  <w:num w:numId="34">
    <w:abstractNumId w:val="35"/>
  </w:num>
  <w:num w:numId="35">
    <w:abstractNumId w:val="21"/>
  </w:num>
  <w:num w:numId="36">
    <w:abstractNumId w:val="1"/>
  </w:num>
  <w:num w:numId="37">
    <w:abstractNumId w:val="11"/>
  </w:num>
  <w:num w:numId="38">
    <w:abstractNumId w:val="24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816"/>
    <w:rsid w:val="000018FC"/>
    <w:rsid w:val="00001D04"/>
    <w:rsid w:val="00002FB7"/>
    <w:rsid w:val="00012866"/>
    <w:rsid w:val="00013B9C"/>
    <w:rsid w:val="00027C7C"/>
    <w:rsid w:val="00041AF5"/>
    <w:rsid w:val="00053009"/>
    <w:rsid w:val="00075444"/>
    <w:rsid w:val="00077190"/>
    <w:rsid w:val="00090F55"/>
    <w:rsid w:val="000A2E45"/>
    <w:rsid w:val="000A7A72"/>
    <w:rsid w:val="000B39F7"/>
    <w:rsid w:val="000C38BC"/>
    <w:rsid w:val="000D1E0E"/>
    <w:rsid w:val="000E6A05"/>
    <w:rsid w:val="000F2BDF"/>
    <w:rsid w:val="000F7BAF"/>
    <w:rsid w:val="00103EF0"/>
    <w:rsid w:val="00110355"/>
    <w:rsid w:val="0011078D"/>
    <w:rsid w:val="0011381E"/>
    <w:rsid w:val="00116865"/>
    <w:rsid w:val="001170A0"/>
    <w:rsid w:val="00121D86"/>
    <w:rsid w:val="00144067"/>
    <w:rsid w:val="00153E18"/>
    <w:rsid w:val="00163F74"/>
    <w:rsid w:val="001701BB"/>
    <w:rsid w:val="00172EC1"/>
    <w:rsid w:val="00175AD7"/>
    <w:rsid w:val="00184C1C"/>
    <w:rsid w:val="00194D83"/>
    <w:rsid w:val="001A0441"/>
    <w:rsid w:val="001A1D71"/>
    <w:rsid w:val="001A327F"/>
    <w:rsid w:val="001A5728"/>
    <w:rsid w:val="001A7BAE"/>
    <w:rsid w:val="001B6EEE"/>
    <w:rsid w:val="001B6F37"/>
    <w:rsid w:val="001C5C26"/>
    <w:rsid w:val="001C637F"/>
    <w:rsid w:val="001C63E2"/>
    <w:rsid w:val="001C777E"/>
    <w:rsid w:val="001D596D"/>
    <w:rsid w:val="001F3CFB"/>
    <w:rsid w:val="001F6F5B"/>
    <w:rsid w:val="0020067C"/>
    <w:rsid w:val="00204456"/>
    <w:rsid w:val="0021275E"/>
    <w:rsid w:val="00217089"/>
    <w:rsid w:val="00225066"/>
    <w:rsid w:val="002265E5"/>
    <w:rsid w:val="00227E18"/>
    <w:rsid w:val="00230197"/>
    <w:rsid w:val="00232322"/>
    <w:rsid w:val="0023386F"/>
    <w:rsid w:val="00235F4D"/>
    <w:rsid w:val="00236AAE"/>
    <w:rsid w:val="00240D97"/>
    <w:rsid w:val="002504DC"/>
    <w:rsid w:val="0025483F"/>
    <w:rsid w:val="00255CE8"/>
    <w:rsid w:val="002748C3"/>
    <w:rsid w:val="002752A7"/>
    <w:rsid w:val="002800EA"/>
    <w:rsid w:val="002851E1"/>
    <w:rsid w:val="00287BC6"/>
    <w:rsid w:val="00291C94"/>
    <w:rsid w:val="002A0D6A"/>
    <w:rsid w:val="002A3CCD"/>
    <w:rsid w:val="002B30E6"/>
    <w:rsid w:val="002B40E3"/>
    <w:rsid w:val="002B7160"/>
    <w:rsid w:val="002C48F7"/>
    <w:rsid w:val="002C67D3"/>
    <w:rsid w:val="002D01C4"/>
    <w:rsid w:val="002D61C4"/>
    <w:rsid w:val="002E0411"/>
    <w:rsid w:val="002F5EED"/>
    <w:rsid w:val="002F6AF6"/>
    <w:rsid w:val="0030083F"/>
    <w:rsid w:val="003067E1"/>
    <w:rsid w:val="00314E5C"/>
    <w:rsid w:val="0031655E"/>
    <w:rsid w:val="00325BCD"/>
    <w:rsid w:val="003438E4"/>
    <w:rsid w:val="0035290D"/>
    <w:rsid w:val="003540C0"/>
    <w:rsid w:val="003643F2"/>
    <w:rsid w:val="00371F1F"/>
    <w:rsid w:val="003737D9"/>
    <w:rsid w:val="00375999"/>
    <w:rsid w:val="0038021F"/>
    <w:rsid w:val="003875E8"/>
    <w:rsid w:val="003975B5"/>
    <w:rsid w:val="003A322E"/>
    <w:rsid w:val="003A61C9"/>
    <w:rsid w:val="003B6411"/>
    <w:rsid w:val="003C6334"/>
    <w:rsid w:val="003C6D0C"/>
    <w:rsid w:val="003C7DD9"/>
    <w:rsid w:val="003D18B7"/>
    <w:rsid w:val="003D19AF"/>
    <w:rsid w:val="003E0BDF"/>
    <w:rsid w:val="003E41B6"/>
    <w:rsid w:val="003E6541"/>
    <w:rsid w:val="003F0477"/>
    <w:rsid w:val="003F37CF"/>
    <w:rsid w:val="00401EDE"/>
    <w:rsid w:val="004058AA"/>
    <w:rsid w:val="00406271"/>
    <w:rsid w:val="00434093"/>
    <w:rsid w:val="00434482"/>
    <w:rsid w:val="004507A6"/>
    <w:rsid w:val="0045738C"/>
    <w:rsid w:val="004617D8"/>
    <w:rsid w:val="00465128"/>
    <w:rsid w:val="0046607D"/>
    <w:rsid w:val="00466560"/>
    <w:rsid w:val="00474265"/>
    <w:rsid w:val="004762CE"/>
    <w:rsid w:val="00484BB9"/>
    <w:rsid w:val="0048517D"/>
    <w:rsid w:val="004A02AC"/>
    <w:rsid w:val="004A4E0B"/>
    <w:rsid w:val="004B744E"/>
    <w:rsid w:val="004C2D60"/>
    <w:rsid w:val="004E636E"/>
    <w:rsid w:val="004F44D4"/>
    <w:rsid w:val="004F46AD"/>
    <w:rsid w:val="004F4910"/>
    <w:rsid w:val="00500115"/>
    <w:rsid w:val="00500BA1"/>
    <w:rsid w:val="00531227"/>
    <w:rsid w:val="0053188A"/>
    <w:rsid w:val="00533597"/>
    <w:rsid w:val="00543C2C"/>
    <w:rsid w:val="005452CB"/>
    <w:rsid w:val="00551CF1"/>
    <w:rsid w:val="00560DEA"/>
    <w:rsid w:val="00567B44"/>
    <w:rsid w:val="00574FFC"/>
    <w:rsid w:val="00585166"/>
    <w:rsid w:val="00585EEE"/>
    <w:rsid w:val="005914D3"/>
    <w:rsid w:val="005A443E"/>
    <w:rsid w:val="005B60A8"/>
    <w:rsid w:val="005B7621"/>
    <w:rsid w:val="005C0B7F"/>
    <w:rsid w:val="005D0D04"/>
    <w:rsid w:val="005D63BB"/>
    <w:rsid w:val="005E786B"/>
    <w:rsid w:val="005F0B9B"/>
    <w:rsid w:val="005F7167"/>
    <w:rsid w:val="005F7E8A"/>
    <w:rsid w:val="00606C00"/>
    <w:rsid w:val="00614C1D"/>
    <w:rsid w:val="006216CB"/>
    <w:rsid w:val="006262B8"/>
    <w:rsid w:val="00632869"/>
    <w:rsid w:val="0064085F"/>
    <w:rsid w:val="0064146E"/>
    <w:rsid w:val="0064225E"/>
    <w:rsid w:val="00644DA7"/>
    <w:rsid w:val="006525D7"/>
    <w:rsid w:val="00660300"/>
    <w:rsid w:val="00660D60"/>
    <w:rsid w:val="00665367"/>
    <w:rsid w:val="00667169"/>
    <w:rsid w:val="006676E7"/>
    <w:rsid w:val="00670DA8"/>
    <w:rsid w:val="00681478"/>
    <w:rsid w:val="006820C7"/>
    <w:rsid w:val="00692D44"/>
    <w:rsid w:val="00695B77"/>
    <w:rsid w:val="00697212"/>
    <w:rsid w:val="006A035E"/>
    <w:rsid w:val="006A7425"/>
    <w:rsid w:val="006B25A6"/>
    <w:rsid w:val="006D16B4"/>
    <w:rsid w:val="006D340D"/>
    <w:rsid w:val="006E2F8E"/>
    <w:rsid w:val="007046BF"/>
    <w:rsid w:val="00704BA9"/>
    <w:rsid w:val="00706597"/>
    <w:rsid w:val="00706F0D"/>
    <w:rsid w:val="00710817"/>
    <w:rsid w:val="00717D84"/>
    <w:rsid w:val="00723865"/>
    <w:rsid w:val="00724285"/>
    <w:rsid w:val="00724352"/>
    <w:rsid w:val="00726E1C"/>
    <w:rsid w:val="007278FF"/>
    <w:rsid w:val="00761EB1"/>
    <w:rsid w:val="007648AD"/>
    <w:rsid w:val="007650F2"/>
    <w:rsid w:val="007705A5"/>
    <w:rsid w:val="007713C8"/>
    <w:rsid w:val="00775F57"/>
    <w:rsid w:val="00786DEE"/>
    <w:rsid w:val="00790F72"/>
    <w:rsid w:val="007940B3"/>
    <w:rsid w:val="007945A9"/>
    <w:rsid w:val="00795936"/>
    <w:rsid w:val="007A3717"/>
    <w:rsid w:val="007B362D"/>
    <w:rsid w:val="007E3846"/>
    <w:rsid w:val="007E38D8"/>
    <w:rsid w:val="007F2E80"/>
    <w:rsid w:val="007F4A5A"/>
    <w:rsid w:val="0080459B"/>
    <w:rsid w:val="00804790"/>
    <w:rsid w:val="008215DC"/>
    <w:rsid w:val="0083008C"/>
    <w:rsid w:val="00833F9B"/>
    <w:rsid w:val="008362DE"/>
    <w:rsid w:val="00844F49"/>
    <w:rsid w:val="00850C3D"/>
    <w:rsid w:val="008543F5"/>
    <w:rsid w:val="008549EC"/>
    <w:rsid w:val="00856216"/>
    <w:rsid w:val="008622E8"/>
    <w:rsid w:val="0086724B"/>
    <w:rsid w:val="00875453"/>
    <w:rsid w:val="00877372"/>
    <w:rsid w:val="008A009E"/>
    <w:rsid w:val="008B148A"/>
    <w:rsid w:val="008B3F9D"/>
    <w:rsid w:val="008C1F75"/>
    <w:rsid w:val="008C3962"/>
    <w:rsid w:val="008D42E6"/>
    <w:rsid w:val="008E377D"/>
    <w:rsid w:val="008E7AC6"/>
    <w:rsid w:val="008F58D5"/>
    <w:rsid w:val="009044EC"/>
    <w:rsid w:val="00915F99"/>
    <w:rsid w:val="009162A4"/>
    <w:rsid w:val="009230E9"/>
    <w:rsid w:val="00931A6C"/>
    <w:rsid w:val="00931C5D"/>
    <w:rsid w:val="0093640F"/>
    <w:rsid w:val="009415A0"/>
    <w:rsid w:val="00944F98"/>
    <w:rsid w:val="009573F7"/>
    <w:rsid w:val="00961829"/>
    <w:rsid w:val="00962CEA"/>
    <w:rsid w:val="00963699"/>
    <w:rsid w:val="00964CAF"/>
    <w:rsid w:val="009806EA"/>
    <w:rsid w:val="00995F27"/>
    <w:rsid w:val="00996454"/>
    <w:rsid w:val="009A0274"/>
    <w:rsid w:val="009A45B8"/>
    <w:rsid w:val="009C53D5"/>
    <w:rsid w:val="009D39C8"/>
    <w:rsid w:val="009E46EE"/>
    <w:rsid w:val="009F3952"/>
    <w:rsid w:val="009F6541"/>
    <w:rsid w:val="009F73B1"/>
    <w:rsid w:val="00A05A50"/>
    <w:rsid w:val="00A111C9"/>
    <w:rsid w:val="00A13290"/>
    <w:rsid w:val="00A43163"/>
    <w:rsid w:val="00A4577A"/>
    <w:rsid w:val="00A47E6E"/>
    <w:rsid w:val="00A56992"/>
    <w:rsid w:val="00A56F4F"/>
    <w:rsid w:val="00A71D43"/>
    <w:rsid w:val="00A73F54"/>
    <w:rsid w:val="00A75F61"/>
    <w:rsid w:val="00A803A9"/>
    <w:rsid w:val="00AA561A"/>
    <w:rsid w:val="00AC0005"/>
    <w:rsid w:val="00AD6174"/>
    <w:rsid w:val="00AD7B75"/>
    <w:rsid w:val="00B127BD"/>
    <w:rsid w:val="00B130A0"/>
    <w:rsid w:val="00B3693B"/>
    <w:rsid w:val="00B52B09"/>
    <w:rsid w:val="00B5467D"/>
    <w:rsid w:val="00B5550D"/>
    <w:rsid w:val="00B57A87"/>
    <w:rsid w:val="00B62ACE"/>
    <w:rsid w:val="00B707CD"/>
    <w:rsid w:val="00B757EF"/>
    <w:rsid w:val="00B75F2A"/>
    <w:rsid w:val="00B931E5"/>
    <w:rsid w:val="00B97206"/>
    <w:rsid w:val="00BA0CEE"/>
    <w:rsid w:val="00BA4301"/>
    <w:rsid w:val="00BB4EA2"/>
    <w:rsid w:val="00BC4810"/>
    <w:rsid w:val="00BD0452"/>
    <w:rsid w:val="00BD7D33"/>
    <w:rsid w:val="00BE5E3C"/>
    <w:rsid w:val="00BF49B1"/>
    <w:rsid w:val="00C06829"/>
    <w:rsid w:val="00C11EEC"/>
    <w:rsid w:val="00C1695F"/>
    <w:rsid w:val="00C16DCB"/>
    <w:rsid w:val="00C21EA7"/>
    <w:rsid w:val="00C22A3D"/>
    <w:rsid w:val="00C2341C"/>
    <w:rsid w:val="00C25F6C"/>
    <w:rsid w:val="00C3023C"/>
    <w:rsid w:val="00C33681"/>
    <w:rsid w:val="00C34465"/>
    <w:rsid w:val="00C44E37"/>
    <w:rsid w:val="00C51E18"/>
    <w:rsid w:val="00C536AF"/>
    <w:rsid w:val="00C677C2"/>
    <w:rsid w:val="00C84266"/>
    <w:rsid w:val="00C844C0"/>
    <w:rsid w:val="00C92042"/>
    <w:rsid w:val="00C97089"/>
    <w:rsid w:val="00CA47FF"/>
    <w:rsid w:val="00CB0C10"/>
    <w:rsid w:val="00CB4553"/>
    <w:rsid w:val="00CC5EF8"/>
    <w:rsid w:val="00CC70E8"/>
    <w:rsid w:val="00CD0D6F"/>
    <w:rsid w:val="00CE241F"/>
    <w:rsid w:val="00CE48EF"/>
    <w:rsid w:val="00CF2C7D"/>
    <w:rsid w:val="00CF5B86"/>
    <w:rsid w:val="00CF677E"/>
    <w:rsid w:val="00CF7FF6"/>
    <w:rsid w:val="00D11ED4"/>
    <w:rsid w:val="00D12BC8"/>
    <w:rsid w:val="00D13C1D"/>
    <w:rsid w:val="00D21BDE"/>
    <w:rsid w:val="00D22742"/>
    <w:rsid w:val="00D33E51"/>
    <w:rsid w:val="00D35B9D"/>
    <w:rsid w:val="00D370C6"/>
    <w:rsid w:val="00D43430"/>
    <w:rsid w:val="00D74066"/>
    <w:rsid w:val="00D86BD3"/>
    <w:rsid w:val="00D93A24"/>
    <w:rsid w:val="00DA52D9"/>
    <w:rsid w:val="00DC14F7"/>
    <w:rsid w:val="00DC2148"/>
    <w:rsid w:val="00DD3A63"/>
    <w:rsid w:val="00DD5FE6"/>
    <w:rsid w:val="00DE47D5"/>
    <w:rsid w:val="00DF2CA9"/>
    <w:rsid w:val="00E047CE"/>
    <w:rsid w:val="00E05569"/>
    <w:rsid w:val="00E07775"/>
    <w:rsid w:val="00E11AC9"/>
    <w:rsid w:val="00E15180"/>
    <w:rsid w:val="00E31EBE"/>
    <w:rsid w:val="00E33146"/>
    <w:rsid w:val="00E34BD4"/>
    <w:rsid w:val="00E36968"/>
    <w:rsid w:val="00E40675"/>
    <w:rsid w:val="00E43C1A"/>
    <w:rsid w:val="00E50B8A"/>
    <w:rsid w:val="00E51462"/>
    <w:rsid w:val="00E53C53"/>
    <w:rsid w:val="00E56C04"/>
    <w:rsid w:val="00E657C7"/>
    <w:rsid w:val="00E83797"/>
    <w:rsid w:val="00E87816"/>
    <w:rsid w:val="00E91C21"/>
    <w:rsid w:val="00E943C7"/>
    <w:rsid w:val="00EA129C"/>
    <w:rsid w:val="00EC1CC5"/>
    <w:rsid w:val="00EE4619"/>
    <w:rsid w:val="00EE517F"/>
    <w:rsid w:val="00EE767D"/>
    <w:rsid w:val="00EE78D1"/>
    <w:rsid w:val="00EF25E5"/>
    <w:rsid w:val="00F013DA"/>
    <w:rsid w:val="00F0414B"/>
    <w:rsid w:val="00F1178E"/>
    <w:rsid w:val="00F127AE"/>
    <w:rsid w:val="00F13921"/>
    <w:rsid w:val="00F163B3"/>
    <w:rsid w:val="00F1642B"/>
    <w:rsid w:val="00F30700"/>
    <w:rsid w:val="00F331F7"/>
    <w:rsid w:val="00F4618D"/>
    <w:rsid w:val="00F50A27"/>
    <w:rsid w:val="00F55996"/>
    <w:rsid w:val="00F62B69"/>
    <w:rsid w:val="00F64B4B"/>
    <w:rsid w:val="00F732CD"/>
    <w:rsid w:val="00F74474"/>
    <w:rsid w:val="00F76A11"/>
    <w:rsid w:val="00F9138B"/>
    <w:rsid w:val="00F95A51"/>
    <w:rsid w:val="00FA2A97"/>
    <w:rsid w:val="00FB3201"/>
    <w:rsid w:val="00FB38B9"/>
    <w:rsid w:val="00FC02AD"/>
    <w:rsid w:val="00FC2674"/>
    <w:rsid w:val="00FC3727"/>
    <w:rsid w:val="00FC6869"/>
    <w:rsid w:val="00FF5A9B"/>
    <w:rsid w:val="00FF6781"/>
    <w:rsid w:val="00FF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2135F7"/>
  <w15:docId w15:val="{13E115C4-79F9-44D0-82F4-A0AA7C3A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16"/>
  </w:style>
  <w:style w:type="paragraph" w:styleId="Footer">
    <w:name w:val="footer"/>
    <w:basedOn w:val="Normal"/>
    <w:link w:val="FooterChar"/>
    <w:uiPriority w:val="99"/>
    <w:unhideWhenUsed/>
    <w:rsid w:val="00E8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16"/>
  </w:style>
  <w:style w:type="paragraph" w:styleId="BalloonText">
    <w:name w:val="Balloon Text"/>
    <w:basedOn w:val="Normal"/>
    <w:link w:val="BalloonTextChar"/>
    <w:uiPriority w:val="99"/>
    <w:semiHidden/>
    <w:unhideWhenUsed/>
    <w:rsid w:val="00E87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8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17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40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409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09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D18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24285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50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7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1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7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EC457-55A0-4AC5-A0BB-4474EE279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PRODT0166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Gaine</dc:creator>
  <cp:lastModifiedBy>Chris Gaine</cp:lastModifiedBy>
  <cp:revision>198</cp:revision>
  <cp:lastPrinted>2016-11-28T17:22:00Z</cp:lastPrinted>
  <dcterms:created xsi:type="dcterms:W3CDTF">2019-05-02T16:18:00Z</dcterms:created>
  <dcterms:modified xsi:type="dcterms:W3CDTF">2020-09-17T21:35:00Z</dcterms:modified>
</cp:coreProperties>
</file>