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247" w:rsidRDefault="00D348AB" w:rsidP="00D348AB">
      <w:pPr>
        <w:pStyle w:val="ListParagraph"/>
        <w:numPr>
          <w:ilvl w:val="0"/>
          <w:numId w:val="2"/>
        </w:numPr>
      </w:pPr>
      <w:r>
        <w:t>Casing Section</w:t>
      </w:r>
    </w:p>
    <w:p w:rsidR="00D348AB" w:rsidRDefault="00D348AB" w:rsidP="00D348AB">
      <w:r>
        <w:rPr>
          <w:noProof/>
        </w:rPr>
        <w:drawing>
          <wp:inline distT="0" distB="0" distL="0" distR="0" wp14:anchorId="55E3EDD0" wp14:editId="0BDCC394">
            <wp:extent cx="8229600" cy="144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1442720"/>
                    </a:xfrm>
                    <a:prstGeom prst="rect">
                      <a:avLst/>
                    </a:prstGeom>
                  </pic:spPr>
                </pic:pic>
              </a:graphicData>
            </a:graphic>
          </wp:inline>
        </w:drawing>
      </w:r>
    </w:p>
    <w:p w:rsidR="00D348AB" w:rsidRDefault="00D348AB" w:rsidP="00D348AB"/>
    <w:p w:rsidR="00D348AB" w:rsidRDefault="00D348AB" w:rsidP="00D348AB">
      <w:r>
        <w:t>Behavior:</w:t>
      </w:r>
    </w:p>
    <w:p w:rsidR="00D348AB" w:rsidRDefault="00D348AB" w:rsidP="00D348AB">
      <w:pPr>
        <w:numPr>
          <w:ilvl w:val="0"/>
          <w:numId w:val="3"/>
        </w:numPr>
        <w:spacing w:after="0" w:line="240" w:lineRule="auto"/>
        <w:rPr>
          <w:rFonts w:eastAsia="Times New Roman"/>
        </w:rPr>
      </w:pPr>
      <w:r>
        <w:rPr>
          <w:rFonts w:eastAsia="Times New Roman"/>
        </w:rPr>
        <w:t xml:space="preserve">When initializing a record, Size List will be given full list of Casing Pipe sizes, Weight list are blank. </w:t>
      </w:r>
      <w:r w:rsidR="00756536">
        <w:rPr>
          <w:rFonts w:eastAsia="Times New Roman"/>
        </w:rPr>
        <w:t xml:space="preserve">Grade list is populated with all valid Casing Grade Types; </w:t>
      </w:r>
      <w:r>
        <w:rPr>
          <w:rFonts w:eastAsia="Times New Roman"/>
        </w:rPr>
        <w:t xml:space="preserve">Thread Type </w:t>
      </w:r>
      <w:r w:rsidR="00756536">
        <w:rPr>
          <w:rFonts w:eastAsia="Times New Roman"/>
        </w:rPr>
        <w:t>lists are</w:t>
      </w:r>
      <w:r>
        <w:rPr>
          <w:rFonts w:eastAsia="Times New Roman"/>
        </w:rPr>
        <w:t xml:space="preserve"> populated will all Casing Thread Types. Thread Type field will be default to “8-Round”.</w:t>
      </w:r>
    </w:p>
    <w:p w:rsidR="00D348AB" w:rsidRDefault="00D348AB" w:rsidP="00D348AB">
      <w:pPr>
        <w:numPr>
          <w:ilvl w:val="0"/>
          <w:numId w:val="3"/>
        </w:numPr>
        <w:spacing w:after="0" w:line="240" w:lineRule="auto"/>
        <w:rPr>
          <w:rFonts w:eastAsia="Times New Roman"/>
        </w:rPr>
      </w:pPr>
      <w:r>
        <w:rPr>
          <w:rFonts w:eastAsia="Times New Roman"/>
        </w:rPr>
        <w:t xml:space="preserve">Choosing a Size, the Weight list will be filtered to only valid Weight options. </w:t>
      </w:r>
    </w:p>
    <w:p w:rsidR="00D348AB" w:rsidRDefault="00D348AB" w:rsidP="00D348AB">
      <w:pPr>
        <w:numPr>
          <w:ilvl w:val="0"/>
          <w:numId w:val="3"/>
        </w:numPr>
        <w:spacing w:after="0" w:line="240" w:lineRule="auto"/>
        <w:rPr>
          <w:rFonts w:eastAsia="Times New Roman"/>
        </w:rPr>
      </w:pPr>
      <w:r>
        <w:rPr>
          <w:rFonts w:eastAsia="Times New Roman"/>
        </w:rPr>
        <w:t>Choosing a Weight,  Inner Diameter will be looked up from Data Handbook.  The Capacity calculation will be triggered, if Measured Depth From and Measure Depth To has valid values, Total Capacity will be calculated.</w:t>
      </w:r>
    </w:p>
    <w:p w:rsidR="00D348AB" w:rsidRDefault="00D348AB" w:rsidP="00D348AB">
      <w:pPr>
        <w:numPr>
          <w:ilvl w:val="0"/>
          <w:numId w:val="3"/>
        </w:numPr>
        <w:spacing w:after="0" w:line="240" w:lineRule="auto"/>
        <w:rPr>
          <w:rFonts w:eastAsia="Times New Roman"/>
        </w:rPr>
      </w:pPr>
      <w:r>
        <w:rPr>
          <w:rFonts w:eastAsia="Times New Roman"/>
        </w:rPr>
        <w:t xml:space="preserve">Choosing a Grade, Collapse Pressure , Internal Yield  and Joint O.D. will </w:t>
      </w:r>
      <w:r w:rsidR="00756536">
        <w:rPr>
          <w:rFonts w:eastAsia="Times New Roman"/>
        </w:rPr>
        <w:t>be looked up from Data Handbook based on combination of Grade, Size and Weight .</w:t>
      </w:r>
    </w:p>
    <w:p w:rsidR="00756536" w:rsidRDefault="00756536" w:rsidP="00B54CE3">
      <w:pPr>
        <w:numPr>
          <w:ilvl w:val="0"/>
          <w:numId w:val="3"/>
        </w:numPr>
        <w:spacing w:after="0" w:line="240" w:lineRule="auto"/>
        <w:rPr>
          <w:rFonts w:eastAsia="Times New Roman"/>
        </w:rPr>
      </w:pPr>
      <w:r w:rsidRPr="00756536">
        <w:rPr>
          <w:rFonts w:eastAsia="Times New Roman"/>
        </w:rPr>
        <w:t>C</w:t>
      </w:r>
      <w:r w:rsidR="00D348AB" w:rsidRPr="00756536">
        <w:rPr>
          <w:rFonts w:eastAsia="Times New Roman"/>
        </w:rPr>
        <w:t xml:space="preserve">hanging Thread Type, </w:t>
      </w:r>
      <w:r>
        <w:rPr>
          <w:rFonts w:eastAsia="Times New Roman"/>
        </w:rPr>
        <w:t>no look up and calculation will be triggered.</w:t>
      </w:r>
    </w:p>
    <w:p w:rsidR="00D348AB" w:rsidRPr="00756536" w:rsidRDefault="00D348AB" w:rsidP="00B54CE3">
      <w:pPr>
        <w:numPr>
          <w:ilvl w:val="0"/>
          <w:numId w:val="3"/>
        </w:numPr>
        <w:spacing w:after="0" w:line="240" w:lineRule="auto"/>
        <w:rPr>
          <w:rFonts w:eastAsia="Times New Roman"/>
        </w:rPr>
      </w:pPr>
      <w:r w:rsidRPr="00756536">
        <w:rPr>
          <w:rFonts w:eastAsia="Times New Roman"/>
        </w:rPr>
        <w:t>If Changing Measured Depth From and Measure Depth To values, Total Capacity will be calculated.</w:t>
      </w:r>
    </w:p>
    <w:p w:rsidR="00AC5CD8" w:rsidRDefault="00AC5CD8">
      <w:r>
        <w:br w:type="page"/>
      </w:r>
    </w:p>
    <w:p w:rsidR="00396D17" w:rsidRDefault="00CF718F" w:rsidP="00CF718F">
      <w:pPr>
        <w:pStyle w:val="ListParagraph"/>
        <w:numPr>
          <w:ilvl w:val="0"/>
          <w:numId w:val="2"/>
        </w:numPr>
      </w:pPr>
      <w:r>
        <w:lastRenderedPageBreak/>
        <w:t>Drill Pipe</w:t>
      </w:r>
      <w:r w:rsidR="00AC5CD8">
        <w:t xml:space="preserve"> Section</w:t>
      </w:r>
    </w:p>
    <w:p w:rsidR="00CF718F" w:rsidRDefault="00CF718F" w:rsidP="00CF718F">
      <w:pPr>
        <w:pStyle w:val="ListParagraph"/>
      </w:pPr>
      <w:r>
        <w:rPr>
          <w:noProof/>
        </w:rPr>
        <w:drawing>
          <wp:inline distT="0" distB="0" distL="0" distR="0" wp14:anchorId="066B0D9D" wp14:editId="4B312AFC">
            <wp:extent cx="8229600"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1442720"/>
                    </a:xfrm>
                    <a:prstGeom prst="rect">
                      <a:avLst/>
                    </a:prstGeom>
                  </pic:spPr>
                </pic:pic>
              </a:graphicData>
            </a:graphic>
          </wp:inline>
        </w:drawing>
      </w:r>
    </w:p>
    <w:p w:rsidR="00CF718F" w:rsidRDefault="00CF718F" w:rsidP="00CF718F"/>
    <w:p w:rsidR="00CF718F" w:rsidRDefault="00CF718F" w:rsidP="00CF718F">
      <w:r>
        <w:t>Behavior:</w:t>
      </w:r>
    </w:p>
    <w:p w:rsidR="00CF718F" w:rsidRDefault="00CF718F" w:rsidP="00CF718F">
      <w:pPr>
        <w:numPr>
          <w:ilvl w:val="0"/>
          <w:numId w:val="4"/>
        </w:numPr>
        <w:spacing w:after="0" w:line="240" w:lineRule="auto"/>
        <w:rPr>
          <w:rFonts w:eastAsia="Times New Roman"/>
        </w:rPr>
      </w:pPr>
      <w:r>
        <w:rPr>
          <w:rFonts w:eastAsia="Times New Roman"/>
        </w:rPr>
        <w:t xml:space="preserve">When initializing a record, Size List will be given full list of </w:t>
      </w:r>
      <w:r>
        <w:rPr>
          <w:rFonts w:eastAsia="Times New Roman"/>
        </w:rPr>
        <w:t>Drill</w:t>
      </w:r>
      <w:r>
        <w:rPr>
          <w:rFonts w:eastAsia="Times New Roman"/>
        </w:rPr>
        <w:t xml:space="preserve"> Pipe sizes, Weight list are blank. Grade list is populated with all valid </w:t>
      </w:r>
      <w:r>
        <w:rPr>
          <w:rFonts w:eastAsia="Times New Roman"/>
        </w:rPr>
        <w:t>Drill Pipe</w:t>
      </w:r>
      <w:r>
        <w:rPr>
          <w:rFonts w:eastAsia="Times New Roman"/>
        </w:rPr>
        <w:t xml:space="preserve"> Grade Types; Thread Type lists are populated will all Drill Pipe Thread Types. Thread Type field will be default to </w:t>
      </w:r>
      <w:r>
        <w:rPr>
          <w:rFonts w:eastAsia="Times New Roman"/>
        </w:rPr>
        <w:t>Blank</w:t>
      </w:r>
      <w:r>
        <w:rPr>
          <w:rFonts w:eastAsia="Times New Roman"/>
        </w:rPr>
        <w:t>.</w:t>
      </w:r>
    </w:p>
    <w:p w:rsidR="00CF718F" w:rsidRDefault="00CF718F" w:rsidP="00CF718F">
      <w:pPr>
        <w:numPr>
          <w:ilvl w:val="0"/>
          <w:numId w:val="4"/>
        </w:numPr>
        <w:spacing w:after="0" w:line="240" w:lineRule="auto"/>
        <w:rPr>
          <w:rFonts w:eastAsia="Times New Roman"/>
        </w:rPr>
      </w:pPr>
      <w:r>
        <w:rPr>
          <w:rFonts w:eastAsia="Times New Roman"/>
        </w:rPr>
        <w:t xml:space="preserve">Choosing a Size, the Weight list will be filtered to only valid Weight options. </w:t>
      </w:r>
    </w:p>
    <w:p w:rsidR="00CF718F" w:rsidRDefault="00CF718F" w:rsidP="00CF718F">
      <w:pPr>
        <w:numPr>
          <w:ilvl w:val="0"/>
          <w:numId w:val="4"/>
        </w:numPr>
        <w:spacing w:after="0" w:line="240" w:lineRule="auto"/>
        <w:rPr>
          <w:rFonts w:eastAsia="Times New Roman"/>
        </w:rPr>
      </w:pPr>
      <w:r>
        <w:rPr>
          <w:rFonts w:eastAsia="Times New Roman"/>
        </w:rPr>
        <w:t>Choosing a Weight,  Inner Diameter will be looked up from Data Handbook.  The Capacity calculation will be triggered, if Measured Depth From and Measure Depth To has valid values, Total Capacity will be calculated.</w:t>
      </w:r>
    </w:p>
    <w:p w:rsidR="00CF718F" w:rsidRDefault="00CF718F" w:rsidP="00CF718F">
      <w:pPr>
        <w:numPr>
          <w:ilvl w:val="0"/>
          <w:numId w:val="4"/>
        </w:numPr>
        <w:spacing w:after="0" w:line="240" w:lineRule="auto"/>
        <w:rPr>
          <w:rFonts w:eastAsia="Times New Roman"/>
        </w:rPr>
      </w:pPr>
      <w:r>
        <w:rPr>
          <w:rFonts w:eastAsia="Times New Roman"/>
        </w:rPr>
        <w:t>Choosing a Grade, Collapse Pressure , Internal Yield  and Joint O.D. will be looked up from Data Handbook based on combination of Grade, Size and Weight .</w:t>
      </w:r>
    </w:p>
    <w:p w:rsidR="00CF718F" w:rsidRDefault="00CF718F" w:rsidP="00CF718F">
      <w:pPr>
        <w:numPr>
          <w:ilvl w:val="0"/>
          <w:numId w:val="4"/>
        </w:numPr>
        <w:spacing w:after="0" w:line="240" w:lineRule="auto"/>
        <w:rPr>
          <w:rFonts w:eastAsia="Times New Roman"/>
        </w:rPr>
      </w:pPr>
      <w:r w:rsidRPr="00756536">
        <w:rPr>
          <w:rFonts w:eastAsia="Times New Roman"/>
        </w:rPr>
        <w:t xml:space="preserve">Changing Thread Type, </w:t>
      </w:r>
      <w:r>
        <w:rPr>
          <w:rFonts w:eastAsia="Times New Roman"/>
        </w:rPr>
        <w:t>no look up and calculation will be triggered.</w:t>
      </w:r>
    </w:p>
    <w:p w:rsidR="00CF718F" w:rsidRPr="00756536" w:rsidRDefault="00CF718F" w:rsidP="00CF718F">
      <w:pPr>
        <w:numPr>
          <w:ilvl w:val="0"/>
          <w:numId w:val="4"/>
        </w:numPr>
        <w:spacing w:after="0" w:line="240" w:lineRule="auto"/>
        <w:rPr>
          <w:rFonts w:eastAsia="Times New Roman"/>
        </w:rPr>
      </w:pPr>
      <w:r w:rsidRPr="00756536">
        <w:rPr>
          <w:rFonts w:eastAsia="Times New Roman"/>
        </w:rPr>
        <w:t>If Changing Measured Depth From and Measure Depth To values, Total Capacity will be calculated.</w:t>
      </w:r>
    </w:p>
    <w:p w:rsidR="00AC5CD8" w:rsidRDefault="00AC5CD8">
      <w:r>
        <w:br w:type="page"/>
      </w:r>
    </w:p>
    <w:p w:rsidR="00CF718F" w:rsidRDefault="00AC5CD8" w:rsidP="00AC5CD8">
      <w:pPr>
        <w:pStyle w:val="ListParagraph"/>
        <w:numPr>
          <w:ilvl w:val="0"/>
          <w:numId w:val="2"/>
        </w:numPr>
      </w:pPr>
      <w:r>
        <w:lastRenderedPageBreak/>
        <w:t>Tubing Section</w:t>
      </w:r>
    </w:p>
    <w:p w:rsidR="00AC5CD8" w:rsidRDefault="00AC5CD8" w:rsidP="00AC5CD8">
      <w:pPr>
        <w:pStyle w:val="ListParagraph"/>
      </w:pPr>
      <w:r>
        <w:rPr>
          <w:noProof/>
        </w:rPr>
        <w:drawing>
          <wp:inline distT="0" distB="0" distL="0" distR="0" wp14:anchorId="577EAAE1" wp14:editId="0A4E08ED">
            <wp:extent cx="8229600" cy="1442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1442720"/>
                    </a:xfrm>
                    <a:prstGeom prst="rect">
                      <a:avLst/>
                    </a:prstGeom>
                  </pic:spPr>
                </pic:pic>
              </a:graphicData>
            </a:graphic>
          </wp:inline>
        </w:drawing>
      </w:r>
    </w:p>
    <w:p w:rsidR="00AC5CD8" w:rsidRDefault="00AC5CD8" w:rsidP="00AC5CD8">
      <w:pPr>
        <w:pStyle w:val="ListParagraph"/>
      </w:pPr>
    </w:p>
    <w:p w:rsidR="00AC5CD8" w:rsidRDefault="00AC5CD8" w:rsidP="00AC5CD8">
      <w:r>
        <w:t>Behavior:</w:t>
      </w:r>
    </w:p>
    <w:p w:rsidR="00AC5CD8" w:rsidRPr="00AC5CD8" w:rsidRDefault="00AC5CD8" w:rsidP="00653C45">
      <w:pPr>
        <w:numPr>
          <w:ilvl w:val="0"/>
          <w:numId w:val="5"/>
        </w:numPr>
        <w:spacing w:after="0" w:line="240" w:lineRule="auto"/>
        <w:rPr>
          <w:rFonts w:eastAsia="Times New Roman"/>
        </w:rPr>
      </w:pPr>
      <w:r w:rsidRPr="00AC5CD8">
        <w:rPr>
          <w:rFonts w:eastAsia="Times New Roman"/>
        </w:rPr>
        <w:t xml:space="preserve">When initializing a record, Size List will be given full list of </w:t>
      </w:r>
      <w:r w:rsidRPr="00AC5CD8">
        <w:rPr>
          <w:rFonts w:eastAsia="Times New Roman"/>
        </w:rPr>
        <w:t>Tubing</w:t>
      </w:r>
      <w:r w:rsidRPr="00AC5CD8">
        <w:rPr>
          <w:rFonts w:eastAsia="Times New Roman"/>
        </w:rPr>
        <w:t xml:space="preserve"> sizes, Weight list are blank. Grade list is populated with all valid </w:t>
      </w:r>
      <w:r w:rsidRPr="00AC5CD8">
        <w:rPr>
          <w:rFonts w:eastAsia="Times New Roman"/>
        </w:rPr>
        <w:t>Tubing</w:t>
      </w:r>
      <w:r w:rsidRPr="00AC5CD8">
        <w:rPr>
          <w:rFonts w:eastAsia="Times New Roman"/>
        </w:rPr>
        <w:t xml:space="preserve"> Grade Types; </w:t>
      </w:r>
      <w:r>
        <w:rPr>
          <w:rFonts w:eastAsia="Times New Roman"/>
        </w:rPr>
        <w:t>Connection</w:t>
      </w:r>
      <w:r w:rsidRPr="00AC5CD8">
        <w:rPr>
          <w:rFonts w:eastAsia="Times New Roman"/>
        </w:rPr>
        <w:t xml:space="preserve"> Type lists are populated will all Tubing </w:t>
      </w:r>
      <w:r>
        <w:rPr>
          <w:rFonts w:eastAsia="Times New Roman"/>
        </w:rPr>
        <w:t>Connection</w:t>
      </w:r>
      <w:r w:rsidRPr="00AC5CD8">
        <w:rPr>
          <w:rFonts w:eastAsia="Times New Roman"/>
        </w:rPr>
        <w:t xml:space="preserve"> Types. </w:t>
      </w:r>
      <w:r>
        <w:rPr>
          <w:rFonts w:eastAsia="Times New Roman"/>
        </w:rPr>
        <w:t>Connection</w:t>
      </w:r>
      <w:r w:rsidRPr="00AC5CD8">
        <w:rPr>
          <w:rFonts w:eastAsia="Times New Roman"/>
        </w:rPr>
        <w:t xml:space="preserve"> Type field will be default to Blank.</w:t>
      </w:r>
      <w:r>
        <w:rPr>
          <w:rFonts w:eastAsia="Times New Roman"/>
        </w:rPr>
        <w:t xml:space="preserve"> </w:t>
      </w:r>
      <w:r w:rsidRPr="00AC5CD8">
        <w:rPr>
          <w:rFonts w:eastAsia="Times New Roman"/>
        </w:rPr>
        <w:t xml:space="preserve">Thread Type lists are populated will all </w:t>
      </w:r>
      <w:r w:rsidRPr="00AC5CD8">
        <w:rPr>
          <w:rFonts w:eastAsia="Times New Roman"/>
        </w:rPr>
        <w:t>Tubing</w:t>
      </w:r>
      <w:r w:rsidRPr="00AC5CD8">
        <w:rPr>
          <w:rFonts w:eastAsia="Times New Roman"/>
        </w:rPr>
        <w:t xml:space="preserve"> Thread Types. Thread Type field will be default to Blank.</w:t>
      </w:r>
    </w:p>
    <w:p w:rsidR="00AC5CD8" w:rsidRDefault="00AC5CD8" w:rsidP="00AC5CD8">
      <w:pPr>
        <w:numPr>
          <w:ilvl w:val="0"/>
          <w:numId w:val="5"/>
        </w:numPr>
        <w:spacing w:after="0" w:line="240" w:lineRule="auto"/>
        <w:rPr>
          <w:rFonts w:eastAsia="Times New Roman"/>
        </w:rPr>
      </w:pPr>
      <w:r>
        <w:rPr>
          <w:rFonts w:eastAsia="Times New Roman"/>
        </w:rPr>
        <w:t xml:space="preserve">Choosing a Size, the Weight list will be filtered to only valid Weight options. </w:t>
      </w:r>
    </w:p>
    <w:p w:rsidR="00AC5CD8" w:rsidRDefault="00AC5CD8" w:rsidP="00AC5CD8">
      <w:pPr>
        <w:numPr>
          <w:ilvl w:val="0"/>
          <w:numId w:val="5"/>
        </w:numPr>
        <w:spacing w:after="0" w:line="240" w:lineRule="auto"/>
        <w:rPr>
          <w:rFonts w:eastAsia="Times New Roman"/>
        </w:rPr>
      </w:pPr>
      <w:r>
        <w:rPr>
          <w:rFonts w:eastAsia="Times New Roman"/>
        </w:rPr>
        <w:t>Choosing a Weight,  Inner Diameter will be looked up from Data Handbook.  The Capacity calculation will be triggered, if Measured Depth From and Measure Depth To has valid values, Total Capacity will be calculated.</w:t>
      </w:r>
    </w:p>
    <w:p w:rsidR="00AC5CD8" w:rsidRDefault="00AC5CD8" w:rsidP="00AC5CD8">
      <w:pPr>
        <w:numPr>
          <w:ilvl w:val="0"/>
          <w:numId w:val="5"/>
        </w:numPr>
        <w:spacing w:after="0" w:line="240" w:lineRule="auto"/>
        <w:rPr>
          <w:rFonts w:eastAsia="Times New Roman"/>
        </w:rPr>
      </w:pPr>
      <w:r>
        <w:rPr>
          <w:rFonts w:eastAsia="Times New Roman"/>
        </w:rPr>
        <w:t>Choosing a Grade, Collapse Pressure , Internal Yield  and Joint O.D. will be looked up from Data Handbook based on combination of Grade, Size and Weight .</w:t>
      </w:r>
    </w:p>
    <w:p w:rsidR="00AC5CD8" w:rsidRDefault="00AC5CD8" w:rsidP="00AC5CD8">
      <w:pPr>
        <w:numPr>
          <w:ilvl w:val="0"/>
          <w:numId w:val="5"/>
        </w:numPr>
        <w:spacing w:after="0" w:line="240" w:lineRule="auto"/>
        <w:rPr>
          <w:rFonts w:eastAsia="Times New Roman"/>
        </w:rPr>
      </w:pPr>
      <w:r w:rsidRPr="00756536">
        <w:rPr>
          <w:rFonts w:eastAsia="Times New Roman"/>
        </w:rPr>
        <w:t xml:space="preserve">Changing Thread Type, </w:t>
      </w:r>
      <w:r>
        <w:rPr>
          <w:rFonts w:eastAsia="Times New Roman"/>
        </w:rPr>
        <w:t>no look up and calculation will be triggered.</w:t>
      </w:r>
    </w:p>
    <w:p w:rsidR="00AC5CD8" w:rsidRPr="00756536" w:rsidRDefault="00AC5CD8" w:rsidP="00AC5CD8">
      <w:pPr>
        <w:numPr>
          <w:ilvl w:val="0"/>
          <w:numId w:val="5"/>
        </w:numPr>
        <w:spacing w:after="0" w:line="240" w:lineRule="auto"/>
        <w:rPr>
          <w:rFonts w:eastAsia="Times New Roman"/>
        </w:rPr>
      </w:pPr>
      <w:r w:rsidRPr="00756536">
        <w:rPr>
          <w:rFonts w:eastAsia="Times New Roman"/>
        </w:rPr>
        <w:t>If Changing Measured Depth From and Measure Depth To values, Total Capacity will be calculated.</w:t>
      </w:r>
    </w:p>
    <w:p w:rsidR="00AC5CD8" w:rsidRDefault="00AC5CD8" w:rsidP="00AC5CD8">
      <w:pPr>
        <w:pStyle w:val="ListParagraph"/>
      </w:pPr>
    </w:p>
    <w:p w:rsidR="00987EEE" w:rsidRDefault="00670735">
      <w:r>
        <w:t xml:space="preserve">Question: In Tubing </w:t>
      </w:r>
      <w:r w:rsidR="00350B14">
        <w:t xml:space="preserve">Handbook, Connection Type seems to be a factor for lookup weight in </w:t>
      </w:r>
      <w:r w:rsidR="00CF6244">
        <w:t>Data Handbook. However, client may only give Size and Weight, so we must look up Connection Type backwards. This is not logical, but it is the only way working. Is it ok?</w:t>
      </w:r>
      <w:bookmarkStart w:id="0" w:name="_GoBack"/>
      <w:bookmarkEnd w:id="0"/>
      <w:r w:rsidR="00987EEE">
        <w:br w:type="page"/>
      </w:r>
    </w:p>
    <w:p w:rsidR="00A20019" w:rsidRDefault="00A20019" w:rsidP="00A20019">
      <w:pPr>
        <w:pStyle w:val="ListParagraph"/>
        <w:numPr>
          <w:ilvl w:val="0"/>
          <w:numId w:val="2"/>
        </w:numPr>
      </w:pPr>
      <w:r>
        <w:lastRenderedPageBreak/>
        <w:t>Coiled Tubing Section</w:t>
      </w:r>
    </w:p>
    <w:p w:rsidR="00A20019" w:rsidRDefault="00987EEE" w:rsidP="00A20019">
      <w:pPr>
        <w:pStyle w:val="ListParagraph"/>
      </w:pPr>
      <w:r>
        <w:rPr>
          <w:noProof/>
        </w:rPr>
        <w:drawing>
          <wp:inline distT="0" distB="0" distL="0" distR="0" wp14:anchorId="1A69DE4E" wp14:editId="61C03409">
            <wp:extent cx="8229600" cy="1901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1901825"/>
                    </a:xfrm>
                    <a:prstGeom prst="rect">
                      <a:avLst/>
                    </a:prstGeom>
                  </pic:spPr>
                </pic:pic>
              </a:graphicData>
            </a:graphic>
          </wp:inline>
        </w:drawing>
      </w:r>
    </w:p>
    <w:p w:rsidR="00987EEE" w:rsidRDefault="00987EEE" w:rsidP="00A20019">
      <w:pPr>
        <w:pStyle w:val="ListParagraph"/>
      </w:pPr>
    </w:p>
    <w:p w:rsidR="00987EEE" w:rsidRDefault="00987EEE" w:rsidP="00987EEE">
      <w:r>
        <w:t>Behavior:</w:t>
      </w:r>
    </w:p>
    <w:p w:rsidR="00FD0388" w:rsidRDefault="00987EEE" w:rsidP="00E64164">
      <w:pPr>
        <w:numPr>
          <w:ilvl w:val="0"/>
          <w:numId w:val="6"/>
        </w:numPr>
        <w:spacing w:after="0" w:line="240" w:lineRule="auto"/>
        <w:rPr>
          <w:rFonts w:eastAsia="Times New Roman"/>
        </w:rPr>
      </w:pPr>
      <w:r w:rsidRPr="00FD0388">
        <w:rPr>
          <w:rFonts w:eastAsia="Times New Roman"/>
        </w:rPr>
        <w:t xml:space="preserve">When initializing a record, Size List will be given full list of </w:t>
      </w:r>
      <w:r w:rsidR="00FD0388" w:rsidRPr="00FD0388">
        <w:rPr>
          <w:rFonts w:eastAsia="Times New Roman"/>
        </w:rPr>
        <w:t xml:space="preserve">Coiled </w:t>
      </w:r>
      <w:r w:rsidRPr="00FD0388">
        <w:rPr>
          <w:rFonts w:eastAsia="Times New Roman"/>
        </w:rPr>
        <w:t xml:space="preserve">Tubing sizes, Weight list are blank. Grade list is populated with all valid </w:t>
      </w:r>
      <w:r w:rsidR="00FD0388" w:rsidRPr="00FD0388">
        <w:rPr>
          <w:rFonts w:eastAsia="Times New Roman"/>
        </w:rPr>
        <w:t xml:space="preserve">Coiled </w:t>
      </w:r>
      <w:r w:rsidRPr="00FD0388">
        <w:rPr>
          <w:rFonts w:eastAsia="Times New Roman"/>
        </w:rPr>
        <w:t xml:space="preserve">Tubing Grade Types; Connection Type field will be default to Blank. </w:t>
      </w:r>
    </w:p>
    <w:p w:rsidR="00987EEE" w:rsidRPr="00FD0388" w:rsidRDefault="00987EEE" w:rsidP="00E64164">
      <w:pPr>
        <w:numPr>
          <w:ilvl w:val="0"/>
          <w:numId w:val="6"/>
        </w:numPr>
        <w:spacing w:after="0" w:line="240" w:lineRule="auto"/>
        <w:rPr>
          <w:rFonts w:eastAsia="Times New Roman"/>
        </w:rPr>
      </w:pPr>
      <w:r w:rsidRPr="00FD0388">
        <w:rPr>
          <w:rFonts w:eastAsia="Times New Roman"/>
        </w:rPr>
        <w:t xml:space="preserve">Choosing a Size, the Weight list will be filtered to only valid Weight options. </w:t>
      </w:r>
    </w:p>
    <w:p w:rsidR="00987EEE" w:rsidRDefault="00987EEE" w:rsidP="00987EEE">
      <w:pPr>
        <w:numPr>
          <w:ilvl w:val="0"/>
          <w:numId w:val="6"/>
        </w:numPr>
        <w:spacing w:after="0" w:line="240" w:lineRule="auto"/>
        <w:rPr>
          <w:rFonts w:eastAsia="Times New Roman"/>
        </w:rPr>
      </w:pPr>
      <w:r>
        <w:rPr>
          <w:rFonts w:eastAsia="Times New Roman"/>
        </w:rPr>
        <w:t>Choosing a Weight,  Inner Diameter will be looked up from Data Handbook.  The Capacity calculation will be triggered, if Measured Depth From and Measure Depth To has valid values, Total Capacity will be calculated.</w:t>
      </w:r>
    </w:p>
    <w:p w:rsidR="00987EEE" w:rsidRDefault="00987EEE" w:rsidP="00987EEE">
      <w:pPr>
        <w:numPr>
          <w:ilvl w:val="0"/>
          <w:numId w:val="6"/>
        </w:numPr>
        <w:spacing w:after="0" w:line="240" w:lineRule="auto"/>
        <w:rPr>
          <w:rFonts w:eastAsia="Times New Roman"/>
        </w:rPr>
      </w:pPr>
      <w:r>
        <w:rPr>
          <w:rFonts w:eastAsia="Times New Roman"/>
        </w:rPr>
        <w:t>Choos</w:t>
      </w:r>
      <w:r w:rsidR="00FD0388">
        <w:rPr>
          <w:rFonts w:eastAsia="Times New Roman"/>
        </w:rPr>
        <w:t xml:space="preserve">ing a Grade, Collapse Pressure and Internal Yield </w:t>
      </w:r>
      <w:r>
        <w:rPr>
          <w:rFonts w:eastAsia="Times New Roman"/>
        </w:rPr>
        <w:t xml:space="preserve"> will be looked up from Data Handbook based on combination of Grade, Size and Weight .</w:t>
      </w:r>
    </w:p>
    <w:p w:rsidR="00987EEE" w:rsidRDefault="00987EEE" w:rsidP="00987EEE">
      <w:pPr>
        <w:numPr>
          <w:ilvl w:val="0"/>
          <w:numId w:val="6"/>
        </w:numPr>
        <w:spacing w:after="0" w:line="240" w:lineRule="auto"/>
        <w:rPr>
          <w:rFonts w:eastAsia="Times New Roman"/>
        </w:rPr>
      </w:pPr>
      <w:r w:rsidRPr="00756536">
        <w:rPr>
          <w:rFonts w:eastAsia="Times New Roman"/>
        </w:rPr>
        <w:t>If Changing Measured Depth From and Measure Depth To values, Total Capacity will be calculated.</w:t>
      </w:r>
    </w:p>
    <w:p w:rsidR="00670735" w:rsidRDefault="00670735" w:rsidP="00670735">
      <w:pPr>
        <w:spacing w:after="0" w:line="240" w:lineRule="auto"/>
        <w:rPr>
          <w:rFonts w:eastAsia="Times New Roman"/>
        </w:rPr>
      </w:pPr>
      <w:r>
        <w:rPr>
          <w:rFonts w:eastAsia="Times New Roman"/>
        </w:rPr>
        <w:t>Question:</w:t>
      </w:r>
    </w:p>
    <w:p w:rsidR="00670735" w:rsidRDefault="00670735" w:rsidP="00670735">
      <w:pPr>
        <w:spacing w:after="0" w:line="240" w:lineRule="auto"/>
        <w:rPr>
          <w:rFonts w:eastAsia="Times New Roman"/>
        </w:rPr>
      </w:pPr>
    </w:p>
    <w:p w:rsidR="00670735" w:rsidRPr="00756536" w:rsidRDefault="00670735" w:rsidP="00670735">
      <w:pPr>
        <w:spacing w:after="0" w:line="240" w:lineRule="auto"/>
        <w:rPr>
          <w:rFonts w:eastAsia="Times New Roman"/>
        </w:rPr>
      </w:pPr>
      <w:r>
        <w:rPr>
          <w:rFonts w:eastAsia="Times New Roman"/>
        </w:rPr>
        <w:t>Currently in eService, Wall Thickness is a free-pick list populated with all options, should we make a read-only and populate it with the values determined by Size and Weight?</w:t>
      </w:r>
    </w:p>
    <w:p w:rsidR="00987EEE" w:rsidRPr="003B7C80" w:rsidRDefault="00987EEE" w:rsidP="00A20019">
      <w:pPr>
        <w:pStyle w:val="ListParagraph"/>
      </w:pPr>
    </w:p>
    <w:sectPr w:rsidR="00987EEE" w:rsidRPr="003B7C80" w:rsidSect="00D348A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F50E8"/>
    <w:multiLevelType w:val="hybridMultilevel"/>
    <w:tmpl w:val="BF5A979C"/>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B6F24"/>
    <w:multiLevelType w:val="hybridMultilevel"/>
    <w:tmpl w:val="EE667B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E90982"/>
    <w:multiLevelType w:val="hybridMultilevel"/>
    <w:tmpl w:val="EE667B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DF109A6"/>
    <w:multiLevelType w:val="hybridMultilevel"/>
    <w:tmpl w:val="EE667B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F92D4C"/>
    <w:multiLevelType w:val="hybridMultilevel"/>
    <w:tmpl w:val="EE667B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9C4319D"/>
    <w:multiLevelType w:val="hybridMultilevel"/>
    <w:tmpl w:val="A09AD5D2"/>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47"/>
    <w:rsid w:val="00025FDF"/>
    <w:rsid w:val="00217247"/>
    <w:rsid w:val="00350B14"/>
    <w:rsid w:val="00396D17"/>
    <w:rsid w:val="003B7C80"/>
    <w:rsid w:val="00405BA8"/>
    <w:rsid w:val="00670735"/>
    <w:rsid w:val="00756536"/>
    <w:rsid w:val="00987EEE"/>
    <w:rsid w:val="00A20019"/>
    <w:rsid w:val="00AC5CD8"/>
    <w:rsid w:val="00CF6244"/>
    <w:rsid w:val="00CF718F"/>
    <w:rsid w:val="00D348AB"/>
    <w:rsid w:val="00EF524D"/>
    <w:rsid w:val="00FD0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AF03"/>
  <w15:chartTrackingRefBased/>
  <w15:docId w15:val="{21617FE8-247E-4047-9BF8-A707711E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03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3</cp:revision>
  <dcterms:created xsi:type="dcterms:W3CDTF">2017-02-28T23:15:00Z</dcterms:created>
  <dcterms:modified xsi:type="dcterms:W3CDTF">2017-03-02T18:02:00Z</dcterms:modified>
</cp:coreProperties>
</file>