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6119" w14:textId="383F0272" w:rsidR="00AC4938" w:rsidRDefault="00077519" w:rsidP="00077519">
      <w:pPr>
        <w:pStyle w:val="Title"/>
      </w:pPr>
      <w:r>
        <w:t xml:space="preserve">Sanjel: </w:t>
      </w:r>
      <w:proofErr w:type="spellStart"/>
      <w:r>
        <w:t>EService</w:t>
      </w:r>
      <w:proofErr w:type="spellEnd"/>
      <w:r>
        <w:t xml:space="preserve"> to Ax Movement Journal</w:t>
      </w:r>
    </w:p>
    <w:p w14:paraId="644D99BE" w14:textId="29123B7D" w:rsidR="00077519" w:rsidRDefault="00077519" w:rsidP="00077519">
      <w:pPr>
        <w:pStyle w:val="Title"/>
      </w:pPr>
      <w:r>
        <w:t>Required Fields</w:t>
      </w:r>
    </w:p>
    <w:p w14:paraId="3B80F4E4" w14:textId="5D3F976F" w:rsidR="00077519" w:rsidRDefault="00077519" w:rsidP="00077519"/>
    <w:p w14:paraId="6BA15789" w14:textId="51975AD2" w:rsidR="00077519" w:rsidRDefault="00077519" w:rsidP="00077519">
      <w:pPr>
        <w:pStyle w:val="Heading1"/>
      </w:pPr>
      <w:r>
        <w:t>Introduction</w:t>
      </w:r>
    </w:p>
    <w:p w14:paraId="014FBBEC" w14:textId="53B3D130" w:rsidR="00077519" w:rsidRDefault="00077519" w:rsidP="00077519">
      <w:r>
        <w:t xml:space="preserve">Sanjel requested that NTT Data investigate the possibility of automating the flow of information from </w:t>
      </w:r>
      <w:proofErr w:type="spellStart"/>
      <w:r>
        <w:t>EService</w:t>
      </w:r>
      <w:proofErr w:type="spellEnd"/>
      <w:r>
        <w:t xml:space="preserve"> to Ax Movement Journals.  As part of this due diligence, an outline of the fields that are required is needed.</w:t>
      </w:r>
      <w:r w:rsidR="001C6328">
        <w:t xml:space="preserve"> It is understood that the data will be migrated to the Journals, but that Posting will remain in the hands of the users.</w:t>
      </w:r>
    </w:p>
    <w:p w14:paraId="0701F192" w14:textId="3F09C869" w:rsidR="00077519" w:rsidRDefault="00077519" w:rsidP="00077519">
      <w:pPr>
        <w:pStyle w:val="Heading1"/>
      </w:pPr>
      <w:r>
        <w:t>Journal Structure</w:t>
      </w:r>
    </w:p>
    <w:p w14:paraId="755A4865" w14:textId="47673331" w:rsidR="00077519" w:rsidRDefault="00077519" w:rsidP="00077519">
      <w:r>
        <w:t>The journal is composed of 2 sections: a header and a body.  The body is a collection of line items that must contain at least 1 record. There appear to be 2 columns that were added to the Journal Header as customizations.</w:t>
      </w:r>
    </w:p>
    <w:p w14:paraId="25311909" w14:textId="5D23C66D" w:rsidR="00077519" w:rsidRDefault="00077519" w:rsidP="00077519">
      <w:pPr>
        <w:pStyle w:val="Heading1"/>
      </w:pPr>
      <w:r>
        <w:t>Header Required Fields</w:t>
      </w:r>
    </w:p>
    <w:p w14:paraId="40802574" w14:textId="26193D1B" w:rsidR="00077519" w:rsidRDefault="00077519" w:rsidP="00077519">
      <w:r w:rsidRPr="00077519">
        <w:rPr>
          <w:noProof/>
        </w:rPr>
        <w:drawing>
          <wp:inline distT="0" distB="0" distL="0" distR="0" wp14:anchorId="60B7B8CD" wp14:editId="1141795A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019C" w14:textId="254FF720" w:rsidR="00077519" w:rsidRPr="001C6328" w:rsidRDefault="00077519" w:rsidP="00077519">
      <w:r>
        <w:t xml:space="preserve">The </w:t>
      </w:r>
      <w:r w:rsidRPr="001C6328">
        <w:t>following fields are required:</w:t>
      </w:r>
    </w:p>
    <w:p w14:paraId="03B633CF" w14:textId="6988BF9B" w:rsidR="00077519" w:rsidRPr="001C6328" w:rsidRDefault="00077519" w:rsidP="00077519">
      <w:pPr>
        <w:pStyle w:val="ListParagraph"/>
        <w:numPr>
          <w:ilvl w:val="0"/>
          <w:numId w:val="1"/>
        </w:numPr>
      </w:pPr>
      <w:r w:rsidRPr="001C6328">
        <w:t xml:space="preserve">Warehouse: Supplied by </w:t>
      </w:r>
      <w:proofErr w:type="spellStart"/>
      <w:r w:rsidRPr="001C6328">
        <w:t>EService</w:t>
      </w:r>
      <w:proofErr w:type="spellEnd"/>
    </w:p>
    <w:p w14:paraId="497137F1" w14:textId="6F5E2B1C" w:rsidR="00077519" w:rsidRPr="001C6328" w:rsidRDefault="00077519" w:rsidP="00077519">
      <w:pPr>
        <w:pStyle w:val="ListParagraph"/>
        <w:numPr>
          <w:ilvl w:val="0"/>
          <w:numId w:val="1"/>
        </w:numPr>
        <w:rPr>
          <w:highlight w:val="yellow"/>
        </w:rPr>
      </w:pPr>
      <w:r w:rsidRPr="001C6328">
        <w:rPr>
          <w:highlight w:val="yellow"/>
        </w:rPr>
        <w:t>Name: Fixed Value</w:t>
      </w:r>
    </w:p>
    <w:p w14:paraId="63E67BF3" w14:textId="0A2F6F96" w:rsidR="00077519" w:rsidRPr="001C6328" w:rsidRDefault="00077519" w:rsidP="00077519">
      <w:pPr>
        <w:pStyle w:val="ListParagraph"/>
        <w:numPr>
          <w:ilvl w:val="0"/>
          <w:numId w:val="1"/>
        </w:numPr>
        <w:rPr>
          <w:highlight w:val="yellow"/>
        </w:rPr>
      </w:pPr>
      <w:r w:rsidRPr="001C6328">
        <w:rPr>
          <w:highlight w:val="yellow"/>
        </w:rPr>
        <w:t>Journal (Id): Generated by the System</w:t>
      </w:r>
    </w:p>
    <w:p w14:paraId="76AB9B80" w14:textId="53298BC3" w:rsidR="00077519" w:rsidRPr="001C6328" w:rsidRDefault="00077519" w:rsidP="00077519">
      <w:pPr>
        <w:pStyle w:val="ListParagraph"/>
        <w:numPr>
          <w:ilvl w:val="0"/>
          <w:numId w:val="1"/>
        </w:numPr>
      </w:pPr>
      <w:r w:rsidRPr="001C6328">
        <w:t xml:space="preserve">Call Sheet#: Supplied by </w:t>
      </w:r>
      <w:proofErr w:type="spellStart"/>
      <w:r w:rsidRPr="001C6328">
        <w:t>EService</w:t>
      </w:r>
      <w:proofErr w:type="spellEnd"/>
    </w:p>
    <w:p w14:paraId="7BE39187" w14:textId="15B9C192" w:rsidR="00077519" w:rsidRPr="001C6328" w:rsidRDefault="00077519" w:rsidP="00077519">
      <w:pPr>
        <w:pStyle w:val="ListParagraph"/>
        <w:numPr>
          <w:ilvl w:val="0"/>
          <w:numId w:val="1"/>
        </w:numPr>
      </w:pPr>
      <w:r w:rsidRPr="001C6328">
        <w:t xml:space="preserve">Description: Supplied by </w:t>
      </w:r>
      <w:proofErr w:type="spellStart"/>
      <w:r w:rsidRPr="001C6328">
        <w:t>EService</w:t>
      </w:r>
      <w:proofErr w:type="spellEnd"/>
      <w:r w:rsidR="00830DAA">
        <w:t xml:space="preserve"> </w:t>
      </w:r>
      <w:r w:rsidR="00830DAA" w:rsidRPr="00670FE8">
        <w:rPr>
          <w:color w:val="FF0000"/>
        </w:rPr>
        <w:t xml:space="preserve">CG: need to </w:t>
      </w:r>
      <w:r w:rsidR="00670FE8">
        <w:rPr>
          <w:color w:val="FF0000"/>
        </w:rPr>
        <w:t>talk to Colin about what to put here.</w:t>
      </w:r>
    </w:p>
    <w:p w14:paraId="4628B5DB" w14:textId="3B4BC85C" w:rsidR="00D56EFE" w:rsidRPr="001C6328" w:rsidRDefault="00D56EFE" w:rsidP="00D56EFE">
      <w:pPr>
        <w:pStyle w:val="Heading1"/>
      </w:pPr>
      <w:r w:rsidRPr="001C6328">
        <w:lastRenderedPageBreak/>
        <w:t>Body Required Fields</w:t>
      </w:r>
    </w:p>
    <w:p w14:paraId="655254DA" w14:textId="517BEB07" w:rsidR="001C6328" w:rsidRPr="001C6328" w:rsidRDefault="001C6328" w:rsidP="001C6328">
      <w:pPr>
        <w:pStyle w:val="Heading2"/>
      </w:pPr>
      <w:r w:rsidRPr="001C6328">
        <w:t>General</w:t>
      </w:r>
    </w:p>
    <w:p w14:paraId="36908C81" w14:textId="35BE065F" w:rsidR="00D56EFE" w:rsidRPr="001C6328" w:rsidRDefault="00D56EFE" w:rsidP="00D56EFE">
      <w:r w:rsidRPr="001C6328">
        <w:rPr>
          <w:noProof/>
        </w:rPr>
        <w:drawing>
          <wp:inline distT="0" distB="0" distL="0" distR="0" wp14:anchorId="5AA3F2CD" wp14:editId="7FC0E1DC">
            <wp:extent cx="5943600" cy="1237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28A0" w14:textId="4D6B8354" w:rsidR="00D56EFE" w:rsidRPr="001C6328" w:rsidRDefault="00D56EFE" w:rsidP="00D56EFE">
      <w:pPr>
        <w:pStyle w:val="ListParagraph"/>
        <w:numPr>
          <w:ilvl w:val="0"/>
          <w:numId w:val="2"/>
        </w:numPr>
      </w:pPr>
      <w:r w:rsidRPr="001C6328">
        <w:t xml:space="preserve">Date: Supplied by </w:t>
      </w:r>
      <w:proofErr w:type="spellStart"/>
      <w:r w:rsidRPr="001C6328">
        <w:t>EService</w:t>
      </w:r>
      <w:proofErr w:type="spellEnd"/>
    </w:p>
    <w:p w14:paraId="3099F8F8" w14:textId="61F0F033" w:rsidR="00D56EFE" w:rsidRPr="001C6328" w:rsidRDefault="00D56EFE" w:rsidP="00D56EFE">
      <w:pPr>
        <w:pStyle w:val="ListParagraph"/>
        <w:numPr>
          <w:ilvl w:val="0"/>
          <w:numId w:val="2"/>
        </w:numPr>
      </w:pPr>
      <w:r w:rsidRPr="001C6328">
        <w:t xml:space="preserve">Item Number (Id): Supplied by </w:t>
      </w:r>
      <w:proofErr w:type="spellStart"/>
      <w:r w:rsidRPr="001C6328">
        <w:t>EService</w:t>
      </w:r>
      <w:proofErr w:type="spellEnd"/>
    </w:p>
    <w:p w14:paraId="733BCF55" w14:textId="25CDF106" w:rsidR="00D56EFE" w:rsidRPr="001C6328" w:rsidRDefault="00D56EFE" w:rsidP="00D56EFE">
      <w:pPr>
        <w:pStyle w:val="ListParagraph"/>
        <w:numPr>
          <w:ilvl w:val="0"/>
          <w:numId w:val="2"/>
        </w:numPr>
        <w:rPr>
          <w:highlight w:val="yellow"/>
        </w:rPr>
      </w:pPr>
      <w:r w:rsidRPr="001C6328">
        <w:rPr>
          <w:highlight w:val="yellow"/>
        </w:rPr>
        <w:t>Product Number: Supplied by Ax</w:t>
      </w:r>
    </w:p>
    <w:p w14:paraId="68A43E1B" w14:textId="7DD555D9" w:rsidR="00D56EFE" w:rsidRPr="001C6328" w:rsidRDefault="00D56EFE" w:rsidP="00D56EFE">
      <w:pPr>
        <w:pStyle w:val="ListParagraph"/>
        <w:numPr>
          <w:ilvl w:val="0"/>
          <w:numId w:val="2"/>
        </w:numPr>
        <w:rPr>
          <w:highlight w:val="yellow"/>
        </w:rPr>
      </w:pPr>
      <w:r w:rsidRPr="001C6328">
        <w:rPr>
          <w:highlight w:val="yellow"/>
        </w:rPr>
        <w:t>Product Name: Supplied by Ax</w:t>
      </w:r>
    </w:p>
    <w:p w14:paraId="7C4B6236" w14:textId="427FAFEC" w:rsidR="00D56EFE" w:rsidRPr="001C6328" w:rsidRDefault="00D56EFE" w:rsidP="00D56EFE">
      <w:pPr>
        <w:pStyle w:val="ListParagraph"/>
        <w:numPr>
          <w:ilvl w:val="0"/>
          <w:numId w:val="2"/>
        </w:numPr>
      </w:pPr>
      <w:r w:rsidRPr="001C6328">
        <w:t xml:space="preserve">Warehouse: Suppled by </w:t>
      </w:r>
      <w:proofErr w:type="spellStart"/>
      <w:r w:rsidRPr="001C6328">
        <w:t>EService</w:t>
      </w:r>
      <w:proofErr w:type="spellEnd"/>
      <w:r w:rsidRPr="001C6328">
        <w:t xml:space="preserve"> (If it can be different from the header.  Otherwise, use the header)</w:t>
      </w:r>
      <w:r w:rsidR="001F18F6">
        <w:t xml:space="preserve"> </w:t>
      </w:r>
      <w:r w:rsidR="001F18F6" w:rsidRPr="001F18F6">
        <w:rPr>
          <w:color w:val="FF0000"/>
        </w:rPr>
        <w:t>CG: Bulkplant where blended</w:t>
      </w:r>
    </w:p>
    <w:p w14:paraId="767F77B7" w14:textId="6A5B0FF2" w:rsidR="001C6328" w:rsidRPr="001C6328" w:rsidRDefault="001C6328" w:rsidP="00D56EFE">
      <w:pPr>
        <w:pStyle w:val="ListParagraph"/>
        <w:numPr>
          <w:ilvl w:val="0"/>
          <w:numId w:val="2"/>
        </w:numPr>
      </w:pPr>
      <w:r w:rsidRPr="001C6328">
        <w:t xml:space="preserve">Site: Supplied by </w:t>
      </w:r>
      <w:proofErr w:type="spellStart"/>
      <w:r w:rsidRPr="001C6328">
        <w:t>EService</w:t>
      </w:r>
      <w:proofErr w:type="spellEnd"/>
      <w:r w:rsidR="00A7266D">
        <w:t xml:space="preserve"> </w:t>
      </w:r>
      <w:r w:rsidR="00A7266D" w:rsidRPr="001F18F6">
        <w:rPr>
          <w:color w:val="FF0000"/>
        </w:rPr>
        <w:t xml:space="preserve">CG: </w:t>
      </w:r>
      <w:proofErr w:type="spellStart"/>
      <w:r w:rsidR="00A7266D" w:rsidRPr="001F18F6">
        <w:rPr>
          <w:color w:val="FF0000"/>
        </w:rPr>
        <w:t>Bulkplant</w:t>
      </w:r>
      <w:proofErr w:type="spellEnd"/>
      <w:r w:rsidR="00A7266D" w:rsidRPr="001F18F6">
        <w:rPr>
          <w:color w:val="FF0000"/>
        </w:rPr>
        <w:t xml:space="preserve"> where blended</w:t>
      </w:r>
    </w:p>
    <w:p w14:paraId="1ED65393" w14:textId="4C9D80AF" w:rsidR="001C6328" w:rsidRPr="001C6328" w:rsidRDefault="001C6328" w:rsidP="001C6328">
      <w:pPr>
        <w:pStyle w:val="Heading2"/>
      </w:pPr>
      <w:r w:rsidRPr="001C6328">
        <w:t>Inventory Dimensions</w:t>
      </w:r>
    </w:p>
    <w:p w14:paraId="515EA1F3" w14:textId="77777777" w:rsidR="001C6328" w:rsidRPr="001C6328" w:rsidRDefault="001C6328" w:rsidP="001C6328"/>
    <w:p w14:paraId="3D341DEF" w14:textId="494435E2" w:rsidR="001C6328" w:rsidRPr="001C6328" w:rsidRDefault="001C6328" w:rsidP="001C6328">
      <w:r w:rsidRPr="001C6328">
        <w:rPr>
          <w:noProof/>
        </w:rPr>
        <w:drawing>
          <wp:inline distT="0" distB="0" distL="0" distR="0" wp14:anchorId="58D40A8C" wp14:editId="59A588D4">
            <wp:extent cx="2514951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BA5E" w14:textId="18CE25FE" w:rsidR="001C6328" w:rsidRPr="001C6328" w:rsidRDefault="001C6328" w:rsidP="00D56EFE">
      <w:pPr>
        <w:pStyle w:val="ListParagraph"/>
        <w:numPr>
          <w:ilvl w:val="0"/>
          <w:numId w:val="2"/>
        </w:numPr>
      </w:pPr>
      <w:r w:rsidRPr="001C6328">
        <w:t xml:space="preserve">Location: Supplied by </w:t>
      </w:r>
      <w:proofErr w:type="spellStart"/>
      <w:r w:rsidRPr="001C6328">
        <w:t>Eservice</w:t>
      </w:r>
      <w:proofErr w:type="spellEnd"/>
      <w:r w:rsidR="00F67EAE">
        <w:t xml:space="preserve"> </w:t>
      </w:r>
      <w:r w:rsidR="00F67EAE" w:rsidRPr="00E92FA3">
        <w:rPr>
          <w:color w:val="FF0000"/>
        </w:rPr>
        <w:t>CG: Default to A</w:t>
      </w:r>
      <w:r w:rsidR="00E92FA3" w:rsidRPr="00E92FA3">
        <w:rPr>
          <w:color w:val="FF0000"/>
        </w:rPr>
        <w:t xml:space="preserve"> or Blank?</w:t>
      </w:r>
    </w:p>
    <w:p w14:paraId="27FECD2D" w14:textId="49188F4A" w:rsidR="00D56EFE" w:rsidRPr="001C6328" w:rsidRDefault="00D56EFE" w:rsidP="00D56EFE">
      <w:pPr>
        <w:pStyle w:val="ListParagraph"/>
        <w:numPr>
          <w:ilvl w:val="0"/>
          <w:numId w:val="2"/>
        </w:numPr>
      </w:pPr>
      <w:r w:rsidRPr="001C6328">
        <w:t xml:space="preserve">Quantity: Supplied by </w:t>
      </w:r>
      <w:proofErr w:type="spellStart"/>
      <w:r w:rsidRPr="001C6328">
        <w:t>EService</w:t>
      </w:r>
      <w:proofErr w:type="spellEnd"/>
    </w:p>
    <w:p w14:paraId="4E3DE96A" w14:textId="0CCD00B9" w:rsidR="00D56EFE" w:rsidRPr="001C6328" w:rsidRDefault="00D56EFE" w:rsidP="00D56EFE">
      <w:pPr>
        <w:pStyle w:val="ListParagraph"/>
        <w:numPr>
          <w:ilvl w:val="0"/>
          <w:numId w:val="2"/>
        </w:numPr>
      </w:pPr>
      <w:r w:rsidRPr="001C6328">
        <w:t xml:space="preserve">Unit: Supplied by </w:t>
      </w:r>
      <w:proofErr w:type="spellStart"/>
      <w:r w:rsidRPr="001C6328">
        <w:t>EService</w:t>
      </w:r>
      <w:proofErr w:type="spellEnd"/>
      <w:r w:rsidR="00EB588A">
        <w:t xml:space="preserve"> </w:t>
      </w:r>
      <w:r w:rsidR="00EB588A" w:rsidRPr="00E95BE8">
        <w:rPr>
          <w:color w:val="FF0000"/>
        </w:rPr>
        <w:t xml:space="preserve">CG: </w:t>
      </w:r>
      <w:r w:rsidR="00E601AD">
        <w:rPr>
          <w:color w:val="FF0000"/>
        </w:rPr>
        <w:t xml:space="preserve">need to be cautious, </w:t>
      </w:r>
      <w:r w:rsidR="00EB588A" w:rsidRPr="00E95BE8">
        <w:rPr>
          <w:color w:val="FF0000"/>
        </w:rPr>
        <w:t xml:space="preserve">AX and </w:t>
      </w:r>
      <w:proofErr w:type="spellStart"/>
      <w:r w:rsidR="00EB588A" w:rsidRPr="00E95BE8">
        <w:rPr>
          <w:color w:val="FF0000"/>
        </w:rPr>
        <w:t>eS</w:t>
      </w:r>
      <w:proofErr w:type="spellEnd"/>
      <w:r w:rsidR="00EB588A" w:rsidRPr="00E95BE8">
        <w:rPr>
          <w:color w:val="FF0000"/>
        </w:rPr>
        <w:t xml:space="preserve"> use different units of measure for cement, in AX cement products are in </w:t>
      </w:r>
      <w:proofErr w:type="spellStart"/>
      <w:r w:rsidR="00EB588A" w:rsidRPr="00E95BE8">
        <w:rPr>
          <w:color w:val="FF0000"/>
        </w:rPr>
        <w:t>Tonne</w:t>
      </w:r>
      <w:proofErr w:type="spellEnd"/>
      <w:r w:rsidR="00E95BE8" w:rsidRPr="00E95BE8">
        <w:rPr>
          <w:color w:val="FF0000"/>
        </w:rPr>
        <w:t xml:space="preserve">, everything else in kg or </w:t>
      </w:r>
      <w:proofErr w:type="spellStart"/>
      <w:r w:rsidR="00E95BE8" w:rsidRPr="00E95BE8">
        <w:rPr>
          <w:color w:val="FF0000"/>
        </w:rPr>
        <w:t>litre</w:t>
      </w:r>
      <w:proofErr w:type="spellEnd"/>
      <w:r w:rsidR="00E95BE8">
        <w:t>.</w:t>
      </w:r>
    </w:p>
    <w:p w14:paraId="6AF0BC8D" w14:textId="53754241" w:rsidR="00D56EFE" w:rsidRPr="001C6328" w:rsidRDefault="00D56EFE" w:rsidP="00D56EFE">
      <w:pPr>
        <w:pStyle w:val="ListParagraph"/>
        <w:numPr>
          <w:ilvl w:val="0"/>
          <w:numId w:val="2"/>
        </w:numPr>
        <w:rPr>
          <w:highlight w:val="yellow"/>
        </w:rPr>
      </w:pPr>
      <w:r w:rsidRPr="001C6328">
        <w:rPr>
          <w:highlight w:val="yellow"/>
        </w:rPr>
        <w:t>Cost Price: Supplied by Ax</w:t>
      </w:r>
    </w:p>
    <w:p w14:paraId="547B9652" w14:textId="7BB6BB74" w:rsidR="00D56EFE" w:rsidRPr="001C6328" w:rsidRDefault="00D56EFE" w:rsidP="00D56EFE">
      <w:pPr>
        <w:pStyle w:val="ListParagraph"/>
        <w:numPr>
          <w:ilvl w:val="0"/>
          <w:numId w:val="2"/>
        </w:numPr>
        <w:rPr>
          <w:highlight w:val="yellow"/>
        </w:rPr>
      </w:pPr>
      <w:r w:rsidRPr="001C6328">
        <w:rPr>
          <w:highlight w:val="yellow"/>
        </w:rPr>
        <w:t>Cost Amount: Supplied by Ax</w:t>
      </w:r>
    </w:p>
    <w:p w14:paraId="246F694C" w14:textId="6237BF6D" w:rsidR="00D56EFE" w:rsidRPr="001C6328" w:rsidRDefault="00D56EFE" w:rsidP="00D56EFE">
      <w:pPr>
        <w:pStyle w:val="ListParagraph"/>
        <w:numPr>
          <w:ilvl w:val="0"/>
          <w:numId w:val="2"/>
        </w:numPr>
      </w:pPr>
      <w:r w:rsidRPr="001C6328">
        <w:t xml:space="preserve">Offset Account: Supplied by </w:t>
      </w:r>
      <w:proofErr w:type="spellStart"/>
      <w:r w:rsidRPr="001C6328">
        <w:t>EService</w:t>
      </w:r>
      <w:proofErr w:type="spellEnd"/>
      <w:r w:rsidRPr="001C6328">
        <w:t xml:space="preserve"> (unless it is a fixed value)</w:t>
      </w:r>
      <w:r w:rsidR="00466807">
        <w:t xml:space="preserve"> </w:t>
      </w:r>
      <w:r w:rsidR="00466807" w:rsidRPr="00466807">
        <w:rPr>
          <w:color w:val="FF0000"/>
        </w:rPr>
        <w:t>CG: What is this?</w:t>
      </w:r>
    </w:p>
    <w:p w14:paraId="5BE8DA5E" w14:textId="4682570A" w:rsidR="00D56EFE" w:rsidRPr="001C6328" w:rsidRDefault="001C6328" w:rsidP="001C6328">
      <w:pPr>
        <w:pStyle w:val="Heading2"/>
      </w:pPr>
      <w:r w:rsidRPr="001C6328">
        <w:lastRenderedPageBreak/>
        <w:t>Financial Dimensions</w:t>
      </w:r>
    </w:p>
    <w:p w14:paraId="1151EB8F" w14:textId="77777777" w:rsidR="001C6328" w:rsidRPr="001C6328" w:rsidRDefault="001C6328" w:rsidP="001C6328"/>
    <w:p w14:paraId="2E7DFFF5" w14:textId="0F534A60" w:rsidR="001C6328" w:rsidRPr="001C6328" w:rsidRDefault="001C6328" w:rsidP="001C6328">
      <w:r w:rsidRPr="001C6328">
        <w:rPr>
          <w:noProof/>
        </w:rPr>
        <w:drawing>
          <wp:inline distT="0" distB="0" distL="0" distR="0" wp14:anchorId="0958F64B" wp14:editId="7FDC2386">
            <wp:extent cx="5943600" cy="1783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7B7F" w14:textId="1C7B02B7" w:rsidR="001C6328" w:rsidRPr="001C6328" w:rsidRDefault="001C6328" w:rsidP="001C6328">
      <w:pPr>
        <w:pStyle w:val="ListParagraph"/>
        <w:numPr>
          <w:ilvl w:val="0"/>
          <w:numId w:val="3"/>
        </w:numPr>
      </w:pPr>
      <w:r w:rsidRPr="001C6328">
        <w:t xml:space="preserve">Department: Supplied by </w:t>
      </w:r>
      <w:proofErr w:type="spellStart"/>
      <w:r w:rsidRPr="001C6328">
        <w:t>EService</w:t>
      </w:r>
      <w:proofErr w:type="spellEnd"/>
      <w:r w:rsidRPr="001C6328">
        <w:t xml:space="preserve"> (unless it is a fixed value)</w:t>
      </w:r>
      <w:r w:rsidR="00466807">
        <w:t xml:space="preserve"> </w:t>
      </w:r>
      <w:r w:rsidR="00466807" w:rsidRPr="00C3649E">
        <w:rPr>
          <w:color w:val="FF0000"/>
        </w:rPr>
        <w:t xml:space="preserve">CG: </w:t>
      </w:r>
      <w:r w:rsidR="006B6304" w:rsidRPr="00C3649E">
        <w:rPr>
          <w:color w:val="FF0000"/>
        </w:rPr>
        <w:t>default to 014</w:t>
      </w:r>
    </w:p>
    <w:p w14:paraId="41D80C19" w14:textId="179BC5CC" w:rsidR="001C6328" w:rsidRPr="001C6328" w:rsidRDefault="001C6328" w:rsidP="001C6328">
      <w:pPr>
        <w:pStyle w:val="ListParagraph"/>
        <w:numPr>
          <w:ilvl w:val="0"/>
          <w:numId w:val="3"/>
        </w:numPr>
      </w:pPr>
      <w:r w:rsidRPr="001C6328">
        <w:t xml:space="preserve">District: Supplied by </w:t>
      </w:r>
      <w:proofErr w:type="spellStart"/>
      <w:r w:rsidRPr="001C6328">
        <w:t>EService</w:t>
      </w:r>
      <w:proofErr w:type="spellEnd"/>
      <w:r w:rsidRPr="001C6328">
        <w:t xml:space="preserve"> (unless it is a fixed value)</w:t>
      </w:r>
      <w:r w:rsidR="006B6304">
        <w:t xml:space="preserve"> </w:t>
      </w:r>
      <w:r w:rsidR="006B6304" w:rsidRPr="006B6304">
        <w:rPr>
          <w:color w:val="FF0000"/>
        </w:rPr>
        <w:t>CG: Equal Service point in eService</w:t>
      </w:r>
    </w:p>
    <w:p w14:paraId="49F76F88" w14:textId="5AAF77B5" w:rsidR="001C6328" w:rsidRPr="001C6328" w:rsidRDefault="001C6328" w:rsidP="001C6328">
      <w:pPr>
        <w:pStyle w:val="ListParagraph"/>
        <w:numPr>
          <w:ilvl w:val="0"/>
          <w:numId w:val="3"/>
        </w:numPr>
      </w:pPr>
      <w:r w:rsidRPr="001C6328">
        <w:t xml:space="preserve">Division: Supplied by </w:t>
      </w:r>
      <w:proofErr w:type="spellStart"/>
      <w:r w:rsidRPr="001C6328">
        <w:t>EService</w:t>
      </w:r>
      <w:proofErr w:type="spellEnd"/>
      <w:r w:rsidRPr="001C6328">
        <w:t xml:space="preserve"> (unless it is a fixed value)</w:t>
      </w:r>
      <w:r w:rsidR="00350FB5">
        <w:t xml:space="preserve"> </w:t>
      </w:r>
      <w:r w:rsidR="00350FB5" w:rsidRPr="00E601AD">
        <w:rPr>
          <w:color w:val="FF0000"/>
        </w:rPr>
        <w:t xml:space="preserve">CG: </w:t>
      </w:r>
      <w:r w:rsidR="00F140BA">
        <w:rPr>
          <w:color w:val="FF0000"/>
        </w:rPr>
        <w:t xml:space="preserve">Default to </w:t>
      </w:r>
      <w:r w:rsidR="00350FB5" w:rsidRPr="00E601AD">
        <w:rPr>
          <w:color w:val="FF0000"/>
        </w:rPr>
        <w:t>DV002</w:t>
      </w:r>
    </w:p>
    <w:p w14:paraId="76A97591" w14:textId="28916FE0" w:rsidR="001C6328" w:rsidRPr="001C6328" w:rsidRDefault="001C6328" w:rsidP="001C6328">
      <w:pPr>
        <w:pStyle w:val="ListParagraph"/>
        <w:numPr>
          <w:ilvl w:val="0"/>
          <w:numId w:val="3"/>
        </w:numPr>
      </w:pPr>
      <w:r w:rsidRPr="001C6328">
        <w:t xml:space="preserve">Main Service Line: Supplied by </w:t>
      </w:r>
      <w:proofErr w:type="spellStart"/>
      <w:r w:rsidRPr="001C6328">
        <w:t>EService</w:t>
      </w:r>
      <w:proofErr w:type="spellEnd"/>
      <w:r w:rsidRPr="001C6328">
        <w:t xml:space="preserve"> (unless it is a fixed value)</w:t>
      </w:r>
      <w:r w:rsidR="00350FB5">
        <w:t xml:space="preserve"> </w:t>
      </w:r>
      <w:r w:rsidR="00350FB5" w:rsidRPr="00C3649E">
        <w:rPr>
          <w:color w:val="FF0000"/>
        </w:rPr>
        <w:t xml:space="preserve">CG: </w:t>
      </w:r>
      <w:r w:rsidR="009932A5" w:rsidRPr="00C3649E">
        <w:rPr>
          <w:color w:val="FF0000"/>
        </w:rPr>
        <w:t>value based</w:t>
      </w:r>
      <w:r w:rsidR="00C3649E" w:rsidRPr="00C3649E">
        <w:rPr>
          <w:color w:val="FF0000"/>
        </w:rPr>
        <w:t xml:space="preserve"> </w:t>
      </w:r>
      <w:r w:rsidR="009932A5" w:rsidRPr="00C3649E">
        <w:rPr>
          <w:color w:val="FF0000"/>
        </w:rPr>
        <w:t>on Job Type</w:t>
      </w:r>
    </w:p>
    <w:p w14:paraId="37814AE8" w14:textId="20369C98" w:rsidR="001C6328" w:rsidRPr="001C6328" w:rsidRDefault="001C6328" w:rsidP="001C6328">
      <w:pPr>
        <w:pStyle w:val="ListParagraph"/>
        <w:numPr>
          <w:ilvl w:val="0"/>
          <w:numId w:val="3"/>
        </w:numPr>
      </w:pPr>
      <w:r w:rsidRPr="001C6328">
        <w:t>Project: Does not appear to be used</w:t>
      </w:r>
      <w:r w:rsidR="009932A5">
        <w:t xml:space="preserve"> </w:t>
      </w:r>
      <w:r w:rsidR="009932A5" w:rsidRPr="00C3649E">
        <w:rPr>
          <w:color w:val="FF0000"/>
        </w:rPr>
        <w:t xml:space="preserve">CG: </w:t>
      </w:r>
      <w:r w:rsidR="00C3649E" w:rsidRPr="00C3649E">
        <w:rPr>
          <w:color w:val="FF0000"/>
        </w:rPr>
        <w:t>not used</w:t>
      </w:r>
    </w:p>
    <w:p w14:paraId="3AB9946E" w14:textId="73FB7FC0" w:rsidR="001C6328" w:rsidRPr="001C6328" w:rsidRDefault="001C6328" w:rsidP="001C6328">
      <w:pPr>
        <w:pStyle w:val="ListParagraph"/>
        <w:numPr>
          <w:ilvl w:val="0"/>
          <w:numId w:val="3"/>
        </w:numPr>
      </w:pPr>
      <w:r w:rsidRPr="001C6328">
        <w:t xml:space="preserve">Region: Supplied by </w:t>
      </w:r>
      <w:proofErr w:type="spellStart"/>
      <w:r w:rsidRPr="001C6328">
        <w:t>EService</w:t>
      </w:r>
      <w:proofErr w:type="spellEnd"/>
      <w:r w:rsidRPr="001C6328">
        <w:t xml:space="preserve"> (unless it is a fixed value)</w:t>
      </w:r>
      <w:r w:rsidR="00C3649E">
        <w:t xml:space="preserve"> </w:t>
      </w:r>
      <w:r w:rsidR="00C3649E" w:rsidRPr="00C3649E">
        <w:rPr>
          <w:color w:val="FF0000"/>
        </w:rPr>
        <w:t>CG: Default to RG001</w:t>
      </w:r>
    </w:p>
    <w:p w14:paraId="48D66157" w14:textId="0E3DD9CC" w:rsidR="001C6328" w:rsidRPr="001C6328" w:rsidRDefault="001C6328" w:rsidP="001C6328">
      <w:pPr>
        <w:pStyle w:val="ListParagraph"/>
        <w:numPr>
          <w:ilvl w:val="0"/>
          <w:numId w:val="3"/>
        </w:numPr>
      </w:pPr>
      <w:r w:rsidRPr="001C6328">
        <w:t xml:space="preserve">Secondary Service Line: Supplied by </w:t>
      </w:r>
      <w:proofErr w:type="spellStart"/>
      <w:r w:rsidRPr="001C6328">
        <w:t>EService</w:t>
      </w:r>
      <w:proofErr w:type="spellEnd"/>
      <w:r w:rsidRPr="001C6328">
        <w:t xml:space="preserve"> (unless it is a fixed </w:t>
      </w:r>
      <w:proofErr w:type="gramStart"/>
      <w:r w:rsidRPr="001C6328">
        <w:t>value)</w:t>
      </w:r>
      <w:r w:rsidR="00C3649E">
        <w:t xml:space="preserve">  </w:t>
      </w:r>
      <w:r w:rsidR="00C3649E" w:rsidRPr="00C3649E">
        <w:rPr>
          <w:color w:val="FF0000"/>
        </w:rPr>
        <w:t>CG</w:t>
      </w:r>
      <w:proofErr w:type="gramEnd"/>
      <w:r w:rsidR="00C3649E" w:rsidRPr="00C3649E">
        <w:rPr>
          <w:color w:val="FF0000"/>
        </w:rPr>
        <w:t xml:space="preserve">: </w:t>
      </w:r>
      <w:r w:rsidR="00F140BA">
        <w:rPr>
          <w:color w:val="FF0000"/>
        </w:rPr>
        <w:t>value</w:t>
      </w:r>
      <w:r w:rsidR="00C3649E" w:rsidRPr="00C3649E">
        <w:rPr>
          <w:color w:val="FF0000"/>
        </w:rPr>
        <w:t xml:space="preserve"> base</w:t>
      </w:r>
      <w:r w:rsidR="00F140BA">
        <w:rPr>
          <w:color w:val="FF0000"/>
        </w:rPr>
        <w:t>d</w:t>
      </w:r>
      <w:r w:rsidR="00C3649E" w:rsidRPr="00C3649E">
        <w:rPr>
          <w:color w:val="FF0000"/>
        </w:rPr>
        <w:t xml:space="preserve"> on Job Type</w:t>
      </w:r>
    </w:p>
    <w:p w14:paraId="6FBC5840" w14:textId="7B7E22F7" w:rsidR="001C6328" w:rsidRPr="001C6328" w:rsidRDefault="001C6328" w:rsidP="001C6328">
      <w:pPr>
        <w:pStyle w:val="ListParagraph"/>
        <w:numPr>
          <w:ilvl w:val="0"/>
          <w:numId w:val="3"/>
        </w:numPr>
      </w:pPr>
      <w:r w:rsidRPr="001C6328">
        <w:t xml:space="preserve">Unit: Supplied by </w:t>
      </w:r>
      <w:proofErr w:type="spellStart"/>
      <w:r w:rsidRPr="001C6328">
        <w:t>EService</w:t>
      </w:r>
      <w:proofErr w:type="spellEnd"/>
      <w:r w:rsidRPr="001C6328">
        <w:t xml:space="preserve"> (unless it is a fixed </w:t>
      </w:r>
      <w:proofErr w:type="gramStart"/>
      <w:r w:rsidRPr="001C6328">
        <w:t>value)</w:t>
      </w:r>
      <w:r w:rsidR="00C3649E">
        <w:t xml:space="preserve">  </w:t>
      </w:r>
      <w:r w:rsidR="00C3649E" w:rsidRPr="00C3649E">
        <w:rPr>
          <w:color w:val="FF0000"/>
        </w:rPr>
        <w:t>CG</w:t>
      </w:r>
      <w:proofErr w:type="gramEnd"/>
      <w:r w:rsidR="00C3649E" w:rsidRPr="00C3649E">
        <w:rPr>
          <w:color w:val="FF0000"/>
        </w:rPr>
        <w:t xml:space="preserve">: Not used for </w:t>
      </w:r>
      <w:r w:rsidR="00C3649E">
        <w:rPr>
          <w:color w:val="FF0000"/>
        </w:rPr>
        <w:t xml:space="preserve">materials </w:t>
      </w:r>
      <w:r w:rsidR="00C3649E" w:rsidRPr="00C3649E">
        <w:rPr>
          <w:color w:val="FF0000"/>
        </w:rPr>
        <w:t>movement journal</w:t>
      </w:r>
    </w:p>
    <w:sectPr w:rsidR="001C6328" w:rsidRPr="001C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0172"/>
    <w:multiLevelType w:val="hybridMultilevel"/>
    <w:tmpl w:val="2FA4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D7C02"/>
    <w:multiLevelType w:val="hybridMultilevel"/>
    <w:tmpl w:val="7532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E71ED"/>
    <w:multiLevelType w:val="hybridMultilevel"/>
    <w:tmpl w:val="A84E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19"/>
    <w:rsid w:val="00077519"/>
    <w:rsid w:val="001C6328"/>
    <w:rsid w:val="001D3CEE"/>
    <w:rsid w:val="001F18F6"/>
    <w:rsid w:val="00335D89"/>
    <w:rsid w:val="00350FB5"/>
    <w:rsid w:val="00466807"/>
    <w:rsid w:val="00670FE8"/>
    <w:rsid w:val="006B6304"/>
    <w:rsid w:val="00773A68"/>
    <w:rsid w:val="00830DAA"/>
    <w:rsid w:val="009932A5"/>
    <w:rsid w:val="00A7266D"/>
    <w:rsid w:val="00AC4938"/>
    <w:rsid w:val="00C3649E"/>
    <w:rsid w:val="00D56EFE"/>
    <w:rsid w:val="00E601AD"/>
    <w:rsid w:val="00E92FA3"/>
    <w:rsid w:val="00E95BE8"/>
    <w:rsid w:val="00EB588A"/>
    <w:rsid w:val="00F140BA"/>
    <w:rsid w:val="00F6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6C33"/>
  <w15:chartTrackingRefBased/>
  <w15:docId w15:val="{96A600F0-5338-4D46-81C1-81BB2A2D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7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5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51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77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3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Girvitz, David</dc:creator>
  <cp:keywords/>
  <dc:description/>
  <cp:lastModifiedBy>Adam Wang</cp:lastModifiedBy>
  <cp:revision>2</cp:revision>
  <dcterms:created xsi:type="dcterms:W3CDTF">2021-10-05T15:50:00Z</dcterms:created>
  <dcterms:modified xsi:type="dcterms:W3CDTF">2021-10-05T15:50:00Z</dcterms:modified>
</cp:coreProperties>
</file>