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D9A2" w14:textId="77777777" w:rsidR="008301BB" w:rsidRDefault="008301BB" w:rsidP="008301BB">
      <w:pPr>
        <w:tabs>
          <w:tab w:val="num" w:pos="1440"/>
        </w:tabs>
        <w:spacing w:before="100" w:beforeAutospacing="1" w:after="100" w:afterAutospacing="1"/>
      </w:pPr>
      <w:r>
        <w:rPr>
          <w:b/>
          <w:bCs/>
          <w:u w:val="single"/>
        </w:rPr>
        <w:t>All</w:t>
      </w:r>
      <w:r>
        <w:t xml:space="preserve"> numbers like #44, they are the issue numbers in </w:t>
      </w:r>
      <w:proofErr w:type="spellStart"/>
      <w:r>
        <w:t>eService_WorkItems</w:t>
      </w:r>
      <w:proofErr w:type="spellEnd"/>
      <w:r>
        <w:t xml:space="preserve"> repository.</w:t>
      </w:r>
    </w:p>
    <w:p w14:paraId="1EE4ACD6" w14:textId="77777777" w:rsidR="008301BB" w:rsidRDefault="00000000" w:rsidP="008301BB">
      <w:pPr>
        <w:tabs>
          <w:tab w:val="num" w:pos="1440"/>
        </w:tabs>
        <w:spacing w:before="100" w:beforeAutospacing="1" w:after="100" w:afterAutospacing="1"/>
      </w:pPr>
      <w:hyperlink r:id="rId5" w:history="1">
        <w:r w:rsidR="008301BB" w:rsidRPr="004238BC">
          <w:rPr>
            <w:rStyle w:val="Hyperlink"/>
          </w:rPr>
          <w:t>https://github.com/Sanjel-Energy-Services/eService_WorkItems/issues</w:t>
        </w:r>
      </w:hyperlink>
    </w:p>
    <w:p w14:paraId="45C74F28" w14:textId="77777777" w:rsidR="008301BB" w:rsidRDefault="008301BB" w:rsidP="008301BB">
      <w:pPr>
        <w:tabs>
          <w:tab w:val="num" w:pos="1440"/>
        </w:tabs>
        <w:spacing w:before="100" w:beforeAutospacing="1" w:after="100" w:afterAutospacing="1"/>
        <w:ind w:left="1440" w:hanging="360"/>
        <w:rPr>
          <w:b/>
          <w:bCs/>
          <w:u w:val="single"/>
        </w:rPr>
      </w:pPr>
    </w:p>
    <w:p w14:paraId="3B3322E0" w14:textId="76DB4449" w:rsidR="00B956CA" w:rsidRPr="00FC7AE1" w:rsidRDefault="00B956CA" w:rsidP="00B956CA">
      <w:pPr>
        <w:tabs>
          <w:tab w:val="num" w:pos="1440"/>
        </w:tabs>
        <w:spacing w:before="100" w:beforeAutospacing="1" w:after="100" w:afterAutospacing="1"/>
        <w:ind w:left="1440" w:hanging="360"/>
        <w:rPr>
          <w:b/>
          <w:bCs/>
          <w:u w:val="single"/>
        </w:rPr>
      </w:pPr>
      <w:r w:rsidRPr="00FC7AE1">
        <w:rPr>
          <w:b/>
          <w:bCs/>
          <w:u w:val="single"/>
        </w:rPr>
        <w:t>eService:</w:t>
      </w:r>
    </w:p>
    <w:p w14:paraId="018BDB79" w14:textId="792BEECD" w:rsidR="00B956CA" w:rsidRPr="00B122B1" w:rsidRDefault="00B956CA" w:rsidP="001C32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Move HSE reference data to Master Data</w:t>
      </w:r>
    </w:p>
    <w:p w14:paraId="65C4E821" w14:textId="77777777" w:rsidR="001C32B2" w:rsidRPr="00B122B1" w:rsidRDefault="001C32B2" w:rsidP="001C32B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HSESeverityMatrixtype</w:t>
      </w:r>
      <w:proofErr w:type="spellEnd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 xml:space="preserve"> (115) to </w:t>
      </w: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ActualSeverity</w:t>
      </w:r>
      <w:proofErr w:type="spellEnd"/>
    </w:p>
    <w:p w14:paraId="4E0A1912" w14:textId="77777777" w:rsidR="001C32B2" w:rsidRPr="00B122B1" w:rsidRDefault="001C32B2" w:rsidP="001C32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HSEIncidentType</w:t>
      </w:r>
      <w:proofErr w:type="spellEnd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 xml:space="preserve"> (116) to </w:t>
      </w: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IncidentType</w:t>
      </w:r>
      <w:proofErr w:type="spellEnd"/>
    </w:p>
    <w:p w14:paraId="7470B4A2" w14:textId="77777777" w:rsidR="001C32B2" w:rsidRPr="00B122B1" w:rsidRDefault="001C32B2" w:rsidP="001C32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HSEPerformanceMetric</w:t>
      </w:r>
      <w:proofErr w:type="spellEnd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 xml:space="preserve"> (117) to </w:t>
      </w: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PerformanceMetric</w:t>
      </w:r>
      <w:proofErr w:type="spellEnd"/>
    </w:p>
    <w:p w14:paraId="22CE96AD" w14:textId="77777777" w:rsidR="001C32B2" w:rsidRPr="00B122B1" w:rsidRDefault="001C32B2" w:rsidP="001C32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PotentialSeverity</w:t>
      </w:r>
      <w:proofErr w:type="spellEnd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 xml:space="preserve"> (new) - Add to common type</w:t>
      </w:r>
    </w:p>
    <w:p w14:paraId="10DD2A9E" w14:textId="1F637CB3" w:rsidR="001C32B2" w:rsidRPr="00B122B1" w:rsidRDefault="001C32B2" w:rsidP="001C32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QualityObservationType</w:t>
      </w:r>
      <w:proofErr w:type="spellEnd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 xml:space="preserve"> (new) - Add to common type</w:t>
      </w:r>
    </w:p>
    <w:p w14:paraId="6D6F7211" w14:textId="61432FA1" w:rsidR="00B956CA" w:rsidRPr="00B122B1" w:rsidRDefault="00B956CA" w:rsidP="001C32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Update Performance section in eService</w:t>
      </w:r>
    </w:p>
    <w:p w14:paraId="1350D294" w14:textId="19D71B72" w:rsidR="00861F1C" w:rsidRPr="00B122B1" w:rsidRDefault="00861F1C" w:rsidP="00861F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Update Incident Type, Performance Metric and Actual Sev</w:t>
      </w:r>
      <w:r w:rsidR="00432D93"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erity</w:t>
      </w:r>
    </w:p>
    <w:p w14:paraId="6C44A500" w14:textId="0853B90E" w:rsidR="00B51324" w:rsidRPr="00B122B1" w:rsidRDefault="004306ED" w:rsidP="00B5132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Details is in “HSE Change” folder.</w:t>
      </w:r>
    </w:p>
    <w:p w14:paraId="6777F075" w14:textId="0A872A5B" w:rsidR="00B956CA" w:rsidRDefault="008301BB" w:rsidP="001C32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B51324">
        <w:rPr>
          <w:rFonts w:ascii="Segoe UI" w:eastAsia="Times New Roman" w:hAnsi="Segoe UI" w:cs="Segoe UI"/>
          <w:color w:val="FF0000"/>
          <w:sz w:val="21"/>
          <w:szCs w:val="21"/>
        </w:rPr>
        <w:t xml:space="preserve">On Hold </w:t>
      </w: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- </w:t>
      </w:r>
      <w:r w:rsidR="00B956CA" w:rsidRPr="001C32B2">
        <w:rPr>
          <w:rFonts w:ascii="Segoe UI" w:eastAsia="Times New Roman" w:hAnsi="Segoe UI" w:cs="Segoe UI"/>
          <w:color w:val="24292F"/>
          <w:sz w:val="21"/>
          <w:szCs w:val="21"/>
        </w:rPr>
        <w:t xml:space="preserve">Update locked call sheet with specific permission, not change status, not integration </w:t>
      </w:r>
      <w:proofErr w:type="spellStart"/>
      <w:r w:rsidR="00B956CA" w:rsidRPr="001C32B2">
        <w:rPr>
          <w:rFonts w:ascii="Segoe UI" w:eastAsia="Times New Roman" w:hAnsi="Segoe UI" w:cs="Segoe UI"/>
          <w:color w:val="24292F"/>
          <w:sz w:val="21"/>
          <w:szCs w:val="21"/>
        </w:rPr>
        <w:t>triggerd</w:t>
      </w:r>
      <w:proofErr w:type="spellEnd"/>
      <w:r w:rsidR="00B956CA" w:rsidRPr="001C32B2">
        <w:rPr>
          <w:rFonts w:ascii="Segoe UI" w:eastAsia="Times New Roman" w:hAnsi="Segoe UI" w:cs="Segoe UI"/>
          <w:color w:val="24292F"/>
          <w:sz w:val="21"/>
          <w:szCs w:val="21"/>
        </w:rPr>
        <w:t>. #55</w:t>
      </w:r>
    </w:p>
    <w:p w14:paraId="181B19D4" w14:textId="770381DE" w:rsidR="00B15402" w:rsidRDefault="00B15402" w:rsidP="00B1540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Ability to modify eService data after call sheet is locked</w:t>
      </w:r>
    </w:p>
    <w:p w14:paraId="5C9A1F9A" w14:textId="578F5224" w:rsidR="002A6FEC" w:rsidRDefault="002A6FEC" w:rsidP="002A6FE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Who has permission?</w:t>
      </w:r>
    </w:p>
    <w:p w14:paraId="55499AC1" w14:textId="0D7CA195" w:rsidR="00B956CA" w:rsidRDefault="00B956CA" w:rsidP="001C32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 xml:space="preserve">Casing Info string number ordering </w:t>
      </w:r>
      <w:proofErr w:type="gramStart"/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>not correct</w:t>
      </w:r>
      <w:proofErr w:type="gramEnd"/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> #37</w:t>
      </w:r>
    </w:p>
    <w:p w14:paraId="7BC23B69" w14:textId="74413984" w:rsidR="00CA5C26" w:rsidRPr="00CA5C26" w:rsidRDefault="00191374" w:rsidP="00D731F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CA5C26">
        <w:rPr>
          <w:rFonts w:ascii="Segoe UI" w:eastAsia="Times New Roman" w:hAnsi="Segoe UI" w:cs="Segoe UI"/>
          <w:color w:val="24292F"/>
          <w:sz w:val="21"/>
          <w:szCs w:val="21"/>
        </w:rPr>
        <w:t>Ryan G reported call sheet #1098300 casing info not ordering correctly. It was created from PRG2101611</w:t>
      </w:r>
      <w:r w:rsidR="00CA5C26" w:rsidRPr="00CA5C26">
        <w:rPr>
          <w:rFonts w:ascii="Segoe UI" w:eastAsia="Times New Roman" w:hAnsi="Segoe UI" w:cs="Segoe UI"/>
          <w:color w:val="24292F"/>
          <w:sz w:val="21"/>
          <w:szCs w:val="21"/>
        </w:rPr>
        <w:t xml:space="preserve"> - </w:t>
      </w:r>
      <w:r w:rsidRPr="00CA5C26">
        <w:rPr>
          <w:rFonts w:ascii="Segoe UI" w:eastAsia="Times New Roman" w:hAnsi="Segoe UI" w:cs="Segoe UI"/>
          <w:color w:val="24292F"/>
          <w:sz w:val="21"/>
          <w:szCs w:val="21"/>
        </w:rPr>
        <w:t>Issue is replicated.</w:t>
      </w:r>
    </w:p>
    <w:p w14:paraId="1D0BD5C7" w14:textId="7E78CFA0" w:rsidR="00191374" w:rsidRPr="00191374" w:rsidRDefault="00191374" w:rsidP="00A4636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191374">
        <w:rPr>
          <w:rFonts w:ascii="Segoe UI" w:eastAsia="Times New Roman" w:hAnsi="Segoe UI" w:cs="Segoe UI"/>
          <w:color w:val="24292F"/>
          <w:sz w:val="21"/>
          <w:szCs w:val="21"/>
        </w:rPr>
        <w:t>Create call sheet from program. Casing string numbers are imported as 1,2,2,2. This leads to a conceptual model question: the different size intermediate casing pipes should be considered as one string or different strings?</w:t>
      </w:r>
    </w:p>
    <w:p w14:paraId="6A150078" w14:textId="4F5CFFE3" w:rsidR="00191374" w:rsidRPr="00191374" w:rsidRDefault="00191374" w:rsidP="0019137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191374">
        <w:rPr>
          <w:rFonts w:ascii="Segoe UI" w:eastAsia="Times New Roman" w:hAnsi="Segoe UI" w:cs="Segoe UI"/>
          <w:color w:val="24292F"/>
          <w:sz w:val="21"/>
          <w:szCs w:val="21"/>
        </w:rPr>
        <w:t>When a record is modified and updated, the whole string numbers will be re</w:t>
      </w:r>
      <w:r w:rsidR="00BB4C43">
        <w:rPr>
          <w:rFonts w:ascii="Segoe UI" w:eastAsia="Times New Roman" w:hAnsi="Segoe UI" w:cs="Segoe UI"/>
          <w:color w:val="24292F"/>
          <w:sz w:val="21"/>
          <w:szCs w:val="21"/>
        </w:rPr>
        <w:t>p</w:t>
      </w:r>
      <w:r w:rsidRPr="00191374">
        <w:rPr>
          <w:rFonts w:ascii="Segoe UI" w:eastAsia="Times New Roman" w:hAnsi="Segoe UI" w:cs="Segoe UI"/>
          <w:color w:val="24292F"/>
          <w:sz w:val="21"/>
          <w:szCs w:val="21"/>
        </w:rPr>
        <w:t xml:space="preserve">orted as 1,2,3,4. If the edited record is not the first one, its string number will be compared to all other string </w:t>
      </w:r>
      <w:proofErr w:type="gramStart"/>
      <w:r w:rsidRPr="00191374">
        <w:rPr>
          <w:rFonts w:ascii="Segoe UI" w:eastAsia="Times New Roman" w:hAnsi="Segoe UI" w:cs="Segoe UI"/>
          <w:color w:val="24292F"/>
          <w:sz w:val="21"/>
          <w:szCs w:val="21"/>
        </w:rPr>
        <w:t>numbers, and</w:t>
      </w:r>
      <w:proofErr w:type="gramEnd"/>
      <w:r w:rsidRPr="00191374">
        <w:rPr>
          <w:rFonts w:ascii="Segoe UI" w:eastAsia="Times New Roman" w:hAnsi="Segoe UI" w:cs="Segoe UI"/>
          <w:color w:val="24292F"/>
          <w:sz w:val="21"/>
          <w:szCs w:val="21"/>
        </w:rPr>
        <w:t xml:space="preserve"> calculated as new inserted string.</w:t>
      </w:r>
    </w:p>
    <w:p w14:paraId="42BFD8E1" w14:textId="615AF4A7" w:rsidR="00191374" w:rsidRDefault="00191374" w:rsidP="00191374">
      <w:pPr>
        <w:pStyle w:val="ListParagraph"/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</w:rPr>
      </w:pPr>
      <w:r w:rsidRPr="00191374">
        <w:rPr>
          <w:rFonts w:ascii="Segoe UI" w:eastAsia="Times New Roman" w:hAnsi="Segoe UI" w:cs="Segoe UI"/>
          <w:color w:val="24292F"/>
          <w:sz w:val="21"/>
          <w:szCs w:val="21"/>
        </w:rPr>
        <w:t>Need to clarify the conceptual model first and give out solution.</w:t>
      </w:r>
      <w:r w:rsidRPr="00191374">
        <w:rPr>
          <w:rFonts w:ascii="Segoe UI" w:eastAsia="Times New Roman" w:hAnsi="Segoe UI" w:cs="Segoe UI"/>
          <w:color w:val="24292F"/>
          <w:sz w:val="21"/>
          <w:szCs w:val="21"/>
        </w:rPr>
        <w:br/>
        <w:t>Jason's answer: the different size intermediate casing pipes should be considered as one string or different strings – one string</w:t>
      </w:r>
    </w:p>
    <w:p w14:paraId="796888C6" w14:textId="418805F4" w:rsidR="00FF74E6" w:rsidRDefault="00FF74E6" w:rsidP="00FF74E6">
      <w:pPr>
        <w:pStyle w:val="ListParagraph"/>
        <w:shd w:val="clear" w:color="auto" w:fill="FFFFFF"/>
        <w:ind w:left="1440"/>
        <w:rPr>
          <w:rFonts w:ascii="Segoe UI" w:eastAsia="Times New Roman" w:hAnsi="Segoe UI" w:cs="Segoe UI"/>
          <w:color w:val="00B050"/>
          <w:sz w:val="21"/>
          <w:szCs w:val="21"/>
        </w:rPr>
      </w:pPr>
      <w:proofErr w:type="gramStart"/>
      <w:r w:rsidRPr="00FF74E6">
        <w:rPr>
          <w:rFonts w:ascii="Segoe UI" w:eastAsia="Times New Roman" w:hAnsi="Segoe UI" w:cs="Segoe UI"/>
          <w:color w:val="00B050"/>
          <w:sz w:val="21"/>
          <w:szCs w:val="21"/>
        </w:rPr>
        <w:t>So</w:t>
      </w:r>
      <w:proofErr w:type="gramEnd"/>
      <w:r w:rsidRPr="00FF74E6">
        <w:rPr>
          <w:rFonts w:ascii="Segoe UI" w:eastAsia="Times New Roman" w:hAnsi="Segoe UI" w:cs="Segoe UI"/>
          <w:color w:val="00B050"/>
          <w:sz w:val="21"/>
          <w:szCs w:val="21"/>
        </w:rPr>
        <w:t xml:space="preserve"> the string numbers in the 3 intermediate record should be 2, not 2,3,4. Is it right?</w:t>
      </w:r>
    </w:p>
    <w:p w14:paraId="1A59406D" w14:textId="2EC8C490" w:rsidR="00FE2BB9" w:rsidRPr="00FE2BB9" w:rsidRDefault="00FE2BB9" w:rsidP="00FF74E6">
      <w:pPr>
        <w:pStyle w:val="ListParagraph"/>
        <w:shd w:val="clear" w:color="auto" w:fill="FFFFFF"/>
        <w:ind w:left="1440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r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I </w:t>
      </w:r>
      <w:r w:rsidR="005E6F80">
        <w:rPr>
          <w:rFonts w:ascii="Segoe UI" w:eastAsia="Times New Roman" w:hAnsi="Segoe UI" w:cs="Segoe UI"/>
          <w:color w:val="4472C4" w:themeColor="accent1"/>
          <w:sz w:val="21"/>
          <w:szCs w:val="21"/>
        </w:rPr>
        <w:t>g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uess we # them </w:t>
      </w:r>
      <w:r w:rsidR="005E6F80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as Surface is one string, the intermediate is the second string which is made up of 3 parts – need to put in depth order. If </w:t>
      </w:r>
      <w:r w:rsidR="002A05CA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1,2,2,2 or 1,2,3,4 </w:t>
      </w:r>
      <w:proofErr w:type="spellStart"/>
      <w:r w:rsidR="002A05CA">
        <w:rPr>
          <w:rFonts w:ascii="Segoe UI" w:eastAsia="Times New Roman" w:hAnsi="Segoe UI" w:cs="Segoe UI"/>
          <w:color w:val="4472C4" w:themeColor="accent1"/>
          <w:sz w:val="21"/>
          <w:szCs w:val="21"/>
        </w:rPr>
        <w:t>which ever</w:t>
      </w:r>
      <w:proofErr w:type="spellEnd"/>
      <w:r w:rsidR="002A05CA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way is correct. Just need to order in depth order as well.</w:t>
      </w:r>
    </w:p>
    <w:p w14:paraId="70ABE76D" w14:textId="61D0D85E" w:rsidR="008D47C9" w:rsidRDefault="008D47C9" w:rsidP="008D47C9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</w:rPr>
      </w:pPr>
      <w:r w:rsidRPr="008D47C9">
        <w:rPr>
          <w:rFonts w:ascii="Segoe UI" w:eastAsia="Times New Roman" w:hAnsi="Segoe UI" w:cs="Segoe UI"/>
          <w:noProof/>
          <w:color w:val="24292F"/>
          <w:sz w:val="21"/>
          <w:szCs w:val="21"/>
        </w:rPr>
        <w:drawing>
          <wp:inline distT="0" distB="0" distL="0" distR="0" wp14:anchorId="3A2E751B" wp14:editId="6C90F4EA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2F30" w14:textId="4579D29C" w:rsidR="00191374" w:rsidRPr="001C32B2" w:rsidRDefault="00064DD0" w:rsidP="00EF6DB9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</w:rPr>
      </w:pPr>
      <w:r w:rsidRPr="00064DD0">
        <w:rPr>
          <w:rFonts w:ascii="Segoe UI" w:eastAsia="Times New Roman" w:hAnsi="Segoe UI" w:cs="Segoe UI"/>
          <w:noProof/>
          <w:color w:val="24292F"/>
          <w:sz w:val="21"/>
          <w:szCs w:val="21"/>
        </w:rPr>
        <w:lastRenderedPageBreak/>
        <w:drawing>
          <wp:inline distT="0" distB="0" distL="0" distR="0" wp14:anchorId="6D4CD1BA" wp14:editId="3CC56225">
            <wp:extent cx="5943600" cy="59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C6A4" w14:textId="328E05AE" w:rsidR="00B956CA" w:rsidRDefault="00B956CA" w:rsidP="001C32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 xml:space="preserve">Job Date out of range caused </w:t>
      </w:r>
      <w:proofErr w:type="spellStart"/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>rigboard</w:t>
      </w:r>
      <w:proofErr w:type="spellEnd"/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 xml:space="preserve"> screw up #31</w:t>
      </w:r>
    </w:p>
    <w:p w14:paraId="2455A327" w14:textId="77777777" w:rsidR="003A4D43" w:rsidRDefault="003A4D43" w:rsidP="003A4D4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 w:rsidRPr="003A4D43">
        <w:rPr>
          <w:rFonts w:ascii="Segoe UI" w:hAnsi="Segoe UI" w:cs="Segoe UI"/>
          <w:color w:val="24292F"/>
          <w:sz w:val="21"/>
          <w:szCs w:val="21"/>
        </w:rPr>
        <w:t>Fix 1: In eService, call sheet validation should pop up alert if job date is in future. When a job is going to be started, the expected job date should be no longer than 24 hours. Job creation validation should be in place.</w:t>
      </w:r>
    </w:p>
    <w:p w14:paraId="624B43F6" w14:textId="050882C9" w:rsidR="00B956CA" w:rsidRDefault="00B956CA" w:rsidP="001C32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>Rig not set back to correct rig job listed after a rig job change rig #33</w:t>
      </w:r>
    </w:p>
    <w:p w14:paraId="501226D9" w14:textId="77777777" w:rsidR="003B70DF" w:rsidRPr="003B70DF" w:rsidRDefault="003B70DF" w:rsidP="003B70DF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A call sheet was created with rig A and changed to rig B later. Rig A is left as open record which will not going to show on the board for future actions.</w:t>
      </w:r>
    </w:p>
    <w:p w14:paraId="636937C2" w14:textId="77777777" w:rsidR="003B70DF" w:rsidRPr="003B70DF" w:rsidRDefault="003B70DF" w:rsidP="003B70DF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Solution: Set Rig A to last job to be listed.</w:t>
      </w:r>
    </w:p>
    <w:p w14:paraId="78F0FCF1" w14:textId="77777777" w:rsidR="003B70DF" w:rsidRPr="003B70DF" w:rsidRDefault="003B70DF" w:rsidP="003B70D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Test Steps</w:t>
      </w:r>
      <w:r w:rsidRPr="003B70DF">
        <w:rPr>
          <w:rFonts w:ascii="MS Gothic" w:eastAsia="MS Gothic" w:hAnsi="MS Gothic" w:cs="MS Gothic" w:hint="eastAsia"/>
          <w:color w:val="24292F"/>
          <w:sz w:val="21"/>
          <w:szCs w:val="21"/>
        </w:rPr>
        <w:t>:</w:t>
      </w:r>
    </w:p>
    <w:p w14:paraId="7A6CD3BC" w14:textId="05AA7FAE" w:rsidR="003B70DF" w:rsidRPr="003B70DF" w:rsidRDefault="003B70DF" w:rsidP="003B70DF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 xml:space="preserve">In </w:t>
      </w:r>
      <w:proofErr w:type="spellStart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eServiceOnline</w:t>
      </w:r>
      <w:proofErr w:type="spellEnd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, find a rig which job 1 completed already. We call this rig as Rig A.</w:t>
      </w:r>
    </w:p>
    <w:p w14:paraId="3C03D8F8" w14:textId="77777777" w:rsidR="003B70DF" w:rsidRPr="003B70DF" w:rsidRDefault="003B70DF" w:rsidP="003B70DF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 xml:space="preserve">In eService, create a call sheet 2 with </w:t>
      </w:r>
      <w:proofErr w:type="spellStart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with</w:t>
      </w:r>
      <w:proofErr w:type="spellEnd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 xml:space="preserve"> Rig A.</w:t>
      </w:r>
    </w:p>
    <w:p w14:paraId="7AA77DBA" w14:textId="77777777" w:rsidR="003B70DF" w:rsidRPr="003B70DF" w:rsidRDefault="003B70DF" w:rsidP="003B70DF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 xml:space="preserve">In </w:t>
      </w:r>
      <w:proofErr w:type="spellStart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eServiceOnline</w:t>
      </w:r>
      <w:proofErr w:type="spellEnd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, it shows Rig A job 2 status as pending or confirmed, you may find the call sheet 2 number in tooltips when you move mouse over Job Date.</w:t>
      </w:r>
    </w:p>
    <w:p w14:paraId="068F4E65" w14:textId="77777777" w:rsidR="003B70DF" w:rsidRPr="003B70DF" w:rsidRDefault="003B70DF" w:rsidP="003B70DF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 xml:space="preserve">In </w:t>
      </w:r>
      <w:proofErr w:type="spellStart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eServiceOnline</w:t>
      </w:r>
      <w:proofErr w:type="spellEnd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, find another rig with job completed already. We call this rig as Rig B</w:t>
      </w:r>
    </w:p>
    <w:p w14:paraId="42BF3C0D" w14:textId="77777777" w:rsidR="003B70DF" w:rsidRPr="003B70DF" w:rsidRDefault="003B70DF" w:rsidP="003B70DF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Go to eService, open call sheet 2, change rig from Rig A to Rig B, then save.</w:t>
      </w:r>
    </w:p>
    <w:p w14:paraId="3D6FA3E0" w14:textId="77777777" w:rsidR="003B70DF" w:rsidRPr="003B70DF" w:rsidRDefault="003B70DF" w:rsidP="003B70DF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 xml:space="preserve">In </w:t>
      </w:r>
      <w:proofErr w:type="spellStart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eServiceOnline</w:t>
      </w:r>
      <w:proofErr w:type="spellEnd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, it should show Rig B job 2 status as pending, you may find the call sheet 2 number in tooltips when you move mouse over Job Date.</w:t>
      </w:r>
    </w:p>
    <w:p w14:paraId="7EEEAA74" w14:textId="77777777" w:rsidR="003B70DF" w:rsidRPr="003B70DF" w:rsidRDefault="003B70DF" w:rsidP="003B70DF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 xml:space="preserve">In </w:t>
      </w:r>
      <w:proofErr w:type="spellStart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eServiceOnline</w:t>
      </w:r>
      <w:proofErr w:type="spellEnd"/>
      <w:r w:rsidRPr="003B70DF">
        <w:rPr>
          <w:rFonts w:ascii="Segoe UI" w:eastAsia="Times New Roman" w:hAnsi="Segoe UI" w:cs="Segoe UI"/>
          <w:color w:val="24292F"/>
          <w:sz w:val="21"/>
          <w:szCs w:val="21"/>
        </w:rPr>
        <w:t>, it should show Rig A job 1 completed.</w:t>
      </w:r>
    </w:p>
    <w:p w14:paraId="7C7B3205" w14:textId="31F2D78B" w:rsidR="00B956CA" w:rsidRPr="00B122B1" w:rsidRDefault="00B956CA" w:rsidP="007B6B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</w:pPr>
      <w:proofErr w:type="spellStart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>ClientStamp</w:t>
      </w:r>
      <w:proofErr w:type="spellEnd"/>
      <w:r w:rsidRPr="00B122B1">
        <w:rPr>
          <w:rFonts w:ascii="Segoe UI" w:eastAsia="Times New Roman" w:hAnsi="Segoe UI" w:cs="Segoe UI"/>
          <w:color w:val="24292F"/>
          <w:sz w:val="21"/>
          <w:szCs w:val="21"/>
          <w:shd w:val="pct15" w:color="auto" w:fill="FFFFFF"/>
        </w:rPr>
        <w:t xml:space="preserve"> logic defect for manager approval #57</w:t>
      </w:r>
    </w:p>
    <w:p w14:paraId="123FB1F3" w14:textId="4473CD97" w:rsidR="00E07817" w:rsidRDefault="00E07817" w:rsidP="00E07817">
      <w:pPr>
        <w:pStyle w:val="ListParagraph"/>
        <w:numPr>
          <w:ilvl w:val="0"/>
          <w:numId w:val="1"/>
        </w:numPr>
      </w:pPr>
      <w:r>
        <w:t>Third Party Head &amp; Plugs</w:t>
      </w:r>
    </w:p>
    <w:p w14:paraId="29A2F93E" w14:textId="3CEAF7AC" w:rsidR="00E07817" w:rsidRDefault="005255CE" w:rsidP="000A22E1">
      <w:pPr>
        <w:pStyle w:val="ListParagraph"/>
      </w:pPr>
      <w:r w:rsidRPr="005255CE">
        <w:rPr>
          <w:noProof/>
        </w:rPr>
        <w:drawing>
          <wp:inline distT="0" distB="0" distL="0" distR="0" wp14:anchorId="3B708A4E" wp14:editId="57F9CD61">
            <wp:extent cx="5943600" cy="1918970"/>
            <wp:effectExtent l="0" t="0" r="0" b="508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50EF" w14:textId="77777777" w:rsidR="001406D0" w:rsidRDefault="001406D0" w:rsidP="00470781">
      <w:pPr>
        <w:pStyle w:val="ListParagraph"/>
        <w:numPr>
          <w:ilvl w:val="1"/>
          <w:numId w:val="1"/>
        </w:numPr>
      </w:pPr>
      <w:r>
        <w:t xml:space="preserve">Was a </w:t>
      </w:r>
      <w:proofErr w:type="gramStart"/>
      <w:r>
        <w:t>Third Party</w:t>
      </w:r>
      <w:proofErr w:type="gramEnd"/>
      <w:r>
        <w:t xml:space="preserve"> Plug Used – Yes/No (dropdown)</w:t>
      </w:r>
    </w:p>
    <w:p w14:paraId="4DA363AB" w14:textId="77777777" w:rsidR="000A22E1" w:rsidRDefault="000A22E1" w:rsidP="00470781">
      <w:pPr>
        <w:pStyle w:val="ListParagraph"/>
        <w:numPr>
          <w:ilvl w:val="1"/>
          <w:numId w:val="1"/>
        </w:numPr>
      </w:pPr>
      <w:r>
        <w:t xml:space="preserve">If No – New fields with plug type, size and quantity appear. If we could import the plug info that would be awesome, but if </w:t>
      </w:r>
      <w:proofErr w:type="gramStart"/>
      <w:r>
        <w:t>not</w:t>
      </w:r>
      <w:proofErr w:type="gramEnd"/>
      <w:r>
        <w:t xml:space="preserve"> maybe the supervisor just selects the options from a dropdown menu.</w:t>
      </w:r>
    </w:p>
    <w:p w14:paraId="201703D4" w14:textId="77777777" w:rsidR="000A22E1" w:rsidRDefault="000A22E1" w:rsidP="00470781">
      <w:pPr>
        <w:pStyle w:val="ListParagraph"/>
        <w:numPr>
          <w:ilvl w:val="1"/>
          <w:numId w:val="1"/>
        </w:numPr>
      </w:pPr>
      <w:r>
        <w:lastRenderedPageBreak/>
        <w:t>If Yes – New fields with manufacturer, plug type, size, and quantity appear. Some of these fields could be drop downs, but I think manufacturer (and maybe even plug type) would have to be a text field.</w:t>
      </w:r>
    </w:p>
    <w:p w14:paraId="605B07D8" w14:textId="0D6D6424" w:rsidR="00B50E9F" w:rsidRDefault="00B50E9F" w:rsidP="000A22E1"/>
    <w:p w14:paraId="38A77BC4" w14:textId="6DCA3B7C" w:rsidR="00470781" w:rsidRDefault="00470781" w:rsidP="000A22E1">
      <w:pPr>
        <w:rPr>
          <w:color w:val="00B050"/>
        </w:rPr>
      </w:pPr>
      <w:r w:rsidRPr="00470781">
        <w:rPr>
          <w:color w:val="00B050"/>
        </w:rPr>
        <w:t>Is the plug information as same as “Tubular Plugs” section under “Attachments &amp; Tools” tab?</w:t>
      </w:r>
    </w:p>
    <w:p w14:paraId="0258F1AC" w14:textId="704F4ABF" w:rsidR="00470781" w:rsidRDefault="00470781" w:rsidP="000A22E1">
      <w:pPr>
        <w:rPr>
          <w:color w:val="00B050"/>
        </w:rPr>
      </w:pPr>
      <w:r>
        <w:rPr>
          <w:color w:val="00B050"/>
        </w:rPr>
        <w:t xml:space="preserve">Can we just add more columns to </w:t>
      </w:r>
      <w:r w:rsidR="00CE373C">
        <w:rPr>
          <w:color w:val="00B050"/>
        </w:rPr>
        <w:t>the “Tubular Plugs” section?</w:t>
      </w:r>
    </w:p>
    <w:p w14:paraId="2CF37A8C" w14:textId="470D06C8" w:rsidR="00864B4C" w:rsidRPr="00864B4C" w:rsidRDefault="00864B4C" w:rsidP="000A22E1">
      <w:pPr>
        <w:rPr>
          <w:color w:val="4472C4" w:themeColor="accent1"/>
        </w:rPr>
      </w:pPr>
      <w:bookmarkStart w:id="0" w:name="_Hlk118204720"/>
      <w:proofErr w:type="gramStart"/>
      <w:r>
        <w:rPr>
          <w:color w:val="4472C4" w:themeColor="accent1"/>
        </w:rPr>
        <w:t>Yes</w:t>
      </w:r>
      <w:proofErr w:type="gramEnd"/>
      <w:r>
        <w:rPr>
          <w:color w:val="4472C4" w:themeColor="accent1"/>
        </w:rPr>
        <w:t xml:space="preserve"> this can go there, I will need to look at how to do that</w:t>
      </w:r>
    </w:p>
    <w:bookmarkEnd w:id="0"/>
    <w:p w14:paraId="73570E3D" w14:textId="4E00BFC1" w:rsidR="00470781" w:rsidRDefault="00470781" w:rsidP="000A22E1"/>
    <w:p w14:paraId="0DC91F11" w14:textId="0ACADD6D" w:rsidR="00B51324" w:rsidRPr="00B51324" w:rsidRDefault="00B51324" w:rsidP="000A22E1">
      <w:pPr>
        <w:rPr>
          <w:b/>
          <w:bCs/>
        </w:rPr>
      </w:pPr>
      <w:proofErr w:type="spellStart"/>
      <w:r w:rsidRPr="00B51324">
        <w:rPr>
          <w:rFonts w:hint="eastAsia"/>
          <w:b/>
          <w:bCs/>
          <w:lang w:eastAsia="zh-CN"/>
        </w:rPr>
        <w:t>e</w:t>
      </w:r>
      <w:r w:rsidRPr="00B51324">
        <w:rPr>
          <w:b/>
          <w:bCs/>
        </w:rPr>
        <w:t>ServiceOnline</w:t>
      </w:r>
      <w:proofErr w:type="spellEnd"/>
      <w:r w:rsidRPr="00B51324">
        <w:rPr>
          <w:b/>
          <w:bCs/>
        </w:rPr>
        <w:t>:</w:t>
      </w:r>
    </w:p>
    <w:p w14:paraId="3E0DF923" w14:textId="77777777" w:rsidR="00B51324" w:rsidRDefault="00B51324" w:rsidP="00B513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>Rig Job Postpone function not working correctly. #44</w:t>
      </w:r>
    </w:p>
    <w:p w14:paraId="391B83E4" w14:textId="77777777" w:rsidR="00B51324" w:rsidRDefault="00B51324" w:rsidP="00B51324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Add status to push job to another status</w:t>
      </w:r>
    </w:p>
    <w:p w14:paraId="6F9F82F0" w14:textId="63FE049C" w:rsidR="00B51324" w:rsidRDefault="00B51324" w:rsidP="00B51324">
      <w:pPr>
        <w:numPr>
          <w:ilvl w:val="2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In progress – postponed – in progress</w:t>
      </w:r>
    </w:p>
    <w:p w14:paraId="6110D4D4" w14:textId="77777777" w:rsidR="00B51324" w:rsidRDefault="00B51324" w:rsidP="00B5132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 xml:space="preserve">Job Date out of range caused </w:t>
      </w:r>
      <w:proofErr w:type="spellStart"/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>rigboard</w:t>
      </w:r>
      <w:proofErr w:type="spellEnd"/>
      <w:r w:rsidRPr="001C32B2">
        <w:rPr>
          <w:rFonts w:ascii="Segoe UI" w:eastAsia="Times New Roman" w:hAnsi="Segoe UI" w:cs="Segoe UI"/>
          <w:color w:val="24292F"/>
          <w:sz w:val="21"/>
          <w:szCs w:val="21"/>
        </w:rPr>
        <w:t xml:space="preserve"> screw up #31</w:t>
      </w:r>
    </w:p>
    <w:p w14:paraId="22B168F3" w14:textId="77777777" w:rsidR="00B51324" w:rsidRDefault="00B51324" w:rsidP="00B5132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 w:rsidRPr="003A4D43">
        <w:rPr>
          <w:rFonts w:ascii="Segoe UI" w:hAnsi="Segoe UI" w:cs="Segoe UI"/>
          <w:color w:val="24292F"/>
          <w:sz w:val="21"/>
          <w:szCs w:val="21"/>
        </w:rPr>
        <w:t>Fix 2: In eService Online, reschedule a job should have a validation to prevent the error</w:t>
      </w:r>
    </w:p>
    <w:p w14:paraId="0B140381" w14:textId="77777777" w:rsidR="00B51324" w:rsidRPr="003A4D43" w:rsidRDefault="00B51324" w:rsidP="00B513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5E9CBD10" w14:textId="77777777" w:rsidR="00B51324" w:rsidRDefault="00B51324" w:rsidP="000A22E1"/>
    <w:p w14:paraId="2710E737" w14:textId="309A661C" w:rsidR="00B75CBB" w:rsidRPr="00B51324" w:rsidRDefault="0063063A">
      <w:pPr>
        <w:rPr>
          <w:b/>
          <w:bCs/>
        </w:rPr>
      </w:pPr>
      <w:proofErr w:type="spellStart"/>
      <w:r w:rsidRPr="00B51324">
        <w:rPr>
          <w:b/>
          <w:bCs/>
        </w:rPr>
        <w:t>eProgram</w:t>
      </w:r>
      <w:proofErr w:type="spellEnd"/>
    </w:p>
    <w:p w14:paraId="27DE6768" w14:textId="47F3BF1A" w:rsidR="0063063A" w:rsidRPr="009C0714" w:rsidRDefault="00DB6EAA" w:rsidP="007E051E">
      <w:pPr>
        <w:pStyle w:val="ListParagraph"/>
        <w:numPr>
          <w:ilvl w:val="0"/>
          <w:numId w:val="2"/>
        </w:numPr>
        <w:rPr>
          <w:highlight w:val="darkGray"/>
        </w:rPr>
      </w:pPr>
      <w:r w:rsidRPr="009C0714">
        <w:rPr>
          <w:highlight w:val="darkGray"/>
        </w:rPr>
        <w:t>E</w:t>
      </w:r>
      <w:r w:rsidR="007E051E" w:rsidRPr="009C0714">
        <w:rPr>
          <w:highlight w:val="darkGray"/>
        </w:rPr>
        <w:t>xpiry date</w:t>
      </w:r>
    </w:p>
    <w:p w14:paraId="388D4AEF" w14:textId="77777777" w:rsidR="00DB6EAA" w:rsidRPr="009C0714" w:rsidRDefault="00DB6EAA" w:rsidP="00DB6EAA">
      <w:pPr>
        <w:pStyle w:val="ListParagraph"/>
        <w:numPr>
          <w:ilvl w:val="1"/>
          <w:numId w:val="2"/>
        </w:numPr>
        <w:rPr>
          <w:highlight w:val="darkGray"/>
        </w:rPr>
      </w:pPr>
      <w:r w:rsidRPr="009C0714">
        <w:rPr>
          <w:highlight w:val="darkGray"/>
        </w:rPr>
        <w:t>Upon import, a program will default to 8 months (or another reasonable timeframe) that it will remain active</w:t>
      </w:r>
    </w:p>
    <w:p w14:paraId="1F807A02" w14:textId="77777777" w:rsidR="00DB6EAA" w:rsidRPr="009C0714" w:rsidRDefault="00DB6EAA" w:rsidP="00DB6EAA">
      <w:pPr>
        <w:pStyle w:val="ListParagraph"/>
        <w:numPr>
          <w:ilvl w:val="2"/>
          <w:numId w:val="2"/>
        </w:numPr>
        <w:rPr>
          <w:highlight w:val="darkGray"/>
        </w:rPr>
      </w:pPr>
      <w:r w:rsidRPr="009C0714">
        <w:rPr>
          <w:highlight w:val="darkGray"/>
        </w:rPr>
        <w:t>Upon import, Status = “Active”</w:t>
      </w:r>
    </w:p>
    <w:p w14:paraId="1ED567A2" w14:textId="77777777" w:rsidR="00DB6EAA" w:rsidRPr="009C0714" w:rsidRDefault="00DB6EAA" w:rsidP="00DB6EAA">
      <w:pPr>
        <w:pStyle w:val="ListParagraph"/>
        <w:numPr>
          <w:ilvl w:val="2"/>
          <w:numId w:val="2"/>
        </w:numPr>
        <w:rPr>
          <w:highlight w:val="darkGray"/>
        </w:rPr>
      </w:pPr>
      <w:r w:rsidRPr="009C0714">
        <w:rPr>
          <w:highlight w:val="darkGray"/>
        </w:rPr>
        <w:t>After 8 months from import date, status = “Expired”</w:t>
      </w:r>
    </w:p>
    <w:p w14:paraId="7BF58192" w14:textId="77777777" w:rsidR="00DB6EAA" w:rsidRPr="009C0714" w:rsidRDefault="00DB6EAA" w:rsidP="00DB6EAA">
      <w:pPr>
        <w:pStyle w:val="ListParagraph"/>
        <w:numPr>
          <w:ilvl w:val="3"/>
          <w:numId w:val="2"/>
        </w:numPr>
        <w:rPr>
          <w:highlight w:val="darkGray"/>
        </w:rPr>
      </w:pPr>
      <w:r w:rsidRPr="009C0714">
        <w:rPr>
          <w:highlight w:val="darkGray"/>
        </w:rPr>
        <w:t xml:space="preserve">Only “Active” programs will be available to the Rig Board / Call sheets </w:t>
      </w:r>
      <w:proofErr w:type="spellStart"/>
      <w:r w:rsidRPr="009C0714">
        <w:rPr>
          <w:highlight w:val="darkGray"/>
        </w:rPr>
        <w:t>etc</w:t>
      </w:r>
      <w:proofErr w:type="spellEnd"/>
    </w:p>
    <w:p w14:paraId="1478C86F" w14:textId="77777777" w:rsidR="00DB6EAA" w:rsidRPr="009C0714" w:rsidRDefault="00DB6EAA" w:rsidP="00DB6EAA">
      <w:pPr>
        <w:pStyle w:val="ListParagraph"/>
        <w:numPr>
          <w:ilvl w:val="1"/>
          <w:numId w:val="2"/>
        </w:numPr>
        <w:rPr>
          <w:highlight w:val="darkGray"/>
        </w:rPr>
      </w:pPr>
      <w:r w:rsidRPr="009C0714">
        <w:rPr>
          <w:highlight w:val="darkGray"/>
        </w:rPr>
        <w:t xml:space="preserve">This expiry date will be managed within </w:t>
      </w:r>
      <w:proofErr w:type="spellStart"/>
      <w:r w:rsidRPr="009C0714">
        <w:rPr>
          <w:highlight w:val="darkGray"/>
        </w:rPr>
        <w:t>eProgram</w:t>
      </w:r>
      <w:proofErr w:type="spellEnd"/>
      <w:r w:rsidRPr="009C0714">
        <w:rPr>
          <w:highlight w:val="darkGray"/>
        </w:rPr>
        <w:t xml:space="preserve"> </w:t>
      </w:r>
    </w:p>
    <w:p w14:paraId="78AE10AE" w14:textId="77777777" w:rsidR="00DB6EAA" w:rsidRPr="009C0714" w:rsidRDefault="00DB6EAA" w:rsidP="00DB6EAA">
      <w:pPr>
        <w:pStyle w:val="ListParagraph"/>
        <w:numPr>
          <w:ilvl w:val="2"/>
          <w:numId w:val="2"/>
        </w:numPr>
        <w:rPr>
          <w:highlight w:val="darkGray"/>
        </w:rPr>
      </w:pPr>
      <w:r w:rsidRPr="009C0714">
        <w:rPr>
          <w:highlight w:val="darkGray"/>
        </w:rPr>
        <w:t>The date can be extended/modified if required</w:t>
      </w:r>
    </w:p>
    <w:p w14:paraId="48C2D28E" w14:textId="594D1BCD" w:rsidR="00DB6EAA" w:rsidRPr="009C0714" w:rsidRDefault="00DB6EAA" w:rsidP="00DB6EAA">
      <w:pPr>
        <w:pStyle w:val="ListParagraph"/>
        <w:numPr>
          <w:ilvl w:val="1"/>
          <w:numId w:val="2"/>
        </w:numPr>
        <w:rPr>
          <w:highlight w:val="darkGray"/>
        </w:rPr>
      </w:pPr>
      <w:r w:rsidRPr="009C0714">
        <w:rPr>
          <w:highlight w:val="darkGray"/>
        </w:rPr>
        <w:t>An expired program will not be available for call sheet creation or the other functions of the DRB</w:t>
      </w:r>
    </w:p>
    <w:p w14:paraId="7E306DD2" w14:textId="23F8D2AF" w:rsidR="00B330DD" w:rsidRPr="009C0714" w:rsidRDefault="00B330DD" w:rsidP="00B330DD">
      <w:pPr>
        <w:rPr>
          <w:highlight w:val="darkGray"/>
        </w:rPr>
      </w:pPr>
      <w:r w:rsidRPr="009C0714">
        <w:rPr>
          <w:noProof/>
          <w:highlight w:val="darkGray"/>
        </w:rPr>
        <w:drawing>
          <wp:inline distT="0" distB="0" distL="0" distR="0" wp14:anchorId="5E9F0057" wp14:editId="2FA24DFE">
            <wp:extent cx="5943600" cy="36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4F8E" w14:textId="6273B51A" w:rsidR="00DB0D0B" w:rsidRPr="009C0714" w:rsidRDefault="00DB0D0B" w:rsidP="00B330DD">
      <w:pPr>
        <w:rPr>
          <w:highlight w:val="darkGray"/>
        </w:rPr>
      </w:pPr>
    </w:p>
    <w:p w14:paraId="0BF7A155" w14:textId="0763DAB9" w:rsidR="00DB0D0B" w:rsidRPr="009C0714" w:rsidRDefault="00DB0D0B" w:rsidP="00DB0D0B">
      <w:pPr>
        <w:pStyle w:val="ListParagraph"/>
        <w:numPr>
          <w:ilvl w:val="1"/>
          <w:numId w:val="2"/>
        </w:numPr>
        <w:rPr>
          <w:highlight w:val="darkGray"/>
        </w:rPr>
      </w:pPr>
      <w:r w:rsidRPr="009C0714">
        <w:rPr>
          <w:highlight w:val="darkGray"/>
        </w:rPr>
        <w:t xml:space="preserve">Program </w:t>
      </w:r>
      <w:proofErr w:type="spellStart"/>
      <w:r w:rsidR="00576A7F" w:rsidRPr="009C0714">
        <w:rPr>
          <w:highlight w:val="darkGray"/>
        </w:rPr>
        <w:t>Expiry</w:t>
      </w:r>
      <w:r w:rsidRPr="009C0714">
        <w:rPr>
          <w:highlight w:val="darkGray"/>
        </w:rPr>
        <w:t>Date</w:t>
      </w:r>
      <w:proofErr w:type="spellEnd"/>
      <w:r w:rsidRPr="009C0714">
        <w:rPr>
          <w:highlight w:val="darkGray"/>
        </w:rPr>
        <w:t xml:space="preserve"> will default to Generated dat</w:t>
      </w:r>
      <w:r w:rsidR="00795597" w:rsidRPr="009C0714">
        <w:rPr>
          <w:highlight w:val="darkGray"/>
        </w:rPr>
        <w:t>e</w:t>
      </w:r>
      <w:r w:rsidRPr="009C0714">
        <w:rPr>
          <w:highlight w:val="darkGray"/>
        </w:rPr>
        <w:t xml:space="preserve"> + </w:t>
      </w:r>
      <w:r w:rsidR="003D5D00" w:rsidRPr="009C0714">
        <w:rPr>
          <w:highlight w:val="darkGray"/>
        </w:rPr>
        <w:t>6</w:t>
      </w:r>
      <w:r w:rsidR="00795597" w:rsidRPr="009C0714">
        <w:rPr>
          <w:highlight w:val="darkGray"/>
        </w:rPr>
        <w:t xml:space="preserve"> or </w:t>
      </w:r>
      <w:r w:rsidR="003D5D00" w:rsidRPr="009C0714">
        <w:rPr>
          <w:highlight w:val="darkGray"/>
        </w:rPr>
        <w:t>8 months</w:t>
      </w:r>
      <w:r w:rsidR="00795597" w:rsidRPr="009C0714">
        <w:rPr>
          <w:highlight w:val="darkGray"/>
        </w:rPr>
        <w:t xml:space="preserve"> or other</w:t>
      </w:r>
      <w:r w:rsidR="003D5D00" w:rsidRPr="009C0714">
        <w:rPr>
          <w:highlight w:val="darkGray"/>
        </w:rPr>
        <w:t>.</w:t>
      </w:r>
    </w:p>
    <w:p w14:paraId="3A20EA87" w14:textId="75959AE3" w:rsidR="003D5D00" w:rsidRPr="009C0714" w:rsidRDefault="003D5D00" w:rsidP="00DB0D0B">
      <w:pPr>
        <w:pStyle w:val="ListParagraph"/>
        <w:numPr>
          <w:ilvl w:val="1"/>
          <w:numId w:val="2"/>
        </w:numPr>
        <w:rPr>
          <w:highlight w:val="darkGray"/>
        </w:rPr>
      </w:pPr>
      <w:r w:rsidRPr="009C0714">
        <w:rPr>
          <w:highlight w:val="darkGray"/>
        </w:rPr>
        <w:t xml:space="preserve">There is a selector to modify the Program </w:t>
      </w:r>
      <w:proofErr w:type="spellStart"/>
      <w:r w:rsidR="00576A7F" w:rsidRPr="009C0714">
        <w:rPr>
          <w:highlight w:val="darkGray"/>
        </w:rPr>
        <w:t>Expiry</w:t>
      </w:r>
      <w:r w:rsidRPr="009C0714">
        <w:rPr>
          <w:highlight w:val="darkGray"/>
        </w:rPr>
        <w:t>Date</w:t>
      </w:r>
      <w:proofErr w:type="spellEnd"/>
    </w:p>
    <w:p w14:paraId="77B3642C" w14:textId="7DD5FE24" w:rsidR="000C744C" w:rsidRPr="0009223A" w:rsidRDefault="0009223A" w:rsidP="000C744C">
      <w:pPr>
        <w:rPr>
          <w:color w:val="00B050"/>
        </w:rPr>
      </w:pPr>
      <w:r w:rsidRPr="009C0714">
        <w:rPr>
          <w:color w:val="00B050"/>
          <w:highlight w:val="darkGray"/>
        </w:rPr>
        <w:t>Only these two statuses may not be sufficient, let’s work in this way before further process is discovered.</w:t>
      </w:r>
    </w:p>
    <w:p w14:paraId="2FF03D71" w14:textId="0A204533" w:rsidR="007E051E" w:rsidRDefault="004A1365" w:rsidP="007E051E">
      <w:pPr>
        <w:pStyle w:val="ListParagraph"/>
        <w:numPr>
          <w:ilvl w:val="0"/>
          <w:numId w:val="2"/>
        </w:numPr>
      </w:pPr>
      <w:r>
        <w:t>Import additional Items to Miscellaneous Section</w:t>
      </w:r>
      <w:r w:rsidR="00576A7F">
        <w:t xml:space="preserve"> with 0 Quantity</w:t>
      </w:r>
    </w:p>
    <w:p w14:paraId="006069B7" w14:textId="7374F83E" w:rsidR="004A1365" w:rsidRDefault="004A1365" w:rsidP="004A1365">
      <w:pPr>
        <w:pStyle w:val="ListParagraph"/>
        <w:numPr>
          <w:ilvl w:val="1"/>
          <w:numId w:val="2"/>
        </w:numPr>
      </w:pPr>
      <w:r>
        <w:t>Ability to import 0 quantity items to this section</w:t>
      </w:r>
    </w:p>
    <w:p w14:paraId="69645683" w14:textId="78D6D52E" w:rsidR="004A1365" w:rsidRDefault="004A1365" w:rsidP="004A1365">
      <w:pPr>
        <w:pStyle w:val="ListParagraph"/>
        <w:numPr>
          <w:ilvl w:val="2"/>
          <w:numId w:val="2"/>
        </w:numPr>
      </w:pPr>
      <w:r>
        <w:t xml:space="preserve">Maintain </w:t>
      </w:r>
      <w:r w:rsidR="00576A7F">
        <w:t xml:space="preserve">quantity </w:t>
      </w:r>
      <w:r>
        <w:t>check on other sections.</w:t>
      </w:r>
    </w:p>
    <w:p w14:paraId="05FBEFE7" w14:textId="735B5FFF" w:rsidR="00A37302" w:rsidRDefault="00A37302" w:rsidP="00A37302">
      <w:r w:rsidRPr="00A37302">
        <w:rPr>
          <w:noProof/>
        </w:rPr>
        <w:lastRenderedPageBreak/>
        <w:drawing>
          <wp:inline distT="0" distB="0" distL="0" distR="0" wp14:anchorId="137EB87F" wp14:editId="532A5193">
            <wp:extent cx="5943600" cy="2087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F7E3" w14:textId="77777777" w:rsidR="00A37302" w:rsidRDefault="00A37302" w:rsidP="005036C6"/>
    <w:p w14:paraId="394116AB" w14:textId="19884AF2" w:rsidR="005036C6" w:rsidRDefault="005036C6" w:rsidP="005036C6">
      <w:r>
        <w:t>eService</w:t>
      </w:r>
      <w:r w:rsidR="000F25EF">
        <w:t xml:space="preserve"> Printing</w:t>
      </w:r>
    </w:p>
    <w:p w14:paraId="0604237E" w14:textId="5A699267" w:rsidR="005036C6" w:rsidRDefault="000E4567" w:rsidP="005036C6">
      <w:pPr>
        <w:pStyle w:val="ListParagraph"/>
        <w:numPr>
          <w:ilvl w:val="0"/>
          <w:numId w:val="3"/>
        </w:numPr>
      </w:pPr>
      <w:r>
        <w:t>Do not print 0 quantity items if:</w:t>
      </w:r>
    </w:p>
    <w:p w14:paraId="1F2258BB" w14:textId="60C1D51F" w:rsidR="000E4567" w:rsidRDefault="000E4567" w:rsidP="000E4567">
      <w:pPr>
        <w:pStyle w:val="ListParagraph"/>
        <w:numPr>
          <w:ilvl w:val="1"/>
          <w:numId w:val="3"/>
        </w:numPr>
      </w:pPr>
      <w:r>
        <w:t>If 0 on import and 0 after ti</w:t>
      </w:r>
      <w:r w:rsidR="00D9287A">
        <w:t>cket = do not print</w:t>
      </w:r>
    </w:p>
    <w:p w14:paraId="0719E81F" w14:textId="4DD4723E" w:rsidR="00D9287A" w:rsidRDefault="00D9287A" w:rsidP="000E4567">
      <w:pPr>
        <w:pStyle w:val="ListParagraph"/>
        <w:numPr>
          <w:ilvl w:val="1"/>
          <w:numId w:val="3"/>
        </w:numPr>
      </w:pPr>
      <w:r>
        <w:t>If 0 on import and &gt;0 after ticket = Print</w:t>
      </w:r>
    </w:p>
    <w:p w14:paraId="6AFD3109" w14:textId="4C04D646" w:rsidR="00D9287A" w:rsidRDefault="00D9287A" w:rsidP="000E4567">
      <w:pPr>
        <w:pStyle w:val="ListParagraph"/>
        <w:numPr>
          <w:ilvl w:val="1"/>
          <w:numId w:val="3"/>
        </w:numPr>
      </w:pPr>
      <w:r>
        <w:t>If &gt;0 on import and 0 after ticket = Print</w:t>
      </w:r>
    </w:p>
    <w:p w14:paraId="709D2021" w14:textId="12ACD9C1" w:rsidR="0082306C" w:rsidRDefault="0082306C" w:rsidP="0082306C"/>
    <w:p w14:paraId="32FE971E" w14:textId="16A4AB63" w:rsidR="0082306C" w:rsidRPr="00B122B1" w:rsidRDefault="0082306C" w:rsidP="0082306C">
      <w:pPr>
        <w:pStyle w:val="ListParagraph"/>
        <w:numPr>
          <w:ilvl w:val="0"/>
          <w:numId w:val="2"/>
        </w:numPr>
        <w:rPr>
          <w:shd w:val="pct15" w:color="auto" w:fill="FFFFFF"/>
        </w:rPr>
      </w:pPr>
      <w:r w:rsidRPr="00B122B1">
        <w:rPr>
          <w:shd w:val="pct15" w:color="auto" w:fill="FFFFFF"/>
        </w:rPr>
        <w:t>Import pumper count and Job Duration.</w:t>
      </w:r>
    </w:p>
    <w:p w14:paraId="50603A2D" w14:textId="7105785F" w:rsidR="0082306C" w:rsidRPr="00B122B1" w:rsidRDefault="0082306C" w:rsidP="0082306C">
      <w:pPr>
        <w:rPr>
          <w:i/>
          <w:iCs/>
          <w:shd w:val="pct15" w:color="auto" w:fill="FFFFFF"/>
        </w:rPr>
      </w:pPr>
    </w:p>
    <w:p w14:paraId="79E7C6A0" w14:textId="234AEACD" w:rsidR="0082306C" w:rsidRPr="00B122B1" w:rsidRDefault="0082306C" w:rsidP="0082306C">
      <w:pPr>
        <w:rPr>
          <w:shd w:val="pct15" w:color="auto" w:fill="FFFFFF"/>
        </w:rPr>
      </w:pPr>
      <w:r w:rsidRPr="00B122B1">
        <w:rPr>
          <w:shd w:val="pct15" w:color="auto" w:fill="FFFFFF"/>
        </w:rPr>
        <w:t xml:space="preserve">In Excel Field, they are in </w:t>
      </w:r>
      <w:proofErr w:type="spellStart"/>
      <w:r w:rsidRPr="00B122B1">
        <w:rPr>
          <w:shd w:val="pct15" w:color="auto" w:fill="FFFFFF"/>
        </w:rPr>
        <w:t>WellboreImport</w:t>
      </w:r>
      <w:proofErr w:type="spellEnd"/>
      <w:r w:rsidRPr="00B122B1">
        <w:rPr>
          <w:shd w:val="pct15" w:color="auto" w:fill="FFFFFF"/>
        </w:rPr>
        <w:t xml:space="preserve"> tab, it is per </w:t>
      </w:r>
      <w:proofErr w:type="spellStart"/>
      <w:r w:rsidRPr="00B122B1">
        <w:rPr>
          <w:shd w:val="pct15" w:color="auto" w:fill="FFFFFF"/>
        </w:rPr>
        <w:t>JobType</w:t>
      </w:r>
      <w:proofErr w:type="spellEnd"/>
      <w:r w:rsidRPr="00B122B1">
        <w:rPr>
          <w:shd w:val="pct15" w:color="auto" w:fill="FFFFFF"/>
        </w:rPr>
        <w:t>.</w:t>
      </w:r>
    </w:p>
    <w:p w14:paraId="0C1E80C2" w14:textId="5BCE95F2" w:rsidR="0082306C" w:rsidRPr="00B122B1" w:rsidRDefault="0082306C" w:rsidP="0082306C">
      <w:pPr>
        <w:rPr>
          <w:shd w:val="pct15" w:color="auto" w:fill="FFFFFF"/>
        </w:rPr>
      </w:pPr>
      <w:r w:rsidRPr="00B122B1">
        <w:rPr>
          <w:shd w:val="pct15" w:color="auto" w:fill="FFFFFF"/>
        </w:rPr>
        <w:t xml:space="preserve">In CSV file, they are at the end of file, it is per </w:t>
      </w:r>
      <w:proofErr w:type="spellStart"/>
      <w:r w:rsidRPr="00B122B1">
        <w:rPr>
          <w:shd w:val="pct15" w:color="auto" w:fill="FFFFFF"/>
        </w:rPr>
        <w:t>JobType</w:t>
      </w:r>
      <w:proofErr w:type="spellEnd"/>
      <w:r w:rsidRPr="00B122B1">
        <w:rPr>
          <w:shd w:val="pct15" w:color="auto" w:fill="FFFFFF"/>
        </w:rPr>
        <w:t>.</w:t>
      </w:r>
    </w:p>
    <w:p w14:paraId="1F5B46D9" w14:textId="0BB9B5D2" w:rsidR="0082306C" w:rsidRPr="00B122B1" w:rsidRDefault="0082306C" w:rsidP="0082306C">
      <w:pPr>
        <w:rPr>
          <w:shd w:val="pct15" w:color="auto" w:fill="FFFFFF"/>
        </w:rPr>
      </w:pPr>
    </w:p>
    <w:p w14:paraId="6E80FB99" w14:textId="1AD74ECD" w:rsidR="0082306C" w:rsidRPr="00B122B1" w:rsidRDefault="0082306C" w:rsidP="0082306C">
      <w:pPr>
        <w:rPr>
          <w:shd w:val="pct15" w:color="auto" w:fill="FFFFFF"/>
        </w:rPr>
      </w:pPr>
      <w:r w:rsidRPr="00B122B1">
        <w:rPr>
          <w:shd w:val="pct15" w:color="auto" w:fill="FFFFFF"/>
        </w:rPr>
        <w:t>They are called Truck Count and Job Duration.</w:t>
      </w:r>
    </w:p>
    <w:p w14:paraId="50F6CCBD" w14:textId="27194654" w:rsidR="0082306C" w:rsidRPr="00B122B1" w:rsidRDefault="0082306C" w:rsidP="0082306C">
      <w:pPr>
        <w:rPr>
          <w:shd w:val="pct15" w:color="auto" w:fill="FFFFFF"/>
        </w:rPr>
      </w:pPr>
    </w:p>
    <w:p w14:paraId="0FABCBED" w14:textId="3B7C9169" w:rsidR="0082306C" w:rsidRPr="00B122B1" w:rsidRDefault="0082306C" w:rsidP="0082306C">
      <w:pPr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</w:pPr>
      <w:r w:rsidRPr="00B122B1">
        <w:rPr>
          <w:color w:val="000000" w:themeColor="text1"/>
          <w:shd w:val="pct15" w:color="auto" w:fill="FFFFFF"/>
        </w:rPr>
        <w:t xml:space="preserve">Truck Count need to be imported to </w:t>
      </w:r>
      <w:proofErr w:type="spellStart"/>
      <w:r w:rsidR="00011FF8" w:rsidRPr="00B122B1"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  <w:t>ProgramPumpingJobSection.PumperCount</w:t>
      </w:r>
      <w:proofErr w:type="spellEnd"/>
    </w:p>
    <w:p w14:paraId="34E34289" w14:textId="2360820E" w:rsidR="00011FF8" w:rsidRPr="00B122B1" w:rsidRDefault="00011FF8" w:rsidP="0082306C">
      <w:pPr>
        <w:rPr>
          <w:color w:val="000000" w:themeColor="text1"/>
          <w:shd w:val="pct15" w:color="auto" w:fill="FFFFFF"/>
        </w:rPr>
      </w:pPr>
      <w:proofErr w:type="spellStart"/>
      <w:r w:rsidRPr="00B122B1"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  <w:t>JobDuration</w:t>
      </w:r>
      <w:proofErr w:type="spellEnd"/>
      <w:r w:rsidRPr="00B122B1"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  <w:t xml:space="preserve"> need to be imported to </w:t>
      </w:r>
      <w:proofErr w:type="spellStart"/>
      <w:r w:rsidRPr="00B122B1"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  <w:t>ProgramPumpingJobSection</w:t>
      </w:r>
      <w:proofErr w:type="spellEnd"/>
      <w:r w:rsidRPr="00B122B1"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  <w:t xml:space="preserve">. </w:t>
      </w:r>
      <w:proofErr w:type="spellStart"/>
      <w:r w:rsidRPr="00B122B1"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  <w:t>JobDuration</w:t>
      </w:r>
      <w:proofErr w:type="spellEnd"/>
      <w:r w:rsidRPr="00B122B1">
        <w:rPr>
          <w:rFonts w:ascii="Consolas" w:hAnsi="Consolas" w:cs="Consolas"/>
          <w:color w:val="000000" w:themeColor="text1"/>
          <w:sz w:val="19"/>
          <w:szCs w:val="19"/>
          <w:shd w:val="pct15" w:color="auto" w:fill="FFFFFF"/>
          <w:lang w:val="en-CA"/>
        </w:rPr>
        <w:t>, the imported value is float type, you need to time it with 1440 and truncate the decimals to convert it as int.</w:t>
      </w:r>
    </w:p>
    <w:sectPr w:rsidR="00011FF8" w:rsidRPr="00B1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C7A"/>
    <w:multiLevelType w:val="multilevel"/>
    <w:tmpl w:val="3BB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795"/>
    <w:multiLevelType w:val="multilevel"/>
    <w:tmpl w:val="80D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E0716"/>
    <w:multiLevelType w:val="multilevel"/>
    <w:tmpl w:val="129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F27DF"/>
    <w:multiLevelType w:val="multilevel"/>
    <w:tmpl w:val="3BB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64322"/>
    <w:multiLevelType w:val="multilevel"/>
    <w:tmpl w:val="3BB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46212"/>
    <w:multiLevelType w:val="multilevel"/>
    <w:tmpl w:val="A2E238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E684D"/>
    <w:multiLevelType w:val="hybridMultilevel"/>
    <w:tmpl w:val="28A4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571A"/>
    <w:multiLevelType w:val="hybridMultilevel"/>
    <w:tmpl w:val="9CF2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422A5"/>
    <w:multiLevelType w:val="multilevel"/>
    <w:tmpl w:val="9478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018243">
    <w:abstractNumId w:val="0"/>
  </w:num>
  <w:num w:numId="2" w16cid:durableId="974137057">
    <w:abstractNumId w:val="3"/>
  </w:num>
  <w:num w:numId="3" w16cid:durableId="547376889">
    <w:abstractNumId w:val="7"/>
  </w:num>
  <w:num w:numId="4" w16cid:durableId="216745515">
    <w:abstractNumId w:val="2"/>
  </w:num>
  <w:num w:numId="5" w16cid:durableId="1441992896">
    <w:abstractNumId w:val="8"/>
  </w:num>
  <w:num w:numId="6" w16cid:durableId="703209317">
    <w:abstractNumId w:val="1"/>
  </w:num>
  <w:num w:numId="7" w16cid:durableId="998576280">
    <w:abstractNumId w:val="6"/>
  </w:num>
  <w:num w:numId="8" w16cid:durableId="1150515753">
    <w:abstractNumId w:val="5"/>
  </w:num>
  <w:num w:numId="9" w16cid:durableId="748620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CA"/>
    <w:rsid w:val="00011FF8"/>
    <w:rsid w:val="00064DD0"/>
    <w:rsid w:val="0009223A"/>
    <w:rsid w:val="000A22E1"/>
    <w:rsid w:val="000C744C"/>
    <w:rsid w:val="000E4567"/>
    <w:rsid w:val="000F25EF"/>
    <w:rsid w:val="001406D0"/>
    <w:rsid w:val="00191374"/>
    <w:rsid w:val="001C32B2"/>
    <w:rsid w:val="001D2608"/>
    <w:rsid w:val="002A05CA"/>
    <w:rsid w:val="002A6FEC"/>
    <w:rsid w:val="003565F7"/>
    <w:rsid w:val="003A4D43"/>
    <w:rsid w:val="003B70DF"/>
    <w:rsid w:val="003D5D00"/>
    <w:rsid w:val="004306ED"/>
    <w:rsid w:val="00432D93"/>
    <w:rsid w:val="004450FA"/>
    <w:rsid w:val="00470781"/>
    <w:rsid w:val="004A1365"/>
    <w:rsid w:val="005036C6"/>
    <w:rsid w:val="005255CE"/>
    <w:rsid w:val="00576A7F"/>
    <w:rsid w:val="005C6B3C"/>
    <w:rsid w:val="005E6F80"/>
    <w:rsid w:val="0063063A"/>
    <w:rsid w:val="00795597"/>
    <w:rsid w:val="007B6B99"/>
    <w:rsid w:val="007E051E"/>
    <w:rsid w:val="0082306C"/>
    <w:rsid w:val="008301BB"/>
    <w:rsid w:val="00861F1C"/>
    <w:rsid w:val="00864B4C"/>
    <w:rsid w:val="008D47C9"/>
    <w:rsid w:val="009C0714"/>
    <w:rsid w:val="00A37302"/>
    <w:rsid w:val="00A4024D"/>
    <w:rsid w:val="00B122B1"/>
    <w:rsid w:val="00B15402"/>
    <w:rsid w:val="00B330DD"/>
    <w:rsid w:val="00B50E9F"/>
    <w:rsid w:val="00B51324"/>
    <w:rsid w:val="00B75CBB"/>
    <w:rsid w:val="00B956CA"/>
    <w:rsid w:val="00BB4C43"/>
    <w:rsid w:val="00CA5C26"/>
    <w:rsid w:val="00CE373C"/>
    <w:rsid w:val="00D9287A"/>
    <w:rsid w:val="00DB0D0B"/>
    <w:rsid w:val="00DB6EAA"/>
    <w:rsid w:val="00E07817"/>
    <w:rsid w:val="00E10BA4"/>
    <w:rsid w:val="00EE52CD"/>
    <w:rsid w:val="00EF6DB9"/>
    <w:rsid w:val="00FC7AE1"/>
    <w:rsid w:val="00FE2BB9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53AF"/>
  <w15:chartTrackingRefBased/>
  <w15:docId w15:val="{1B740CE4-D7E2-4D11-8840-3FC25811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C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3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0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njel-Energy-Services/eService_WorkItems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9</cp:revision>
  <dcterms:created xsi:type="dcterms:W3CDTF">2022-09-14T18:10:00Z</dcterms:created>
  <dcterms:modified xsi:type="dcterms:W3CDTF">2022-11-03T00:44:00Z</dcterms:modified>
</cp:coreProperties>
</file>