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2BC4" w14:textId="77777777" w:rsidR="00405BA8" w:rsidRPr="004F342B" w:rsidRDefault="00287DB5" w:rsidP="00287DB5">
      <w:pPr>
        <w:pStyle w:val="Title"/>
      </w:pPr>
      <w:r>
        <w:rPr>
          <w:lang w:val="en-CA"/>
        </w:rPr>
        <w:t>eService Online Security Control Requirement</w:t>
      </w:r>
    </w:p>
    <w:p w14:paraId="1002B906" w14:textId="77777777" w:rsidR="00287DB5" w:rsidRDefault="00287DB5" w:rsidP="00287DB5">
      <w:pPr>
        <w:rPr>
          <w:lang w:val="en-CA"/>
        </w:rPr>
      </w:pPr>
    </w:p>
    <w:p w14:paraId="5380E535" w14:textId="77777777" w:rsidR="00287DB5" w:rsidRDefault="00287DB5" w:rsidP="00287DB5">
      <w:pPr>
        <w:pStyle w:val="Heading1"/>
        <w:rPr>
          <w:lang w:val="en-CA"/>
        </w:rPr>
      </w:pPr>
      <w:r>
        <w:rPr>
          <w:lang w:val="en-CA"/>
        </w:rPr>
        <w:t>Authentication</w:t>
      </w:r>
    </w:p>
    <w:p w14:paraId="12E60DC7" w14:textId="77777777" w:rsidR="00287DB5" w:rsidRDefault="00287DB5" w:rsidP="00287DB5">
      <w:pPr>
        <w:rPr>
          <w:lang w:val="en-CA"/>
        </w:rPr>
      </w:pPr>
    </w:p>
    <w:p w14:paraId="1EAB57DF" w14:textId="77777777" w:rsidR="00287DB5" w:rsidRDefault="00287DB5" w:rsidP="00287DB5">
      <w:pPr>
        <w:rPr>
          <w:lang w:val="en-CA"/>
        </w:rPr>
      </w:pPr>
      <w:r>
        <w:rPr>
          <w:lang w:val="en-CA"/>
        </w:rPr>
        <w:t xml:space="preserve">eService Online is an intranet web application, it is only accessible within </w:t>
      </w:r>
      <w:proofErr w:type="spellStart"/>
      <w:r>
        <w:rPr>
          <w:lang w:val="en-CA"/>
        </w:rPr>
        <w:t>Sanjel</w:t>
      </w:r>
      <w:proofErr w:type="spellEnd"/>
      <w:r>
        <w:rPr>
          <w:lang w:val="en-CA"/>
        </w:rPr>
        <w:t xml:space="preserve"> network. </w:t>
      </w:r>
      <w:commentRangeStart w:id="0"/>
      <w:commentRangeStart w:id="1"/>
      <w:r>
        <w:rPr>
          <w:lang w:val="en-CA"/>
        </w:rPr>
        <w:t>A valid domain user account is authenticated automatically through Windows Authentication.</w:t>
      </w:r>
      <w:commentRangeEnd w:id="0"/>
      <w:r w:rsidR="004F342B">
        <w:rPr>
          <w:rStyle w:val="CommentReference"/>
        </w:rPr>
        <w:commentReference w:id="0"/>
      </w:r>
      <w:commentRangeEnd w:id="1"/>
      <w:r w:rsidR="00BF5E28">
        <w:rPr>
          <w:rStyle w:val="CommentReference"/>
        </w:rPr>
        <w:commentReference w:id="1"/>
      </w:r>
    </w:p>
    <w:p w14:paraId="2E56D1EA" w14:textId="77777777" w:rsidR="00287DB5" w:rsidRDefault="00287DB5" w:rsidP="00287DB5">
      <w:pPr>
        <w:rPr>
          <w:lang w:val="en-CA"/>
        </w:rPr>
      </w:pPr>
      <w:r>
        <w:rPr>
          <w:lang w:val="en-CA"/>
        </w:rPr>
        <w:t xml:space="preserve">User domain account name is used as user </w:t>
      </w:r>
      <w:r w:rsidR="007C5278">
        <w:rPr>
          <w:lang w:val="en-CA"/>
        </w:rPr>
        <w:t>name</w:t>
      </w:r>
      <w:r>
        <w:rPr>
          <w:lang w:val="en-CA"/>
        </w:rPr>
        <w:t xml:space="preserve"> in </w:t>
      </w:r>
      <w:proofErr w:type="spellStart"/>
      <w:r>
        <w:rPr>
          <w:lang w:val="en-CA"/>
        </w:rPr>
        <w:t>Sanjel</w:t>
      </w:r>
      <w:proofErr w:type="spellEnd"/>
      <w:r>
        <w:rPr>
          <w:lang w:val="en-CA"/>
        </w:rPr>
        <w:t xml:space="preserve"> Security Service. </w:t>
      </w:r>
    </w:p>
    <w:p w14:paraId="53BFD7EC" w14:textId="77777777" w:rsidR="004C766C" w:rsidRDefault="004C766C" w:rsidP="00287DB5">
      <w:pPr>
        <w:rPr>
          <w:lang w:val="en-CA"/>
        </w:rPr>
      </w:pPr>
    </w:p>
    <w:p w14:paraId="01CB5161" w14:textId="77777777" w:rsidR="004C766C" w:rsidRDefault="004C766C" w:rsidP="00287DB5">
      <w:pPr>
        <w:rPr>
          <w:lang w:val="en-CA"/>
        </w:rPr>
      </w:pPr>
      <w:r>
        <w:rPr>
          <w:lang w:val="en-CA"/>
        </w:rPr>
        <w:t xml:space="preserve">Example:  Adam has a valid </w:t>
      </w:r>
      <w:proofErr w:type="spellStart"/>
      <w:r>
        <w:rPr>
          <w:lang w:val="en-CA"/>
        </w:rPr>
        <w:t>Sanjel</w:t>
      </w:r>
      <w:proofErr w:type="spellEnd"/>
      <w:r>
        <w:rPr>
          <w:lang w:val="en-CA"/>
        </w:rPr>
        <w:t xml:space="preserve"> domain user account </w:t>
      </w:r>
      <w:proofErr w:type="spellStart"/>
      <w:proofErr w:type="gramStart"/>
      <w:r>
        <w:rPr>
          <w:lang w:val="en-CA"/>
        </w:rPr>
        <w:t>awang</w:t>
      </w:r>
      <w:proofErr w:type="spellEnd"/>
      <w:r>
        <w:rPr>
          <w:lang w:val="en-CA"/>
        </w:rPr>
        <w:t>,  he</w:t>
      </w:r>
      <w:proofErr w:type="gramEnd"/>
      <w:r>
        <w:rPr>
          <w:lang w:val="en-CA"/>
        </w:rPr>
        <w:t xml:space="preserve"> can access eService Online from a computer in </w:t>
      </w:r>
      <w:proofErr w:type="spellStart"/>
      <w:r>
        <w:rPr>
          <w:lang w:val="en-CA"/>
        </w:rPr>
        <w:t>Sanjel</w:t>
      </w:r>
      <w:proofErr w:type="spellEnd"/>
      <w:r>
        <w:rPr>
          <w:lang w:val="en-CA"/>
        </w:rPr>
        <w:t xml:space="preserve"> intranet logged in by using his domain account.</w:t>
      </w:r>
    </w:p>
    <w:p w14:paraId="6FFDA524" w14:textId="77777777" w:rsidR="00287DB5" w:rsidRDefault="00287DB5" w:rsidP="00287DB5">
      <w:pPr>
        <w:rPr>
          <w:lang w:val="en-CA"/>
        </w:rPr>
      </w:pPr>
    </w:p>
    <w:p w14:paraId="70B54B0A" w14:textId="77777777" w:rsidR="00287DB5" w:rsidRDefault="00287DB5" w:rsidP="00287DB5">
      <w:pPr>
        <w:pStyle w:val="Heading1"/>
        <w:rPr>
          <w:lang w:val="en-CA"/>
        </w:rPr>
      </w:pPr>
      <w:r>
        <w:rPr>
          <w:lang w:val="en-CA"/>
        </w:rPr>
        <w:t>Authorization</w:t>
      </w:r>
    </w:p>
    <w:p w14:paraId="760CC43A" w14:textId="77777777" w:rsidR="00287DB5" w:rsidRDefault="00287DB5" w:rsidP="00287DB5">
      <w:pPr>
        <w:rPr>
          <w:lang w:val="en-CA"/>
        </w:rPr>
      </w:pPr>
    </w:p>
    <w:p w14:paraId="62D0E02D" w14:textId="77777777" w:rsidR="004A0BD3" w:rsidRDefault="007C5278" w:rsidP="00287DB5">
      <w:pPr>
        <w:rPr>
          <w:lang w:val="en-CA"/>
        </w:rPr>
      </w:pPr>
      <w:r>
        <w:rPr>
          <w:lang w:val="en-CA"/>
        </w:rPr>
        <w:t>eService Online Authorization system must be aligned with best practices of ASP.NET Core Security.</w:t>
      </w:r>
    </w:p>
    <w:p w14:paraId="023508FA" w14:textId="77777777" w:rsidR="007C5278" w:rsidRDefault="007C5278" w:rsidP="00287DB5">
      <w:pPr>
        <w:rPr>
          <w:lang w:val="en-CA"/>
        </w:rPr>
      </w:pPr>
      <w:r>
        <w:rPr>
          <w:lang w:val="en-CA"/>
        </w:rPr>
        <w:t>Use eService Security Service database as backend to manage and store authorization rules.</w:t>
      </w:r>
    </w:p>
    <w:p w14:paraId="47A5FE24" w14:textId="77777777" w:rsidR="00AC4180" w:rsidRDefault="007C5278" w:rsidP="00287DB5">
      <w:pPr>
        <w:rPr>
          <w:lang w:val="en-CA"/>
        </w:rPr>
      </w:pPr>
      <w:r>
        <w:rPr>
          <w:lang w:val="en-CA"/>
        </w:rPr>
        <w:t xml:space="preserve">eService Online frontend access control is based the role defined in </w:t>
      </w:r>
      <w:proofErr w:type="spellStart"/>
      <w:r>
        <w:rPr>
          <w:lang w:val="en-CA"/>
        </w:rPr>
        <w:t>Sanjel</w:t>
      </w:r>
      <w:proofErr w:type="spellEnd"/>
      <w:r>
        <w:rPr>
          <w:lang w:val="en-CA"/>
        </w:rPr>
        <w:t xml:space="preserve"> Security Service. </w:t>
      </w:r>
      <w:r w:rsidR="00AC4180">
        <w:rPr>
          <w:lang w:val="en-CA"/>
        </w:rPr>
        <w:t>Based on the rule definition, following access controls need to be implemented.</w:t>
      </w:r>
    </w:p>
    <w:p w14:paraId="46138212" w14:textId="77777777" w:rsidR="00AC4180" w:rsidRPr="00AC4180" w:rsidRDefault="00AC4180" w:rsidP="00AC4180">
      <w:pPr>
        <w:pStyle w:val="ListParagraph"/>
        <w:numPr>
          <w:ilvl w:val="0"/>
          <w:numId w:val="1"/>
        </w:numPr>
        <w:rPr>
          <w:lang w:val="en-CA"/>
        </w:rPr>
      </w:pPr>
      <w:commentRangeStart w:id="2"/>
      <w:commentRangeStart w:id="3"/>
      <w:r w:rsidRPr="00AC4180">
        <w:rPr>
          <w:lang w:val="en-CA"/>
        </w:rPr>
        <w:t>Tab page accessibility control</w:t>
      </w:r>
      <w:commentRangeEnd w:id="2"/>
      <w:r w:rsidR="0002752D">
        <w:rPr>
          <w:rStyle w:val="CommentReference"/>
        </w:rPr>
        <w:commentReference w:id="2"/>
      </w:r>
      <w:commentRangeEnd w:id="3"/>
      <w:r w:rsidR="00BF5E28">
        <w:rPr>
          <w:rStyle w:val="CommentReference"/>
        </w:rPr>
        <w:commentReference w:id="3"/>
      </w:r>
    </w:p>
    <w:p w14:paraId="7571D8F5" w14:textId="77777777" w:rsidR="00AC4180" w:rsidRPr="00AC4180" w:rsidRDefault="00AC4180" w:rsidP="00AC4180">
      <w:pPr>
        <w:pStyle w:val="ListParagraph"/>
        <w:numPr>
          <w:ilvl w:val="0"/>
          <w:numId w:val="1"/>
        </w:numPr>
        <w:rPr>
          <w:lang w:val="en-CA"/>
        </w:rPr>
      </w:pPr>
      <w:r w:rsidRPr="00AC4180">
        <w:rPr>
          <w:lang w:val="en-CA"/>
        </w:rPr>
        <w:t>Data based pop-up menu items construction control to limit the access of certain functionalities</w:t>
      </w:r>
    </w:p>
    <w:p w14:paraId="2B9D28D7" w14:textId="77777777" w:rsidR="00AC4180" w:rsidRDefault="00AC4180" w:rsidP="00AC4180">
      <w:pPr>
        <w:pStyle w:val="ListParagraph"/>
        <w:numPr>
          <w:ilvl w:val="0"/>
          <w:numId w:val="1"/>
        </w:numPr>
        <w:rPr>
          <w:lang w:val="en-CA"/>
        </w:rPr>
      </w:pPr>
      <w:r w:rsidRPr="00AC4180">
        <w:rPr>
          <w:lang w:val="en-CA"/>
        </w:rPr>
        <w:t xml:space="preserve">Data form page level data CRUD control </w:t>
      </w:r>
    </w:p>
    <w:p w14:paraId="47348111" w14:textId="77777777" w:rsidR="004C766C" w:rsidRDefault="004C766C" w:rsidP="00AC4180">
      <w:pPr>
        <w:pStyle w:val="ListParagraph"/>
        <w:numPr>
          <w:ilvl w:val="0"/>
          <w:numId w:val="1"/>
        </w:numPr>
        <w:rPr>
          <w:lang w:val="en-CA"/>
        </w:rPr>
      </w:pPr>
      <w:commentRangeStart w:id="4"/>
      <w:commentRangeStart w:id="5"/>
      <w:r>
        <w:rPr>
          <w:lang w:val="en-CA"/>
        </w:rPr>
        <w:t xml:space="preserve">Read/Write control against real-time interaction such as drag and drop feature to prevent </w:t>
      </w:r>
      <w:proofErr w:type="gramStart"/>
      <w:r>
        <w:rPr>
          <w:lang w:val="en-CA"/>
        </w:rPr>
        <w:t>unauthorized  data</w:t>
      </w:r>
      <w:proofErr w:type="gramEnd"/>
      <w:r>
        <w:rPr>
          <w:lang w:val="en-CA"/>
        </w:rPr>
        <w:t xml:space="preserve"> modification.</w:t>
      </w:r>
      <w:commentRangeEnd w:id="4"/>
      <w:r w:rsidR="00B01DB7">
        <w:rPr>
          <w:rStyle w:val="CommentReference"/>
        </w:rPr>
        <w:commentReference w:id="4"/>
      </w:r>
      <w:commentRangeEnd w:id="5"/>
      <w:r w:rsidR="00BF5E28">
        <w:rPr>
          <w:rStyle w:val="CommentReference"/>
        </w:rPr>
        <w:commentReference w:id="5"/>
      </w:r>
    </w:p>
    <w:p w14:paraId="44485586" w14:textId="77777777" w:rsidR="004C766C" w:rsidRDefault="004C766C" w:rsidP="004C766C">
      <w:pPr>
        <w:rPr>
          <w:lang w:val="en-CA"/>
        </w:rPr>
      </w:pPr>
    </w:p>
    <w:p w14:paraId="2605C22F" w14:textId="77777777" w:rsidR="004C766C" w:rsidRDefault="004C766C" w:rsidP="004C766C">
      <w:pPr>
        <w:pStyle w:val="Heading2"/>
        <w:rPr>
          <w:lang w:val="en-CA"/>
        </w:rPr>
      </w:pPr>
      <w:r>
        <w:rPr>
          <w:lang w:val="en-CA"/>
        </w:rPr>
        <w:t>Roles</w:t>
      </w:r>
    </w:p>
    <w:p w14:paraId="45F74A02" w14:textId="77777777" w:rsidR="004C766C" w:rsidRPr="004C766C" w:rsidRDefault="004C766C" w:rsidP="004C766C">
      <w:pPr>
        <w:pStyle w:val="Heading4"/>
        <w:rPr>
          <w:lang w:val="en-CA"/>
        </w:rPr>
      </w:pPr>
      <w:r w:rsidRPr="004C766C">
        <w:t>Administrator</w:t>
      </w:r>
    </w:p>
    <w:p w14:paraId="3ADF0CC3" w14:textId="77777777" w:rsidR="004C766C" w:rsidRDefault="004C766C" w:rsidP="004C766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Has</w:t>
      </w:r>
      <w:r w:rsidRPr="004C766C">
        <w:rPr>
          <w:lang w:val="en-CA"/>
        </w:rPr>
        <w:t xml:space="preserve"> access</w:t>
      </w:r>
      <w:r>
        <w:rPr>
          <w:lang w:val="en-CA"/>
        </w:rPr>
        <w:t xml:space="preserve"> to</w:t>
      </w:r>
      <w:r w:rsidRPr="004C766C">
        <w:rPr>
          <w:lang w:val="en-CA"/>
        </w:rPr>
        <w:t xml:space="preserve"> all pages of eService Online</w:t>
      </w:r>
    </w:p>
    <w:p w14:paraId="19F96D1C" w14:textId="77777777" w:rsidR="004C766C" w:rsidRDefault="004C766C" w:rsidP="004C766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Can see all menu items in pop-up menus</w:t>
      </w:r>
    </w:p>
    <w:p w14:paraId="10DB7D9A" w14:textId="77777777" w:rsidR="004C766C" w:rsidRPr="004C766C" w:rsidRDefault="004C766C" w:rsidP="004C766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Has write privilege on all data</w:t>
      </w:r>
    </w:p>
    <w:p w14:paraId="4F6E39C9" w14:textId="77777777" w:rsidR="004C766C" w:rsidRDefault="004C766C" w:rsidP="004C766C">
      <w:pPr>
        <w:pStyle w:val="Heading4"/>
        <w:rPr>
          <w:lang w:val="en-CA"/>
        </w:rPr>
      </w:pPr>
      <w:r>
        <w:rPr>
          <w:lang w:val="en-CA"/>
        </w:rPr>
        <w:t>Dispatchers</w:t>
      </w:r>
      <w:bookmarkStart w:id="6" w:name="_GoBack"/>
      <w:bookmarkEnd w:id="6"/>
    </w:p>
    <w:p w14:paraId="52ABC0BD" w14:textId="77777777" w:rsidR="004C766C" w:rsidRDefault="004C766C" w:rsidP="004C766C">
      <w:pPr>
        <w:pStyle w:val="ListParagraph"/>
        <w:numPr>
          <w:ilvl w:val="0"/>
          <w:numId w:val="5"/>
        </w:numPr>
        <w:rPr>
          <w:lang w:val="en-CA"/>
        </w:rPr>
      </w:pPr>
      <w:r w:rsidRPr="004C766C">
        <w:rPr>
          <w:lang w:val="en-CA"/>
        </w:rPr>
        <w:t>Has access to Rig Board Page</w:t>
      </w:r>
    </w:p>
    <w:p w14:paraId="220E0201" w14:textId="77777777" w:rsidR="0008593B" w:rsidRDefault="0008593B" w:rsidP="004C766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Can see all menu items in pop-up menus with in Rig Board Page</w:t>
      </w:r>
    </w:p>
    <w:p w14:paraId="0E6FB70F" w14:textId="77777777" w:rsidR="0008593B" w:rsidRPr="004C766C" w:rsidRDefault="0008593B" w:rsidP="004C766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lastRenderedPageBreak/>
        <w:t>Has write privilege on the data presented in Rig Board</w:t>
      </w:r>
    </w:p>
    <w:p w14:paraId="6ECE73FE" w14:textId="77777777" w:rsidR="004C766C" w:rsidRPr="004C766C" w:rsidRDefault="004C766C" w:rsidP="004C766C">
      <w:pPr>
        <w:rPr>
          <w:lang w:val="en-CA"/>
        </w:rPr>
      </w:pPr>
    </w:p>
    <w:p w14:paraId="0144C44C" w14:textId="77777777" w:rsidR="004C766C" w:rsidRDefault="004C766C" w:rsidP="0008593B">
      <w:pPr>
        <w:pStyle w:val="Heading4"/>
        <w:rPr>
          <w:lang w:val="en-CA"/>
        </w:rPr>
      </w:pPr>
      <w:r>
        <w:rPr>
          <w:lang w:val="en-CA"/>
        </w:rPr>
        <w:t xml:space="preserve">Field </w:t>
      </w:r>
      <w:r w:rsidR="0008593B">
        <w:rPr>
          <w:lang w:val="en-CA"/>
        </w:rPr>
        <w:t>Manager</w:t>
      </w:r>
    </w:p>
    <w:p w14:paraId="462B562D" w14:textId="77777777" w:rsidR="0008593B" w:rsidRPr="0008593B" w:rsidRDefault="0008593B" w:rsidP="0008593B">
      <w:pPr>
        <w:pStyle w:val="ListParagraph"/>
        <w:numPr>
          <w:ilvl w:val="0"/>
          <w:numId w:val="6"/>
        </w:numPr>
        <w:rPr>
          <w:lang w:val="en-CA"/>
        </w:rPr>
      </w:pPr>
      <w:r w:rsidRPr="0008593B">
        <w:rPr>
          <w:lang w:val="en-CA"/>
        </w:rPr>
        <w:t>Has read-only access to Rig Board Page</w:t>
      </w:r>
    </w:p>
    <w:p w14:paraId="0795C987" w14:textId="77777777" w:rsidR="0008593B" w:rsidRPr="0008593B" w:rsidRDefault="0008593B" w:rsidP="0008593B">
      <w:pPr>
        <w:pStyle w:val="ListParagraph"/>
        <w:numPr>
          <w:ilvl w:val="0"/>
          <w:numId w:val="6"/>
        </w:numPr>
        <w:rPr>
          <w:lang w:val="en-CA"/>
        </w:rPr>
      </w:pPr>
      <w:r w:rsidRPr="0008593B">
        <w:rPr>
          <w:lang w:val="en-CA"/>
        </w:rPr>
        <w:t>Does not have operational features on Rig Board Page</w:t>
      </w:r>
    </w:p>
    <w:p w14:paraId="1861026F" w14:textId="77777777" w:rsidR="0008593B" w:rsidRPr="0008593B" w:rsidRDefault="0008593B" w:rsidP="0008593B">
      <w:pPr>
        <w:pStyle w:val="ListParagraph"/>
        <w:numPr>
          <w:ilvl w:val="0"/>
          <w:numId w:val="6"/>
        </w:numPr>
        <w:rPr>
          <w:lang w:val="en-CA"/>
        </w:rPr>
      </w:pPr>
      <w:r w:rsidRPr="0008593B">
        <w:rPr>
          <w:lang w:val="en-CA"/>
        </w:rPr>
        <w:t>Has read-only access to Upcoming Jobs Page</w:t>
      </w:r>
    </w:p>
    <w:p w14:paraId="5CA70D40" w14:textId="77777777" w:rsidR="007C5278" w:rsidRDefault="00AC4180" w:rsidP="00287DB5">
      <w:pPr>
        <w:rPr>
          <w:lang w:val="en-CA"/>
        </w:rPr>
      </w:pPr>
      <w:r>
        <w:rPr>
          <w:lang w:val="en-CA"/>
        </w:rPr>
        <w:t xml:space="preserve"> </w:t>
      </w:r>
    </w:p>
    <w:p w14:paraId="0FB4418B" w14:textId="77777777" w:rsidR="00AC4180" w:rsidRDefault="00AC4180" w:rsidP="00287DB5">
      <w:pPr>
        <w:rPr>
          <w:lang w:val="en-CA"/>
        </w:rPr>
      </w:pPr>
    </w:p>
    <w:p w14:paraId="11433D8D" w14:textId="77777777" w:rsidR="00AC4180" w:rsidRDefault="00AC4180" w:rsidP="00287DB5">
      <w:pPr>
        <w:rPr>
          <w:lang w:val="en-CA"/>
        </w:rPr>
      </w:pPr>
    </w:p>
    <w:p w14:paraId="5B9D0BB5" w14:textId="77777777" w:rsidR="007C5278" w:rsidRPr="00287DB5" w:rsidRDefault="007C5278" w:rsidP="00287DB5">
      <w:pPr>
        <w:rPr>
          <w:lang w:val="en-CA"/>
        </w:rPr>
      </w:pPr>
    </w:p>
    <w:p w14:paraId="32D71584" w14:textId="77777777" w:rsidR="00287DB5" w:rsidRPr="00287DB5" w:rsidRDefault="00287DB5" w:rsidP="00287DB5">
      <w:pPr>
        <w:rPr>
          <w:lang w:val="en-CA"/>
        </w:rPr>
      </w:pPr>
    </w:p>
    <w:p w14:paraId="00613EFA" w14:textId="77777777" w:rsidR="00287DB5" w:rsidRDefault="00287DB5">
      <w:pPr>
        <w:rPr>
          <w:lang w:val="en-CA"/>
        </w:rPr>
      </w:pPr>
    </w:p>
    <w:p w14:paraId="2DB99E04" w14:textId="77777777" w:rsidR="00287DB5" w:rsidRPr="00287DB5" w:rsidRDefault="00287DB5">
      <w:pPr>
        <w:rPr>
          <w:lang w:val="en-CA"/>
        </w:rPr>
      </w:pPr>
    </w:p>
    <w:sectPr w:rsidR="00287DB5" w:rsidRPr="0028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lla Bi" w:date="2018-01-04T17:30:00Z" w:initials="BB">
    <w:p w14:paraId="3D5F359C" w14:textId="4892C2B8" w:rsidR="004F342B" w:rsidRDefault="004F342B">
      <w:pPr>
        <w:pStyle w:val="CommentText"/>
      </w:pPr>
      <w:r>
        <w:rPr>
          <w:rStyle w:val="CommentReference"/>
        </w:rPr>
        <w:annotationRef/>
      </w:r>
      <w:r w:rsidR="00275214">
        <w:rPr>
          <w:rFonts w:hint="eastAsia"/>
        </w:rPr>
        <w:t>0104:</w:t>
      </w:r>
      <w:r>
        <w:t>已经在</w:t>
      </w:r>
      <w:r>
        <w:rPr>
          <w:rFonts w:hint="eastAsia"/>
        </w:rPr>
        <w:t>.Net core</w:t>
      </w:r>
      <w:r>
        <w:rPr>
          <w:rFonts w:hint="eastAsia"/>
        </w:rPr>
        <w:t>的文档中找到方案，明天测试一下</w:t>
      </w:r>
    </w:p>
  </w:comment>
  <w:comment w:id="1" w:author="Adam Wang" w:date="2018-01-04T09:13:00Z" w:initials="AW">
    <w:p w14:paraId="704837AB" w14:textId="0F436AB4" w:rsidR="00BF5E28" w:rsidRDefault="00BF5E2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这部分好像没什么问题，认证部分是通过</w:t>
      </w:r>
      <w:r>
        <w:t xml:space="preserve">Web Server </w:t>
      </w:r>
      <w:r>
        <w:rPr>
          <w:rFonts w:hint="eastAsia"/>
        </w:rPr>
        <w:t>自动完成的，也就是说不需要用</w:t>
      </w:r>
      <w:proofErr w:type="spellStart"/>
      <w:r>
        <w:rPr>
          <w:rFonts w:hint="eastAsia"/>
        </w:rPr>
        <w:t>S</w:t>
      </w:r>
      <w:r>
        <w:t>anjel</w:t>
      </w:r>
      <w:proofErr w:type="spellEnd"/>
      <w:r>
        <w:t xml:space="preserve"> Security Service</w:t>
      </w:r>
      <w:r>
        <w:rPr>
          <w:rFonts w:hint="eastAsia"/>
        </w:rPr>
        <w:t>中的密码。</w:t>
      </w:r>
    </w:p>
  </w:comment>
  <w:comment w:id="2" w:author="Bella Bi" w:date="2018-01-04T17:41:00Z" w:initials="BB">
    <w:p w14:paraId="7F952DCE" w14:textId="24AE41CE" w:rsidR="0002752D" w:rsidRDefault="0002752D">
      <w:pPr>
        <w:pStyle w:val="CommentText"/>
      </w:pPr>
      <w:r>
        <w:rPr>
          <w:rStyle w:val="CommentReference"/>
        </w:rPr>
        <w:annotationRef/>
      </w:r>
      <w:r w:rsidR="00B01DB7">
        <w:rPr>
          <w:rFonts w:hint="eastAsia"/>
        </w:rPr>
        <w:t>0104</w:t>
      </w:r>
      <w:r w:rsidR="00B01DB7">
        <w:rPr>
          <w:rFonts w:hint="eastAsia"/>
        </w:rPr>
        <w:t>：</w:t>
      </w:r>
      <w:r>
        <w:t>标签页可访问性控制指的是用户对某个标签页没有访问权限的话</w:t>
      </w:r>
      <w:r>
        <w:rPr>
          <w:rFonts w:hint="eastAsia"/>
        </w:rPr>
        <w:t>，</w:t>
      </w:r>
      <w:r>
        <w:t>标签按钮可点击但是点击后不可访问</w:t>
      </w:r>
      <w:r>
        <w:rPr>
          <w:rFonts w:hint="eastAsia"/>
        </w:rPr>
        <w:t>，是吗？</w:t>
      </w:r>
    </w:p>
  </w:comment>
  <w:comment w:id="3" w:author="Adam Wang" w:date="2018-01-04T09:15:00Z" w:initials="AW">
    <w:p w14:paraId="28613A8F" w14:textId="190ADDF4" w:rsidR="00BF5E28" w:rsidRDefault="00BF5E2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不是。如果没有访问权限，该标签页完全不显示。</w:t>
      </w:r>
    </w:p>
  </w:comment>
  <w:comment w:id="4" w:author="Bella Bi" w:date="2018-01-04T17:48:00Z" w:initials="BB">
    <w:p w14:paraId="37C19887" w14:textId="231F064F" w:rsidR="00B01DB7" w:rsidRDefault="00B01DB7">
      <w:pPr>
        <w:pStyle w:val="CommentText"/>
      </w:pPr>
      <w:r>
        <w:rPr>
          <w:rStyle w:val="CommentReference"/>
        </w:rPr>
        <w:annotationRef/>
      </w:r>
      <w:r>
        <w:t>0104</w:t>
      </w:r>
      <w:r>
        <w:rPr>
          <w:rFonts w:hint="eastAsia"/>
        </w:rPr>
        <w:t>：这里的实时交互不太理解，目前咱们页面上有没有类似的操作供我们参考</w:t>
      </w:r>
    </w:p>
  </w:comment>
  <w:comment w:id="5" w:author="Adam Wang" w:date="2018-01-04T09:16:00Z" w:initials="AW">
    <w:p w14:paraId="53B0F2BC" w14:textId="4EADB32C" w:rsidR="00BF5E28" w:rsidRPr="00BF5E28" w:rsidRDefault="00BF5E2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目前没有实际例子，但下一期做</w:t>
      </w:r>
      <w:r>
        <w:rPr>
          <w:rFonts w:hint="eastAsia"/>
        </w:rPr>
        <w:t>s</w:t>
      </w:r>
      <w:r>
        <w:t>cheduler</w:t>
      </w:r>
      <w:r>
        <w:rPr>
          <w:rFonts w:hint="eastAsia"/>
        </w:rPr>
        <w:t>的时候就会有需要。想像一下，把</w:t>
      </w:r>
      <w:r>
        <w:rPr>
          <w:rFonts w:hint="eastAsia"/>
        </w:rPr>
        <w:t>A</w:t>
      </w:r>
      <w:r>
        <w:t>dd a bin</w:t>
      </w:r>
      <w:r>
        <w:rPr>
          <w:rFonts w:hint="eastAsia"/>
        </w:rPr>
        <w:t>做成</w:t>
      </w:r>
      <w:r>
        <w:rPr>
          <w:lang w:val="en-CA"/>
        </w:rPr>
        <w:t>drag and drop</w:t>
      </w:r>
      <w:r>
        <w:rPr>
          <w:rFonts w:hint="eastAsia"/>
        </w:rPr>
        <w:t>会有哪些操作，你不能在拉拽功能处控制，只能在完成拉拽向后台发请求处控制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5F359C" w15:done="0"/>
  <w15:commentEx w15:paraId="704837AB" w15:paraIdParent="3D5F359C" w15:done="0"/>
  <w15:commentEx w15:paraId="7F952DCE" w15:done="0"/>
  <w15:commentEx w15:paraId="28613A8F" w15:paraIdParent="7F952DCE" w15:done="0"/>
  <w15:commentEx w15:paraId="37C19887" w15:done="0"/>
  <w15:commentEx w15:paraId="53B0F2BC" w15:paraIdParent="37C198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F359C" w16cid:durableId="1DF86E91"/>
  <w16cid:commentId w16cid:paraId="704837AB" w16cid:durableId="1DF86EC4"/>
  <w16cid:commentId w16cid:paraId="7F952DCE" w16cid:durableId="1DF86E92"/>
  <w16cid:commentId w16cid:paraId="28613A8F" w16cid:durableId="1DF86F1E"/>
  <w16cid:commentId w16cid:paraId="37C19887" w16cid:durableId="1DF86E93"/>
  <w16cid:commentId w16cid:paraId="53B0F2BC" w16cid:durableId="1DF86F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9FE"/>
    <w:multiLevelType w:val="hybridMultilevel"/>
    <w:tmpl w:val="16E0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1888"/>
    <w:multiLevelType w:val="hybridMultilevel"/>
    <w:tmpl w:val="AA08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0873"/>
    <w:multiLevelType w:val="hybridMultilevel"/>
    <w:tmpl w:val="C6DC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B67FCB"/>
    <w:multiLevelType w:val="hybridMultilevel"/>
    <w:tmpl w:val="D328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52A3C"/>
    <w:multiLevelType w:val="hybridMultilevel"/>
    <w:tmpl w:val="1328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00E1D"/>
    <w:multiLevelType w:val="hybridMultilevel"/>
    <w:tmpl w:val="5E36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lla Bi">
    <w15:presenceInfo w15:providerId="AD" w15:userId="S-1-5-21-72862756-1288690389-733424368-1181"/>
  </w15:person>
  <w15:person w15:author="Adam Wang">
    <w15:presenceInfo w15:providerId="AD" w15:userId="S-1-5-21-907511826-1976087689-3935775728-1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DB5"/>
    <w:rsid w:val="0002752D"/>
    <w:rsid w:val="0008593B"/>
    <w:rsid w:val="00275214"/>
    <w:rsid w:val="00287DB5"/>
    <w:rsid w:val="00405BA8"/>
    <w:rsid w:val="004A0BD3"/>
    <w:rsid w:val="004C766C"/>
    <w:rsid w:val="004F342B"/>
    <w:rsid w:val="007C5278"/>
    <w:rsid w:val="00882A7A"/>
    <w:rsid w:val="00AC4180"/>
    <w:rsid w:val="00B01DB7"/>
    <w:rsid w:val="00BF5E28"/>
    <w:rsid w:val="00D57D13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D20"/>
  <w15:chartTrackingRefBased/>
  <w15:docId w15:val="{0AE50F4A-48C8-40E9-B52D-4FC1314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76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1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7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76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766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F3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9</cp:revision>
  <dcterms:created xsi:type="dcterms:W3CDTF">2018-01-03T21:20:00Z</dcterms:created>
  <dcterms:modified xsi:type="dcterms:W3CDTF">2018-01-04T16:20:00Z</dcterms:modified>
</cp:coreProperties>
</file>