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AEO Architecture Comparison — Executive Technical Review</w:t>
      </w:r>
    </w:p>
    <w:p>
      <w:r>
        <w:rPr>
          <w:b/>
        </w:rPr>
        <w:t>Two independent implementations of the same `aeo_architecture_v4.md` specification, evaluated for a leadership decision.</w:t>
      </w:r>
    </w:p>
    <w:p>
      <w:pPr>
        <w:pStyle w:val="ListBullet"/>
      </w:pPr>
      <w:r>
        <w:rPr>
          <w:b/>
        </w:rPr>
        <w:t>Architecture A</w:t>
      </w:r>
      <w:r>
        <w:t xml:space="preserve"> — Kenneth's </w:t>
      </w:r>
      <w:r>
        <w:rPr>
          <w:rFonts w:ascii="Consolas" w:hAnsi="Consolas"/>
          <w:color w:val="B03060"/>
          <w:sz w:val="18"/>
        </w:rPr>
        <w:t>page_crawler</w:t>
      </w:r>
      <w:r>
        <w:t xml:space="preserve"> (local working tree). Deterministic-first; custom async orchestrator; PostgreSQL as store and job queue.</w:t>
      </w:r>
    </w:p>
    <w:p>
      <w:pPr>
        <w:pStyle w:val="ListBullet"/>
      </w:pPr>
      <w:r>
        <w:rPr>
          <w:b/>
        </w:rPr>
        <w:t>Architecture B</w:t>
      </w:r>
      <w:r>
        <w:t xml:space="preserve"> — Sanjith's </w:t>
      </w:r>
      <w:r>
        <w:rPr>
          <w:rFonts w:ascii="Consolas" w:hAnsi="Consolas"/>
          <w:color w:val="B03060"/>
          <w:sz w:val="18"/>
        </w:rPr>
        <w:t>aeo-pipeline</w:t>
      </w:r>
      <w:r>
        <w:t xml:space="preserve"> (</w:t>
      </w:r>
      <w:r>
        <w:rPr>
          <w:rFonts w:ascii="Consolas" w:hAnsi="Consolas"/>
          <w:color w:val="B03060"/>
          <w:sz w:val="18"/>
        </w:rPr>
        <w:t>github.com/Sanjith72/aeo-pipeline</w:t>
      </w:r>
      <w:r>
        <w:t>). LLM-first (Ollama/phi3); async-native; agent-per-block.</w:t>
      </w:r>
    </w:p>
    <w:p>
      <w:r>
        <w:t>Prepared as a board-ready record. Every conclusion is grounded in direct code inspection; file and line citations are given throughout. Where evidence is weak or a claim could not be fully verified, it is flagged.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Executive snapshot (read this first)</w:t>
      </w:r>
    </w:p>
    <w:p>
      <w:pPr>
        <w:ind w:left="432"/>
      </w:pPr>
      <w:r>
        <w:rPr>
          <w:i/>
        </w:rPr>
      </w:r>
      <w:r>
        <w:rPr>
          <w:b/>
          <w:i/>
        </w:rPr>
        <w:t>Recommendation: adopt Architecture A as the production system of record, and port five specific, low-risk components from Architecture B. Do not merge the two codebases, and do not rebuild on B.</w:t>
      </w:r>
    </w:p>
    <w:p>
      <w:r>
        <w:t xml:space="preserve">Both teams independently built the *same* v4 spec (both repositories ship the identical 276-line </w:t>
      </w:r>
      <w:r>
        <w:rPr>
          <w:rFonts w:ascii="Consolas" w:hAnsi="Consolas"/>
          <w:color w:val="B03060"/>
          <w:sz w:val="18"/>
        </w:rPr>
        <w:t>aeo_architecture_v4.md</w:t>
      </w:r>
      <w:r>
        <w:t xml:space="preserve">). They diverged on philosophy: </w:t>
      </w:r>
      <w:r>
        <w:rPr>
          <w:b/>
        </w:rPr>
        <w:t>A is deterministic-first</w:t>
      </w:r>
      <w:r>
        <w:t xml:space="preserve"> (10 HTML-signal scorers; the LLM only refines 2 of them), </w:t>
      </w:r>
      <w:r>
        <w:rPr>
          <w:b/>
        </w:rPr>
        <w:t>B is LLM-first</w:t>
      </w:r>
      <w:r>
        <w:t xml:space="preserve"> (Ollama drives blueprint, coverage, triage, recommendations, and audit).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Architecture A (Kenneth)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Architecture B (Sanjith)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10,365 LOC / 107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2,400 LOC / 18 files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Tests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342</w:t>
            </w:r>
            <w:r>
              <w:rPr>
                <w:sz w:val="18"/>
              </w:rPr>
              <w:t xml:space="preserve"> (335 unit + 7 integration), offline, in CI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 xml:space="preserve"> smoke test; no </w:t>
            </w:r>
            <w:r>
              <w:rPr>
                <w:rFonts w:ascii="Consolas" w:hAnsi="Consolas"/>
                <w:color w:val="B03060"/>
                <w:sz w:val="18"/>
              </w:rPr>
              <w:t>tests/</w:t>
            </w:r>
            <w:r>
              <w:rPr>
                <w:sz w:val="18"/>
              </w:rPr>
              <w:t xml:space="preserve"> dir; no CI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Core philosophy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Deterministic-first, LLM-optional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LLM-first (every page hits Ollama)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v4 site-level coverage (missing pages)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ideal sitemap + thin-cluster diff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— per-page coverage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Flagship features wired into run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Independent validator + adversarial auditor + retry loop </w:t>
            </w:r>
            <w:r>
              <w:rPr>
                <w:b/>
                <w:sz w:val="18"/>
              </w:rPr>
              <w:t>all wired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Adversarial auditor + 4-track engine-routed evaluator </w:t>
            </w:r>
            <w:r>
              <w:rPr>
                <w:b/>
                <w:sz w:val="18"/>
              </w:rPr>
              <w:t>built but not wired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Genuine standout strengths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Completeness, tests, scalability, cost, reproducibility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OpenTelemetry, per-domain YAML onboarding, dry-run demo, async-native ergonomics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20-dimension score (post-verification)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156 / 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106 / 200</w:t>
            </w:r>
          </w:p>
        </w:tc>
      </w:tr>
    </w:tbl>
    <w:p>
      <w:r>
        <w:t>The margin is decisive and survives an adversarial fairness review that deliberately looked for "bigger-is-better" bias (see §8). A wins 17 dimensions, B wins 2 (Pipeline Complexity, Developer Experience), 1 tie (Observability).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this review was conducted (methodology and evidence quality)</w:t>
      </w:r>
    </w:p>
    <w:p>
      <w:r>
        <w:t>This is not a documentation read-through. The following was done:</w:t>
      </w:r>
    </w:p>
    <w:p>
      <w:pPr>
        <w:pStyle w:val="ListNumber"/>
      </w:pPr>
      <w:r>
        <w:rPr>
          <w:b/>
        </w:rPr>
        <w:t>Both codebases were read in full at source level.</w:t>
      </w:r>
      <w:r>
        <w:t xml:space="preserve"> B (2,400 LOC) was read file-by-file first-hand. A (10,365 LOC) was mapped by seven parallel deep-reader agents, each auditing one subsystem and returning file/line-cited findings, plus a first-hand read of its orchestrator and design docs.</w:t>
      </w:r>
    </w:p>
    <w:p>
      <w:pPr>
        <w:pStyle w:val="ListNumber"/>
      </w:pPr>
      <w:r>
        <w:rPr>
          <w:b/>
        </w:rPr>
        <w:t>B was cloned</w:t>
      </w:r>
      <w:r>
        <w:t xml:space="preserve"> from GitHub to a scratch directory (kept out of A's working tree) so it could be inspected at the same depth as A.</w:t>
      </w:r>
    </w:p>
    <w:p>
      <w:pPr>
        <w:pStyle w:val="ListNumber"/>
      </w:pPr>
      <w:r>
        <w:rPr>
          <w:b/>
        </w:rPr>
        <w:t>A 20-dimension scoring</w:t>
      </w:r>
      <w:r>
        <w:t xml:space="preserve"> was produced by five independent scoring agents (4 dimensions each), each instructed to judge *fitness for purpose*, reward leanness, and </w:t>
      </w:r>
      <w:r>
        <w:rPr>
          <w:b/>
        </w:rPr>
        <w:t>penalize features that are present-but-not-wired or claimed-but-untested</w:t>
      </w:r>
      <w:r>
        <w:t>.</w:t>
      </w:r>
    </w:p>
    <w:p>
      <w:pPr>
        <w:pStyle w:val="ListNumber"/>
      </w:pPr>
      <w:r>
        <w:rPr>
          <w:b/>
        </w:rPr>
        <w:t>Adversarial verification.</w:t>
      </w:r>
      <w:r>
        <w:t xml:space="preserve"> Two independent agents re-checked the load-bearing claims against the actual code and audited the scoring for bias toward the larger codebase. All six core claims were </w:t>
      </w:r>
      <w:r>
        <w:rPr>
          <w:b/>
        </w:rPr>
        <w:t>confirmed</w:t>
      </w:r>
      <w:r>
        <w:t>; the fairness audit produced four defensible upward adjustments for B, which have been applied (see §8).</w:t>
      </w:r>
    </w:p>
    <w:p>
      <w:r>
        <w:rPr>
          <w:b/>
        </w:rPr>
        <w:t>Evidence-quality caveats, stated up front:</w:t>
      </w:r>
    </w:p>
    <w:p>
      <w:pPr>
        <w:pStyle w:val="ListBullet"/>
      </w:pPr>
      <w:r>
        <w:t xml:space="preserve">A's documentation </w:t>
      </w:r>
      <w:r>
        <w:rPr>
          <w:b/>
        </w:rPr>
        <w:t>overstates its own test count</w:t>
      </w:r>
      <w:r>
        <w:t xml:space="preserve"> ("346" / "332" / "240" appear in different docs); the *verified* count is </w:t>
      </w:r>
      <w:r>
        <w:rPr>
          <w:b/>
        </w:rPr>
        <w:t>342</w:t>
      </w:r>
      <w:r>
        <w:t xml:space="preserve"> (335 unit + 7 integration). Reported here as 342.</w:t>
      </w:r>
    </w:p>
    <w:p>
      <w:pPr>
        <w:pStyle w:val="ListBullet"/>
      </w:pPr>
      <w:r>
        <w:t xml:space="preserve">A's </w:t>
      </w:r>
      <w:r>
        <w:rPr>
          <w:b/>
        </w:rPr>
        <w:t>integration tests are DB-gated and skip in CI</w:t>
      </w:r>
      <w:r>
        <w:t xml:space="preserve">, so migrations </w:t>
      </w:r>
      <w:r>
        <w:rPr>
          <w:rFonts w:ascii="Consolas" w:hAnsi="Consolas"/>
          <w:color w:val="B03060"/>
          <w:sz w:val="18"/>
        </w:rPr>
        <w:t>0001</w:t>
      </w:r>
      <w:r>
        <w:t>–</w:t>
      </w:r>
      <w:r>
        <w:rPr>
          <w:rFonts w:ascii="Consolas" w:hAnsi="Consolas"/>
          <w:color w:val="B03060"/>
          <w:sz w:val="18"/>
        </w:rPr>
        <w:t>0009</w:t>
      </w:r>
      <w:r>
        <w:t xml:space="preserve"> and real SQL round-trips are not exercised in continuous integration; live Gemini/Perplexity/PageSpeed paths run behind fakes. They are unit-tested with mocks but not proven against live services here.</w:t>
      </w:r>
    </w:p>
    <w:p>
      <w:pPr>
        <w:pStyle w:val="ListBullet"/>
      </w:pPr>
      <w:r>
        <w:t xml:space="preserve">B's </w:t>
      </w:r>
      <w:r>
        <w:rPr>
          <w:rFonts w:ascii="Consolas" w:hAnsi="Consolas"/>
          <w:color w:val="B03060"/>
          <w:sz w:val="18"/>
        </w:rPr>
        <w:t>pyproject.toml</w:t>
      </w:r>
      <w:r>
        <w:t xml:space="preserve"> declares </w:t>
      </w:r>
      <w:r>
        <w:rPr>
          <w:rFonts w:ascii="Consolas" w:hAnsi="Consolas"/>
          <w:color w:val="B03060"/>
          <w:sz w:val="18"/>
        </w:rPr>
        <w:t>pytest</w:t>
      </w:r>
      <w:r>
        <w:t xml:space="preserve">, </w:t>
      </w:r>
      <w:r>
        <w:rPr>
          <w:rFonts w:ascii="Consolas" w:hAnsi="Consolas"/>
          <w:color w:val="B03060"/>
          <w:sz w:val="18"/>
        </w:rPr>
        <w:t>mypy --strict</w:t>
      </w:r>
      <w:r>
        <w:t xml:space="preserve">, and </w:t>
      </w:r>
      <w:r>
        <w:rPr>
          <w:rFonts w:ascii="Consolas" w:hAnsi="Consolas"/>
          <w:color w:val="B03060"/>
          <w:sz w:val="18"/>
        </w:rPr>
        <w:t>testpaths = ["tests"]</w:t>
      </w:r>
      <w:r>
        <w:t xml:space="preserve">, but </w:t>
      </w:r>
      <w:r>
        <w:rPr>
          <w:b/>
        </w:rPr>
        <w:t>no `tests/` directory exists</w:t>
      </w:r>
      <w:r>
        <w:t xml:space="preserve"> — the entire suite is one 223-line </w:t>
      </w:r>
      <w:r>
        <w:rPr>
          <w:rFonts w:ascii="Consolas" w:hAnsi="Consolas"/>
          <w:color w:val="B03060"/>
          <w:sz w:val="18"/>
        </w:rPr>
        <w:t>smoke_test.py</w:t>
      </w:r>
      <w:r>
        <w:t>. This is a claimed-but-absent test story.</w:t>
      </w:r>
    </w:p>
    <w:p>
      <w:pPr>
        <w:pStyle w:val="ListBullet"/>
      </w:pPr>
      <w:r>
        <w:t>Neither system has been observed running against live infrastructure in this review (no DB, Ollama, Gemini, or Perplexity credentials present). Behavioral claims are from code, not execution.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1 — Architecture Discovery</w:t>
      </w:r>
    </w:p>
    <w:p>
      <w:pPr>
        <w:pStyle w:val="Heading2"/>
      </w:pPr>
      <w:r>
        <w:t>1.1 Architecture A — overview</w:t>
      </w:r>
    </w:p>
    <w:p>
      <w:r>
        <w:t xml:space="preserve">A treats AEO as a </w:t>
      </w:r>
      <w:r>
        <w:rPr>
          <w:b/>
        </w:rPr>
        <w:t>measurement-and-remediation pipeline</w:t>
      </w:r>
      <w:r>
        <w:t xml:space="preserve"> with the LLM kept on a tight leash. The defining decision: </w:t>
      </w:r>
      <w:r>
        <w:rPr>
          <w:b/>
        </w:rPr>
        <w:t>eight of ten scoring criteria require zero LLM calls</w:t>
      </w:r>
      <w:r>
        <w:t>, and the two that use one (</w:t>
      </w:r>
      <w:r>
        <w:rPr>
          <w:rFonts w:ascii="Consolas" w:hAnsi="Consolas"/>
          <w:color w:val="B03060"/>
          <w:sz w:val="18"/>
        </w:rPr>
        <w:t>content_depth</w:t>
      </w:r>
      <w:r>
        <w:t xml:space="preserve">, </w:t>
      </w:r>
      <w:r>
        <w:rPr>
          <w:rFonts w:ascii="Consolas" w:hAnsi="Consolas"/>
          <w:color w:val="B03060"/>
          <w:sz w:val="18"/>
        </w:rPr>
        <w:t>stats_in_html</w:t>
      </w:r>
      <w:r>
        <w:t>) degrade gracefully to deterministic when the model is unavailable (</w:t>
      </w:r>
      <w:r>
        <w:rPr>
          <w:rFonts w:ascii="Consolas" w:hAnsi="Consolas"/>
          <w:color w:val="B03060"/>
          <w:sz w:val="18"/>
        </w:rPr>
        <w:t>scoring/scorers/__init__.py:36-47</w:t>
      </w:r>
      <w:r>
        <w:t xml:space="preserve">, </w:t>
      </w:r>
      <w:r>
        <w:rPr>
          <w:rFonts w:ascii="Consolas" w:hAnsi="Consolas"/>
          <w:color w:val="B03060"/>
          <w:sz w:val="18"/>
        </w:rPr>
        <w:t>nlp/llm.py:147-152</w:t>
      </w:r>
      <w:r>
        <w:t>). This makes scores reproducible, cheap, and fast.</w:t>
      </w:r>
    </w:p>
    <w:p>
      <w:r>
        <w:t xml:space="preserve">A also fully implements the v4 "content-strategy engine" expansion: a </w:t>
      </w:r>
      <w:r>
        <w:rPr>
          <w:b/>
        </w:rPr>
        <w:t>versioned Reference Architecture Generator</w:t>
      </w:r>
      <w:r>
        <w:t xml:space="preserve"> (L1 competitor patterns + L2 curated framework + optional L3 Gemini synthesis) that produces an </w:t>
      </w:r>
      <w:r>
        <w:rPr>
          <w:b/>
        </w:rPr>
        <w:t>ideal sitemap</w:t>
      </w:r>
      <w:r>
        <w:t xml:space="preserve">, and a </w:t>
      </w:r>
      <w:r>
        <w:rPr>
          <w:b/>
        </w:rPr>
        <w:t>site-level Coverage Diff</w:t>
      </w:r>
      <w:r>
        <w:t xml:space="preserve"> that answers "which pages are missing entirely" — not just "how good is this page" (</w:t>
      </w:r>
      <w:r>
        <w:rPr>
          <w:rFonts w:ascii="Consolas" w:hAnsi="Consolas"/>
          <w:color w:val="B03060"/>
          <w:sz w:val="18"/>
        </w:rPr>
        <w:t>processor/coverage_diff.py</w:t>
      </w:r>
      <w:r>
        <w:t xml:space="preserve">, </w:t>
      </w:r>
      <w:r>
        <w:rPr>
          <w:rFonts w:ascii="Consolas" w:hAnsi="Consolas"/>
          <w:color w:val="B03060"/>
          <w:sz w:val="18"/>
        </w:rPr>
        <w:t>reference/blueprint.py</w:t>
      </w:r>
      <w:r>
        <w:t xml:space="preserve">, </w:t>
      </w:r>
      <w:r>
        <w:rPr>
          <w:rFonts w:ascii="Consolas" w:hAnsi="Consolas"/>
          <w:color w:val="B03060"/>
          <w:sz w:val="18"/>
        </w:rPr>
        <w:t>pipeline/reference_arch.py:100-125</w:t>
      </w:r>
      <w:r>
        <w:t>).</w:t>
      </w:r>
    </w:p>
    <w:p>
      <w:pPr>
        <w:pStyle w:val="Heading3"/>
      </w:pPr>
      <w:r>
        <w:t>Component breakdown (A)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Crawler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crawl/discovery.py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prioritize.py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fingerprint.py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politeness.py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retry.py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runner.py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transport.py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client.py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Sitemap+recursive discovery, top-N prioritization, SHA-256 change gate, robots.txt + per-host rate limiting, Crawl4AI/Playwright fetch, force-IPv4 transport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Extractors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extract/*</w:t>
            </w:r>
            <w:r>
              <w:rPr>
                <w:sz w:val="18"/>
              </w:rPr>
              <w:t xml:space="preserve"> (12 pure functions)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meta, schema JSON-LD, Q&amp;A, stats, entities, headings, links, readability, render-mode, EE-A-T, glossary, chunker — each pure </w:t>
            </w:r>
            <w:r>
              <w:rPr>
                <w:rFonts w:ascii="Consolas" w:hAnsi="Consolas"/>
                <w:color w:val="B03060"/>
                <w:sz w:val="18"/>
              </w:rPr>
              <w:t>(html, soup, url) -&gt; dict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scoring/rubric.py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result.py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aggregator.py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scorers/*</w:t>
            </w:r>
            <w:r>
              <w:rPr>
                <w:sz w:val="18"/>
              </w:rPr>
              <w:t xml:space="preserve"> 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10-criterion rubric as YAML; per-criterion failure isolation; opt-in ThreadPool parallelism with byte-identical output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reference/blueprint.py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generator.py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framework.py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competitor_patterns.py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query_intent.py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loader.py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feedback.py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Versioned blueprint (content-hash), closed-vocabulary Pydantic guardrails, validated-wins feedback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Gap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processor/gap_analysis.py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coverage_diff.py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Dual-layer per-page gap (60% blueprint+rubric / 40% competitor) + site-level missing/thin-cluster diff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Recommender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recommender/schema.py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entity.py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content.py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models.py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 schema generation + grounded content/entity advisories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validation/validator.py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independent.py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adversarial.py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simulate.py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Edit-efficacy re-score + retry ≤3; non-circular independent validator (TLDR/H1/JSON-LD + Perplexity); opt-in adversarial auditor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report/builder.py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render.py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site_builder.py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Per-page report + site-level rollup pinned to blueprint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pipeline/orchestrator.py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reference_arch.py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stages.py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worker.py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analysis.py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 async orchestrator; queue worker (FOR UPDATE SKIP LOCKED)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storage/db.py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migrate.py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models.py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repos/*</w:t>
            </w:r>
            <w:r>
              <w:rPr>
                <w:sz w:val="18"/>
              </w:rPr>
              <w:t xml:space="preserve"> (15), </w:t>
            </w:r>
            <w:r>
              <w:rPr>
                <w:rFonts w:ascii="Consolas" w:hAnsi="Consolas"/>
                <w:color w:val="B03060"/>
                <w:sz w:val="18"/>
              </w:rPr>
              <w:t>migrations/*</w:t>
            </w:r>
            <w:r>
              <w:rPr>
                <w:sz w:val="18"/>
              </w:rPr>
              <w:t xml:space="preserve"> (9)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psycopg2 sync pool; incremental versioned migrations; Postgres as store +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Observability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obs/tracing.py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error_sink.py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agent_traces</w:t>
            </w:r>
            <w:r>
              <w:rPr>
                <w:sz w:val="18"/>
              </w:rPr>
              <w:t xml:space="preserve"> table + </w:t>
            </w:r>
            <w:r>
              <w:rPr>
                <w:rFonts w:ascii="Consolas" w:hAnsi="Consolas"/>
                <w:color w:val="B03060"/>
                <w:sz w:val="18"/>
              </w:rPr>
              <w:t>aeo trace</w:t>
            </w:r>
            <w:r>
              <w:rPr>
                <w:sz w:val="18"/>
              </w:rPr>
              <w:t>; per-page Error Sink isolation</w:t>
            </w:r>
          </w:p>
        </w:tc>
      </w:tr>
    </w:tbl>
    <w:p>
      <w:pPr>
        <w:pStyle w:val="Heading3"/>
      </w:pPr>
      <w:r>
        <w:t>End-to-end flow (A)</w:t>
      </w:r>
    </w:p>
    <w:p>
      <w:r>
        <w:rPr>
          <w:rFonts w:ascii="Consolas" w:hAnsi="Consolas"/>
          <w:color w:val="B03060"/>
          <w:sz w:val="18"/>
        </w:rPr>
        <w:t>audit-cycle DOMAIN</w:t>
      </w:r>
      <w:r>
        <w:t xml:space="preserve"> chains: </w:t>
      </w:r>
      <w:r>
        <w:rPr>
          <w:b/>
        </w:rPr>
        <w:t>discover → prioritize (top-N) → generate+pin blueprint → site-level Coverage Diff → crawl (Crawl4AI) → content-hash gate → extract (12) → score (10) → [per scored page] Dual-Layer Gap → recommend → re-score+retry≤3 → independent validator (+Perplexity) → adversarial auditor → per-page report → site report → validated-wins feedback (human-gated)</w:t>
      </w:r>
      <w:r>
        <w:t xml:space="preserve">. Each page is isolated by the Error Sink; the analysis tier fans out across a thread pool. See </w:t>
      </w:r>
      <w:r>
        <w:rPr>
          <w:rFonts w:ascii="Consolas" w:hAnsi="Consolas"/>
          <w:color w:val="B03060"/>
          <w:sz w:val="18"/>
        </w:rPr>
        <w:t>architecture_diagrams/01_architecture_A_current.md</w:t>
      </w:r>
      <w:r>
        <w:t>.</w:t>
      </w:r>
    </w:p>
    <w:p>
      <w:pPr>
        <w:pStyle w:val="Heading3"/>
      </w:pPr>
      <w:r>
        <w:t>Technology stack (A)</w:t>
      </w:r>
    </w:p>
    <w:p>
      <w:r>
        <w:t xml:space="preserve">Python ≥3.11 · Typer CLI · </w:t>
      </w:r>
      <w:r>
        <w:rPr>
          <w:b/>
        </w:rPr>
        <w:t>psycopg2 (sync) + PostgreSQL 16</w:t>
      </w:r>
      <w:r>
        <w:t xml:space="preserve"> (store + queue) · Crawl4AI/Playwright (page fetch) · httpx (discovery, PageSpeed, Perplexity, LLM) · BeautifulSoup · PageSpeed Insights API · Ollama or cloud LLM (optional) · Perplexity API (optional) · structlog · pydantic-settings · YAML config · Docker + docker-compose (db/migrate/worker/app/ollama) · GitHub Actions CI (ruff + pytest → GHCR) · systemd timer / cron · OCI Ampere ARM target.</w:t>
      </w:r>
    </w:p>
    <w:p>
      <w:pPr>
        <w:pStyle w:val="Heading2"/>
      </w:pPr>
      <w:r>
        <w:t>1.2 Architecture B — overview</w:t>
      </w:r>
    </w:p>
    <w:p>
      <w:r>
        <w:t xml:space="preserve">B treats AEO as an </w:t>
      </w:r>
      <w:r>
        <w:rPr>
          <w:b/>
        </w:rPr>
        <w:t>AI-native reasoning pipeline</w:t>
      </w:r>
      <w:r>
        <w:t xml:space="preserve">. The defining decision is the mirror image of A's: </w:t>
      </w:r>
      <w:r>
        <w:rPr>
          <w:b/>
        </w:rPr>
        <w:t>the LLM is the engine, not a refiner</w:t>
      </w:r>
      <w:r>
        <w:t>. Ollama/phi3 generates the blueprint, judges semantic query coverage, triages pages, writes recommendations, and (in unwired code) audits them (</w:t>
      </w:r>
      <w:r>
        <w:rPr>
          <w:rFonts w:ascii="Consolas" w:hAnsi="Consolas"/>
          <w:color w:val="B03060"/>
          <w:sz w:val="18"/>
        </w:rPr>
        <w:t>config.py:19</w:t>
      </w:r>
      <w:r>
        <w:t xml:space="preserve"> comment: "all LLM calls"). Determinism is reserved for entity/schema/citation/freshness checks and the SHA-256 change gate.</w:t>
      </w:r>
    </w:p>
    <w:p>
      <w:r>
        <w:t xml:space="preserve">B is </w:t>
      </w:r>
      <w:r>
        <w:rPr>
          <w:b/>
        </w:rPr>
        <w:t>async-native end to end</w:t>
      </w:r>
      <w:r>
        <w:t xml:space="preserve"> (asyncpg pool, httpx async, </w:t>
      </w:r>
      <w:r>
        <w:rPr>
          <w:rFonts w:ascii="Consolas" w:hAnsi="Consolas"/>
          <w:color w:val="B03060"/>
          <w:sz w:val="18"/>
        </w:rPr>
        <w:t>asyncio.gather</w:t>
      </w:r>
      <w:r>
        <w:t xml:space="preserve"> fan-outs), markedly leaner, and ships several operational niceties A lacks: real </w:t>
      </w:r>
      <w:r>
        <w:rPr>
          <w:b/>
        </w:rPr>
        <w:t>OpenTelemetry</w:t>
      </w:r>
      <w:r>
        <w:t xml:space="preserve"> tracing, </w:t>
      </w:r>
      <w:r>
        <w:rPr>
          <w:b/>
        </w:rPr>
        <w:t>per-domain YAML onboarding</w:t>
      </w:r>
      <w:r>
        <w:t xml:space="preserve">, a </w:t>
      </w:r>
      <w:r>
        <w:rPr>
          <w:b/>
        </w:rPr>
        <w:t>`--dry-run` in-memory demo mode</w:t>
      </w:r>
      <w:r>
        <w:t xml:space="preserve">, a </w:t>
      </w:r>
      <w:r>
        <w:rPr>
          <w:b/>
        </w:rPr>
        <w:t>uniform force-IPv4</w:t>
      </w:r>
      <w:r>
        <w:t xml:space="preserve"> client factory, and a first-class </w:t>
      </w:r>
      <w:r>
        <w:rPr>
          <w:b/>
        </w:rPr>
        <w:t>engine-target</w:t>
      </w:r>
      <w:r>
        <w:t xml:space="preserve"> enum (Perplexity/ChatGPT-Search/Gemini/generic).</w:t>
      </w:r>
    </w:p>
    <w:p>
      <w:pPr>
        <w:pStyle w:val="Heading3"/>
      </w:pPr>
      <w:r>
        <w:t>Component breakdown (B)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agents/crawler.py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coverage_diff.py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processor.py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recommender.py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reference_generator.py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validator.py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file per block; crawler is no-LLM, the rest are Ollama-driven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Models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models/blueprint.py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Pydantic v2: frozen blueprint core, 30-day lock, content-hash, coverage/recommendation/validation/audit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db/schema.sql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db/queries.py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Single idempotent </w:t>
            </w:r>
            <w:r>
              <w:rPr>
                <w:rFonts w:ascii="Consolas" w:hAnsi="Consolas"/>
                <w:color w:val="B03060"/>
                <w:sz w:val="18"/>
              </w:rPr>
              <w:t>schema.sql</w:t>
            </w:r>
            <w:r>
              <w:rPr>
                <w:sz w:val="18"/>
              </w:rPr>
              <w:t>; asyncpg; UUID PKs (pgcrypto)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config.py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domain_config.py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domains/*.yaml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pydantic-settings + per-domain YAML (rapid7.com fully fleshed: 10 seed queries, 17 entities, 11 competitors)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Utils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utils/http.py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utils/observability.py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Uniform IPv4 client factory; OpenTelemetry OTLP + structlog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CLI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cli.py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Typer + rich; </w:t>
            </w:r>
            <w:r>
              <w:rPr>
                <w:rFonts w:ascii="Consolas" w:hAnsi="Consolas"/>
                <w:color w:val="B03060"/>
                <w:sz w:val="18"/>
              </w:rPr>
              <w:t>run</w:t>
            </w:r>
            <w:r>
              <w:rPr>
                <w:sz w:val="18"/>
              </w:rPr>
              <w:t xml:space="preserve"> (with </w:t>
            </w:r>
            <w:r>
              <w:rPr>
                <w:rFonts w:ascii="Consolas" w:hAnsi="Consolas"/>
                <w:color w:val="B03060"/>
                <w:sz w:val="18"/>
              </w:rPr>
              <w:t>--dry-run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--all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--regenerate-blueprint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03060"/>
                <w:sz w:val="18"/>
              </w:rPr>
              <w:t>db-init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blueprint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docker-compose.yml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systemd/*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Postgres-only compose (schema as initdb); weekly systemd timer</w:t>
            </w:r>
          </w:p>
        </w:tc>
      </w:tr>
    </w:tbl>
    <w:p>
      <w:pPr>
        <w:pStyle w:val="Heading3"/>
      </w:pPr>
      <w:r>
        <w:t>End-to-end flow (B)</w:t>
      </w:r>
    </w:p>
    <w:p>
      <w:r>
        <w:rPr>
          <w:rFonts w:ascii="Consolas" w:hAnsi="Consolas"/>
          <w:color w:val="B03060"/>
          <w:sz w:val="18"/>
        </w:rPr>
        <w:t>run DOMAIN</w:t>
      </w:r>
      <w:r>
        <w:t xml:space="preserve"> chains: </w:t>
      </w:r>
      <w:r>
        <w:rPr>
          <w:b/>
        </w:rPr>
        <w:t>load domain YAML → blueprint (Ollama, or reuse if locked) → crawl (async BFS + hash gate) → [processor] Ollama triage if &gt;50 → per-page coverage diff via `asyncio.gather` (Ollama semantic query coverage + deterministic entity/schema) → recommend (Ollama, sequential loop) → validate (deterministic gates) → persist → `aeo report` table</w:t>
      </w:r>
      <w:r>
        <w:t xml:space="preserve">. A </w:t>
      </w:r>
      <w:r>
        <w:rPr>
          <w:rFonts w:ascii="Consolas" w:hAnsi="Consolas"/>
          <w:color w:val="B03060"/>
          <w:sz w:val="18"/>
        </w:rPr>
        <w:t>--dry-run</w:t>
      </w:r>
      <w:r>
        <w:t xml:space="preserve"> variant runs the whole thing in memory, ≤10 pages, no DB. See </w:t>
      </w:r>
      <w:r>
        <w:rPr>
          <w:rFonts w:ascii="Consolas" w:hAnsi="Consolas"/>
          <w:color w:val="B03060"/>
          <w:sz w:val="18"/>
        </w:rPr>
        <w:t>architecture_diagrams/02_architecture_B_current.md</w:t>
      </w:r>
      <w:r>
        <w:t>.</w:t>
      </w:r>
    </w:p>
    <w:p>
      <w:pPr>
        <w:pStyle w:val="Heading3"/>
      </w:pPr>
      <w:r>
        <w:t>Technology stack (B)</w:t>
      </w:r>
    </w:p>
    <w:p>
      <w:r>
        <w:t xml:space="preserve">Python ≥3.11 · Typer + rich CLI · </w:t>
      </w:r>
      <w:r>
        <w:rPr>
          <w:b/>
        </w:rPr>
        <w:t>asyncpg (async) + PostgreSQL 16</w:t>
      </w:r>
      <w:r>
        <w:t xml:space="preserve"> · httpx async (http2) crawl + Ollama · BeautifulSoup + lxml · </w:t>
      </w:r>
      <w:r>
        <w:rPr>
          <w:b/>
        </w:rPr>
        <w:t>Ollama/phi3 (all reasoning)</w:t>
      </w:r>
      <w:r>
        <w:t xml:space="preserve"> · </w:t>
      </w:r>
      <w:r>
        <w:rPr>
          <w:rFonts w:ascii="Consolas" w:hAnsi="Consolas"/>
          <w:color w:val="B03060"/>
          <w:sz w:val="18"/>
        </w:rPr>
        <w:t>google-genai</w:t>
      </w:r>
      <w:r>
        <w:t xml:space="preserve"> (declared, reserved, unused) · </w:t>
      </w:r>
      <w:r>
        <w:rPr>
          <w:b/>
        </w:rPr>
        <w:t>OpenTelemetry SDK + OTLP gRPC exporter</w:t>
      </w:r>
      <w:r>
        <w:t xml:space="preserve"> · structlog · pydantic v2 + pydantic-settings · tenacity · xxhash (declared, unused) · per-domain YAML · docker-compose (Postgres only) · systemd weekly timer · </w:t>
      </w:r>
      <w:r>
        <w:rPr>
          <w:rFonts w:ascii="Consolas" w:hAnsi="Consolas"/>
          <w:color w:val="B03060"/>
          <w:sz w:val="18"/>
        </w:rPr>
        <w:t>mypy --strict</w:t>
      </w:r>
      <w:r>
        <w:t xml:space="preserve"> configured.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2 — Deep Technical Comparison (20 dimensions)</w:t>
      </w:r>
    </w:p>
    <w:p>
      <w:r>
        <w:t xml:space="preserve">Scores are 1–10, judged on </w:t>
      </w:r>
      <w:r>
        <w:rPr>
          <w:b/>
        </w:rPr>
        <w:t>fitness for purpose</w:t>
      </w:r>
      <w:r>
        <w:t>, not size. The four B scores marked with † were adjusted upward after the adversarial fairness review (§8); raw agent scores are shown in parentheses. No A score was inflated to compensate.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Winner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One-line rationale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Modularity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A: pure-function scorer registry + seam-per-stage. B cleaner/coarser but 2 modules carry unwired public surface.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Extensibility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A: new criterion = YAML + scorer file; closed-vocab guardrails. B's best extension points (tracks, auditor) aren't reachable.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complexity (lower better)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 is dramatically leaner and internally consistent — but partly because it ships less capability.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architecture quality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A's engine-routing + auditor are wired and tested; B's are dead code (</w:t>
            </w:r>
            <w:r>
              <w:rPr>
                <w:rFonts w:ascii="Consolas" w:hAnsi="Consolas"/>
                <w:color w:val="B03060"/>
                <w:sz w:val="18"/>
              </w:rPr>
              <w:t>smoke_test.py</w:t>
            </w:r>
            <w:r>
              <w:rPr>
                <w:sz w:val="18"/>
              </w:rPr>
              <w:t xml:space="preserve"> only).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Scalability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5† (4)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A: Postgres queue + N workers. B: single-process, sequential domain loop, </w:t>
            </w:r>
            <w:r>
              <w:rPr>
                <w:rFonts w:ascii="Consolas" w:hAnsi="Consolas"/>
                <w:color w:val="B03060"/>
                <w:sz w:val="18"/>
              </w:rPr>
              <w:t>url LIKE %domain%</w:t>
            </w:r>
            <w:r>
              <w:rPr>
                <w:sz w:val="18"/>
              </w:rPr>
              <w:t xml:space="preserve"> multi-tenant bug.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Fault tolerance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A: layered isolation (page_guard, scorer floor, queue retry/dead-letter). B shallower; no resumable run.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 (throughput)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extract-dominated (32–66 pages/s/core claimed); B model-bound, </w:t>
            </w:r>
            <w:r>
              <w:rPr>
                <w:b/>
                <w:sz w:val="18"/>
              </w:rPr>
              <w:t>sequential recommender</w:t>
            </w:r>
            <w:r>
              <w:rPr>
                <w:sz w:val="18"/>
              </w:rPr>
              <w:t xml:space="preserve"> at 90–180s/call.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Latency (per-run wall-clock)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A: deterministic + fingerprint short-circuit. B: every page synchronous LLM; recommender tail dominates.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A: rubric-as-config + incremental migrations. B leaner but single-schema + </w:t>
            </w:r>
            <w:r>
              <w:rPr>
                <w:rFonts w:ascii="Consolas" w:hAnsi="Consolas"/>
                <w:color w:val="B03060"/>
                <w:sz w:val="18"/>
              </w:rPr>
              <w:t>url LIKE</w:t>
            </w:r>
            <w:r>
              <w:rPr>
                <w:sz w:val="18"/>
              </w:rPr>
              <w:t xml:space="preserve"> correctness hazard.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Developer experience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B's </w:t>
            </w:r>
            <w:r>
              <w:rPr>
                <w:rFonts w:ascii="Consolas" w:hAnsi="Consolas"/>
                <w:color w:val="B03060"/>
                <w:sz w:val="18"/>
              </w:rPr>
              <w:t>--dry-run</w:t>
            </w:r>
            <w:r>
              <w:rPr>
                <w:sz w:val="18"/>
              </w:rPr>
              <w:t>, async ergonomics, OTEL, per-domain YAML = smoother first hour. A's CLI is broader/power-user.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Testing support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A: 342 offline tests + CI, incl. tests for the new auditor/validator. B: 1 smoke test, no </w:t>
            </w:r>
            <w:r>
              <w:rPr>
                <w:rFonts w:ascii="Consolas" w:hAnsi="Consolas"/>
                <w:color w:val="B03060"/>
                <w:sz w:val="18"/>
              </w:rPr>
              <w:t>tests/</w:t>
            </w:r>
            <w:r>
              <w:rPr>
                <w:sz w:val="18"/>
              </w:rPr>
              <w:t>, no CI.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Ease of future upgrades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 has the v4 baseline wired + migrations. B missing site-level play; upgrades land on thin test scaffolding.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Monitoring and observability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8† (7)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A: queryable per-page journey (</w:t>
            </w:r>
            <w:r>
              <w:rPr>
                <w:rFonts w:ascii="Consolas" w:hAnsi="Consolas"/>
                <w:color w:val="B03060"/>
                <w:sz w:val="18"/>
              </w:rPr>
              <w:t>agent_traces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aeo trace</w:t>
            </w:r>
            <w:r>
              <w:rPr>
                <w:sz w:val="18"/>
              </w:rPr>
              <w:t>). B: industry-standard OTLP (but inert with no collector).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considerations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enforces robots.txt + rate limiting. B has neither; </w:t>
            </w:r>
            <w:r>
              <w:rPr>
                <w:rFonts w:ascii="Consolas" w:hAnsi="Consolas"/>
                <w:color w:val="B03060"/>
                <w:sz w:val="18"/>
              </w:rPr>
              <w:t>url LIKE %domain%</w:t>
            </w:r>
            <w:r>
              <w:rPr>
                <w:sz w:val="18"/>
              </w:rPr>
              <w:t xml:space="preserve"> weakens tenant isolation.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Production readiness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A: migrations, queue, Dockerfile, CI, 342 tests. B: no Dockerfile (compose starts only Postgres), no tests, unwired flagship.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Data management strategy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A: incremental migrations + 3 durability layers. B has the nicest immutability primitive (30-day lock) but no migrations, no site-level model.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Cost efficiency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4† (3)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A: 8/10 criteria zero-LLM + fingerprint skip. B: per-page inference; sequential recommender. (B credited for lean code TCO.)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LLM orchestration quality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6† (5)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A's LLM is wired + robust (3-strategy JSON, running auditor). B's design is more elegant but its two marquee features are unwired.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AEO optimization effectiveness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A: full v4 play incl. site-level missing-page diff + Perplexity test + feedback loop. B: per-page only, no missing-page concept.</w:t>
            </w:r>
          </w:p>
        </w:tc>
      </w:tr>
      <w:tr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Long-term sustainability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44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A: wired, tested, migratable surface. B: thin test net + single-schema + correctness bug offset its infra edge.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 wins 17 · B wins 2 · 1 tie</w:t>
            </w:r>
          </w:p>
        </w:tc>
      </w:tr>
    </w:tbl>
    <w:p>
      <w:pPr>
        <w:pStyle w:val="Heading3"/>
      </w:pPr>
      <w:r>
        <w:t>Group subtotals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Theme (dimensions)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Architecture &amp; Modularity (1–4)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Scale &amp; Reliability (5–8)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Maintainability &amp; DX (9–12)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Ops &amp; Production (13–16)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&amp; Cost (17–20)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106</w:t>
            </w:r>
          </w:p>
        </w:tc>
      </w:tr>
    </w:tbl>
    <w:p>
      <w:r>
        <w:t>The only theme where B is competitive is Architecture &amp; Modularity, and even there it loses on the two dimensions that test *delivered* (wired) capability rather than design intent.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3 — Implementation Gap Analysis</w:t>
      </w:r>
    </w:p>
    <w:p>
      <w:pPr>
        <w:pStyle w:val="Heading2"/>
      </w:pPr>
      <w:r>
        <w:t>3.1 Architecture A</w:t>
      </w:r>
    </w:p>
    <w:p>
      <w:r>
        <w:rPr>
          <w:b/>
        </w:rPr>
        <w:t>Completed and production-ready (wired + tested):</w:t>
      </w:r>
    </w:p>
    <w:p>
      <w:pPr>
        <w:pStyle w:val="ListBullet"/>
      </w:pPr>
      <w:r>
        <w:t>10-criterion deterministic scoring engine, 8 of 10 zero-LLM (</w:t>
      </w:r>
      <w:r>
        <w:rPr>
          <w:rFonts w:ascii="Consolas" w:hAnsi="Consolas"/>
          <w:color w:val="B03060"/>
          <w:sz w:val="18"/>
        </w:rPr>
        <w:t>scoring/scorers/__init__.py:36-47</w:t>
      </w:r>
      <w:r>
        <w:t>).</w:t>
      </w:r>
    </w:p>
    <w:p>
      <w:pPr>
        <w:pStyle w:val="ListBullet"/>
      </w:pPr>
      <w:r>
        <w:t>Versioned Reference Architecture Generator (L1+L2+L3) with content-hash reuse (</w:t>
      </w:r>
      <w:r>
        <w:rPr>
          <w:rFonts w:ascii="Consolas" w:hAnsi="Consolas"/>
          <w:color w:val="B03060"/>
          <w:sz w:val="18"/>
        </w:rPr>
        <w:t>reference/blueprint.py:221-251</w:t>
      </w:r>
      <w:r>
        <w:t xml:space="preserve">, </w:t>
      </w:r>
      <w:r>
        <w:rPr>
          <w:rFonts w:ascii="Consolas" w:hAnsi="Consolas"/>
          <w:color w:val="B03060"/>
          <w:sz w:val="18"/>
        </w:rPr>
        <w:t>repos/blueprints.py:34-81</w:t>
      </w:r>
      <w:r>
        <w:t>).</w:t>
      </w:r>
    </w:p>
    <w:p>
      <w:pPr>
        <w:pStyle w:val="ListBullet"/>
      </w:pPr>
      <w:r>
        <w:rPr>
          <w:b/>
        </w:rPr>
        <w:t>Site-level Coverage Diff</w:t>
      </w:r>
      <w:r>
        <w:t xml:space="preserve"> with thin-cluster detection (</w:t>
      </w:r>
      <w:r>
        <w:rPr>
          <w:rFonts w:ascii="Consolas" w:hAnsi="Consolas"/>
          <w:color w:val="B03060"/>
          <w:sz w:val="18"/>
        </w:rPr>
        <w:t>processor/coverage_diff.py:166-178</w:t>
      </w:r>
      <w:r>
        <w:t>) feeding net-new content briefs (</w:t>
      </w:r>
      <w:r>
        <w:rPr>
          <w:rFonts w:ascii="Consolas" w:hAnsi="Consolas"/>
          <w:color w:val="B03060"/>
          <w:sz w:val="18"/>
        </w:rPr>
        <w:t>report/site_builder.py:97-100</w:t>
      </w:r>
      <w:r>
        <w:t>).</w:t>
      </w:r>
    </w:p>
    <w:p>
      <w:pPr>
        <w:pStyle w:val="ListBullet"/>
      </w:pPr>
      <w:r>
        <w:t xml:space="preserve">Independent validator + adversarial auditor + retry≤3, </w:t>
      </w:r>
      <w:r>
        <w:rPr>
          <w:b/>
        </w:rPr>
        <w:t>all reachable from the run path</w:t>
      </w:r>
      <w:r>
        <w:t xml:space="preserve"> (</w:t>
      </w:r>
      <w:r>
        <w:rPr>
          <w:rFonts w:ascii="Consolas" w:hAnsi="Consolas"/>
          <w:color w:val="B03060"/>
          <w:sz w:val="18"/>
        </w:rPr>
        <w:t>orchestrator.py:231-232</w:t>
      </w:r>
      <w:r>
        <w:t xml:space="preserve"> → </w:t>
      </w:r>
      <w:r>
        <w:rPr>
          <w:rFonts w:ascii="Consolas" w:hAnsi="Consolas"/>
          <w:color w:val="B03060"/>
          <w:sz w:val="18"/>
        </w:rPr>
        <w:t>analysis.py:142-160</w:t>
      </w:r>
      <w:r>
        <w:t xml:space="preserve">) and covered by </w:t>
      </w:r>
      <w:r>
        <w:rPr>
          <w:rFonts w:ascii="Consolas" w:hAnsi="Consolas"/>
          <w:color w:val="B03060"/>
          <w:sz w:val="18"/>
        </w:rPr>
        <w:t>test_adversarial.py</w:t>
      </w:r>
      <w:r>
        <w:t xml:space="preserve">, </w:t>
      </w:r>
      <w:r>
        <w:rPr>
          <w:rFonts w:ascii="Consolas" w:hAnsi="Consolas"/>
          <w:color w:val="B03060"/>
          <w:sz w:val="18"/>
        </w:rPr>
        <w:t>test_independent_validator.py</w:t>
      </w:r>
      <w:r>
        <w:t xml:space="preserve">, </w:t>
      </w:r>
      <w:r>
        <w:rPr>
          <w:rFonts w:ascii="Consolas" w:hAnsi="Consolas"/>
          <w:color w:val="B03060"/>
          <w:sz w:val="18"/>
        </w:rPr>
        <w:t>test_validation.py</w:t>
      </w:r>
      <w:r>
        <w:t>.</w:t>
      </w:r>
    </w:p>
    <w:p>
      <w:pPr>
        <w:pStyle w:val="ListBullet"/>
      </w:pPr>
      <w:r>
        <w:t>Postgres job queue (</w:t>
      </w:r>
      <w:r>
        <w:rPr>
          <w:rFonts w:ascii="Consolas" w:hAnsi="Consolas"/>
          <w:color w:val="B03060"/>
          <w:sz w:val="18"/>
        </w:rPr>
        <w:t>worker.py</w:t>
      </w:r>
      <w:r>
        <w:t xml:space="preserve">, </w:t>
      </w:r>
      <w:r>
        <w:rPr>
          <w:rFonts w:ascii="Consolas" w:hAnsi="Consolas"/>
          <w:color w:val="B03060"/>
          <w:sz w:val="18"/>
        </w:rPr>
        <w:t>repos/jobs.py:31-60</w:t>
      </w:r>
      <w:r>
        <w:t xml:space="preserve">), incremental migrations </w:t>
      </w:r>
      <w:r>
        <w:rPr>
          <w:rFonts w:ascii="Consolas" w:hAnsi="Consolas"/>
          <w:color w:val="B03060"/>
          <w:sz w:val="18"/>
        </w:rPr>
        <w:t>0001</w:t>
      </w:r>
      <w:r>
        <w:t>–</w:t>
      </w:r>
      <w:r>
        <w:rPr>
          <w:rFonts w:ascii="Consolas" w:hAnsi="Consolas"/>
          <w:color w:val="B03060"/>
          <w:sz w:val="18"/>
        </w:rPr>
        <w:t>0009</w:t>
      </w:r>
      <w:r>
        <w:t xml:space="preserve">, Error Sink page isolation, 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 + </w:t>
      </w:r>
      <w:r>
        <w:rPr>
          <w:rFonts w:ascii="Consolas" w:hAnsi="Consolas"/>
          <w:color w:val="B03060"/>
          <w:sz w:val="18"/>
        </w:rPr>
        <w:t>aeo trace</w:t>
      </w:r>
      <w:r>
        <w:t>, Docker/compose, CI, 342 offline tests.</w:t>
      </w:r>
    </w:p>
    <w:p>
      <w:r>
        <w:rPr>
          <w:b/>
        </w:rPr>
        <w:t>Missing / incomplete / technical debt:</w:t>
      </w:r>
    </w:p>
    <w:p>
      <w:pPr>
        <w:pStyle w:val="ListBullet"/>
      </w:pPr>
      <w:r>
        <w:rPr>
          <w:b/>
        </w:rPr>
        <w:t>Sync psycopg2 inside an async orchestrator</w:t>
      </w:r>
      <w:r>
        <w:t xml:space="preserve"> — DB calls block the event loop per page (</w:t>
      </w:r>
      <w:r>
        <w:rPr>
          <w:rFonts w:ascii="Consolas" w:hAnsi="Consolas"/>
          <w:color w:val="B03060"/>
          <w:sz w:val="18"/>
        </w:rPr>
        <w:t>storage/db.py:40-68</w:t>
      </w:r>
      <w:r>
        <w:t>); the single biggest architectural wart.</w:t>
      </w:r>
    </w:p>
    <w:p>
      <w:pPr>
        <w:pStyle w:val="ListBullet"/>
      </w:pPr>
      <w:r>
        <w:rPr>
          <w:b/>
        </w:rPr>
        <w:t>Configs not pinned per run</w:t>
      </w:r>
      <w:r>
        <w:t xml:space="preserve"> (</w:t>
      </w:r>
      <w:r>
        <w:rPr>
          <w:rFonts w:ascii="Consolas" w:hAnsi="Consolas"/>
          <w:color w:val="B03060"/>
          <w:sz w:val="18"/>
        </w:rPr>
        <w:t>framework.yaml</w:t>
      </w:r>
      <w:r>
        <w:t xml:space="preserve">, </w:t>
      </w:r>
      <w:r>
        <w:rPr>
          <w:rFonts w:ascii="Consolas" w:hAnsi="Consolas"/>
          <w:color w:val="B03060"/>
          <w:sz w:val="18"/>
        </w:rPr>
        <w:t>best_practices.yaml</w:t>
      </w:r>
      <w:r>
        <w:t>): editing them between runs changes gap scores even though the blueprint version is pinned — a week-over-week comparability risk.</w:t>
      </w:r>
    </w:p>
    <w:p>
      <w:pPr>
        <w:pStyle w:val="ListBullet"/>
      </w:pPr>
      <w:r>
        <w:t xml:space="preserve">Multi-topic taxonomy is </w:t>
      </w:r>
      <w:r>
        <w:rPr>
          <w:b/>
        </w:rPr>
        <w:t>single-topic ("PEV") hardcoded</w:t>
      </w:r>
      <w:r>
        <w:t xml:space="preserve"> (</w:t>
      </w:r>
      <w:r>
        <w:rPr>
          <w:rFonts w:ascii="Consolas" w:hAnsi="Consolas"/>
          <w:color w:val="B03060"/>
          <w:sz w:val="18"/>
        </w:rPr>
        <w:t>framework.yaml:19</w:t>
      </w:r>
      <w:r>
        <w:t>); generalizing is config-only but not yet done.</w:t>
      </w:r>
    </w:p>
    <w:p>
      <w:pPr>
        <w:pStyle w:val="ListBullet"/>
      </w:pPr>
      <w:r>
        <w:t xml:space="preserve">Only </w:t>
      </w:r>
      <w:r>
        <w:rPr>
          <w:b/>
        </w:rPr>
        <w:t>6 of 10 criteria have simulation appliers</w:t>
      </w:r>
      <w:r>
        <w:t>; schema/citation/load-speed/render are advisory-only in the re-score loop.</w:t>
      </w:r>
    </w:p>
    <w:p>
      <w:pPr>
        <w:pStyle w:val="ListBullet"/>
      </w:pPr>
      <w:r>
        <w:t xml:space="preserve">Per-host </w:t>
      </w:r>
      <w:r>
        <w:rPr>
          <w:b/>
        </w:rPr>
        <w:t>RateLimiter is per-process</w:t>
      </w:r>
      <w:r>
        <w:t xml:space="preserve"> — naive horizontal scale-out can exceed a domain's rate budget.</w:t>
      </w:r>
    </w:p>
    <w:p>
      <w:pPr>
        <w:pStyle w:val="ListBullet"/>
      </w:pPr>
      <w:r>
        <w:t xml:space="preserve">Doc drift: "LangGraph" label vs. the actual custom async orchestrator; stale test counts; committed </w:t>
      </w:r>
      <w:r>
        <w:rPr>
          <w:rFonts w:ascii="Consolas" w:hAnsi="Consolas"/>
          <w:color w:val="B03060"/>
          <w:sz w:val="18"/>
        </w:rPr>
        <w:t>.env</w:t>
      </w:r>
      <w:r>
        <w:t xml:space="preserve"> targets the wrong DB (</w:t>
      </w:r>
      <w:r>
        <w:rPr>
          <w:rFonts w:ascii="Consolas" w:hAnsi="Consolas"/>
          <w:color w:val="B03060"/>
          <w:sz w:val="18"/>
        </w:rPr>
        <w:t>FIRECRAWL_API_KEY</w:t>
      </w:r>
      <w:r>
        <w:t xml:space="preserve">, no </w:t>
      </w:r>
      <w:r>
        <w:rPr>
          <w:rFonts w:ascii="Consolas" w:hAnsi="Consolas"/>
          <w:color w:val="B03060"/>
          <w:sz w:val="18"/>
        </w:rPr>
        <w:t>AEO__*</w:t>
      </w:r>
      <w:r>
        <w:t xml:space="preserve"> prefixes) and was deliberately left untouched because it holds a live secret.</w:t>
      </w:r>
    </w:p>
    <w:p>
      <w:pPr>
        <w:pStyle w:val="ListBullet"/>
      </w:pPr>
      <w:r>
        <w:t xml:space="preserve">Unbounded JSONB </w:t>
      </w:r>
      <w:r>
        <w:rPr>
          <w:rFonts w:ascii="Consolas" w:hAnsi="Consolas"/>
          <w:color w:val="B03060"/>
          <w:sz w:val="18"/>
        </w:rPr>
        <w:t>evidence</w:t>
      </w:r>
      <w:r>
        <w:t xml:space="preserve"> and 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 (no retention/partition policy).</w:t>
      </w:r>
    </w:p>
    <w:p>
      <w:r>
        <w:rPr>
          <w:b/>
        </w:rPr>
        <w:t>Risks:</w:t>
      </w:r>
      <w:r>
        <w:t xml:space="preserve"> single PostgreSQL is a SPOF for queue + data + traces; LLM cost is uncontrolled when validation is enabled site-wide (no per-run budget); Perplexity citation sends full URL+question to a third party (PII-leak surface); integration tests skip in CI so the first real migration is the first real deploy.</w:t>
      </w:r>
    </w:p>
    <w:p>
      <w:pPr>
        <w:pStyle w:val="Heading2"/>
      </w:pPr>
      <w:r>
        <w:t>3.2 Architecture B</w:t>
      </w:r>
    </w:p>
    <w:p>
      <w:r>
        <w:rPr>
          <w:b/>
        </w:rPr>
        <w:t>Completed and production-ready (wired + tested):</w:t>
      </w:r>
    </w:p>
    <w:p>
      <w:pPr>
        <w:pStyle w:val="ListBullet"/>
      </w:pPr>
      <w:r>
        <w:t>Async-native crawler with SHA-256 change gate and tenacity retry (</w:t>
      </w:r>
      <w:r>
        <w:rPr>
          <w:rFonts w:ascii="Consolas" w:hAnsi="Consolas"/>
          <w:color w:val="B03060"/>
          <w:sz w:val="18"/>
        </w:rPr>
        <w:t>agents/crawler.py</w:t>
      </w:r>
      <w:r>
        <w:t>).</w:t>
      </w:r>
    </w:p>
    <w:p>
      <w:pPr>
        <w:pStyle w:val="ListBullet"/>
      </w:pPr>
      <w:r>
        <w:t>Ollama blueprint generation with section-type normalization and JSON-repair (</w:t>
      </w:r>
      <w:r>
        <w:rPr>
          <w:rFonts w:ascii="Consolas" w:hAnsi="Consolas"/>
          <w:color w:val="B03060"/>
          <w:sz w:val="18"/>
        </w:rPr>
        <w:t>agents/reference_generator.py</w:t>
      </w:r>
      <w:r>
        <w:t>).</w:t>
      </w:r>
    </w:p>
    <w:p>
      <w:pPr>
        <w:pStyle w:val="ListBullet"/>
      </w:pPr>
      <w:r>
        <w:t xml:space="preserve">Per-page coverage diff (Ollama semantic + deterministic entity/schema), fanned out via </w:t>
      </w:r>
      <w:r>
        <w:rPr>
          <w:rFonts w:ascii="Consolas" w:hAnsi="Consolas"/>
          <w:color w:val="B03060"/>
          <w:sz w:val="18"/>
        </w:rPr>
        <w:t>asyncio.gather</w:t>
      </w:r>
      <w:r>
        <w:t xml:space="preserve"> (</w:t>
      </w:r>
      <w:r>
        <w:rPr>
          <w:rFonts w:ascii="Consolas" w:hAnsi="Consolas"/>
          <w:color w:val="B03060"/>
          <w:sz w:val="18"/>
        </w:rPr>
        <w:t>agents/processor.py:110</w:t>
      </w:r>
      <w:r>
        <w:t>).</w:t>
      </w:r>
    </w:p>
    <w:p>
      <w:pPr>
        <w:pStyle w:val="ListBullet"/>
      </w:pPr>
      <w:r>
        <w:t>Deterministic recommendation gates (</w:t>
      </w:r>
      <w:r>
        <w:rPr>
          <w:rFonts w:ascii="Consolas" w:hAnsi="Consolas"/>
          <w:color w:val="B03060"/>
          <w:sz w:val="18"/>
        </w:rPr>
        <w:t>agents/validator.py::validate_recommendations</w:t>
      </w:r>
      <w:r>
        <w:t>).</w:t>
      </w:r>
    </w:p>
    <w:p>
      <w:pPr>
        <w:pStyle w:val="ListBullet"/>
      </w:pPr>
      <w:r>
        <w:t>Frozen/versioned blueprint with a 30-day lock window — the single cleanest immutability primitive in either codebase (</w:t>
      </w:r>
      <w:r>
        <w:rPr>
          <w:rFonts w:ascii="Consolas" w:hAnsi="Consolas"/>
          <w:color w:val="B03060"/>
          <w:sz w:val="18"/>
        </w:rPr>
        <w:t>models/blueprint.py:72-152</w:t>
      </w:r>
      <w:r>
        <w:t>).</w:t>
      </w:r>
    </w:p>
    <w:p>
      <w:pPr>
        <w:pStyle w:val="ListBullet"/>
      </w:pPr>
      <w:r>
        <w:t xml:space="preserve">Real OpenTelemetry OTLP tracing, uniform force-IPv4, per-domain YAML, </w:t>
      </w:r>
      <w:r>
        <w:rPr>
          <w:rFonts w:ascii="Consolas" w:hAnsi="Consolas"/>
          <w:color w:val="B03060"/>
          <w:sz w:val="18"/>
        </w:rPr>
        <w:t>--dry-run</w:t>
      </w:r>
      <w:r>
        <w:t xml:space="preserve"> demo.</w:t>
      </w:r>
    </w:p>
    <w:p>
      <w:r>
        <w:rPr>
          <w:b/>
        </w:rPr>
        <w:t>Missing / incomplete / technical debt:</w:t>
      </w:r>
    </w:p>
    <w:p>
      <w:pPr>
        <w:pStyle w:val="ListBullet"/>
      </w:pPr>
      <w:r>
        <w:rPr>
          <w:b/>
        </w:rPr>
        <w:t>No site-level / missing-page coverage diff</w:t>
      </w:r>
      <w:r>
        <w:t xml:space="preserve"> — the v4 headline. The blueprint has no ideal-sitemap concept; coverage is per-page only.</w:t>
      </w:r>
    </w:p>
    <w:p>
      <w:pPr>
        <w:pStyle w:val="ListBullet"/>
      </w:pPr>
      <w:r>
        <w:rPr>
          <w:b/>
        </w:rPr>
        <w:t>Adversarial auditor + 4-track engine-routed evaluator are built but never called</w:t>
      </w:r>
      <w:r>
        <w:t xml:space="preserve"> from </w:t>
      </w:r>
      <w:r>
        <w:rPr>
          <w:rFonts w:ascii="Consolas" w:hAnsi="Consolas"/>
          <w:color w:val="B03060"/>
          <w:sz w:val="18"/>
        </w:rPr>
        <w:t>cli.py</w:t>
      </w:r>
      <w:r>
        <w:t>/</w:t>
      </w:r>
      <w:r>
        <w:rPr>
          <w:rFonts w:ascii="Consolas" w:hAnsi="Consolas"/>
          <w:color w:val="B03060"/>
          <w:sz w:val="18"/>
        </w:rPr>
        <w:t>processor.py</w:t>
      </w:r>
      <w:r>
        <w:t xml:space="preserve"> (verified) — dead code behind </w:t>
      </w:r>
      <w:r>
        <w:rPr>
          <w:rFonts w:ascii="Consolas" w:hAnsi="Consolas"/>
          <w:color w:val="B03060"/>
          <w:sz w:val="18"/>
        </w:rPr>
        <w:t>smoke_test.py</w:t>
      </w:r>
      <w:r>
        <w:t>.</w:t>
      </w:r>
    </w:p>
    <w:p>
      <w:pPr>
        <w:pStyle w:val="ListBullet"/>
      </w:pPr>
      <w:r>
        <w:rPr>
          <w:b/>
        </w:rPr>
        <w:t>No recommend → re-score → retry improvement loop</w:t>
      </w:r>
      <w:r>
        <w:t xml:space="preserve"> (B's "3x retry" is only the auditor's LLM circuit breaker).</w:t>
      </w:r>
    </w:p>
    <w:p>
      <w:pPr>
        <w:pStyle w:val="ListBullet"/>
      </w:pPr>
      <w:r>
        <w:rPr>
          <w:b/>
        </w:rPr>
        <w:t>No validated-wins feedback loop, no Perplexity real-world citation test</w:t>
      </w:r>
      <w:r>
        <w:t xml:space="preserve"> (the auditor only does a HEAD reachability check), </w:t>
      </w:r>
      <w:r>
        <w:rPr>
          <w:b/>
        </w:rPr>
        <w:t>no per-page or site report artifact</w:t>
      </w:r>
      <w:r>
        <w:t>.</w:t>
      </w:r>
    </w:p>
    <w:p>
      <w:pPr>
        <w:pStyle w:val="ListBullet"/>
      </w:pPr>
      <w:r>
        <w:rPr>
          <w:b/>
        </w:rPr>
        <w:t>No test suite</w:t>
      </w:r>
      <w:r>
        <w:t xml:space="preserve"> beyond one smoke test; </w:t>
      </w:r>
      <w:r>
        <w:rPr>
          <w:b/>
        </w:rPr>
        <w:t>no CI</w:t>
      </w:r>
      <w:r>
        <w:t xml:space="preserve">; </w:t>
      </w:r>
      <w:r>
        <w:rPr>
          <w:b/>
        </w:rPr>
        <w:t>no Dockerfile</w:t>
      </w:r>
      <w:r>
        <w:t xml:space="preserve"> (compose starts only Postgres).</w:t>
      </w:r>
    </w:p>
    <w:p>
      <w:pPr>
        <w:pStyle w:val="ListBullet"/>
      </w:pPr>
      <w:r>
        <w:rPr>
          <w:b/>
        </w:rPr>
        <w:t>`get_content_hashes` uses `url LIKE %domain%`</w:t>
      </w:r>
      <w:r>
        <w:t xml:space="preserve"> (</w:t>
      </w:r>
      <w:r>
        <w:rPr>
          <w:rFonts w:ascii="Consolas" w:hAnsi="Consolas"/>
          <w:color w:val="B03060"/>
          <w:sz w:val="18"/>
        </w:rPr>
        <w:t>db/queries.py:12-17</w:t>
      </w:r>
      <w:r>
        <w:t>) — substring match that collides across domains.</w:t>
      </w:r>
    </w:p>
    <w:p>
      <w:pPr>
        <w:pStyle w:val="ListBullet"/>
      </w:pPr>
      <w:r>
        <w:rPr>
          <w:b/>
        </w:rPr>
        <w:t>Sequential recommender</w:t>
      </w:r>
      <w:r>
        <w:t xml:space="preserve"> loops Ollama calls at a documented 90–180s/call (</w:t>
      </w:r>
      <w:r>
        <w:rPr>
          <w:rFonts w:ascii="Consolas" w:hAnsi="Consolas"/>
          <w:color w:val="B03060"/>
          <w:sz w:val="18"/>
        </w:rPr>
        <w:t>recommender.py:111-122</w:t>
      </w:r>
      <w:r>
        <w:t xml:space="preserve">, </w:t>
      </w:r>
      <w:r>
        <w:rPr>
          <w:rFonts w:ascii="Consolas" w:hAnsi="Consolas"/>
          <w:color w:val="B03060"/>
          <w:sz w:val="18"/>
        </w:rPr>
        <w:t>config.py:23</w:t>
      </w:r>
      <w:r>
        <w:t>).</w:t>
      </w:r>
    </w:p>
    <w:p>
      <w:pPr>
        <w:pStyle w:val="ListBullet"/>
      </w:pPr>
      <w:r>
        <w:t xml:space="preserve">Single idempotent </w:t>
      </w:r>
      <w:r>
        <w:rPr>
          <w:rFonts w:ascii="Consolas" w:hAnsi="Consolas"/>
          <w:color w:val="B03060"/>
          <w:sz w:val="18"/>
        </w:rPr>
        <w:t>schema.sql</w:t>
      </w:r>
      <w:r>
        <w:t xml:space="preserve"> instead of incremental migrations; declared deps </w:t>
      </w:r>
      <w:r>
        <w:rPr>
          <w:rFonts w:ascii="Consolas" w:hAnsi="Consolas"/>
          <w:color w:val="B03060"/>
          <w:sz w:val="18"/>
        </w:rPr>
        <w:t>google-genai</w:t>
      </w:r>
      <w:r>
        <w:t xml:space="preserve"> and </w:t>
      </w:r>
      <w:r>
        <w:rPr>
          <w:rFonts w:ascii="Consolas" w:hAnsi="Consolas"/>
          <w:color w:val="B03060"/>
          <w:sz w:val="18"/>
        </w:rPr>
        <w:t>xxhash</w:t>
      </w:r>
      <w:r>
        <w:t xml:space="preserve"> unused.</w:t>
      </w:r>
    </w:p>
    <w:p>
      <w:r>
        <w:rPr>
          <w:b/>
        </w:rPr>
        <w:t>Risks:</w:t>
      </w:r>
      <w:r>
        <w:t xml:space="preserve"> every core stage depends on Ollama, so availability/quality of one local model gates the whole pipeline; LLM-judged coverage is non-deterministic (week-over-week scores can drift with no content change); no resumable run; the unwired flagship features mean the most-advertised capabilities deliver zero runtime value today.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4 — Pros &amp; Cons</w:t>
      </w:r>
    </w:p>
    <w:p>
      <w:pPr>
        <w:pStyle w:val="Heading2"/>
      </w:pPr>
      <w:r>
        <w:t>Architecture A</w:t>
      </w:r>
    </w:p>
    <w:p>
      <w:r>
        <w:rPr>
          <w:b/>
        </w:rPr>
        <w:t>Advantages</w:t>
      </w:r>
    </w:p>
    <w:p>
      <w:pPr>
        <w:pStyle w:val="ListBullet"/>
      </w:pPr>
      <w:r>
        <w:t>Deterministic-first: reproducible, cheap, fast scores; LLM never blocks.</w:t>
      </w:r>
    </w:p>
    <w:p>
      <w:pPr>
        <w:pStyle w:val="ListBullet"/>
      </w:pPr>
      <w:r>
        <w:t>Complete v4 implementation incl. the site-level missing-page play and a wired validation stack.</w:t>
      </w:r>
    </w:p>
    <w:p>
      <w:pPr>
        <w:pStyle w:val="ListBullet"/>
      </w:pPr>
      <w:r>
        <w:t>Strong engineering hygiene: 342 offline tests, incremental migrations, CI, Error Sink, queue worker.</w:t>
      </w:r>
    </w:p>
    <w:p>
      <w:pPr>
        <w:pStyle w:val="ListBullet"/>
      </w:pPr>
      <w:r>
        <w:t>Operationally scalable: Postgres-as-queue lets N stateless workers run with no broker.</w:t>
      </w:r>
    </w:p>
    <w:p>
      <w:pPr>
        <w:pStyle w:val="ListBullet"/>
      </w:pPr>
      <w:r>
        <w:t>Auditable: full evidence trail per criterion + per-page trace journey.</w:t>
      </w:r>
    </w:p>
    <w:p>
      <w:r>
        <w:rPr>
          <w:b/>
        </w:rPr>
        <w:t>Disadvantages / weaknesses</w:t>
      </w:r>
    </w:p>
    <w:p>
      <w:pPr>
        <w:pStyle w:val="ListBullet"/>
      </w:pPr>
      <w:r>
        <w:t>Heavier surface (10k LOC) and a real simplicity tax in places.</w:t>
      </w:r>
    </w:p>
    <w:p>
      <w:pPr>
        <w:pStyle w:val="ListBullet"/>
      </w:pPr>
      <w:r>
        <w:rPr>
          <w:b/>
        </w:rPr>
        <w:t>Sync psycopg2 in an async context</w:t>
      </w:r>
      <w:r>
        <w:t xml:space="preserve"> (the standout architectural debt).</w:t>
      </w:r>
    </w:p>
    <w:p>
      <w:pPr>
        <w:pStyle w:val="ListBullet"/>
      </w:pPr>
      <w:r>
        <w:t>Configs not pinned per run; thresholds partly hardcoded; single-topic taxonomy.</w:t>
      </w:r>
    </w:p>
    <w:p>
      <w:pPr>
        <w:pStyle w:val="ListBullet"/>
      </w:pPr>
      <w:r>
        <w:t>Custom observability (queryable but non-standard) rather than OpenTelemetry.</w:t>
      </w:r>
    </w:p>
    <w:p>
      <w:pPr>
        <w:pStyle w:val="ListBullet"/>
      </w:pPr>
      <w:r>
        <w:t>Single Postgres SPOF; uncontrolled LLM cost when validation runs site-wide.</w:t>
      </w:r>
    </w:p>
    <w:p>
      <w:pPr>
        <w:pStyle w:val="Heading2"/>
      </w:pPr>
      <w:r>
        <w:t>Architecture B</w:t>
      </w:r>
    </w:p>
    <w:p>
      <w:r>
        <w:rPr>
          <w:b/>
        </w:rPr>
        <w:t>Advantages</w:t>
      </w:r>
    </w:p>
    <w:p>
      <w:pPr>
        <w:pStyle w:val="ListBullet"/>
      </w:pPr>
      <w:r>
        <w:t xml:space="preserve">Lean, readable, </w:t>
      </w:r>
      <w:r>
        <w:rPr>
          <w:b/>
        </w:rPr>
        <w:t>async-native</w:t>
      </w:r>
      <w:r>
        <w:t xml:space="preserve"> end to end; clean </w:t>
      </w:r>
      <w:r>
        <w:rPr>
          <w:rFonts w:ascii="Consolas" w:hAnsi="Consolas"/>
          <w:color w:val="B03060"/>
          <w:sz w:val="18"/>
        </w:rPr>
        <w:t>asyncio.gather</w:t>
      </w:r>
      <w:r>
        <w:t xml:space="preserve"> fan-outs.</w:t>
      </w:r>
    </w:p>
    <w:p>
      <w:pPr>
        <w:pStyle w:val="ListBullet"/>
      </w:pPr>
      <w:r>
        <w:t xml:space="preserve">Genuinely </w:t>
      </w:r>
      <w:r>
        <w:rPr>
          <w:b/>
        </w:rPr>
        <w:t>AI-native</w:t>
      </w:r>
      <w:r>
        <w:t xml:space="preserve"> design (engine-routed prompts, 4-track evaluator) — strong ideas.</w:t>
      </w:r>
    </w:p>
    <w:p>
      <w:pPr>
        <w:pStyle w:val="ListBullet"/>
      </w:pPr>
      <w:r>
        <w:rPr>
          <w:b/>
        </w:rPr>
        <w:t>Best-in-class operational ergonomics</w:t>
      </w:r>
      <w:r>
        <w:t xml:space="preserve">: OpenTelemetry, per-domain YAML onboarding, </w:t>
      </w:r>
      <w:r>
        <w:rPr>
          <w:rFonts w:ascii="Consolas" w:hAnsi="Consolas"/>
          <w:color w:val="B03060"/>
          <w:sz w:val="18"/>
        </w:rPr>
        <w:t>--dry-run</w:t>
      </w:r>
      <w:r>
        <w:t xml:space="preserve"> demo, uniform force-IPv4.</w:t>
      </w:r>
    </w:p>
    <w:p>
      <w:pPr>
        <w:pStyle w:val="ListBullet"/>
      </w:pPr>
      <w:r>
        <w:t>Elegant data immutability (frozen blueprint + 30-day lock + content-hash).</w:t>
      </w:r>
    </w:p>
    <w:p>
      <w:r>
        <w:rPr>
          <w:b/>
        </w:rPr>
        <w:t>Disadvantages / weaknesses</w:t>
      </w:r>
    </w:p>
    <w:p>
      <w:pPr>
        <w:pStyle w:val="ListBullet"/>
      </w:pPr>
      <w:r>
        <w:rPr>
          <w:b/>
        </w:rPr>
        <w:t>Two flagship features unwired</w:t>
      </w:r>
      <w:r>
        <w:t xml:space="preserve"> (auditor, engine-routed evaluator) — present but inert.</w:t>
      </w:r>
    </w:p>
    <w:p>
      <w:pPr>
        <w:pStyle w:val="ListBullet"/>
      </w:pPr>
      <w:r>
        <w:rPr>
          <w:b/>
        </w:rPr>
        <w:t>Missing the v4 site-level coverage play</w:t>
      </w:r>
      <w:r>
        <w:t xml:space="preserve"> entirely.</w:t>
      </w:r>
    </w:p>
    <w:p>
      <w:pPr>
        <w:pStyle w:val="ListBullet"/>
      </w:pPr>
      <w:r>
        <w:rPr>
          <w:b/>
        </w:rPr>
        <w:t>Effectively untested</w:t>
      </w:r>
      <w:r>
        <w:t xml:space="preserve"> (1 smoke test, no CI, no Dockerfile).</w:t>
      </w:r>
    </w:p>
    <w:p>
      <w:pPr>
        <w:pStyle w:val="ListBullet"/>
      </w:pPr>
      <w:r>
        <w:rPr>
          <w:b/>
        </w:rPr>
        <w:t>Model-bound performance/latency/cost</w:t>
      </w:r>
      <w:r>
        <w:t>; sequential recommender bottleneck.</w:t>
      </w:r>
    </w:p>
    <w:p>
      <w:pPr>
        <w:pStyle w:val="ListBullet"/>
      </w:pPr>
      <w:r>
        <w:t>Correctness/security hazards (</w:t>
      </w:r>
      <w:r>
        <w:rPr>
          <w:rFonts w:ascii="Consolas" w:hAnsi="Consolas"/>
          <w:color w:val="B03060"/>
          <w:sz w:val="18"/>
        </w:rPr>
        <w:t>url LIKE %domain%</w:t>
      </w:r>
      <w:r>
        <w:t>; no robots.txt/rate limiting).</w:t>
      </w:r>
    </w:p>
    <w:p>
      <w:pPr>
        <w:pStyle w:val="ListBullet"/>
      </w:pPr>
      <w:r>
        <w:t>Non-deterministic coverage undermines week-over-week comparability.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5 — Best-of-Both Analysis</w:t>
      </w:r>
    </w:p>
    <w:p>
      <w:pPr>
        <w:pStyle w:val="Heading2"/>
      </w:pPr>
      <w:r>
        <w:t>Can the architectures be combined? — Yes, but asymmetrically.</w:t>
      </w:r>
    </w:p>
    <w:p>
      <w:r>
        <w:t xml:space="preserve">This is </w:t>
      </w:r>
      <w:r>
        <w:rPr>
          <w:b/>
        </w:rPr>
        <w:t>not</w:t>
      </w:r>
      <w:r>
        <w:t xml:space="preserve"> a case of two comparable rivals to be 50/50 merged. A is a near-complete, wired, tested v4 system; B is a lean, elegant, partially-wired prototype that is missing the v4 headline capability and a test suite. A symmetric merge would be expensive and would import B's largest liabilities (LLM-first non-determinism, untested surface). The correct pattern is </w:t>
      </w:r>
      <w:r>
        <w:rPr>
          <w:b/>
        </w:rPr>
        <w:t>A as the base, with B as an idea donor.</w:t>
      </w:r>
    </w:p>
    <w:p>
      <w:pPr>
        <w:pStyle w:val="Heading3"/>
      </w:pPr>
      <w:r>
        <w:t>Take from Architecture B (port onto A) — high value, low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Source in B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OpenTelemetry OTLP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utils/observability.py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standards-aligned distributed tracing *alongside* A's </w:t>
            </w:r>
            <w:r>
              <w:rPr>
                <w:rFonts w:ascii="Consolas" w:hAnsi="Consolas"/>
                <w:color w:val="B03060"/>
                <w:sz w:val="18"/>
              </w:rPr>
              <w:t>agent_traces</w:t>
            </w:r>
            <w:r>
              <w:rPr>
                <w:sz w:val="18"/>
              </w:rPr>
              <w:t xml:space="preserve"> table — best of both.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Per-domain YAML onboarding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domain_config.py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domains/*.yaml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Cleaner multi-tenant onboarding than A's single </w:t>
            </w:r>
            <w:r>
              <w:rPr>
                <w:rFonts w:ascii="Consolas" w:hAnsi="Consolas"/>
                <w:color w:val="B03060"/>
                <w:sz w:val="18"/>
              </w:rPr>
              <w:t>framework.yaml</w:t>
            </w:r>
            <w:r>
              <w:rPr>
                <w:sz w:val="18"/>
              </w:rPr>
              <w:t xml:space="preserve">; drives </w:t>
            </w:r>
            <w:r>
              <w:rPr>
                <w:rFonts w:ascii="Consolas" w:hAnsi="Consolas"/>
                <w:color w:val="B03060"/>
                <w:sz w:val="18"/>
              </w:rPr>
              <w:t>engine_target</w:t>
            </w:r>
            <w:r>
              <w:rPr>
                <w:sz w:val="18"/>
              </w:rPr>
              <w:t>, seed queries, competitors per domain.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S–M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`--dry-run` in-memory demo 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cli.py:229-344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Stakeholder demos + fast iteration with no DB; closes a real DX gap in A.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Per-engine prompt-emphasis routing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coverage_diff.py:_ENGINE_EMPHASIS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carries </w:t>
            </w:r>
            <w:r>
              <w:rPr>
                <w:rFonts w:ascii="Consolas" w:hAnsi="Consolas"/>
                <w:color w:val="B03060"/>
                <w:sz w:val="18"/>
              </w:rPr>
              <w:t>engine_target</w:t>
            </w:r>
            <w:r>
              <w:rPr>
                <w:sz w:val="18"/>
              </w:rPr>
              <w:t xml:space="preserve"> but doesn't yet use it to shape prompts; B's emphasis pattern makes it influence output.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8"/>
              </w:rPr>
            </w:r>
            <w:r>
              <w:rPr>
                <w:sz w:val="18"/>
              </w:rPr>
              <w:t>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asyncpg async-DB 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db/queries.py</w:t>
            </w:r>
            <w:r>
              <w:rPr>
                <w:sz w:val="18"/>
              </w:rPr>
              <w:t xml:space="preserve"> (whole pattern)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 proves the asyncpg path; a roadmap fix for A's sync-in-async wart (larger refactor, not immediate).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 (roadmap)</w:t>
            </w:r>
          </w:p>
        </w:tc>
      </w:tr>
    </w:tbl>
    <w:p>
      <w:pPr>
        <w:pStyle w:val="Heading3"/>
      </w:pPr>
      <w:r>
        <w:t>Take from Architecture A (the base) — keep verbatim</w:t>
      </w:r>
    </w:p>
    <w:p>
      <w:r>
        <w:t>Deterministic-first scorer engine · site-level Coverage Diff + ideal sitemap · wired independent validator + adversarial auditor + retry≤3 · validated-wins feedback · Postgres queue + incremental migrations · per-page + site reports · 342-test suite + CI.</w:t>
      </w:r>
    </w:p>
    <w:p>
      <w:pPr>
        <w:pStyle w:val="Heading3"/>
      </w:pPr>
      <w:r>
        <w:t>Explicitly DO NOT take from B</w:t>
      </w:r>
    </w:p>
    <w:p>
      <w:pPr>
        <w:pStyle w:val="ListBullet"/>
      </w:pPr>
      <w:r>
        <w:t xml:space="preserve">Its </w:t>
      </w:r>
      <w:r>
        <w:rPr>
          <w:b/>
        </w:rPr>
        <w:t>LLM-first core</w:t>
      </w:r>
      <w:r>
        <w:t xml:space="preserve"> (forfeits A's determinism, reproducibility, cost, and latency wins).</w:t>
      </w:r>
    </w:p>
    <w:p>
      <w:pPr>
        <w:pStyle w:val="ListBullet"/>
      </w:pPr>
      <w:r>
        <w:t xml:space="preserve">Its </w:t>
      </w:r>
      <w:r>
        <w:rPr>
          <w:b/>
        </w:rPr>
        <w:t>single-schema-no-migrations</w:t>
      </w:r>
      <w:r>
        <w:t xml:space="preserve"> storage model.</w:t>
      </w:r>
    </w:p>
    <w:p>
      <w:pPr>
        <w:pStyle w:val="ListBullet"/>
      </w:pPr>
      <w:r>
        <w:t xml:space="preserve">Its </w:t>
      </w:r>
      <w:r>
        <w:rPr>
          <w:b/>
        </w:rPr>
        <w:t>untested surface</w:t>
      </w:r>
      <w:r>
        <w:t xml:space="preserve"> and unwired flagship code.</w:t>
      </w:r>
    </w:p>
    <w:p>
      <w:pPr>
        <w:pStyle w:val="Heading3"/>
      </w:pPr>
      <w:r>
        <w:t>Integration challenges and merge risks</w:t>
      </w:r>
    </w:p>
    <w:p>
      <w:pPr>
        <w:pStyle w:val="ListBullet"/>
      </w:pPr>
      <w:r>
        <w:rPr>
          <w:b/>
        </w:rPr>
        <w:t>OTLP + `agent_traces` duplication</w:t>
      </w:r>
      <w:r>
        <w:t xml:space="preserve">: run both deliberately (queryable journey + portable spans); avoid double-instrumentation overhead by wrapping at the existing </w:t>
      </w:r>
      <w:r>
        <w:rPr>
          <w:rFonts w:ascii="Consolas" w:hAnsi="Consolas"/>
          <w:color w:val="B03060"/>
          <w:sz w:val="18"/>
        </w:rPr>
        <w:t>trace_step</w:t>
      </w:r>
      <w:r>
        <w:t xml:space="preserve"> seam.</w:t>
      </w:r>
    </w:p>
    <w:p>
      <w:pPr>
        <w:pStyle w:val="ListBullet"/>
      </w:pPr>
      <w:r>
        <w:rPr>
          <w:b/>
        </w:rPr>
        <w:t>Config-source reconciliation</w:t>
      </w:r>
      <w:r>
        <w:t xml:space="preserve">: B's per-domain YAML must feed A's </w:t>
      </w:r>
      <w:r>
        <w:rPr>
          <w:rFonts w:ascii="Consolas" w:hAnsi="Consolas"/>
          <w:color w:val="B03060"/>
          <w:sz w:val="18"/>
        </w:rPr>
        <w:t>reference_architecture</w:t>
      </w:r>
      <w:r>
        <w:t xml:space="preserve"> settings without creating two sources of truth (and must be </w:t>
      </w:r>
      <w:r>
        <w:rPr>
          <w:b/>
        </w:rPr>
        <w:t>pinned per run</w:t>
      </w:r>
      <w:r>
        <w:t xml:space="preserve"> to fix A's existing comparability gap at the same time).</w:t>
      </w:r>
    </w:p>
    <w:p>
      <w:pPr>
        <w:pStyle w:val="ListBullet"/>
      </w:pPr>
      <w:r>
        <w:rPr>
          <w:b/>
        </w:rPr>
        <w:t>Engine-emphasis must not break determinism</w:t>
      </w:r>
      <w:r>
        <w:t>: keep prompt routing on the *LLM-refined* paths only; never let it perturb the deterministic scorers.</w:t>
      </w:r>
    </w:p>
    <w:p>
      <w:pPr>
        <w:pStyle w:val="ListBullet"/>
      </w:pPr>
      <w:r>
        <w:t>People/ownership alignment (see §6): the B components worth porting are observability, onboarding, and infra — Sanjith's named ownership area — so the transplant maps cleanly onto existing responsibilities rather than cutting across them.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6 — Final Recommended Architecture</w:t>
      </w:r>
    </w:p>
    <w:p>
      <w:r>
        <w:rPr>
          <w:b/>
        </w:rPr>
        <w:t>Architecture A, hardened with five transplants from B.</w:t>
      </w:r>
      <w:r>
        <w:t xml:space="preserve"> Full diagram: </w:t>
      </w:r>
      <w:r>
        <w:rPr>
          <w:rFonts w:ascii="Consolas" w:hAnsi="Consolas"/>
          <w:color w:val="B03060"/>
          <w:sz w:val="18"/>
        </w:rPr>
        <w:t>architecture_diagrams/03_final_recommended.md</w:t>
      </w:r>
      <w:r>
        <w:t xml:space="preserve">; request lifecycle: </w:t>
      </w:r>
      <w:r>
        <w:rPr>
          <w:rFonts w:ascii="Consolas" w:hAnsi="Consolas"/>
          <w:color w:val="B03060"/>
          <w:sz w:val="18"/>
        </w:rPr>
        <w:t>04_request_lifecycle.md</w:t>
      </w:r>
      <w:r>
        <w:t xml:space="preserve">; deployment: </w:t>
      </w:r>
      <w:r>
        <w:rPr>
          <w:rFonts w:ascii="Consolas" w:hAnsi="Consolas"/>
          <w:color w:val="B03060"/>
          <w:sz w:val="18"/>
        </w:rPr>
        <w:t>05_deployment.md</w:t>
      </w:r>
      <w:r>
        <w:t>.</w:t>
      </w:r>
    </w:p>
    <w:p>
      <w:pPr>
        <w:pStyle w:val="Heading2"/>
      </w:pPr>
      <w:r>
        <w:t>Overview</w:t>
      </w:r>
    </w:p>
    <w:p>
      <w:r>
        <w:t xml:space="preserve">Keep A's deterministic-first pipeline and complete v4 feature set as the system of record. Layer on B's operational ergonomics (OTLP, per-domain YAML, dry-run) and fold engine-routing into A's existing </w:t>
      </w:r>
      <w:r>
        <w:rPr>
          <w:rFonts w:ascii="Consolas" w:hAnsi="Consolas"/>
          <w:color w:val="B03060"/>
          <w:sz w:val="18"/>
        </w:rPr>
        <w:t>engine_target</w:t>
      </w:r>
      <w:r>
        <w:t xml:space="preserve"> plumbing. Put the asyncpg migration on the roadmap to retire A's one structural wart.</w:t>
      </w:r>
    </w:p>
    <w:p>
      <w:pPr>
        <w:pStyle w:val="Heading2"/>
      </w:pPr>
      <w:r>
        <w:t>Component list (final)</w:t>
      </w:r>
    </w:p>
    <w:p>
      <w:pPr>
        <w:pStyle w:val="ListBullet"/>
      </w:pPr>
      <w:r>
        <w:rPr>
          <w:b/>
        </w:rPr>
        <w:t>Onboarding</w:t>
      </w:r>
      <w:r>
        <w:t>: per-domain YAML (from B) → drives A's reference-architecture config, pinned per run.</w:t>
      </w:r>
    </w:p>
    <w:p>
      <w:pPr>
        <w:pStyle w:val="ListBullet"/>
      </w:pPr>
      <w:r>
        <w:rPr>
          <w:b/>
        </w:rPr>
        <w:t>Reference generator</w:t>
      </w:r>
      <w:r>
        <w:t>: A's L1+L2+L3, with B's per-engine prompt emphasis on the L3/gap LLM paths.</w:t>
      </w:r>
    </w:p>
    <w:p>
      <w:pPr>
        <w:pStyle w:val="ListBullet"/>
      </w:pPr>
      <w:r>
        <w:rPr>
          <w:b/>
        </w:rPr>
        <w:t>Crawler</w:t>
      </w:r>
      <w:r>
        <w:t>: A's discovery + prioritization + Crawl4AI + content-hash gate + robots/rate-limiting.</w:t>
      </w:r>
    </w:p>
    <w:p>
      <w:pPr>
        <w:pStyle w:val="ListBullet"/>
      </w:pPr>
      <w:r>
        <w:rPr>
          <w:b/>
        </w:rPr>
        <w:t>Processor</w:t>
      </w:r>
      <w:r>
        <w:t>: A's 12 extractors + 10 scorers (8 deterministic) + Dual-Layer Gap.</w:t>
      </w:r>
    </w:p>
    <w:p>
      <w:pPr>
        <w:pStyle w:val="ListBullet"/>
      </w:pPr>
      <w:r>
        <w:rPr>
          <w:b/>
        </w:rPr>
        <w:t>Site-level Coverage Diff</w:t>
      </w:r>
      <w:r>
        <w:t>: A (ideal sitemap → missing/thin pages).</w:t>
      </w:r>
    </w:p>
    <w:p>
      <w:pPr>
        <w:pStyle w:val="ListBullet"/>
      </w:pPr>
      <w:r>
        <w:rPr>
          <w:b/>
        </w:rPr>
        <w:t>Recommender</w:t>
      </w:r>
      <w:r>
        <w:t>: A's schema/entity/content generators.</w:t>
      </w:r>
    </w:p>
    <w:p>
      <w:pPr>
        <w:pStyle w:val="ListBullet"/>
      </w:pPr>
      <w:r>
        <w:rPr>
          <w:b/>
        </w:rPr>
        <w:t>Validation</w:t>
      </w:r>
      <w:r>
        <w:t>: A's retry≤3 + independent validator (+Perplexity) + adversarial auditor (all wired).</w:t>
      </w:r>
    </w:p>
    <w:p>
      <w:pPr>
        <w:pStyle w:val="ListBullet"/>
      </w:pPr>
      <w:r>
        <w:rPr>
          <w:b/>
        </w:rPr>
        <w:t>Reporting</w:t>
      </w:r>
      <w:r>
        <w:t>: A's per-page + site reports + validated-wins feedback.</w:t>
      </w:r>
    </w:p>
    <w:p>
      <w:pPr>
        <w:pStyle w:val="ListBullet"/>
      </w:pPr>
      <w:r>
        <w:rPr>
          <w:b/>
        </w:rPr>
        <w:t>Utilities</w:t>
      </w:r>
      <w:r>
        <w:t xml:space="preserve">: A's async orchestrator + queue worker + Postgres; </w:t>
      </w:r>
      <w:r>
        <w:rPr>
          <w:b/>
        </w:rPr>
        <w:t>dual observability</w:t>
      </w:r>
      <w:r>
        <w:t xml:space="preserve"> (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 + OTLP from B); dry-run mode from B; weekly audit-cycle.</w:t>
      </w:r>
    </w:p>
    <w:p>
      <w:pPr>
        <w:pStyle w:val="Heading2"/>
      </w:pPr>
      <w:r>
        <w:t>Data flow, service interactions, lifecycle</w:t>
      </w:r>
    </w:p>
    <w:p>
      <w:r>
        <w:t>Unchanged from A's wired flow (Phase 1.1), with onboarding YAML at the front, engine-emphasis on LLM prompts, and OTLP spans emitted alongside trace rows. See the lifecycle sequence diagram (</w:t>
      </w:r>
      <w:r>
        <w:rPr>
          <w:rFonts w:ascii="Consolas" w:hAnsi="Consolas"/>
          <w:color w:val="B03060"/>
          <w:sz w:val="18"/>
        </w:rPr>
        <w:t>04_request_lifecycle.md</w:t>
      </w:r>
      <w:r>
        <w:t>).</w:t>
      </w:r>
    </w:p>
    <w:p>
      <w:pPr>
        <w:pStyle w:val="Heading2"/>
      </w:pPr>
      <w:r>
        <w:t>Future scalability plan</w:t>
      </w:r>
    </w:p>
    <w:p>
      <w:pPr>
        <w:pStyle w:val="ListNumber"/>
      </w:pPr>
      <w:r>
        <w:rPr>
          <w:b/>
        </w:rPr>
        <w:t>Now</w:t>
      </w:r>
      <w:r>
        <w:t xml:space="preserve"> — 1 VM, 1 worker, co-located Postgres.</w:t>
      </w:r>
    </w:p>
    <w:p>
      <w:pPr>
        <w:pStyle w:val="ListNumber"/>
      </w:pPr>
      <w:r>
        <w:rPr>
          <w:b/>
        </w:rPr>
        <w:t>Scale-out</w:t>
      </w:r>
      <w:r>
        <w:t xml:space="preserve"> — N stateless workers claim from the Postgres queue (no broker).</w:t>
      </w:r>
    </w:p>
    <w:p>
      <w:pPr>
        <w:pStyle w:val="ListNumber"/>
      </w:pPr>
      <w:r>
        <w:rPr>
          <w:b/>
        </w:rPr>
        <w:t>Managed DB</w:t>
      </w:r>
      <w:r>
        <w:t xml:space="preserve"> — move Postgres to a managed instance + read replicas for reporting.</w:t>
      </w:r>
    </w:p>
    <w:p>
      <w:pPr>
        <w:pStyle w:val="ListNumber"/>
      </w:pPr>
      <w:r>
        <w:rPr>
          <w:b/>
        </w:rPr>
        <w:t>Async DB</w:t>
      </w:r>
      <w:r>
        <w:t xml:space="preserve"> — migrate psycopg2 → asyncpg (B's proven pattern) once event-loop blocking dominates the profile.</w:t>
      </w:r>
    </w:p>
    <w:p>
      <w:pPr>
        <w:pStyle w:val="ListNumber"/>
      </w:pPr>
      <w:r>
        <w:rPr>
          <w:b/>
        </w:rPr>
        <w:t>Multi-region</w:t>
      </w:r>
      <w:r>
        <w:t xml:space="preserve"> — per-region workers, central blueprint store, for latency/residency.</w:t>
      </w:r>
    </w:p>
    <w:p>
      <w:pPr>
        <w:pStyle w:val="Heading2"/>
      </w:pPr>
      <w:r>
        <w:t>Why this is the best choice</w:t>
      </w:r>
    </w:p>
    <w:p>
      <w:pPr>
        <w:pStyle w:val="ListBullet"/>
      </w:pPr>
      <w:r>
        <w:rPr>
          <w:b/>
        </w:rPr>
        <w:t>Technical</w:t>
      </w:r>
      <w:r>
        <w:t>: keeps the only implementation that is complete, wired, and tested, and fixes A's worst wart on a roadmap while importing B's best operational ideas at low risk.</w:t>
      </w:r>
    </w:p>
    <w:p>
      <w:pPr>
        <w:pStyle w:val="ListBullet"/>
      </w:pPr>
      <w:r>
        <w:rPr>
          <w:b/>
        </w:rPr>
        <w:t>Product</w:t>
      </w:r>
      <w:r>
        <w:t>: preserves the v4 differentiator (site-level "which pages should exist but don't") that B does not have, while adding B's engine-target product angle and demo-ability.</w:t>
      </w:r>
    </w:p>
    <w:p>
      <w:pPr>
        <w:pStyle w:val="ListBullet"/>
      </w:pPr>
      <w:r>
        <w:rPr>
          <w:b/>
        </w:rPr>
        <w:t>Team productivity</w:t>
      </w:r>
      <w:r>
        <w:t>: builds on the larger, tested codebase the team already iterates on; the transplanted pieces map onto existing ownership (Sanjith = infra/observability/onboarding; Kenneth = processor/validation).</w:t>
      </w:r>
    </w:p>
    <w:p>
      <w:pPr>
        <w:pStyle w:val="ListBullet"/>
      </w:pPr>
      <w:r>
        <w:rPr>
          <w:b/>
        </w:rPr>
        <w:t>Long-term maintenance</w:t>
      </w:r>
      <w:r>
        <w:t>: 342 tests + incremental migrations + config-as-code give a real safety net and evolution path; the asyncpg roadmap removes the structural debt without a rewrite.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PHASE 7 — Executive Summary</w:t>
      </w:r>
    </w:p>
    <w:p>
      <w:pPr>
        <w:pStyle w:val="ListNumber"/>
      </w:pPr>
      <w:r>
        <w:rPr>
          <w:b/>
        </w:rPr>
        <w:t>Current state.</w:t>
      </w:r>
      <w:r>
        <w:t xml:space="preserve"> Two independent builds of the same v4 spec. A (Kenneth): deterministic-first, 10k LOC, 342 tests, feature-complete, some debt. B (Sanjith): LLM-first, 2.4k LOC, async-native, elegant but partially-wired and effectively untested.</w:t>
      </w:r>
    </w:p>
    <w:p>
      <w:pPr>
        <w:pStyle w:val="ListNumber"/>
      </w:pPr>
      <w:r>
        <w:rPr>
          <w:b/>
        </w:rPr>
        <w:t>Findings.</w:t>
      </w:r>
      <w:r>
        <w:t xml:space="preserve"> A scores </w:t>
      </w:r>
      <w:r>
        <w:rPr>
          <w:b/>
        </w:rPr>
        <w:t>156/200</w:t>
      </w:r>
      <w:r>
        <w:t xml:space="preserve"> vs B </w:t>
      </w:r>
      <w:r>
        <w:rPr>
          <w:b/>
        </w:rPr>
        <w:t>106/200</w:t>
      </w:r>
      <w:r>
        <w:t xml:space="preserve"> across 20 dimensions, after an adversarial fairness review. A wins 17 dimensions; B wins Pipeline Complexity and Developer Experience; Observability is a tie. B's two flagship features (adversarial auditor, engine-routed evaluator) are </w:t>
      </w:r>
      <w:r>
        <w:rPr>
          <w:b/>
        </w:rPr>
        <w:t>built but not wired into its run path</w:t>
      </w:r>
      <w:r>
        <w:t xml:space="preserve">, and B lacks the v4 </w:t>
      </w:r>
      <w:r>
        <w:rPr>
          <w:b/>
        </w:rPr>
        <w:t>site-level missing-page</w:t>
      </w:r>
      <w:r>
        <w:t xml:space="preserve"> capability entirely.</w:t>
      </w:r>
    </w:p>
    <w:p>
      <w:pPr>
        <w:pStyle w:val="ListNumber"/>
      </w:pPr>
      <w:r>
        <w:rPr>
          <w:b/>
        </w:rPr>
        <w:t>Major risks.</w:t>
      </w:r>
      <w:r>
        <w:t xml:space="preserve"> *If B were chosen*: no tests/CI/Dockerfile, model-bound latency/cost, missing v4 headline, non-deterministic scores. *In A (to manage)*: sync-DB-in-async, single Postgres SPOF, configs not pinned per run, uncontrolled LLM cost, stale docs/</w:t>
      </w:r>
      <w:r>
        <w:rPr>
          <w:rFonts w:ascii="Consolas" w:hAnsi="Consolas"/>
          <w:color w:val="B03060"/>
          <w:sz w:val="18"/>
        </w:rPr>
        <w:t>.env</w:t>
      </w:r>
      <w:r>
        <w:t>.</w:t>
      </w:r>
    </w:p>
    <w:p>
      <w:pPr>
        <w:pStyle w:val="ListNumber"/>
      </w:pPr>
      <w:r>
        <w:rPr>
          <w:b/>
        </w:rPr>
        <w:t>Major opportunities.</w:t>
      </w:r>
      <w:r>
        <w:t xml:space="preserve"> Port B's OpenTelemetry, per-domain YAML onboarding, dry-run mode, and engine-prompt routing onto A; pin configs per run; put asyncpg on the roadmap.</w:t>
      </w:r>
    </w:p>
    <w:p>
      <w:pPr>
        <w:pStyle w:val="ListNumber"/>
      </w:pPr>
      <w:r>
        <w:rPr>
          <w:b/>
        </w:rPr>
        <w:t>Recommended direction.</w:t>
      </w:r>
      <w:r>
        <w:t xml:space="preserve"> </w:t>
      </w:r>
      <w:r>
        <w:rPr>
          <w:b/>
        </w:rPr>
        <w:t>Adopt A as the system of record; transplant five B components. Do not merge codebases; do not rebuild on B.</w:t>
      </w:r>
    </w:p>
    <w:p>
      <w:pPr>
        <w:pStyle w:val="ListNumber"/>
      </w:pPr>
      <w:r>
        <w:rPr>
          <w:b/>
        </w:rPr>
        <w:t>Expected benefits.</w:t>
      </w:r>
      <w:r>
        <w:t xml:space="preserve"> Keep a complete, tested, scalable, reproducible, low-cost pipeline; gain standards-aligned observability, cleaner onboarding, demo-ability, and a real engine-target product angle; remove A's structural DB debt over time.</w:t>
      </w:r>
    </w:p>
    <w:p>
      <w:pPr>
        <w:pStyle w:val="ListNumber"/>
      </w:pPr>
      <w:r>
        <w:rPr>
          <w:b/>
        </w:rPr>
        <w:t>Recommended next steps (90 days).</w:t>
      </w:r>
      <w:r>
        <w:t xml:space="preserve"> (a) Freeze A as baseline; (b) port per-domain YAML + pin configs per run; (c) port OTLP export alongside 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; (d) port </w:t>
      </w:r>
      <w:r>
        <w:rPr>
          <w:rFonts w:ascii="Consolas" w:hAnsi="Consolas"/>
          <w:color w:val="B03060"/>
          <w:sz w:val="18"/>
        </w:rPr>
        <w:t>--dry-run</w:t>
      </w:r>
      <w:r>
        <w:t xml:space="preserve">; (e) wire engine-emphasis into LLM prompts; (f) reconcile </w:t>
      </w:r>
      <w:r>
        <w:rPr>
          <w:rFonts w:ascii="Consolas" w:hAnsi="Consolas"/>
          <w:color w:val="B03060"/>
          <w:sz w:val="18"/>
        </w:rPr>
        <w:t>.env</w:t>
      </w:r>
      <w:r>
        <w:t xml:space="preserve">/docs and run migrations </w:t>
      </w:r>
      <w:r>
        <w:rPr>
          <w:rFonts w:ascii="Consolas" w:hAnsi="Consolas"/>
          <w:color w:val="B03060"/>
          <w:sz w:val="18"/>
        </w:rPr>
        <w:t>0001</w:t>
      </w:r>
      <w:r>
        <w:t>–</w:t>
      </w:r>
      <w:r>
        <w:rPr>
          <w:rFonts w:ascii="Consolas" w:hAnsi="Consolas"/>
          <w:color w:val="B03060"/>
          <w:sz w:val="18"/>
        </w:rPr>
        <w:t>0009</w:t>
      </w:r>
      <w:r>
        <w:t xml:space="preserve"> against a live Postgres in CI; (g) harvest B's blueprint-lock idea as a hardening reference.</w:t>
      </w:r>
    </w:p>
    <w:p>
      <w:pPr>
        <w:pStyle w:val="ListNumber"/>
      </w:pPr>
      <w:r>
        <w:rPr>
          <w:b/>
        </w:rPr>
        <w:t>Estimated migration effort.</w:t>
      </w:r>
      <w:r>
        <w:t xml:space="preserve"> </w:t>
      </w:r>
      <w:r>
        <w:rPr>
          <w:b/>
        </w:rPr>
        <w:t>Low.</w:t>
      </w:r>
      <w:r>
        <w:t xml:space="preserve"> No data migration (A is the base). The five transplants are S/M each; the asyncpg refactor is the only L item and is roadmap, not blocking. Rough order: ~2–4 engineer-weeks for transplants + hardening, excluding asyncpg.</w:t>
      </w:r>
    </w:p>
    <w:p>
      <w:pPr>
        <w:pStyle w:val="ListNumber"/>
      </w:pPr>
      <w:r>
        <w:rPr>
          <w:b/>
        </w:rPr>
        <w:t>Estimated engineering effort remaining on A to "fully production-hardened."</w:t>
      </w:r>
      <w:r>
        <w:t xml:space="preserve"> </w:t>
      </w:r>
      <w:r>
        <w:rPr>
          <w:b/>
        </w:rPr>
        <w:t>Moderate.</w:t>
      </w:r>
      <w:r>
        <w:t xml:space="preserve"> Pin configs per run (S), add per-run LLM budget guard (S), make RateLimiter cross-worker (M), add migration smoke test to CI (S), retention policy for traces/JSONB (S), redact Perplexity inputs (S), reconcile </w:t>
      </w:r>
      <w:r>
        <w:rPr>
          <w:rFonts w:ascii="Consolas" w:hAnsi="Consolas"/>
          <w:color w:val="B03060"/>
          <w:sz w:val="18"/>
        </w:rPr>
        <w:t>.env</w:t>
      </w:r>
      <w:r>
        <w:t>/docs (S), asyncpg migration (L, roadmap). Rough order: ~3–6 engineer-weeks excluding asyncpg.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Adversarial fairness review — what was challenged and adjusted</w:t>
      </w:r>
    </w:p>
    <w:p>
      <w:r>
        <w:t xml:space="preserve">A dedicated reviewer audited the scoring for bias toward the larger codebase. Outcome: the result is directionally robust, but four B scores were raised (applied above; A scores were deliberately </w:t>
      </w:r>
      <w:r>
        <w:rPr>
          <w:b/>
        </w:rPr>
        <w:t>not</w:t>
      </w:r>
      <w:r>
        <w:t xml:space="preserve"> lowered, with reasons):</w:t>
      </w:r>
    </w:p>
    <w:p>
      <w:pPr>
        <w:pStyle w:val="ListBullet"/>
      </w:pPr>
      <w:r>
        <w:rPr>
          <w:b/>
        </w:rPr>
        <w:t>Observability 7 → 8 (tie).</w:t>
      </w:r>
      <w:r>
        <w:t xml:space="preserve"> B's OpenTelemetry OTLP is the industry standard vs A's custom 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 table. Credited as a genuine tie (A retains the queryable per-page journey; B's spans are inert with no collector configured, default </w:t>
      </w:r>
      <w:r>
        <w:rPr>
          <w:rFonts w:ascii="Consolas" w:hAnsi="Consolas"/>
          <w:color w:val="B03060"/>
          <w:sz w:val="18"/>
        </w:rPr>
        <w:t>OTEL_ENDPOINT=""</w:t>
      </w:r>
      <w:r>
        <w:t>).</w:t>
      </w:r>
    </w:p>
    <w:p>
      <w:pPr>
        <w:pStyle w:val="ListBullet"/>
      </w:pPr>
      <w:r>
        <w:rPr>
          <w:b/>
        </w:rPr>
        <w:t>LLM orchestration 5 → 6.</w:t>
      </w:r>
      <w:r>
        <w:t xml:space="preserve"> B's 4-track engine-routed async design is genuinely more elegant; credited for design even though unwired. A stays 7 because A's LLM path is wired, robust (3-strategy JSON), and its auditor actually runs.</w:t>
      </w:r>
    </w:p>
    <w:p>
      <w:pPr>
        <w:pStyle w:val="ListBullet"/>
      </w:pPr>
      <w:r>
        <w:rPr>
          <w:b/>
        </w:rPr>
        <w:t>Scalability 4 → 5.</w:t>
      </w:r>
      <w:r>
        <w:t xml:space="preserve"> B can scale via stateless replicas and has real async fan-out. A stays 8 for the queue/worker primitive.</w:t>
      </w:r>
    </w:p>
    <w:p>
      <w:pPr>
        <w:pStyle w:val="ListBullet"/>
      </w:pPr>
      <w:r>
        <w:rPr>
          <w:b/>
        </w:rPr>
        <w:t>Cost efficiency 3 → 4.</w:t>
      </w:r>
      <w:r>
        <w:t xml:space="preserve"> B's lean code lowers *maintenance* TCO. A stays 8 because the dimension's dominant axis is *inference cost per page at scale*, where deterministic-first wins decisively.</w:t>
      </w:r>
    </w:p>
    <w:p>
      <w:r>
        <w:t>The reviewer's most B-favorable honest reading lands B at ~110–115 (vs the 106 applied here, which conservatively declined the symmetric A-reductions). Either way, A wins by ~45–50 points. The fairness reviewer's own verdict: *"A is the clear production winner; B's true value was under-scored by ~10 points."* That correction is incorporated and does not change the recommendation.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FINAL DECISION FOR TOMORROW'S LEADERSHIP MEETING</w:t>
      </w:r>
    </w:p>
    <w:p>
      <w:r>
        <w:rPr>
          <w:b/>
        </w:rPr>
        <w:t>Recommended architecture choice:</w:t>
      </w:r>
      <w:r>
        <w:t xml:space="preserve"> </w:t>
      </w:r>
      <w:r>
        <w:rPr>
          <w:b/>
        </w:rPr>
        <w:t>Architecture A (Kenneth's `page_crawler`).</w:t>
      </w:r>
    </w:p>
    <w:p>
      <w:r>
        <w:rPr>
          <w:b/>
        </w:rPr>
        <w:t>Merge or not:</w:t>
      </w:r>
      <w:r>
        <w:t xml:space="preserve"> </w:t>
      </w:r>
      <w:r>
        <w:rPr>
          <w:b/>
        </w:rPr>
        <w:t>Do not merge the two codebases.</w:t>
      </w:r>
      <w:r>
        <w:t xml:space="preserve"> Adopt A as the system of record and </w:t>
      </w:r>
      <w:r>
        <w:rPr>
          <w:b/>
        </w:rPr>
        <w:t>port five specific components from B</w:t>
      </w:r>
      <w:r>
        <w:t xml:space="preserve"> (OpenTelemetry OTLP, per-domain YAML onboarding, </w:t>
      </w:r>
      <w:r>
        <w:rPr>
          <w:rFonts w:ascii="Consolas" w:hAnsi="Consolas"/>
          <w:color w:val="B03060"/>
          <w:sz w:val="18"/>
        </w:rPr>
        <w:t>--dry-run</w:t>
      </w:r>
      <w:r>
        <w:t xml:space="preserve"> demo mode, per-engine prompt-emphasis routing, and the asyncpg async-DB direction as a roadmap item). B remains valuable as an idea donor, not a base.</w:t>
      </w:r>
    </w:p>
    <w:p>
      <w:r>
        <w:rPr>
          <w:b/>
        </w:rPr>
        <w:t>Exact reasoning:</w:t>
      </w:r>
    </w:p>
    <w:p>
      <w:pPr>
        <w:pStyle w:val="ListBullet"/>
      </w:pPr>
      <w:r>
        <w:t xml:space="preserve">A is the </w:t>
      </w:r>
      <w:r>
        <w:rPr>
          <w:b/>
        </w:rPr>
        <w:t>only complete v4 implementation</w:t>
      </w:r>
      <w:r>
        <w:t xml:space="preserve">: it has the site-level missing-page Coverage Diff, a wired independent validator + adversarial auditor + retry loop, and a validated-wins feedback loop. B is missing the headline site-level play, and its two flagship features are </w:t>
      </w:r>
      <w:r>
        <w:rPr>
          <w:b/>
        </w:rPr>
        <w:t>built but not wired</w:t>
      </w:r>
      <w:r>
        <w:t xml:space="preserve"> (verified in code).</w:t>
      </w:r>
    </w:p>
    <w:p>
      <w:pPr>
        <w:pStyle w:val="ListBullet"/>
      </w:pPr>
      <w:r>
        <w:t xml:space="preserve">A is </w:t>
      </w:r>
      <w:r>
        <w:rPr>
          <w:b/>
        </w:rPr>
        <w:t>measurably more production-ready</w:t>
      </w:r>
      <w:r>
        <w:t xml:space="preserve">: 342 offline tests + CI vs </w:t>
      </w:r>
      <w:r>
        <w:rPr>
          <w:b/>
        </w:rPr>
        <w:t>one</w:t>
      </w:r>
      <w:r>
        <w:t xml:space="preserve"> smoke test and no CI; incremental migrations vs a single schema file; a Dockerfile + queue worker vs none.</w:t>
      </w:r>
    </w:p>
    <w:p>
      <w:pPr>
        <w:pStyle w:val="ListBullet"/>
      </w:pPr>
      <w:r>
        <w:t xml:space="preserve">A is </w:t>
      </w:r>
      <w:r>
        <w:rPr>
          <w:b/>
        </w:rPr>
        <w:t>cheaper, faster, and reproducible</w:t>
      </w:r>
      <w:r>
        <w:t xml:space="preserve"> by design (deterministic-first; 8/10 criteria need no LLM), whereas B is model-bound with a sequential recommender at 90–180s/call.</w:t>
      </w:r>
    </w:p>
    <w:p>
      <w:pPr>
        <w:pStyle w:val="ListBullet"/>
      </w:pPr>
      <w:r>
        <w:t xml:space="preserve">A wins </w:t>
      </w:r>
      <w:r>
        <w:rPr>
          <w:b/>
        </w:rPr>
        <w:t>17 of 20</w:t>
      </w:r>
      <w:r>
        <w:t xml:space="preserve"> dimensions (156 vs 106) even after an adversarial fairness review that deliberately favored B.</w:t>
      </w:r>
    </w:p>
    <w:p>
      <w:r>
        <w:rPr>
          <w:b/>
        </w:rPr>
        <w:t>Expected benefits:</w:t>
      </w:r>
      <w:r>
        <w:t xml:space="preserve"> a complete, tested, scalable, low-cost, reproducible AEO engine now; plus B's best operational ideas (standards-aligned tracing, clean onboarding, demo-ability, engine-target routing) at low integration risk; with A's one structural wart (sync DB) on a clear roadmap.</w:t>
      </w:r>
    </w:p>
    <w:p>
      <w:r>
        <w:rPr>
          <w:b/>
        </w:rPr>
        <w:t>Risks (and mitigations):</w:t>
      </w:r>
      <w:r>
        <w:t xml:space="preserve"> A's sync-DB-in-async (→ asyncpg roadmap), single Postgres SPOF (→ managed DB + replicas), configs not pinned per run (→ pin during the YAML port), uncontrolled LLM cost (→ per-run budget guard). None are blocking; all are scoped in §7.9.</w:t>
      </w:r>
    </w:p>
    <w:p>
      <w:r>
        <w:rPr>
          <w:b/>
        </w:rPr>
        <w:t>Immediate next engineering actions:</w:t>
      </w:r>
      <w:r>
        <w:t xml:space="preserve"> (1) freeze A as baseline; (2) port per-domain YAML onboarding and pin configs per run; (3) add OTLP export beside </w:t>
      </w:r>
      <w:r>
        <w:rPr>
          <w:rFonts w:ascii="Consolas" w:hAnsi="Consolas"/>
          <w:color w:val="B03060"/>
          <w:sz w:val="18"/>
        </w:rPr>
        <w:t>agent_traces</w:t>
      </w:r>
      <w:r>
        <w:t xml:space="preserve">; (4) port </w:t>
      </w:r>
      <w:r>
        <w:rPr>
          <w:rFonts w:ascii="Consolas" w:hAnsi="Consolas"/>
          <w:color w:val="B03060"/>
          <w:sz w:val="18"/>
        </w:rPr>
        <w:t>--dry-run</w:t>
      </w:r>
      <w:r>
        <w:t xml:space="preserve">; (5) wire engine-emphasis into the LLM prompts; (6) reconcile </w:t>
      </w:r>
      <w:r>
        <w:rPr>
          <w:rFonts w:ascii="Consolas" w:hAnsi="Consolas"/>
          <w:color w:val="B03060"/>
          <w:sz w:val="18"/>
        </w:rPr>
        <w:t>.env</w:t>
      </w:r>
      <w:r>
        <w:t>/docs and exercise migrations in CI against a live Postgres.</w:t>
      </w:r>
    </w:p>
    <w:p>
      <w:pPr>
        <w:ind w:left="432"/>
      </w:pPr>
      <w:r>
        <w:rPr>
          <w:i/>
        </w:rPr>
      </w:r>
      <w:r>
        <w:rPr>
          <w:b/>
          <w:i/>
        </w:rPr>
        <w:t>Bottom line:</w:t>
      </w:r>
      <w:r>
        <w:rPr>
          <w:i/>
        </w:rPr>
        <w:t xml:space="preserve"> Architecture A is the foundation. Architecture B is the parts bin. Ship A; harvest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