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30"/>
          <w:szCs w:val="30"/>
        </w:rPr>
      </w:pPr>
      <w:bookmarkStart w:colFirst="0" w:colLast="0" w:name="_eqkw8ll60dth" w:id="0"/>
      <w:bookmarkEnd w:id="0"/>
      <w:r w:rsidDel="00000000" w:rsidR="00000000" w:rsidRPr="00000000">
        <w:rPr>
          <w:b w:val="1"/>
          <w:bCs w:val="1"/>
          <w:color w:val="000000"/>
          <w:sz w:val="30"/>
          <w:szCs w:val="30"/>
          <w:rtl w:val="0"/>
        </w:rPr>
        <w:t xml:space="preserve">Ronak &amp; Jessie</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gl3400vdsber" w:id="1"/>
      <w:bookmarkEnd w:id="1"/>
      <w:r w:rsidDel="00000000" w:rsidR="00000000" w:rsidRPr="00000000">
        <w:rPr>
          <w:b w:val="1"/>
          <w:bCs w:val="1"/>
          <w:color w:val="000000"/>
          <w:sz w:val="26"/>
          <w:szCs w:val="26"/>
          <w:rtl w:val="0"/>
        </w:rPr>
        <w:t xml:space="preserve">— Technical Coordinator</w:t>
      </w:r>
    </w:p>
    <w:p w:rsidR="00000000" w:rsidDel="00000000" w:rsidP="00000000" w:rsidRDefault="00000000" w:rsidRPr="00000000" w14:paraId="00000003">
      <w:pPr>
        <w:spacing w:after="240" w:before="240" w:lineRule="auto"/>
        <w:rPr/>
      </w:pPr>
      <w:r w:rsidDel="00000000" w:rsidR="00000000" w:rsidRPr="00000000">
        <w:rPr>
          <w:rtl w:val="0"/>
        </w:rPr>
        <w:t xml:space="preserve">Produced by</w:t>
      </w:r>
      <w:hyperlink r:id="rId6">
        <w:r w:rsidDel="00000000" w:rsidR="00000000" w:rsidRPr="00000000">
          <w:rPr>
            <w:rtl w:val="0"/>
          </w:rPr>
          <w:t xml:space="preserve"> </w:t>
        </w:r>
      </w:hyperlink>
      <w:hyperlink r:id="rId7">
        <w:r w:rsidDel="00000000" w:rsidR="00000000" w:rsidRPr="00000000">
          <w:rPr>
            <w:color w:val="1155cc"/>
            <w:u w:val="single"/>
            <w:rtl w:val="0"/>
          </w:rPr>
          <w:t xml:space="preserve">BookMyShow Live</w:t>
        </w:r>
      </w:hyperlink>
      <w:r w:rsidDel="00000000" w:rsidR="00000000" w:rsidRPr="00000000">
        <w:rPr>
          <w:rtl w:val="0"/>
        </w:rPr>
        <w:t xml:space="preserve"> | Directed by Feroz Abbas Khan</w:t>
      </w:r>
    </w:p>
    <w:p w:rsidR="00000000" w:rsidDel="00000000" w:rsidP="00000000" w:rsidRDefault="00000000" w:rsidRPr="00000000" w14:paraId="00000004">
      <w:pPr>
        <w:spacing w:after="240" w:before="240" w:lineRule="auto"/>
        <w:rPr/>
      </w:pPr>
      <w:r w:rsidDel="00000000" w:rsidR="00000000" w:rsidRPr="00000000">
        <w:rPr>
          <w:i w:val="1"/>
          <w:iCs w:val="1"/>
          <w:rtl w:val="0"/>
        </w:rPr>
        <w:t xml:space="preserve">Ronak &amp; Jessie</w:t>
      </w:r>
      <w:r w:rsidDel="00000000" w:rsidR="00000000" w:rsidRPr="00000000">
        <w:rPr>
          <w:rtl w:val="0"/>
        </w:rPr>
        <w:t xml:space="preserve"> was a large-scale Punjabi musical adaptation inspired by Romeo and Juliet. As the </w:t>
      </w:r>
      <w:r w:rsidDel="00000000" w:rsidR="00000000" w:rsidRPr="00000000">
        <w:rPr>
          <w:b w:val="1"/>
          <w:bCs w:val="1"/>
          <w:rtl w:val="0"/>
        </w:rPr>
        <w:t xml:space="preserve">Technical Coordinator</w:t>
      </w:r>
      <w:r w:rsidDel="00000000" w:rsidR="00000000" w:rsidRPr="00000000">
        <w:rPr>
          <w:rtl w:val="0"/>
        </w:rPr>
        <w:t xml:space="preserve">, I was responsible for overseeing the touring and technical execution of the production during its Delhi run. The production involved extensive stage infrastructure, large scenic elements, lighting systems, costumes, and a sizeable cast and crew, making logistics and venue adaptation a major part of the process.</w:t>
      </w:r>
    </w:p>
    <w:p w:rsidR="00000000" w:rsidDel="00000000" w:rsidP="00000000" w:rsidRDefault="00000000" w:rsidRPr="00000000" w14:paraId="00000005">
      <w:pPr>
        <w:spacing w:after="240" w:before="240" w:lineRule="auto"/>
        <w:rPr/>
      </w:pPr>
      <w:r w:rsidDel="00000000" w:rsidR="00000000" w:rsidRPr="00000000">
        <w:rPr>
          <w:rtl w:val="0"/>
        </w:rPr>
        <w:t xml:space="preserve">The production was originally based in Mumbai and required the complete transportation of technical and performance infrastructure to Delhi. Approximately nine container trucks worth of sets, trussing, lighting equipment, costumes, props, and backstage materials were moved from Mumbai to the JLN Auditorium. My responsibilities began from the pre-production stage itself, including coordinating truck bookings, supervising the loading of scenic and technical materials from storage facilities, and managing the movement of equipment between cities.</w:t>
      </w:r>
    </w:p>
    <w:p w:rsidR="00000000" w:rsidDel="00000000" w:rsidP="00000000" w:rsidRDefault="00000000" w:rsidRPr="00000000" w14:paraId="00000006">
      <w:pPr>
        <w:spacing w:after="240" w:before="240" w:lineRule="auto"/>
        <w:rPr/>
      </w:pPr>
      <w:r w:rsidDel="00000000" w:rsidR="00000000" w:rsidRPr="00000000">
        <w:rPr>
          <w:rtl w:val="0"/>
        </w:rPr>
        <w:t xml:space="preserve">At the venue, I supervised the complete technical setup process. Since the existing theatre infrastructure was unreliable and not suitable for a large-scale musical, we created a temporary production infrastructure within the venue. This included constructing independent truss systems for lighting rigging, adapting the stage environment for the production design, and setting up temporary backstage and green room facilities for a large ensemble of actors, dancers, and technical crew.</w:t>
      </w:r>
    </w:p>
    <w:p w:rsidR="00000000" w:rsidDel="00000000" w:rsidP="00000000" w:rsidRDefault="00000000" w:rsidRPr="00000000" w14:paraId="00000007">
      <w:pPr>
        <w:spacing w:after="240" w:before="240" w:lineRule="auto"/>
        <w:rPr/>
      </w:pPr>
      <w:r w:rsidDel="00000000" w:rsidR="00000000" w:rsidRPr="00000000">
        <w:rPr>
          <w:rtl w:val="0"/>
        </w:rPr>
        <w:t xml:space="preserve">My role involved coordinating manpower, supervising installation teams, and cross-checking the execution of the setup against CAD drawings and technical plans. I was also responsible for making real-time technical decisions based on venue limitations. This included modifying scenic elements when certain set pieces could not fit through loading bay entrances, overseeing on-site cutting and refabrication, and ensuring the integrity of the final stage design despite architectural constraints.</w:t>
      </w:r>
    </w:p>
    <w:p w:rsidR="00000000" w:rsidDel="00000000" w:rsidP="00000000" w:rsidRDefault="00000000" w:rsidRPr="00000000" w14:paraId="00000008">
      <w:pPr>
        <w:spacing w:after="240" w:before="240" w:lineRule="auto"/>
        <w:rPr/>
      </w:pPr>
      <w:r w:rsidDel="00000000" w:rsidR="00000000" w:rsidRPr="00000000">
        <w:rPr>
          <w:rtl w:val="0"/>
        </w:rPr>
        <w:t xml:space="preserve">In addition to installation and show execution, I also supervised the dismantling, packing, and return logistics of the production back to Mumbai. Careful repacking and preservation of scenic and prop elements were essential to ensure that the production materials remained reusable for future performances. The role required a combination of technical planning, large-scale logistics management, venue adaptation, crew coordination, and practical problem-solving under tight production timelines.</w:t>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bookmyshow.com?utm_source=chatgpt.com" TargetMode="External"/><Relationship Id="rId7" Type="http://schemas.openxmlformats.org/officeDocument/2006/relationships/hyperlink" Target="https://bookmyshow.com?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