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8B0AE" w14:textId="2A31F16D" w:rsidR="008B69F7" w:rsidRPr="00C56958" w:rsidRDefault="00C56958" w:rsidP="00C56958">
      <w:pPr>
        <w:jc w:val="center"/>
        <w:rPr>
          <w:rFonts w:ascii="Arial" w:hAnsi="Arial" w:cs="Arial"/>
          <w:sz w:val="56"/>
          <w:szCs w:val="56"/>
        </w:rPr>
      </w:pPr>
      <w:r w:rsidRPr="00C56958">
        <w:rPr>
          <w:rFonts w:ascii="Arial" w:hAnsi="Arial" w:cs="Arial"/>
          <w:sz w:val="56"/>
          <w:szCs w:val="56"/>
        </w:rPr>
        <w:t>WEEKLY REPORT</w:t>
      </w:r>
    </w:p>
    <w:p w14:paraId="66E157C1" w14:textId="29E55226" w:rsidR="00C56958" w:rsidRDefault="00C56958" w:rsidP="00C56958">
      <w:pPr>
        <w:jc w:val="center"/>
        <w:rPr>
          <w:rFonts w:ascii="Arial" w:hAnsi="Arial" w:cs="Arial"/>
          <w:sz w:val="28"/>
          <w:szCs w:val="28"/>
        </w:rPr>
      </w:pPr>
      <w:r w:rsidRPr="00C56958">
        <w:rPr>
          <w:rFonts w:ascii="Arial" w:hAnsi="Arial" w:cs="Arial"/>
          <w:sz w:val="28"/>
          <w:szCs w:val="28"/>
        </w:rPr>
        <w:t>Date: 20/02/2024 – 27/02/2024</w:t>
      </w:r>
    </w:p>
    <w:p w14:paraId="23FEF775" w14:textId="77777777" w:rsidR="00C56958" w:rsidRDefault="00C56958" w:rsidP="00C56958">
      <w:pPr>
        <w:jc w:val="center"/>
        <w:rPr>
          <w:rFonts w:ascii="Arial" w:hAnsi="Arial" w:cs="Arial"/>
          <w:sz w:val="28"/>
          <w:szCs w:val="28"/>
        </w:rPr>
      </w:pPr>
    </w:p>
    <w:p w14:paraId="1E15CF75" w14:textId="4EA0E862" w:rsidR="00C56958" w:rsidRPr="00C56958" w:rsidRDefault="00C56958" w:rsidP="00C56958">
      <w:pPr>
        <w:jc w:val="both"/>
        <w:rPr>
          <w:rFonts w:ascii="Arial" w:hAnsi="Arial" w:cs="Arial"/>
          <w:sz w:val="28"/>
          <w:szCs w:val="28"/>
        </w:rPr>
      </w:pPr>
      <w:r w:rsidRPr="00C56958">
        <w:rPr>
          <w:rFonts w:ascii="Arial" w:hAnsi="Arial" w:cs="Arial"/>
          <w:sz w:val="28"/>
          <w:szCs w:val="28"/>
        </w:rPr>
        <w:t>We implemented a role-based registration and login system, allowing users to register exclusively as students or staff. To enhance security, individuals cannot register or log in with the same email for different roles. Users can now log in only after a successful registration, and upon login, they are redirected to role-specific dashboards for an improved user experience. We plan to introduce additional features and further optimize the user auth</w:t>
      </w:r>
      <w:r>
        <w:rPr>
          <w:rFonts w:ascii="Arial" w:hAnsi="Arial" w:cs="Arial"/>
          <w:sz w:val="28"/>
          <w:szCs w:val="28"/>
        </w:rPr>
        <w:t>orization</w:t>
      </w:r>
      <w:r w:rsidRPr="00C56958">
        <w:rPr>
          <w:rFonts w:ascii="Arial" w:hAnsi="Arial" w:cs="Arial"/>
          <w:sz w:val="28"/>
          <w:szCs w:val="28"/>
        </w:rPr>
        <w:t xml:space="preserve"> process and to make an effective landing page and </w:t>
      </w:r>
      <w:r w:rsidRPr="00C56958">
        <w:rPr>
          <w:rFonts w:ascii="Arial" w:hAnsi="Arial" w:cs="Arial"/>
          <w:sz w:val="28"/>
          <w:szCs w:val="28"/>
        </w:rPr>
        <w:t>role-based</w:t>
      </w:r>
      <w:r w:rsidRPr="00C56958">
        <w:rPr>
          <w:rFonts w:ascii="Arial" w:hAnsi="Arial" w:cs="Arial"/>
          <w:sz w:val="28"/>
          <w:szCs w:val="28"/>
        </w:rPr>
        <w:t xml:space="preserve"> dashboards in the upcoming weeks.</w:t>
      </w:r>
    </w:p>
    <w:sectPr w:rsidR="00C56958" w:rsidRPr="00C5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58"/>
    <w:rsid w:val="008B69F7"/>
    <w:rsid w:val="00C5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41FC"/>
  <w15:chartTrackingRefBased/>
  <w15:docId w15:val="{561D27AD-1933-44CB-8299-A0B4151D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Sanjana Shetty</dc:creator>
  <cp:keywords/>
  <dc:description/>
  <cp:lastModifiedBy>K Sanjana Shetty</cp:lastModifiedBy>
  <cp:revision>1</cp:revision>
  <dcterms:created xsi:type="dcterms:W3CDTF">2024-02-27T03:25:00Z</dcterms:created>
  <dcterms:modified xsi:type="dcterms:W3CDTF">2024-02-27T03:30:00Z</dcterms:modified>
</cp:coreProperties>
</file>