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56A" w:rsidRDefault="00B17529">
      <w:pPr>
        <w:jc w:val="center"/>
      </w:pPr>
      <w:r>
        <w:rPr>
          <w:b/>
          <w:sz w:val="44"/>
        </w:rPr>
        <w:t>SAP FICO REPORTS</w:t>
      </w:r>
    </w:p>
    <w:p w:rsidR="0083156A" w:rsidRDefault="00B17529">
      <w:pPr>
        <w:jc w:val="center"/>
      </w:pPr>
      <w:r>
        <w:rPr>
          <w:b/>
          <w:sz w:val="30"/>
        </w:rPr>
        <w:t>Week 4 Internship Task</w:t>
      </w:r>
    </w:p>
    <w:p w:rsidR="0083156A" w:rsidRDefault="00B17529">
      <w:pPr>
        <w:jc w:val="center"/>
      </w:pPr>
      <w:r>
        <w:rPr>
          <w:i/>
          <w:sz w:val="22"/>
        </w:rPr>
        <w:t>Types, Use Cases, Significance and Business Benefits</w:t>
      </w:r>
    </w:p>
    <w:p w:rsidR="0083156A" w:rsidRDefault="0083156A"/>
    <w:p w:rsidR="0083156A" w:rsidRDefault="00B17529">
      <w:pPr>
        <w:pStyle w:val="Heading1"/>
      </w:pPr>
      <w:r>
        <w:t>1. Introduction</w:t>
      </w:r>
    </w:p>
    <w:p w:rsidR="0083156A" w:rsidRDefault="00B17529">
      <w:r>
        <w:t>SAP FICO (Financial Accounting and Controlling) provides an integrated framework for recording financial transactions, monitoring costs and revenues, and producing information for financial and management decision-making. Reporting is an important part of SAP FICO because transactional data becomes useful to an organization only when it can be summarized, analyzed, compared and communicated. SAP S/4HANA General Ledger reporting supports standard evaluations as well as custom queries and allows users to anal</w:t>
      </w:r>
      <w:r>
        <w:t>yze posting data, including account balances, line items, journal entries and financial statements. This report explains major SAP FICO reports, their purposes, practical use cases, and the benefits they provide to finance and management teams.</w:t>
      </w:r>
    </w:p>
    <w:p w:rsidR="0083156A" w:rsidRDefault="00B17529">
      <w:pPr>
        <w:pStyle w:val="Heading1"/>
      </w:pPr>
      <w:r>
        <w:t>2. Objectives</w:t>
      </w:r>
    </w:p>
    <w:p w:rsidR="0083156A" w:rsidRDefault="00B17529">
      <w:pPr>
        <w:pStyle w:val="ListBullet"/>
      </w:pPr>
      <w:r>
        <w:t>To understand the major reports generated from SAP FICO.</w:t>
      </w:r>
    </w:p>
    <w:p w:rsidR="0083156A" w:rsidRDefault="00B17529">
      <w:pPr>
        <w:pStyle w:val="ListBullet"/>
      </w:pPr>
      <w:r>
        <w:t>To distinguish financial accounting reports from management-oriented controlling reports.</w:t>
      </w:r>
    </w:p>
    <w:p w:rsidR="0083156A" w:rsidRDefault="00B17529">
      <w:pPr>
        <w:pStyle w:val="ListBullet"/>
      </w:pPr>
      <w:r>
        <w:t>To explain the business purpose and typical use cases of each report category.</w:t>
      </w:r>
    </w:p>
    <w:p w:rsidR="0083156A" w:rsidRDefault="00B17529">
      <w:pPr>
        <w:pStyle w:val="ListBullet"/>
      </w:pPr>
      <w:r>
        <w:t>To understand how reporting supports period-end closing, reconciliation, monitoring and decision-making.</w:t>
      </w:r>
    </w:p>
    <w:p w:rsidR="0083156A" w:rsidRDefault="00B17529">
      <w:pPr>
        <w:pStyle w:val="ListBullet"/>
      </w:pPr>
      <w:r>
        <w:t>To identify the benefits of integrated and timely SAP FICO reporting.</w:t>
      </w:r>
    </w:p>
    <w:p w:rsidR="0083156A" w:rsidRDefault="00B17529">
      <w:pPr>
        <w:pStyle w:val="Heading1"/>
      </w:pPr>
      <w:r>
        <w:t>3. Major SAP FICO Report Categories</w:t>
      </w:r>
    </w:p>
    <w:p w:rsidR="0083156A" w:rsidRDefault="00B17529">
      <w:pPr>
        <w:pStyle w:val="Heading2"/>
      </w:pPr>
      <w:r>
        <w:t>3.1 General Ledger Reports</w:t>
      </w:r>
    </w:p>
    <w:p w:rsidR="0083156A" w:rsidRDefault="00B17529">
      <w:r>
        <w:t>General Ledger (G/L) reporting provides an overall view of postings recorded in financial accounting. Common outputs include G/L account balances, journal entries and line-item details. Account balance reports help users review opening balances, debit and credit activity and closing balances for selected periods. Line-item reports provide transaction-level details that can be traced to individual accounting documents. These reports are useful for reconciliation, period-end review, audit support and investig</w:t>
      </w:r>
      <w:r>
        <w:t>ating unusual postings.</w:t>
      </w:r>
    </w:p>
    <w:p w:rsidR="0083156A" w:rsidRDefault="00B17529">
      <w:pPr>
        <w:pStyle w:val="Heading2"/>
      </w:pPr>
      <w:r>
        <w:t>3.2 Balance Sheet</w:t>
      </w:r>
    </w:p>
    <w:p w:rsidR="0083156A" w:rsidRDefault="00B17529">
      <w:r>
        <w:t>The Balance Sheet presents the financial position of an organization at a specified reporting date. It groups information into assets, liabilities and equity. Finance teams can use it to review the composition of assets and liabilities, compare periods and identify significant movements. A balance sheet report is particularly important during financial closing because it provides a structured view of the balances carried by balance-sheet accounts.</w:t>
      </w:r>
    </w:p>
    <w:p w:rsidR="0083156A" w:rsidRDefault="00B17529">
      <w:pPr>
        <w:pStyle w:val="Heading2"/>
      </w:pPr>
      <w:r>
        <w:t>3.3 Profit and Loss (Income Statement)</w:t>
      </w:r>
    </w:p>
    <w:p w:rsidR="0083156A" w:rsidRDefault="00B17529">
      <w:r>
        <w:t>The Profit and Loss statement summarizes income and expenses for a selected reporting period and shows the resulting profit or loss. Management can use it to analyze revenue, operating expenses and profitability. Comparing current-period results with a previous period or budget can help identify material variances and areas requiring investigation.</w:t>
      </w:r>
    </w:p>
    <w:p w:rsidR="0083156A" w:rsidRDefault="00B17529">
      <w:pPr>
        <w:pStyle w:val="Heading2"/>
      </w:pPr>
      <w:r>
        <w:t>3.4 Cash Flow Statement</w:t>
      </w:r>
    </w:p>
    <w:p w:rsidR="0083156A" w:rsidRDefault="00B17529">
      <w:r>
        <w:t>The Cash Flow Statement explains changes in cash and cash equivalents through operating, investing and financing activities. It helps management understand liquidity and the movement of cash during a period. SAP documentation describes both indirect and, where supported, direct approaches for cash-flow reporting. Cash-flow analysis complements the Balance Sheet and Profit and Loss statement because a profitable business can still require close monitoring of liquidity.</w:t>
      </w:r>
    </w:p>
    <w:p w:rsidR="0083156A" w:rsidRDefault="00B17529">
      <w:pPr>
        <w:pStyle w:val="Heading2"/>
      </w:pPr>
      <w:r>
        <w:t>3.5 Accounts Receivable Reports</w:t>
      </w:r>
    </w:p>
    <w:p w:rsidR="0083156A" w:rsidRDefault="00B17529">
      <w:r>
        <w:t>Accounts Receivable (AR) reports focus on amounts owed by customers. Typical information includes customer balances, open items and overdue receivables. These reports help finance teams monitor collections, investigate outstanding invoices and support working-capital management. Open-item information can also be used to identify items requiring clearing or follow-up.</w:t>
      </w:r>
    </w:p>
    <w:p w:rsidR="0083156A" w:rsidRDefault="00B17529">
      <w:pPr>
        <w:pStyle w:val="Heading2"/>
      </w:pPr>
      <w:r>
        <w:t>3.6 Accounts Payable Reports</w:t>
      </w:r>
    </w:p>
    <w:p w:rsidR="0083156A" w:rsidRDefault="00B17529">
      <w:r>
        <w:t>Accounts Payable (AP) reports focus on amounts owed to suppliers. Vendor balances, open items and payment-related information help organizations monitor obligations and plan payments. AP reporting supports supplier reconciliation, identification of overdue items and accurate cash planning.</w:t>
      </w:r>
    </w:p>
    <w:p w:rsidR="0083156A" w:rsidRDefault="00B17529">
      <w:pPr>
        <w:pStyle w:val="Heading2"/>
      </w:pPr>
      <w:r>
        <w:t>3.7 Asset Accounting Reports</w:t>
      </w:r>
    </w:p>
    <w:p w:rsidR="0083156A" w:rsidRDefault="00B17529">
      <w:r>
        <w:t>Asset Accounting reports provide information about an organization's fixed assets and related accounting values. Examples include asset history and depreciation-related information. Such reports help finance teams monitor acquisitions, transfers, retirements and depreciation and support the reconciliation of asset records with the General Ledger.</w:t>
      </w:r>
    </w:p>
    <w:p w:rsidR="0083156A" w:rsidRDefault="00B17529">
      <w:pPr>
        <w:pStyle w:val="Heading2"/>
      </w:pPr>
      <w:r>
        <w:t>3.8 Controlling (CO) Reports</w:t>
      </w:r>
    </w:p>
    <w:p w:rsidR="0083156A" w:rsidRDefault="00B17529">
      <w:r>
        <w:t>Controlling reports support internal management analysis rather than only statutory financial reporting. Depending on the configuration, organizations can analyze costs and revenues by cost center, profit center, internal order, project or other management dimensions. Variance reporting can compare planned and actual values and help managers understand where costs are higher or lower than expected.</w:t>
      </w:r>
    </w:p>
    <w:p w:rsidR="0083156A" w:rsidRDefault="00B17529">
      <w:pPr>
        <w:pStyle w:val="Heading1"/>
      </w:pPr>
      <w:r>
        <w:t>4. Example of a Practical Reporting Scenario</w:t>
      </w:r>
    </w:p>
    <w:p w:rsidR="0083156A" w:rsidRDefault="00B17529">
      <w:r>
        <w:t xml:space="preserve">Consider a manufacturing company preparing its monthly financial close. The finance team first reviews G/L account balances and line items to identify unusual or incomplete postings. Accounts Receivable staff examine customer open items and overdue balances, while Accounts Payable staff review vendor liabilities and upcoming payments. The team then generates the Balance Sheet and Profit and Loss statement to review the company's financial position and operating performance. A Cash Flow Statement is used to </w:t>
      </w:r>
      <w:r>
        <w:t>assess liquidity and explain major cash movements. At the same time, management can review cost-center and profit-center information to understand operational spending and profitability. If an unexpected expense appears, the team can drill into the underlying accounting line items, investigate the source and correct the issue when appropriate. This illustrates how different FICO reports work together instead of being viewed as isolated documents.</w:t>
      </w:r>
    </w:p>
    <w:p w:rsidR="0083156A" w:rsidRDefault="00B17529">
      <w:pPr>
        <w:pStyle w:val="Heading1"/>
      </w:pPr>
      <w:r>
        <w:t>5. Reporting Process in SAP FICO</w:t>
      </w:r>
    </w:p>
    <w:p w:rsidR="0083156A" w:rsidRDefault="00B17529">
      <w:pPr>
        <w:pStyle w:val="ListBullet"/>
      </w:pPr>
      <w:r>
        <w:t>Define the reporting objective, period, company code and relevant organizational dimensions.</w:t>
      </w:r>
    </w:p>
    <w:p w:rsidR="0083156A" w:rsidRDefault="00B17529">
      <w:pPr>
        <w:pStyle w:val="ListBullet"/>
      </w:pPr>
      <w:r>
        <w:t>Select the appropriate report or reporting application.</w:t>
      </w:r>
    </w:p>
    <w:p w:rsidR="0083156A" w:rsidRDefault="00B17529">
      <w:pPr>
        <w:pStyle w:val="ListBullet"/>
      </w:pPr>
      <w:r>
        <w:t>Enter selection criteria such as ledger, fiscal period, currency and reporting date.</w:t>
      </w:r>
    </w:p>
    <w:p w:rsidR="0083156A" w:rsidRDefault="00B17529">
      <w:pPr>
        <w:pStyle w:val="ListBullet"/>
      </w:pPr>
      <w:r>
        <w:t>Execute the report and review summarized information.</w:t>
      </w:r>
    </w:p>
    <w:p w:rsidR="0083156A" w:rsidRDefault="00B17529">
      <w:pPr>
        <w:pStyle w:val="ListBullet"/>
      </w:pPr>
      <w:r>
        <w:t>Drill down to account balances, journal entries or line items when investigation is required.</w:t>
      </w:r>
    </w:p>
    <w:p w:rsidR="0083156A" w:rsidRDefault="00B17529">
      <w:pPr>
        <w:pStyle w:val="ListBullet"/>
      </w:pPr>
      <w:r>
        <w:t>Compare current results with previous periods, plan or budget where applicable.</w:t>
      </w:r>
    </w:p>
    <w:p w:rsidR="0083156A" w:rsidRDefault="00B17529">
      <w:pPr>
        <w:pStyle w:val="ListBullet"/>
      </w:pPr>
      <w:r>
        <w:t>Validate unusual movements and reconcile important balances.</w:t>
      </w:r>
    </w:p>
    <w:p w:rsidR="0083156A" w:rsidRDefault="00B17529">
      <w:pPr>
        <w:pStyle w:val="ListBullet"/>
      </w:pPr>
      <w:r>
        <w:t>Export, print or share authorized outputs for management, audit or statutory purposes.</w:t>
      </w:r>
    </w:p>
    <w:p w:rsidR="0083156A" w:rsidRDefault="00B17529">
      <w:pPr>
        <w:pStyle w:val="Heading1"/>
      </w:pPr>
      <w:r>
        <w:t>6. Significance and Benefits</w:t>
      </w:r>
    </w:p>
    <w:p w:rsidR="0083156A" w:rsidRDefault="00B17529">
      <w:pPr>
        <w:pStyle w:val="ListBullet"/>
      </w:pPr>
      <w:r>
        <w:t>Improved visibility: Reports convert large volumes of transaction data into understandable financial information.</w:t>
      </w:r>
    </w:p>
    <w:p w:rsidR="0083156A" w:rsidRDefault="00B17529">
      <w:pPr>
        <w:pStyle w:val="ListBullet"/>
      </w:pPr>
      <w:r>
        <w:t>Better decision-making: Management can use profitability, cost, liquidity and variance information to support business decisions.</w:t>
      </w:r>
    </w:p>
    <w:p w:rsidR="0083156A" w:rsidRDefault="00B17529">
      <w:pPr>
        <w:pStyle w:val="ListBullet"/>
      </w:pPr>
      <w:r>
        <w:t>Faster reconciliation: Account balances and line items make it easier to trace and investigate differences.</w:t>
      </w:r>
    </w:p>
    <w:p w:rsidR="0083156A" w:rsidRDefault="00B17529">
      <w:pPr>
        <w:pStyle w:val="ListBullet"/>
      </w:pPr>
      <w:r>
        <w:t>Stronger financial control: Regular reporting helps identify unusual postings, incomplete processes and unexpected movements.</w:t>
      </w:r>
    </w:p>
    <w:p w:rsidR="0083156A" w:rsidRDefault="00B17529">
      <w:pPr>
        <w:pStyle w:val="ListBullet"/>
      </w:pPr>
      <w:r>
        <w:t>Efficient period-end closing: Integrated reporting supports review and validation of financial data during closing activities.</w:t>
      </w:r>
    </w:p>
    <w:p w:rsidR="0083156A" w:rsidRDefault="00B17529">
      <w:pPr>
        <w:pStyle w:val="ListBullet"/>
      </w:pPr>
      <w:r>
        <w:t>Audit support: Detailed accounting information provides traceability from summarized balances to underlying transactions.</w:t>
      </w:r>
    </w:p>
    <w:p w:rsidR="0083156A" w:rsidRDefault="00B17529">
      <w:pPr>
        <w:pStyle w:val="ListBullet"/>
      </w:pPr>
      <w:r>
        <w:t>Integrated analysis: SAP reporting connects financial postings with relevant organizational dimensions and management information.</w:t>
      </w:r>
    </w:p>
    <w:p w:rsidR="0083156A" w:rsidRDefault="00B17529">
      <w:pPr>
        <w:pStyle w:val="Heading1"/>
      </w:pPr>
      <w:r>
        <w:t>7. Important Considerations</w:t>
      </w:r>
    </w:p>
    <w:p w:rsidR="0083156A" w:rsidRDefault="00B17529">
      <w:r>
        <w:t xml:space="preserve">The usefulness of a report depends on correct master data, posting quality, organizational structures, reporting hierarchies and authorization settings. Report names, applications and available fields can differ between SAP ERP and SAP S/4HANA releases and between customer configurations. Users should therefore select reports according to the organization's configured processes and reporting requirements. A report should not be treated as automatically correct simply because it was generated by the system; </w:t>
      </w:r>
      <w:r>
        <w:t>finance users must still validate unusual results and investigate data-quality issues.</w:t>
      </w:r>
    </w:p>
    <w:p w:rsidR="0083156A" w:rsidRDefault="00B17529">
      <w:pPr>
        <w:pStyle w:val="Heading1"/>
      </w:pPr>
      <w:r>
        <w:t>8. Conclusion</w:t>
      </w:r>
    </w:p>
    <w:p w:rsidR="0083156A" w:rsidRDefault="00B17529">
      <w:r>
        <w:t>SAP FICO reporting provides a structured way to transform accounting and controlling data into information that can be used for financial control, analysis and decision-making. General Ledger, Balance Sheet, Profit and Loss, Cash Flow, Accounts Receivable, Accounts Payable, Asset Accounting and Controlling reports address different business questions but work together within an integrated finance environment. Effective use of these reports can improve transparency, reconciliation, closing activities and man</w:t>
      </w:r>
      <w:r>
        <w:t>agement analysis. Understanding the purpose and appropriate use of each report is therefore an important practical skill for anyone learning SAP FICO.</w:t>
      </w:r>
    </w:p>
    <w:p w:rsidR="0083156A" w:rsidRDefault="00B17529">
      <w:pPr>
        <w:pStyle w:val="Heading1"/>
      </w:pPr>
      <w:r>
        <w:t>9. References</w:t>
      </w:r>
    </w:p>
    <w:p w:rsidR="0083156A" w:rsidRDefault="00B17529">
      <w:pPr>
        <w:pStyle w:val="ListBullet"/>
      </w:pPr>
      <w:r>
        <w:t>SAP Help Portal – Reporting and Analysis, General Ledger Accounting, SAP S/4HANA Cloud.</w:t>
      </w:r>
    </w:p>
    <w:p w:rsidR="0083156A" w:rsidRDefault="00B17529">
      <w:pPr>
        <w:pStyle w:val="ListBullet"/>
      </w:pPr>
      <w:r>
        <w:t>SAP Help Portal – Financial Statements Review Booklet, SAP S/4HANA Cloud.</w:t>
      </w:r>
    </w:p>
    <w:p w:rsidR="0083156A" w:rsidRDefault="00B17529">
      <w:pPr>
        <w:pStyle w:val="ListBullet"/>
      </w:pPr>
      <w:r>
        <w:t>SAP Help Portal – Account Balances, SAP ERP Financial Accounting.</w:t>
      </w:r>
    </w:p>
    <w:p w:rsidR="0083156A" w:rsidRDefault="00B17529">
      <w:pPr>
        <w:pStyle w:val="ListBullet"/>
      </w:pPr>
      <w:r>
        <w:t>SAP Help Portal – Open Item List, SAP ERP Financial Accounting.</w:t>
      </w:r>
    </w:p>
    <w:p w:rsidR="0083156A" w:rsidRDefault="00B17529">
      <w:pPr>
        <w:pStyle w:val="ListBullet"/>
      </w:pPr>
      <w:r>
        <w:t>SAP Help Portal – Generating the Financial Statement Report, SAP S/4HANA Cloud.</w:t>
      </w:r>
    </w:p>
    <w:sectPr w:rsidR="0083156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7529" w:rsidRDefault="00B17529">
      <w:pPr>
        <w:spacing w:after="0" w:line="240" w:lineRule="auto"/>
      </w:pPr>
      <w:r>
        <w:separator/>
      </w:r>
    </w:p>
  </w:endnote>
  <w:endnote w:type="continuationSeparator" w:id="0">
    <w:p w:rsidR="00B17529" w:rsidRDefault="00B17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Kartika">
    <w:panose1 w:val="0202050303040406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156A" w:rsidRDefault="00B17529">
    <w:pPr>
      <w:pStyle w:val="Footer"/>
      <w:jc w:val="center"/>
    </w:pPr>
    <w:r>
      <w:t>SAP FICO Internship – Week 4 | SAP FICO Reports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7529" w:rsidRDefault="00B17529">
      <w:pPr>
        <w:spacing w:after="0" w:line="240" w:lineRule="auto"/>
      </w:pPr>
      <w:r>
        <w:separator/>
      </w:r>
    </w:p>
  </w:footnote>
  <w:footnote w:type="continuationSeparator" w:id="0">
    <w:p w:rsidR="00B17529" w:rsidRDefault="00B17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685111">
    <w:abstractNumId w:val="8"/>
  </w:num>
  <w:num w:numId="2" w16cid:durableId="1620183135">
    <w:abstractNumId w:val="6"/>
  </w:num>
  <w:num w:numId="3" w16cid:durableId="1703902811">
    <w:abstractNumId w:val="5"/>
  </w:num>
  <w:num w:numId="4" w16cid:durableId="1130590463">
    <w:abstractNumId w:val="4"/>
  </w:num>
  <w:num w:numId="5" w16cid:durableId="2057774755">
    <w:abstractNumId w:val="7"/>
  </w:num>
  <w:num w:numId="6" w16cid:durableId="1325010982">
    <w:abstractNumId w:val="3"/>
  </w:num>
  <w:num w:numId="7" w16cid:durableId="1123305607">
    <w:abstractNumId w:val="2"/>
  </w:num>
  <w:num w:numId="8" w16cid:durableId="1132022499">
    <w:abstractNumId w:val="1"/>
  </w:num>
  <w:num w:numId="9" w16cid:durableId="11147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156A"/>
    <w:rsid w:val="00AA1D8D"/>
    <w:rsid w:val="00AA646F"/>
    <w:rsid w:val="00B175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391ACB-65A5-E54C-B92A-9980CD09E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sanju sunny</cp:lastModifiedBy>
  <cp:revision>2</cp:revision>
  <dcterms:created xsi:type="dcterms:W3CDTF">2026-10-03T13:35:00Z</dcterms:created>
  <dcterms:modified xsi:type="dcterms:W3CDTF">2026-10-03T13:35:00Z</dcterms:modified>
  <cp:category/>
</cp:coreProperties>
</file>