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blog on the difference between document and window object?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</w:t>
        <w:br w:type="textWrapping"/>
        <w:tab/>
        <w:t xml:space="preserve">i.) Document objects represent the elements in an HTML document and the structure of the web page.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ii.) Window object represent the browser in which the document in loaded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iii.) In document object ,The content of the page, as well as methods for manipulating that content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iv.) In Window object , The browser's history, location, and other properties and methods that allow us to interact with the browser window itself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