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C91FC" w14:textId="68A3309E" w:rsidR="00E56F3C" w:rsidRDefault="00E56F3C" w:rsidP="00E56F3C">
      <w:pPr>
        <w:jc w:val="center"/>
        <w:rPr>
          <w:b/>
          <w:bCs/>
          <w:sz w:val="40"/>
          <w:szCs w:val="40"/>
          <w:u w:val="single"/>
        </w:rPr>
      </w:pPr>
      <w:r w:rsidRPr="00E56F3C">
        <w:rPr>
          <w:b/>
          <w:bCs/>
          <w:sz w:val="40"/>
          <w:szCs w:val="40"/>
          <w:u w:val="single"/>
        </w:rPr>
        <w:t>Adventure works sales Report</w:t>
      </w:r>
    </w:p>
    <w:p w14:paraId="61D6F24D" w14:textId="77777777" w:rsidR="00E56F3C" w:rsidRDefault="00E56F3C" w:rsidP="00E56F3C">
      <w:pPr>
        <w:jc w:val="center"/>
        <w:rPr>
          <w:b/>
          <w:bCs/>
          <w:sz w:val="40"/>
          <w:szCs w:val="40"/>
          <w:u w:val="single"/>
        </w:rPr>
      </w:pPr>
    </w:p>
    <w:p w14:paraId="233BE9D2" w14:textId="0354D605" w:rsidR="00E56F3C" w:rsidRPr="00E56F3C" w:rsidRDefault="00E56F3C" w:rsidP="00E56F3C">
      <w:pPr>
        <w:rPr>
          <w:b/>
          <w:bCs/>
          <w:u w:val="single"/>
        </w:rPr>
      </w:pPr>
      <w:r>
        <w:t>1.</w:t>
      </w:r>
      <w:r>
        <w:t xml:space="preserve">Yearly Sales Trend Analysis: </w:t>
      </w:r>
      <w:proofErr w:type="spellStart"/>
      <w:r>
        <w:t>Analyze</w:t>
      </w:r>
      <w:proofErr w:type="spellEnd"/>
      <w:r>
        <w:t xml:space="preserve"> the total sales trend over the years and identify any significant growth or decline in sales</w:t>
      </w:r>
      <w:r>
        <w:t>.</w:t>
      </w:r>
    </w:p>
    <w:p w14:paraId="029826B9" w14:textId="77777777" w:rsidR="00E56F3C" w:rsidRDefault="00E56F3C"/>
    <w:p w14:paraId="3229DA62" w14:textId="1A64B26B" w:rsidR="00E56F3C" w:rsidRDefault="00E56F3C">
      <w:r>
        <w:rPr>
          <w:noProof/>
        </w:rPr>
        <w:drawing>
          <wp:inline distT="0" distB="0" distL="0" distR="0" wp14:anchorId="241D7B1B" wp14:editId="6C2BB591">
            <wp:extent cx="5731510" cy="2211705"/>
            <wp:effectExtent l="0" t="0" r="2540" b="0"/>
            <wp:docPr id="1853204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04497" name="Picture 18532044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1CC" w14:textId="77777777" w:rsidR="00E56F3C" w:rsidRDefault="00E56F3C"/>
    <w:p w14:paraId="69E0E669" w14:textId="386632B2" w:rsidR="00E56F3C" w:rsidRDefault="00E56F3C">
      <w:r w:rsidRPr="00EB270B">
        <w:rPr>
          <w:b/>
          <w:bCs/>
        </w:rPr>
        <w:t>Insights</w:t>
      </w:r>
      <w:r>
        <w:t xml:space="preserve">: with reference to the chart, the major decline of sales occurred on January 2018 and the highest </w:t>
      </w:r>
      <w:proofErr w:type="gramStart"/>
      <w:r>
        <w:t>amount</w:t>
      </w:r>
      <w:proofErr w:type="gramEnd"/>
      <w:r>
        <w:t xml:space="preserve"> of sales occurred in September 2019.</w:t>
      </w:r>
    </w:p>
    <w:p w14:paraId="0B097DE8" w14:textId="77777777" w:rsidR="00EB270B" w:rsidRDefault="00EB270B"/>
    <w:p w14:paraId="778F833B" w14:textId="77777777" w:rsidR="00EB270B" w:rsidRDefault="00EB270B"/>
    <w:p w14:paraId="4177288C" w14:textId="56D0C782" w:rsidR="00EB270B" w:rsidRDefault="00EB270B">
      <w:r>
        <w:t>2.</w:t>
      </w:r>
      <w:r w:rsidRPr="00EB270B">
        <w:t xml:space="preserve"> </w:t>
      </w:r>
      <w:r>
        <w:t xml:space="preserve">Product Performance: Identify the top 5 performing products based on total sales and </w:t>
      </w:r>
      <w:proofErr w:type="spellStart"/>
      <w:r>
        <w:t>analyze</w:t>
      </w:r>
      <w:proofErr w:type="spellEnd"/>
      <w:r>
        <w:t xml:space="preserve"> their monthly sales trend for the last year</w:t>
      </w:r>
      <w:r>
        <w:t>.</w:t>
      </w:r>
    </w:p>
    <w:p w14:paraId="3C797405" w14:textId="77777777" w:rsidR="00E56F3C" w:rsidRDefault="00E56F3C"/>
    <w:p w14:paraId="2EB5D085" w14:textId="68A5E31A" w:rsidR="00E56F3C" w:rsidRDefault="00E56F3C">
      <w:r>
        <w:rPr>
          <w:noProof/>
        </w:rPr>
        <w:drawing>
          <wp:inline distT="0" distB="0" distL="0" distR="0" wp14:anchorId="3F064306" wp14:editId="23610908">
            <wp:extent cx="5448300" cy="2034540"/>
            <wp:effectExtent l="0" t="0" r="0" b="3810"/>
            <wp:docPr id="200174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49605" name="Picture 20017496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4" cy="20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FDBF" w14:textId="77777777" w:rsidR="00E56F3C" w:rsidRDefault="00E56F3C"/>
    <w:p w14:paraId="53983FFA" w14:textId="77777777" w:rsidR="000E2282" w:rsidRDefault="000E2282"/>
    <w:p w14:paraId="100E240B" w14:textId="12DB4C77" w:rsidR="00E56F3C" w:rsidRDefault="00E56F3C">
      <w:r>
        <w:lastRenderedPageBreak/>
        <w:t xml:space="preserve">Insights: </w:t>
      </w:r>
      <w:r w:rsidR="000E2282">
        <w:t>top 5 products are-</w:t>
      </w:r>
    </w:p>
    <w:p w14:paraId="69A843AB" w14:textId="5204B41C" w:rsidR="000E2282" w:rsidRDefault="000E2282" w:rsidP="000E2282">
      <w:pPr>
        <w:pStyle w:val="ListParagraph"/>
        <w:numPr>
          <w:ilvl w:val="0"/>
          <w:numId w:val="1"/>
        </w:numPr>
      </w:pPr>
      <w:r>
        <w:t>Mountain 200, black ,38</w:t>
      </w:r>
    </w:p>
    <w:p w14:paraId="47740E54" w14:textId="7EFF46FF" w:rsidR="000E2282" w:rsidRDefault="000E2282" w:rsidP="000E2282">
      <w:pPr>
        <w:pStyle w:val="ListParagraph"/>
        <w:numPr>
          <w:ilvl w:val="0"/>
          <w:numId w:val="1"/>
        </w:numPr>
      </w:pPr>
      <w:r>
        <w:t>Mountain 200, black ,</w:t>
      </w:r>
      <w:r>
        <w:t>42</w:t>
      </w:r>
    </w:p>
    <w:p w14:paraId="4A56878E" w14:textId="3F9311E5" w:rsidR="000E2282" w:rsidRDefault="000E2282" w:rsidP="000E2282">
      <w:pPr>
        <w:pStyle w:val="ListParagraph"/>
        <w:numPr>
          <w:ilvl w:val="0"/>
          <w:numId w:val="1"/>
        </w:numPr>
      </w:pPr>
      <w:r>
        <w:t xml:space="preserve">Mountain 200, </w:t>
      </w:r>
      <w:r>
        <w:t>silver</w:t>
      </w:r>
      <w:r>
        <w:t xml:space="preserve"> ,38</w:t>
      </w:r>
    </w:p>
    <w:p w14:paraId="749B20A9" w14:textId="5DB2FF37" w:rsidR="000E2282" w:rsidRDefault="000E2282" w:rsidP="000E2282">
      <w:pPr>
        <w:pStyle w:val="ListParagraph"/>
        <w:numPr>
          <w:ilvl w:val="0"/>
          <w:numId w:val="1"/>
        </w:numPr>
      </w:pPr>
      <w:r>
        <w:t xml:space="preserve">Mountain 200, </w:t>
      </w:r>
      <w:r>
        <w:t>silver</w:t>
      </w:r>
      <w:r>
        <w:t xml:space="preserve"> ,</w:t>
      </w:r>
      <w:r>
        <w:t>42</w:t>
      </w:r>
    </w:p>
    <w:p w14:paraId="22095B5C" w14:textId="4D6C0663" w:rsidR="000E2282" w:rsidRDefault="000E2282" w:rsidP="000E2282">
      <w:pPr>
        <w:pStyle w:val="ListParagraph"/>
        <w:numPr>
          <w:ilvl w:val="0"/>
          <w:numId w:val="1"/>
        </w:numPr>
      </w:pPr>
      <w:r>
        <w:t xml:space="preserve">Mountain 200, </w:t>
      </w:r>
      <w:r>
        <w:t>silver</w:t>
      </w:r>
      <w:r>
        <w:t xml:space="preserve"> ,</w:t>
      </w:r>
      <w:r>
        <w:t>46</w:t>
      </w:r>
    </w:p>
    <w:p w14:paraId="0E3E2DC2" w14:textId="77777777" w:rsidR="000E2282" w:rsidRDefault="000E2282"/>
    <w:p w14:paraId="24BCD4B1" w14:textId="2E60CB0C" w:rsidR="00E56F3C" w:rsidRDefault="000E2282">
      <w:r>
        <w:t>3.</w:t>
      </w:r>
      <w:r>
        <w:t>Sales by Region: Compare total sales by geographical regions and highlight the best and worst performing regions</w:t>
      </w:r>
      <w:r>
        <w:t>.</w:t>
      </w:r>
    </w:p>
    <w:p w14:paraId="329AD0FA" w14:textId="77777777" w:rsidR="000E2282" w:rsidRDefault="000E2282"/>
    <w:p w14:paraId="4D888B01" w14:textId="0A4983B4" w:rsidR="000E2282" w:rsidRDefault="000E2282" w:rsidP="000E2282">
      <w:pPr>
        <w:jc w:val="center"/>
      </w:pPr>
      <w:r>
        <w:rPr>
          <w:noProof/>
        </w:rPr>
        <w:drawing>
          <wp:inline distT="0" distB="0" distL="0" distR="0" wp14:anchorId="414E37CE" wp14:editId="5F13D3CA">
            <wp:extent cx="4244340" cy="1843738"/>
            <wp:effectExtent l="0" t="0" r="3810" b="4445"/>
            <wp:docPr id="561268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68866" name="Picture 5612688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664" cy="18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6777" w14:textId="77777777" w:rsidR="000E2282" w:rsidRDefault="000E2282" w:rsidP="000E2282">
      <w:pPr>
        <w:jc w:val="center"/>
      </w:pPr>
    </w:p>
    <w:p w14:paraId="408018AC" w14:textId="46503072" w:rsidR="000E2282" w:rsidRDefault="000E2282" w:rsidP="000E2282">
      <w:r>
        <w:t xml:space="preserve">Insights: </w:t>
      </w:r>
      <w:r>
        <w:t>With reference to the visual</w:t>
      </w:r>
      <w:r>
        <w:t>, Southeast is the best performing region and Germany is the worst</w:t>
      </w:r>
      <w:r>
        <w:t xml:space="preserve"> performing region</w:t>
      </w:r>
      <w:r>
        <w:t>.</w:t>
      </w:r>
    </w:p>
    <w:p w14:paraId="081834EB" w14:textId="77777777" w:rsidR="000E2282" w:rsidRDefault="000E2282" w:rsidP="000E2282"/>
    <w:p w14:paraId="62D9DD39" w14:textId="26C168AE" w:rsidR="000E2282" w:rsidRDefault="000E2282">
      <w:r>
        <w:t>4.</w:t>
      </w:r>
      <w:r w:rsidRPr="000E2282">
        <w:t xml:space="preserve"> </w:t>
      </w:r>
      <w:r>
        <w:t>Sales Channel Efficiency: Compare the efficiency of different sales channels (online vs. retail).</w:t>
      </w:r>
    </w:p>
    <w:p w14:paraId="77BFDC7A" w14:textId="77777777" w:rsidR="000E2282" w:rsidRDefault="000E2282"/>
    <w:p w14:paraId="3C52972A" w14:textId="4996FC94" w:rsidR="00E56F3C" w:rsidRDefault="00E56F3C" w:rsidP="00EB270B">
      <w:pPr>
        <w:jc w:val="center"/>
      </w:pPr>
      <w:r>
        <w:rPr>
          <w:noProof/>
        </w:rPr>
        <w:drawing>
          <wp:inline distT="0" distB="0" distL="0" distR="0" wp14:anchorId="40649C72" wp14:editId="70E0F2CC">
            <wp:extent cx="3215640" cy="2110740"/>
            <wp:effectExtent l="0" t="0" r="3810" b="3810"/>
            <wp:docPr id="1452679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79635" name="Picture 14526796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19F9" w14:textId="5433F277" w:rsidR="00E56F3C" w:rsidRDefault="000E2282">
      <w:r>
        <w:t xml:space="preserve">Insights: </w:t>
      </w:r>
      <w:r>
        <w:t xml:space="preserve">With reference to the </w:t>
      </w:r>
      <w:proofErr w:type="gramStart"/>
      <w:r>
        <w:t>visual ,Reseller</w:t>
      </w:r>
      <w:proofErr w:type="gramEnd"/>
      <w:r>
        <w:t xml:space="preserve"> channel is more efficient than internet.</w:t>
      </w:r>
    </w:p>
    <w:p w14:paraId="08C46C27" w14:textId="77777777" w:rsidR="000E2282" w:rsidRDefault="000E2282"/>
    <w:p w14:paraId="3DD3CCB1" w14:textId="50B230AA" w:rsidR="00E56F3C" w:rsidRDefault="00672338">
      <w:r>
        <w:lastRenderedPageBreak/>
        <w:t>5.</w:t>
      </w:r>
      <w:r>
        <w:t>Cumulative Sales Analysis: a. Create a DAX measure to calculate cumulative sales over a year. Use a variable to store the maximum date selected by the user and calculate sales up to that date.</w:t>
      </w:r>
    </w:p>
    <w:p w14:paraId="337C13D4" w14:textId="77777777" w:rsidR="00E56F3C" w:rsidRDefault="00E56F3C"/>
    <w:p w14:paraId="2BFE13F6" w14:textId="53E96E0F" w:rsidR="00E56F3C" w:rsidRDefault="00E56F3C" w:rsidP="00672338">
      <w:pPr>
        <w:jc w:val="center"/>
      </w:pPr>
      <w:r>
        <w:rPr>
          <w:noProof/>
        </w:rPr>
        <w:drawing>
          <wp:inline distT="0" distB="0" distL="0" distR="0" wp14:anchorId="5AD34360" wp14:editId="5DFA0BD7">
            <wp:extent cx="3467100" cy="1714500"/>
            <wp:effectExtent l="0" t="0" r="0" b="0"/>
            <wp:docPr id="690440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40967" name="Picture 6904409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150" w14:textId="77777777" w:rsidR="00672338" w:rsidRDefault="00672338"/>
    <w:p w14:paraId="28A42AFF" w14:textId="78CC8565" w:rsidR="00E56F3C" w:rsidRDefault="00E56F3C"/>
    <w:p w14:paraId="09F8CC16" w14:textId="3BBA44E3" w:rsidR="00E56F3C" w:rsidRDefault="00672338" w:rsidP="00672338">
      <w:pPr>
        <w:pStyle w:val="ListParagraph"/>
        <w:numPr>
          <w:ilvl w:val="0"/>
          <w:numId w:val="1"/>
        </w:numPr>
      </w:pPr>
      <w:r>
        <w:t>Year-over-Year Growth Percentage: a. Create a DAX measure that calculates the Year-over-Year growth percentage for total sales. Use a date slicer to let users dynamically select the year and visualize the growth trend</w:t>
      </w:r>
      <w:r>
        <w:t>.</w:t>
      </w:r>
    </w:p>
    <w:p w14:paraId="083AEB12" w14:textId="77777777" w:rsidR="00E56F3C" w:rsidRDefault="00E56F3C"/>
    <w:p w14:paraId="01D32FEA" w14:textId="7E8445A7" w:rsidR="00E56F3C" w:rsidRDefault="00E56F3C" w:rsidP="00672338">
      <w:pPr>
        <w:jc w:val="center"/>
      </w:pPr>
      <w:r>
        <w:rPr>
          <w:noProof/>
        </w:rPr>
        <w:drawing>
          <wp:inline distT="0" distB="0" distL="0" distR="0" wp14:anchorId="33712283" wp14:editId="3FE57848">
            <wp:extent cx="4282440" cy="2217048"/>
            <wp:effectExtent l="0" t="0" r="3810" b="0"/>
            <wp:docPr id="6166829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82968" name="Picture 6166829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276" cy="22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9EF8" w14:textId="77777777" w:rsidR="00672338" w:rsidRDefault="00672338" w:rsidP="00672338">
      <w:pPr>
        <w:jc w:val="center"/>
      </w:pPr>
    </w:p>
    <w:p w14:paraId="7EEE9501" w14:textId="4B722752" w:rsidR="00672338" w:rsidRDefault="00672338" w:rsidP="00672338">
      <w:r>
        <w:t xml:space="preserve">Insights: In 2018, the year over year growth </w:t>
      </w:r>
      <w:proofErr w:type="gramStart"/>
      <w:r>
        <w:t>percentage(</w:t>
      </w:r>
      <w:proofErr w:type="spellStart"/>
      <w:proofErr w:type="gramEnd"/>
      <w:r>
        <w:t>yoy</w:t>
      </w:r>
      <w:proofErr w:type="spellEnd"/>
      <w:r>
        <w:t xml:space="preserve"> %) was 2.54 as the sales of 2017 was less than sales of 2018. In 2019, </w:t>
      </w:r>
      <w:proofErr w:type="spellStart"/>
      <w:r>
        <w:t>yoy</w:t>
      </w:r>
      <w:proofErr w:type="spellEnd"/>
      <w:r>
        <w:t>% was 1.42 as the sales done in 2019 is less than sales done in 2018. Then , in 2020</w:t>
      </w:r>
      <w:r w:rsidR="005A093B">
        <w:t xml:space="preserve"> </w:t>
      </w:r>
      <w:r w:rsidR="005A093B">
        <w:t xml:space="preserve"> </w:t>
      </w:r>
      <w:proofErr w:type="spellStart"/>
      <w:r w:rsidR="005A093B">
        <w:t>yoy</w:t>
      </w:r>
      <w:proofErr w:type="spellEnd"/>
      <w:r w:rsidR="005A093B">
        <w:t xml:space="preserve">% was </w:t>
      </w:r>
      <w:r w:rsidR="005A093B">
        <w:t>0.61</w:t>
      </w:r>
      <w:r w:rsidR="005A093B">
        <w:t xml:space="preserve"> as the sales done in 20</w:t>
      </w:r>
      <w:r w:rsidR="005A093B">
        <w:t xml:space="preserve">20 </w:t>
      </w:r>
      <w:r w:rsidR="005A093B">
        <w:t>is less than sales done in 201</w:t>
      </w:r>
      <w:r w:rsidR="005A093B">
        <w:t>9.</w:t>
      </w:r>
    </w:p>
    <w:sectPr w:rsidR="0067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16FC8"/>
    <w:multiLevelType w:val="hybridMultilevel"/>
    <w:tmpl w:val="185AB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87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3C"/>
    <w:rsid w:val="000E2282"/>
    <w:rsid w:val="001E7C01"/>
    <w:rsid w:val="005A093B"/>
    <w:rsid w:val="00672338"/>
    <w:rsid w:val="00E56F3C"/>
    <w:rsid w:val="00EB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9350"/>
  <w15:chartTrackingRefBased/>
  <w15:docId w15:val="{6C5CD34D-927D-492B-9A20-BEE62B36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sanjucta sutradhar</dc:creator>
  <cp:keywords/>
  <dc:description/>
  <cp:lastModifiedBy>sanjucta sutradhar</cp:lastModifiedBy>
  <cp:revision>1</cp:revision>
  <dcterms:created xsi:type="dcterms:W3CDTF">2024-05-17T14:38:00Z</dcterms:created>
  <dcterms:modified xsi:type="dcterms:W3CDTF">2024-05-17T15:20:00Z</dcterms:modified>
</cp:coreProperties>
</file>