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F3864"/>
          <w:sz w:val="44"/>
        </w:rPr>
        <w:t>Alex Chen</w:t>
      </w:r>
    </w:p>
    <w:p>
      <w:pPr>
        <w:spacing w:before="0" w:after="80"/>
        <w:jc w:val="center"/>
      </w:pPr>
      <w:r>
        <w:rPr>
          <w:rFonts w:ascii="Calibri" w:hAnsi="Calibri"/>
          <w:b w:val="0"/>
          <w:color w:val="000000"/>
          <w:sz w:val="20"/>
        </w:rPr>
        <w:t>(415) 555-0192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9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alex.chen@email.com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r>
        <w:rPr>
          <w:rFonts w:ascii="Calibri" w:hAnsi="Calibri"/>
          <w:b w:val="0"/>
          <w:color w:val="000000"/>
          <w:sz w:val="20"/>
        </w:rPr>
        <w:t>San Francisco, CA</w:t>
      </w:r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0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LinkedIn</w:t>
        </w:r>
      </w:hyperlink>
      <w:r>
        <w:rPr>
          <w:rFonts w:ascii="Calibri" w:hAnsi="Calibri"/>
          <w:b w:val="0"/>
          <w:color w:val="000000"/>
          <w:sz w:val="20"/>
        </w:rPr>
        <w:t xml:space="preserve">  |  </w:t>
      </w:r>
      <w:hyperlink r:id="rId11">
        <w:r>
          <w:rPr>
            <w:rFonts w:ascii="Calibri" w:hAnsi="Calibri"/>
            <w:sz w:val="20"/>
            <w:szCs w:val="20"/>
            <w:color w:val="0563C1"/>
            <w:u w:val="single"/>
          </w:rPr>
          <w:t xml:space="preserve">GitHub</w:t>
        </w:r>
      </w:hyperlink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SUMMARY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0"/>
        </w:rPr>
        <w:t>Data analyst with 5 years building SQL pipelines, experimentation frameworks, and self-serve analytics for fintech and payments products. Strong track record shipping dbt models and Statsig A/B tests that directly moved product KPIs, plus a habit of translating messy data into decisions finance and product leadership actually act on.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SKILLS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Core: </w:t>
      </w:r>
      <w:r>
        <w:rPr>
          <w:rFonts w:ascii="Calibri" w:hAnsi="Calibri"/>
          <w:b w:val="0"/>
          <w:color w:val="000000"/>
          <w:sz w:val="20"/>
        </w:rPr>
        <w:t>SQL (BigQuery, Snowflake, Redshift, PostgreSQL) · Python · dbt · A/B Testing / Experiment Design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Tools: </w:t>
      </w:r>
      <w:r>
        <w:rPr>
          <w:rFonts w:ascii="Calibri" w:hAnsi="Calibri"/>
          <w:b w:val="0"/>
          <w:color w:val="000000"/>
          <w:sz w:val="20"/>
        </w:rPr>
        <w:t>Looker · Tableau · Mode · Airflow · Statsig · Segment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Methods: </w:t>
      </w:r>
      <w:r>
        <w:rPr>
          <w:rFonts w:ascii="Calibri" w:hAnsi="Calibri"/>
          <w:b w:val="0"/>
          <w:color w:val="000000"/>
          <w:sz w:val="20"/>
        </w:rPr>
        <w:t>Cohort Analysis · Funnel Analysis · Anomaly Detection · Propensity Modeling · Regression</w:t>
      </w:r>
    </w:p>
    <w:p>
      <w:pPr>
        <w:spacing w:before="0" w:after="40"/>
      </w:pPr>
      <w:r>
        <w:rPr>
          <w:rFonts w:ascii="Calibri" w:hAnsi="Calibri"/>
          <w:b/>
          <w:color w:val="000000"/>
          <w:sz w:val="20"/>
        </w:rPr>
        <w:t xml:space="preserve">Domains: </w:t>
      </w:r>
      <w:r>
        <w:rPr>
          <w:rFonts w:ascii="Calibri" w:hAnsi="Calibri"/>
          <w:b w:val="0"/>
          <w:color w:val="000000"/>
          <w:sz w:val="20"/>
        </w:rPr>
        <w:t>Product Analytics · Payments · Fintech · Growth · SLA Monitoring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Senior Data Analyst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Brex, San Francisco,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Jan 2022 – Present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Owned analytics for the SMB card product — built SQL + dbt pipelines tracking activation and spend adoption across 2,400 customers; surfaced cohort patterns that shifted Q3 roadmap priorities for 3 PMs.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Designed an A/B test framework in Statsig for the card onboarding flow, improving 30-day activation rate by 14% and cutting time-to-first-spend by 4 days.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Automated 6 weekly finance reports via Airflow + BigQuery, saving ~8 hours/week; built Looker dashboards used daily by the VP Finance and CFO.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Partnered with the ML team to operationalize a churn propensity model into a manual review queue, preventing ~$340K in write-offs over 2 quarters.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Audited 80+ production queries and reduced average BigQuery compute cost by 28% across the warehouse.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Data Analyst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Checkr, San Francisco,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Aug 2019 – Dec 2021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Owned background-check funnel analytics across 300K+ monthly completions; built anomaly detection that flagged SLA breaches before 94% of customer complaints.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Identified 3 workflow bottlenecks in the adjudication process, driving a 22% reduction in average report-to-close time.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self-serve Tableau dashboards for operations and customer success, eliminating 30+ hours/month of ad hoc data requests.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Instrumented 6 previously unmeasured product features via Segment in partnership with engineering; enabled first-party attribution for new product lines.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Ran quarterly business reviews for 2 enterprise accounts ($4M+ combined ARR), presenting cohort and retention analysis to VP-level stakeholders.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Business Intelligence Intern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Postmates, Los Angeles, CA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Jun 2018 – Aug 2018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delivery SLA reporting dashboard in Tableau for ops leadership; queried and joined 3 MySQL data sources to surface order-level latency metrics.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PROJECTS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hyperlink r:id="rId12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SQL Query Optimizer</w:t>
              </w:r>
            </w:hyperlink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Personal project · Python, BigQuery API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2023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CLI tool that analyzes BigQuery query plans and recommends partitioning and clustering improvements; 340 GitHub stars, ~80 monthly active users.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left"/>
            </w:pPr>
            <w:hyperlink r:id="rId13">
              <w:r>
                <w:rPr>
                  <w:rFonts w:ascii="Calibri" w:hAnsi="Calibri"/>
                  <w:sz w:val="20"/>
                  <w:szCs w:val="20"/>
                  <w:color w:val="0563C1"/>
                  <w:u w:val="single"/>
                </w:rPr>
                <w:t xml:space="preserve">Stripe Payments Funnel Demo</w:t>
              </w:r>
            </w:hyperlink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Hackathon project · Python, Streamlit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6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2022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Built a checkout funnel analytics dashboard modeling conversion drop-off by payment method and geography using Stripe's public test data.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40"/>
        <w:gridCol w:w="5040"/>
      </w:tblGrid>
      <w:tr>
        <w:tc>
          <w:tcPr>
            <w:tcW w:type="dxa" w:w="6854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UC San Diego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B.S. Cognitive Science, Data Science emphasis</w:t>
            </w:r>
          </w:p>
        </w:tc>
        <w:tc>
          <w:tcPr>
            <w:tcW w:type="dxa" w:w="3226"/>
            <w:tcMar>
              <w:top w:w="0" w:type="dxa"/>
              <w:bottom w:w="0" w:type="dxa"/>
              <w:start w:w="0" w:type="dxa"/>
              <w:end w:w="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 w:val="0"/>
                <w:color w:val="000000"/>
                <w:sz w:val="20"/>
              </w:rPr>
              <w:t>2017 – 2021</w:t>
            </w:r>
          </w:p>
          <w:p>
            <w:pPr>
              <w:spacing w:before="0" w:after="0"/>
              <w:jc w:val="right"/>
            </w:pPr>
            <w:r>
              <w:rPr>
                <w:rFonts w:ascii="Calibri" w:hAnsi="Calibri"/>
                <w:color w:val="000000"/>
                <w:sz w:val="20"/>
              </w:rPr>
              <w:t>San Diego, CA</w:t>
            </w:r>
          </w:p>
        </w:tc>
      </w:tr>
    </w:tbl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GPA: 3.7 · Relevant coursework: Statistical Inference, Machine Learning, Database Systems, Experimental Design</w:t>
      </w:r>
    </w:p>
    <w:p>
      <w:pPr>
        <w:spacing w:before="120" w:after="20"/>
        <w:jc w:val="left"/>
        <w:pBdr>
          <w:bottom w:val="single" w:sz="12" w:space="1" w:color="1F3864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before="0" w:after="20"/>
        <w:ind w:left="360" w:hanging="216"/>
        <w:jc w:val="left"/>
      </w:pPr>
      <w:r>
        <w:rPr>
          <w:rFonts w:ascii="Calibri" w:hAnsi="Calibri"/>
          <w:color w:val="000000"/>
          <w:sz w:val="20"/>
        </w:rPr>
        <w:t>dbt Fundamentals (2022)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.chen@email.com" TargetMode="External"/><Relationship Id="rId10" Type="http://schemas.openxmlformats.org/officeDocument/2006/relationships/hyperlink" Target="https://linkedin.com/in/alexchen" TargetMode="External"/><Relationship Id="rId11" Type="http://schemas.openxmlformats.org/officeDocument/2006/relationships/hyperlink" Target="https://github.com/alexchen" TargetMode="External"/><Relationship Id="rId12" Type="http://schemas.openxmlformats.org/officeDocument/2006/relationships/hyperlink" Target="https://github.com/alexchen/sql-optimizer" TargetMode="External"/><Relationship Id="rId13" Type="http://schemas.openxmlformats.org/officeDocument/2006/relationships/hyperlink" Target="https://github.com/alexchen/stripe-funnel-dem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