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65888" w14:textId="43FF29BB" w:rsidR="00973F4C" w:rsidRDefault="001E2334" w:rsidP="004A15C7">
      <w:pPr>
        <w:jc w:val="both"/>
      </w:pPr>
      <w:r>
        <w:t xml:space="preserve">Date: </w:t>
      </w:r>
      <w:r w:rsidR="00973F4C">
        <w:t>07/01/2025</w:t>
      </w:r>
    </w:p>
    <w:p w14:paraId="641BC439" w14:textId="5C7D2E70" w:rsidR="00973F4C" w:rsidRDefault="00973F4C" w:rsidP="004A15C7">
      <w:pPr>
        <w:jc w:val="both"/>
      </w:pPr>
      <w:r>
        <w:t>LETTER OF RECOMMENDATION</w:t>
      </w:r>
    </w:p>
    <w:p w14:paraId="0E763B87" w14:textId="496B5C7F" w:rsidR="001E2334" w:rsidRDefault="001E2334" w:rsidP="004A15C7">
      <w:pPr>
        <w:jc w:val="both"/>
      </w:pPr>
      <w:r>
        <w:t>It is my pleasure to recommend Garima Prachi, who interned under my supervision at Grant Thornton Bharat LLP in the New and Emerging Technologies practice during the Summer of 2025. Garima was assigned to a client-facing AI automation project for Bunge Global SA, focused on modernizing the traditionally manual and error-prone laytime calculation process in maritime trade.</w:t>
      </w:r>
    </w:p>
    <w:p w14:paraId="05AE67E2" w14:textId="078296C7" w:rsidR="001E2334" w:rsidRDefault="001E2334" w:rsidP="004A15C7">
      <w:pPr>
        <w:jc w:val="both"/>
      </w:pPr>
      <w:r>
        <w:t>Garima demonstrated outstanding initiative and ownership throughout the engagement. She was involved in the complete lifecycle of the solution</w:t>
      </w:r>
      <w:r w:rsidR="00973F4C">
        <w:t xml:space="preserve">, </w:t>
      </w:r>
      <w:r>
        <w:t>from researching the business domain and architecting workflows, to hands-on development and delivery. She designed and implemented a scalable AI-driven system that integrated Vertex AI’s Gemini model with a multi-step reasoning pipeline. Her work involved extracting structured data from port documents (NOR, SoF, LoP, Contracts), identifying valid time deductions based on contractual clauses, and generating audit-ready laytime reports with human-in-the-loop capabilities.</w:t>
      </w:r>
    </w:p>
    <w:p w14:paraId="785C2B1A" w14:textId="42F05807" w:rsidR="001E2334" w:rsidRDefault="001E2334" w:rsidP="004A15C7">
      <w:pPr>
        <w:jc w:val="both"/>
      </w:pPr>
      <w:r>
        <w:t>Garima authored critical components of the codebase</w:t>
      </w:r>
      <w:r w:rsidR="00973F4C">
        <w:t xml:space="preserve">, </w:t>
      </w:r>
      <w:r>
        <w:t xml:space="preserve">including logic for clause-remark pairing, deduction validation, and chronological event </w:t>
      </w:r>
      <w:r w:rsidR="00182513">
        <w:t>reconstruction, while</w:t>
      </w:r>
      <w:r>
        <w:t xml:space="preserve"> adhering to high standards of modularity and documentation. She showed strong command over prompt engineering, embedding-based similarity matching, and end-to-end workflow orchestration using Python and Streamlit.</w:t>
      </w:r>
    </w:p>
    <w:p w14:paraId="14271D43" w14:textId="1AADE807" w:rsidR="001E2334" w:rsidRDefault="001E2334" w:rsidP="004A15C7">
      <w:pPr>
        <w:jc w:val="both"/>
      </w:pPr>
      <w:r>
        <w:t xml:space="preserve">Her ability to grasp complex business rules and translate them into reliable, production-grade code was impressive. Beyond technical skills, Garima exhibited exceptional professionalism, communication, and a solution-oriented mindset that made her </w:t>
      </w:r>
      <w:r w:rsidR="00973F4C">
        <w:t>an asset</w:t>
      </w:r>
      <w:r>
        <w:t xml:space="preserve"> to the team.</w:t>
      </w:r>
    </w:p>
    <w:p w14:paraId="68A2A6F3" w14:textId="5869EC9C" w:rsidR="00F56952" w:rsidRDefault="001E2334" w:rsidP="004A15C7">
      <w:pPr>
        <w:jc w:val="both"/>
      </w:pPr>
      <w:r>
        <w:t xml:space="preserve">I am confident that Garima will excel in any AI/ML, data science, or innovation-driven role she </w:t>
      </w:r>
      <w:r w:rsidR="00973F4C">
        <w:t>undertakes,</w:t>
      </w:r>
      <w:r>
        <w:t xml:space="preserve"> and I strongly recommend her without reservation.</w:t>
      </w:r>
    </w:p>
    <w:p w14:paraId="12F974E8" w14:textId="77777777" w:rsidR="00973F4C" w:rsidRDefault="00973F4C" w:rsidP="004A15C7">
      <w:pPr>
        <w:jc w:val="both"/>
      </w:pPr>
    </w:p>
    <w:p w14:paraId="5148529F" w14:textId="77777777" w:rsidR="00461BCD" w:rsidRDefault="00461BCD" w:rsidP="004A15C7">
      <w:pPr>
        <w:jc w:val="both"/>
      </w:pPr>
    </w:p>
    <w:p w14:paraId="4F0C6E62" w14:textId="77777777" w:rsidR="00461BCD" w:rsidRDefault="00461BCD" w:rsidP="004A15C7">
      <w:pPr>
        <w:jc w:val="both"/>
      </w:pPr>
    </w:p>
    <w:p w14:paraId="0139A7A5" w14:textId="5E96822A" w:rsidR="00973F4C" w:rsidRDefault="00973F4C" w:rsidP="004A15C7">
      <w:pPr>
        <w:jc w:val="both"/>
      </w:pPr>
      <w:r>
        <w:t>Pranav Kaushik</w:t>
      </w:r>
    </w:p>
    <w:p w14:paraId="4D70960D" w14:textId="21C4C624" w:rsidR="00973F4C" w:rsidRDefault="00973F4C" w:rsidP="004A15C7">
      <w:pPr>
        <w:jc w:val="both"/>
      </w:pPr>
      <w:r>
        <w:t>Partner, New and Emerging Tech</w:t>
      </w:r>
    </w:p>
    <w:sectPr w:rsidR="00973F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334"/>
    <w:rsid w:val="00182513"/>
    <w:rsid w:val="001E2334"/>
    <w:rsid w:val="0020246E"/>
    <w:rsid w:val="00461BCD"/>
    <w:rsid w:val="004A15C7"/>
    <w:rsid w:val="00650337"/>
    <w:rsid w:val="007C75CC"/>
    <w:rsid w:val="008B405F"/>
    <w:rsid w:val="00973F4C"/>
    <w:rsid w:val="00BA1FC9"/>
    <w:rsid w:val="00F56952"/>
    <w:rsid w:val="00FE39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D837A5"/>
  <w15:chartTrackingRefBased/>
  <w15:docId w15:val="{984A1669-A844-D241-A1B4-9FFACA7FE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3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23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23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3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3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3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3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3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3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3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23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23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23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23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23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3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3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334"/>
    <w:rPr>
      <w:rFonts w:eastAsiaTheme="majorEastAsia" w:cstheme="majorBidi"/>
      <w:color w:val="272727" w:themeColor="text1" w:themeTint="D8"/>
    </w:rPr>
  </w:style>
  <w:style w:type="paragraph" w:styleId="Title">
    <w:name w:val="Title"/>
    <w:basedOn w:val="Normal"/>
    <w:next w:val="Normal"/>
    <w:link w:val="TitleChar"/>
    <w:uiPriority w:val="10"/>
    <w:qFormat/>
    <w:rsid w:val="001E23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3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3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3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334"/>
    <w:pPr>
      <w:spacing w:before="160"/>
      <w:jc w:val="center"/>
    </w:pPr>
    <w:rPr>
      <w:i/>
      <w:iCs/>
      <w:color w:val="404040" w:themeColor="text1" w:themeTint="BF"/>
    </w:rPr>
  </w:style>
  <w:style w:type="character" w:customStyle="1" w:styleId="QuoteChar">
    <w:name w:val="Quote Char"/>
    <w:basedOn w:val="DefaultParagraphFont"/>
    <w:link w:val="Quote"/>
    <w:uiPriority w:val="29"/>
    <w:rsid w:val="001E2334"/>
    <w:rPr>
      <w:i/>
      <w:iCs/>
      <w:color w:val="404040" w:themeColor="text1" w:themeTint="BF"/>
    </w:rPr>
  </w:style>
  <w:style w:type="paragraph" w:styleId="ListParagraph">
    <w:name w:val="List Paragraph"/>
    <w:basedOn w:val="Normal"/>
    <w:uiPriority w:val="34"/>
    <w:qFormat/>
    <w:rsid w:val="001E2334"/>
    <w:pPr>
      <w:ind w:left="720"/>
      <w:contextualSpacing/>
    </w:pPr>
  </w:style>
  <w:style w:type="character" w:styleId="IntenseEmphasis">
    <w:name w:val="Intense Emphasis"/>
    <w:basedOn w:val="DefaultParagraphFont"/>
    <w:uiPriority w:val="21"/>
    <w:qFormat/>
    <w:rsid w:val="001E2334"/>
    <w:rPr>
      <w:i/>
      <w:iCs/>
      <w:color w:val="0F4761" w:themeColor="accent1" w:themeShade="BF"/>
    </w:rPr>
  </w:style>
  <w:style w:type="paragraph" w:styleId="IntenseQuote">
    <w:name w:val="Intense Quote"/>
    <w:basedOn w:val="Normal"/>
    <w:next w:val="Normal"/>
    <w:link w:val="IntenseQuoteChar"/>
    <w:uiPriority w:val="30"/>
    <w:qFormat/>
    <w:rsid w:val="001E23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334"/>
    <w:rPr>
      <w:i/>
      <w:iCs/>
      <w:color w:val="0F4761" w:themeColor="accent1" w:themeShade="BF"/>
    </w:rPr>
  </w:style>
  <w:style w:type="character" w:styleId="IntenseReference">
    <w:name w:val="Intense Reference"/>
    <w:basedOn w:val="DefaultParagraphFont"/>
    <w:uiPriority w:val="32"/>
    <w:qFormat/>
    <w:rsid w:val="001E23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282</Words>
  <Characters>1610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Garima Prachi</dc:creator>
  <cp:keywords/>
  <dc:description/>
  <cp:lastModifiedBy>Garima Prachi</cp:lastModifiedBy>
  <cp:revision>5</cp:revision>
  <dcterms:created xsi:type="dcterms:W3CDTF">2025-07-31T08:47:00Z</dcterms:created>
  <dcterms:modified xsi:type="dcterms:W3CDTF">2025-07-31T10:03:00Z</dcterms:modified>
</cp:coreProperties>
</file>