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PROJECT REPORT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vertAlign w:val="baseline"/>
          <w:rtl w:val="0"/>
        </w:rPr>
        <w:t xml:space="preserve">NAME OF THE PROJECT IN CAPITAL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(NAME OF THE STUDENTS IN CAPITAL LETTER)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UNDER THE GUIDENCE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(NAME OF THE PROJECT GUIDE IN CAPITAL LETTER)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DEPARTMENT OF ELECTRONICS &amp; TELECOMMUNICATION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K.J.SOMAIYA COLLEGE OF ENGINERING,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VIDYAVIHAR, MUMBAI-400077.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vertAlign w:val="baseline"/>
          <w:rtl w:val="0"/>
        </w:rPr>
        <w:t xml:space="preserve">(Autonomous College Affiliated to University of Mumbai)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(2017-18)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K.J.SOMAIYA COLLEGE OF ENGINERING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VIDYAVIHAR, MUMBAI -400077.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color w:val="bfbfbf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bfbf"/>
          <w:sz w:val="18"/>
          <w:szCs w:val="18"/>
          <w:vertAlign w:val="baseline"/>
          <w:rtl w:val="0"/>
        </w:rPr>
        <w:t xml:space="preserve">(Autonomous College Affiliated to University of Mumbai)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DEPARTMENT OF ELECTRONICS &amp; TELECOMMUNICATION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This is to certify that the following students of sem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• Name of the student 1 (with roll no)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• Name of the student 2 (with roll 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• Name of the student 3 (with roll No.)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have successfully completed the project titled “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(Name of the project 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” towards the partial fulfillment of degree of Bachelor of Technology in Electronics and Telecommunications of the University of Mumbai during academic year 2017-18.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----------------------                                                                                              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EXAMINER    1                                                                                                     EXAMINER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MiniProject-2  report 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This document describes the standard format for project report. Students have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ensure their reports conform to the required format before submission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examination.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Submit one report per group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Report should be spiral bound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2.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2.1 Text in the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The text of the main report shall be spaced 1.5 lines, in TIMES NEW ROMAN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with size of 12 on A4 size paper. The font size other than 12 is specified where ever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required. Appendices and other manuals can be in single line spacing and in a smaller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font size. Appendices should be kept small and bound together with the main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However, user manuals, programmer manuals and bulky data dictionaries should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avoided. Please consult your project guide if you are unsure which materials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should include in the main report. The report should be clearly written, and should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include only relevant information. Indeed, the inclusion of too much unnecessary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detail may cause the examiners to doubt whether the students have really learnt 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to distinguish the important issues from the trivial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2.2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All project report must be prepared in the following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Front cover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Main report (introduction, schematic/circuit diagram, working/algorithm/flowchart, results, datasheets, conclusion, future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References (or bibliography)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Some of the important points on the report format are explained in the following subsections.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Abstract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  <w:rtl w:val="0"/>
        </w:rPr>
        <w:t xml:space="preserve">t consists of an abstract of the report of not more than 200 words outlining the project.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  <w:rtl w:val="0"/>
        </w:rPr>
        <w:t xml:space="preserve">abstract should be comprehensible to readers of the report and enable them to judge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  <w:rtl w:val="0"/>
        </w:rPr>
        <w:t xml:space="preserve">report’s potential interest. The Keywords and Subject Descriptions should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  <w:rtl w:val="0"/>
        </w:rPr>
        <w:t xml:space="preserve">immediately after the abstract in the same page, each with not more than five carefully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  <w:rtl w:val="0"/>
        </w:rPr>
        <w:t xml:space="preserve">selected items. Any suitable word that reflects the nature and content of the project may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  <w:rtl w:val="0"/>
        </w:rPr>
        <w:t xml:space="preserve">chosen as a keyword. The student should consult the project guide when in doubt on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baseline"/>
          <w:rtl w:val="0"/>
        </w:rPr>
        <w:t xml:space="preserve">keywords and descriptors should be used.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Do not use the border as shown in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page.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4) 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859780" cy="992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992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944870" cy="698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98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5) Main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942965" cy="890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90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6) 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A list of all books, report, papers, etc., referred to in the report or consulted during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the course of the project should be given under the References or 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section. Please see Section 3 for format for references and citation.</w:t>
      </w:r>
    </w:p>
    <w:p w:rsidR="00000000" w:rsidDel="00000000" w:rsidP="00000000" w:rsidRDefault="00000000" w:rsidRPr="00000000" w14:paraId="0000009D">
      <w:pPr>
        <w:spacing w:after="0" w:lineRule="auto"/>
        <w:rPr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Format for Reference Citation and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6.1 List of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References should be ordered alphabetically according to the surname of the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author (use the editor’s name or the organisation’s name when the author’s name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absent).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6.1.1 Journal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Dicken, G.W., Leitheiser, R.L., Wetherbe, J.C. and Nechis, M. (1984)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Information Systems Issues for the 1980’s. MIS Quarterly, Vol.8, No. 3, September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1984, pp. 135 – 160.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Gorry, G.A. and Scott-Morton, M.S. (1971). A Framework for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Information Systems. Sloan Management Review, Vol.13, No.1, Fall 1971, pp. 55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6.1.2 Books or a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Kroeber, D.W and Watson, H.J. (1987). Computer-based information Systems: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Management Approach. Second Edition, Macmillan Publishing Company, New York,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1987 pp. 152-200.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6.1.3 Conference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Gouda, M.G. and Dayal, U. (1971). Optimal semijoin schedules for query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in local distributed database systems. In Proceedings of ACM SIGMOD International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Conference on the Management of Data, (Ann Arbor, Michican, April 29 – May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1980.) ACM, New York, 1981, pp. 164 – 165.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6.1.4 Manuals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IBM. (1984). Information Systems Planning Guide. Fourth Edition, July 1984. SPSS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Inc. (1983). SPSS-X User’s Guide. McGraw Hill Book Company, New York, 1983.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7) 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Information of secondary importance (and information whose inclusion would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the flow of the report) should be placed in Appendices. These include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listings, electronic data sheets, data dictionary,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8) Page number and Section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All pages in the main report shall be numbered from 1, 2, 3,…. All appendices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should be number as A-1, A-2, etc. for pages under appendix A, and B-1, B-2, etc.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pages under appendix B. (See the Table of Contents.)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A hierarchical numbering scheme for section numbering shall be used. For instance,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use 1 for section one, 2 for section 2, 1.1 for the subsection 1 of section 1, etc. (See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baseline"/>
          <w:rtl w:val="0"/>
        </w:rPr>
        <w:t xml:space="preserve">the Table of Contents.)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>
        <w:rFonts w:ascii="Times New Roman" w:cs="Times New Roman" w:eastAsia="Times New Roman" w:hAnsi="Times New Roman"/>
        <w:color w:val="000000"/>
        <w:sz w:val="23"/>
        <w:szCs w:val="23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