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6261" w14:textId="26591764" w:rsidR="006F6A7D" w:rsidRDefault="006F6A7D" w:rsidP="006F6A7D">
      <w:pPr>
        <w:tabs>
          <w:tab w:val="center" w:pos="4680"/>
        </w:tabs>
        <w:jc w:val="center"/>
        <w:rPr>
          <w:b/>
          <w:bCs/>
        </w:rPr>
      </w:pPr>
      <w:r w:rsidRPr="00754FA4">
        <w:rPr>
          <w:b/>
          <w:bCs/>
          <w:sz w:val="72"/>
          <w:szCs w:val="72"/>
        </w:rPr>
        <w:t>Case Study</w:t>
      </w:r>
      <w:r w:rsidR="00754FA4" w:rsidRPr="00754FA4">
        <w:rPr>
          <w:b/>
          <w:bCs/>
          <w:sz w:val="72"/>
          <w:szCs w:val="72"/>
        </w:rPr>
        <w:br/>
      </w:r>
      <w:r w:rsidR="00754FA4" w:rsidRPr="00754FA4">
        <w:rPr>
          <w:b/>
          <w:bCs/>
          <w:sz w:val="48"/>
          <w:szCs w:val="48"/>
          <w:u w:val="single"/>
        </w:rPr>
        <w:t>SaaS Subscription &amp; Churn</w:t>
      </w:r>
    </w:p>
    <w:p w14:paraId="7D364142" w14:textId="77777777" w:rsidR="00D16254" w:rsidRPr="00D16254" w:rsidRDefault="006F6A7D" w:rsidP="00D16254">
      <w:pPr>
        <w:tabs>
          <w:tab w:val="center" w:pos="4680"/>
        </w:tabs>
        <w:rPr>
          <w:b/>
          <w:bCs/>
        </w:rPr>
      </w:pPr>
      <w:r>
        <w:rPr>
          <w:b/>
          <w:bCs/>
        </w:rPr>
        <w:br/>
      </w:r>
      <w:r w:rsidR="0035132F">
        <w:rPr>
          <w:b/>
          <w:bCs/>
        </w:rPr>
        <w:br/>
      </w:r>
      <w:r w:rsidR="006D6EEE" w:rsidRPr="006D6EEE">
        <w:rPr>
          <w:b/>
          <w:bCs/>
        </w:rPr>
        <w:t>Problem Statement</w:t>
      </w:r>
      <w:r w:rsidR="006D6EEE" w:rsidRPr="006D6EEE">
        <w:br/>
        <w:t>The SaaS company is seeing revenue growth stall despite rising signups. Leadership suspects churn is the root cause but doesn't know which customer segments are most at risk or what's driving them to cancel.</w:t>
      </w:r>
      <w:r w:rsidR="00754FA4">
        <w:br/>
      </w:r>
      <w:r w:rsidR="00754FA4">
        <w:br/>
      </w:r>
      <w:r w:rsidR="006D6EEE" w:rsidRPr="006D6EEE">
        <w:rPr>
          <w:b/>
          <w:bCs/>
        </w:rPr>
        <w:t>Data Overview</w:t>
      </w:r>
      <w:r w:rsidR="006D6EEE" w:rsidRPr="006D6EEE">
        <w:br/>
        <w:t>2,000 customer subscription records covering plan type, acquisition source, signup and cancellation dates, MRR, and customer lifetime value across a 2-year period (2022–2023).</w:t>
      </w:r>
      <w:r w:rsidR="00754FA4">
        <w:br/>
      </w:r>
      <w:r w:rsidR="00D16254">
        <w:rPr>
          <w:b/>
          <w:bCs/>
        </w:rPr>
        <w:br/>
      </w:r>
      <w:r w:rsidR="00D16254" w:rsidRPr="00D16254">
        <w:rPr>
          <w:b/>
          <w:bCs/>
        </w:rPr>
        <w:t>Questions:</w:t>
      </w:r>
    </w:p>
    <w:p w14:paraId="25726B27" w14:textId="77777777" w:rsidR="00D16254" w:rsidRPr="00D16254" w:rsidRDefault="00D16254" w:rsidP="00D16254">
      <w:pPr>
        <w:numPr>
          <w:ilvl w:val="0"/>
          <w:numId w:val="4"/>
        </w:numPr>
        <w:tabs>
          <w:tab w:val="center" w:pos="4680"/>
        </w:tabs>
        <w:rPr>
          <w:b/>
          <w:bCs/>
        </w:rPr>
      </w:pPr>
      <w:r w:rsidRPr="00D16254">
        <w:rPr>
          <w:b/>
          <w:bCs/>
        </w:rPr>
        <w:t>What's the overall monthly churn rate?</w:t>
      </w:r>
    </w:p>
    <w:p w14:paraId="3185797B" w14:textId="77777777" w:rsidR="00D16254" w:rsidRPr="00D16254" w:rsidRDefault="00D16254" w:rsidP="00D16254">
      <w:pPr>
        <w:numPr>
          <w:ilvl w:val="0"/>
          <w:numId w:val="4"/>
        </w:numPr>
        <w:tabs>
          <w:tab w:val="center" w:pos="4680"/>
        </w:tabs>
        <w:rPr>
          <w:b/>
          <w:bCs/>
        </w:rPr>
      </w:pPr>
      <w:r w:rsidRPr="00D16254">
        <w:rPr>
          <w:b/>
          <w:bCs/>
        </w:rPr>
        <w:t>Which subscription plan has the highest churn?</w:t>
      </w:r>
    </w:p>
    <w:p w14:paraId="68923401" w14:textId="77777777" w:rsidR="00D16254" w:rsidRPr="00D16254" w:rsidRDefault="00D16254" w:rsidP="00D16254">
      <w:pPr>
        <w:numPr>
          <w:ilvl w:val="0"/>
          <w:numId w:val="4"/>
        </w:numPr>
        <w:tabs>
          <w:tab w:val="center" w:pos="4680"/>
        </w:tabs>
        <w:rPr>
          <w:b/>
          <w:bCs/>
        </w:rPr>
      </w:pPr>
      <w:r w:rsidRPr="00D16254">
        <w:rPr>
          <w:b/>
          <w:bCs/>
        </w:rPr>
        <w:t>What's the average customer lifetime (in months) before cancellation?</w:t>
      </w:r>
    </w:p>
    <w:p w14:paraId="4BE1FFC7" w14:textId="77777777" w:rsidR="00D16254" w:rsidRPr="00D16254" w:rsidRDefault="00D16254" w:rsidP="00D16254">
      <w:pPr>
        <w:numPr>
          <w:ilvl w:val="0"/>
          <w:numId w:val="4"/>
        </w:numPr>
        <w:tabs>
          <w:tab w:val="center" w:pos="4680"/>
        </w:tabs>
        <w:rPr>
          <w:b/>
          <w:bCs/>
        </w:rPr>
      </w:pPr>
      <w:r w:rsidRPr="00D16254">
        <w:rPr>
          <w:b/>
          <w:bCs/>
        </w:rPr>
        <w:t>Is churn higher for customers who signed up via a discount/trial vs. full price?</w:t>
      </w:r>
    </w:p>
    <w:p w14:paraId="381E40F9" w14:textId="77777777" w:rsidR="00D16254" w:rsidRPr="00D16254" w:rsidRDefault="00D16254" w:rsidP="00D16254">
      <w:pPr>
        <w:numPr>
          <w:ilvl w:val="0"/>
          <w:numId w:val="4"/>
        </w:numPr>
        <w:tabs>
          <w:tab w:val="center" w:pos="4680"/>
        </w:tabs>
        <w:rPr>
          <w:b/>
          <w:bCs/>
        </w:rPr>
      </w:pPr>
      <w:r w:rsidRPr="00D16254">
        <w:rPr>
          <w:b/>
          <w:bCs/>
        </w:rPr>
        <w:t>What's the Monthly Recurring Revenue (MRR) trend over the last 12 months?</w:t>
      </w:r>
    </w:p>
    <w:p w14:paraId="7BAF5576" w14:textId="69CEB198" w:rsidR="00D16254" w:rsidRPr="00D16254" w:rsidRDefault="00D16254" w:rsidP="00D16254">
      <w:pPr>
        <w:numPr>
          <w:ilvl w:val="0"/>
          <w:numId w:val="4"/>
        </w:numPr>
        <w:tabs>
          <w:tab w:val="center" w:pos="4680"/>
        </w:tabs>
        <w:rPr>
          <w:b/>
          <w:bCs/>
        </w:rPr>
      </w:pPr>
      <w:r w:rsidRPr="00D16254">
        <w:rPr>
          <w:b/>
          <w:bCs/>
        </w:rPr>
        <w:t xml:space="preserve">Which customer segment (by plan or signup cohort) has the best retention? </w:t>
      </w:r>
    </w:p>
    <w:p w14:paraId="02F1A390" w14:textId="106E9B3D" w:rsidR="006D6EEE" w:rsidRPr="00B0052D" w:rsidRDefault="006D6EEE" w:rsidP="00B0052D">
      <w:pPr>
        <w:tabs>
          <w:tab w:val="center" w:pos="4680"/>
        </w:tabs>
        <w:rPr>
          <w:b/>
          <w:bCs/>
        </w:rPr>
      </w:pPr>
    </w:p>
    <w:p w14:paraId="0B1C6D2F" w14:textId="7A29A7B4" w:rsidR="006D6EEE" w:rsidRPr="006E55A5" w:rsidRDefault="006D6EEE" w:rsidP="006D6EEE">
      <w:pPr>
        <w:rPr>
          <w:sz w:val="28"/>
          <w:szCs w:val="28"/>
          <w:u w:val="single"/>
        </w:rPr>
      </w:pPr>
      <w:r w:rsidRPr="006E55A5">
        <w:rPr>
          <w:b/>
          <w:bCs/>
          <w:sz w:val="28"/>
          <w:szCs w:val="28"/>
          <w:u w:val="single"/>
        </w:rPr>
        <w:t>Data Cleaning (Excel)</w:t>
      </w:r>
    </w:p>
    <w:p w14:paraId="317F3BA1" w14:textId="68F70518" w:rsidR="007472C2" w:rsidRPr="007472C2" w:rsidRDefault="007472C2" w:rsidP="007472C2">
      <w:pPr>
        <w:numPr>
          <w:ilvl w:val="0"/>
          <w:numId w:val="1"/>
        </w:numPr>
        <w:tabs>
          <w:tab w:val="clear" w:pos="720"/>
          <w:tab w:val="left" w:pos="360"/>
        </w:tabs>
        <w:ind w:left="0" w:firstLine="360"/>
      </w:pPr>
      <w:r w:rsidRPr="007472C2">
        <w:t xml:space="preserve"> Verified no duplicate </w:t>
      </w:r>
      <w:proofErr w:type="spellStart"/>
      <w:r w:rsidRPr="007472C2">
        <w:rPr>
          <w:b/>
          <w:bCs/>
        </w:rPr>
        <w:t>CustomerIDs</w:t>
      </w:r>
      <w:proofErr w:type="spellEnd"/>
      <w:r w:rsidRPr="007472C2">
        <w:t xml:space="preserve"> across </w:t>
      </w:r>
      <w:r w:rsidRPr="007472C2">
        <w:rPr>
          <w:u w:val="single"/>
        </w:rPr>
        <w:t>2,000 records</w:t>
      </w:r>
      <w:r w:rsidRPr="007472C2">
        <w:t xml:space="preserve"> </w:t>
      </w:r>
    </w:p>
    <w:p w14:paraId="791F6979" w14:textId="255584E7" w:rsidR="007472C2" w:rsidRPr="007472C2" w:rsidRDefault="007472C2" w:rsidP="007472C2">
      <w:pPr>
        <w:numPr>
          <w:ilvl w:val="0"/>
          <w:numId w:val="1"/>
        </w:numPr>
        <w:tabs>
          <w:tab w:val="clear" w:pos="720"/>
          <w:tab w:val="left" w:pos="360"/>
        </w:tabs>
        <w:ind w:left="0" w:firstLine="360"/>
      </w:pPr>
      <w:r w:rsidRPr="007472C2">
        <w:t xml:space="preserve">Formatted </w:t>
      </w:r>
      <w:proofErr w:type="spellStart"/>
      <w:r w:rsidRPr="007472C2">
        <w:rPr>
          <w:b/>
          <w:bCs/>
        </w:rPr>
        <w:t>SignupDate</w:t>
      </w:r>
      <w:proofErr w:type="spellEnd"/>
      <w:r w:rsidRPr="007472C2">
        <w:t xml:space="preserve"> and </w:t>
      </w:r>
      <w:proofErr w:type="spellStart"/>
      <w:r w:rsidRPr="007472C2">
        <w:rPr>
          <w:b/>
          <w:bCs/>
        </w:rPr>
        <w:t>CancelDate</w:t>
      </w:r>
      <w:proofErr w:type="spellEnd"/>
      <w:r w:rsidRPr="007472C2">
        <w:t xml:space="preserve"> columns as proper date types — </w:t>
      </w:r>
      <w:proofErr w:type="spellStart"/>
      <w:r w:rsidRPr="007472C2">
        <w:rPr>
          <w:b/>
          <w:bCs/>
        </w:rPr>
        <w:t>CancelDate</w:t>
      </w:r>
      <w:proofErr w:type="spellEnd"/>
      <w:r w:rsidRPr="007472C2">
        <w:t xml:space="preserve"> intentionally blank for active customers, not a data error </w:t>
      </w:r>
    </w:p>
    <w:p w14:paraId="451E4CEE" w14:textId="6E784743" w:rsidR="007472C2" w:rsidRPr="007472C2" w:rsidRDefault="007472C2" w:rsidP="007472C2">
      <w:pPr>
        <w:numPr>
          <w:ilvl w:val="0"/>
          <w:numId w:val="1"/>
        </w:numPr>
        <w:tabs>
          <w:tab w:val="clear" w:pos="720"/>
          <w:tab w:val="left" w:pos="360"/>
        </w:tabs>
        <w:ind w:left="0" w:firstLine="360"/>
      </w:pPr>
      <w:r w:rsidRPr="007472C2">
        <w:t xml:space="preserve">Added </w:t>
      </w:r>
      <w:proofErr w:type="spellStart"/>
      <w:r w:rsidRPr="007472C2">
        <w:rPr>
          <w:b/>
          <w:bCs/>
        </w:rPr>
        <w:t>ChurnFlag</w:t>
      </w:r>
      <w:proofErr w:type="spellEnd"/>
      <w:r w:rsidRPr="007472C2">
        <w:t xml:space="preserve"> column (=IF(Status="Churned",1,0)) and </w:t>
      </w:r>
      <w:proofErr w:type="spellStart"/>
      <w:r w:rsidRPr="007472C2">
        <w:rPr>
          <w:b/>
          <w:bCs/>
        </w:rPr>
        <w:t>TotalRevenue</w:t>
      </w:r>
      <w:proofErr w:type="spellEnd"/>
      <w:r w:rsidRPr="007472C2">
        <w:t xml:space="preserve"> column for pivot analysis </w:t>
      </w:r>
    </w:p>
    <w:p w14:paraId="10067F84" w14:textId="0597A2C8" w:rsidR="006D6EEE" w:rsidRPr="006D6EEE" w:rsidRDefault="007472C2" w:rsidP="007472C2">
      <w:pPr>
        <w:numPr>
          <w:ilvl w:val="0"/>
          <w:numId w:val="1"/>
        </w:numPr>
        <w:tabs>
          <w:tab w:val="clear" w:pos="720"/>
          <w:tab w:val="left" w:pos="360"/>
        </w:tabs>
        <w:ind w:left="0" w:firstLine="360"/>
      </w:pPr>
      <w:r w:rsidRPr="007472C2">
        <w:t>Pivot check confirmed plan distribution: ~</w:t>
      </w:r>
      <w:r w:rsidRPr="007472C2">
        <w:rPr>
          <w:u w:val="single"/>
        </w:rPr>
        <w:t>50% Basic, ~35% Pro, ~15% Enterprise</w:t>
      </w:r>
      <w:r w:rsidR="00B0052D">
        <w:br/>
      </w:r>
      <w:r w:rsidR="00B0052D">
        <w:br/>
      </w:r>
      <w:r w:rsidR="00B0052D">
        <w:lastRenderedPageBreak/>
        <w:br/>
      </w:r>
      <w:r w:rsidR="006D6EEE" w:rsidRPr="00B0052D">
        <w:rPr>
          <w:b/>
          <w:bCs/>
          <w:sz w:val="28"/>
          <w:szCs w:val="28"/>
          <w:u w:val="single"/>
        </w:rPr>
        <w:t>Analysis (SQL)</w:t>
      </w:r>
      <w:r w:rsidR="006D6EEE" w:rsidRPr="00B0052D">
        <w:rPr>
          <w:sz w:val="28"/>
          <w:szCs w:val="28"/>
          <w:u w:val="single"/>
        </w:rPr>
        <w:br/>
      </w:r>
      <w:r w:rsidR="006D6EEE" w:rsidRPr="006D6EEE">
        <w:t>Ran 6 queries covering: overall churn rate, churn by plan, average tenure and LTV by plan, discount vs full-price churn comparison, MRR trend, and retention by acquisition source.</w:t>
      </w:r>
    </w:p>
    <w:p w14:paraId="2EF86E02" w14:textId="77777777" w:rsidR="00D16254" w:rsidRDefault="006D6EEE" w:rsidP="00D16254">
      <w:pPr>
        <w:rPr>
          <w:b/>
          <w:bCs/>
        </w:rPr>
      </w:pPr>
      <w:r w:rsidRPr="006D6EEE">
        <w:rPr>
          <w:b/>
          <w:bCs/>
        </w:rPr>
        <w:t>Key Findings</w:t>
      </w:r>
    </w:p>
    <w:p w14:paraId="6456B31B" w14:textId="7EE7BD27" w:rsidR="006D6EEE" w:rsidRPr="00D16254" w:rsidRDefault="00D16254" w:rsidP="00D16254">
      <w:pPr>
        <w:numPr>
          <w:ilvl w:val="0"/>
          <w:numId w:val="5"/>
        </w:numPr>
        <w:tabs>
          <w:tab w:val="center" w:pos="4680"/>
        </w:tabs>
        <w:rPr>
          <w:b/>
          <w:bCs/>
        </w:rPr>
      </w:pPr>
      <w:r w:rsidRPr="00D16254">
        <w:rPr>
          <w:b/>
          <w:bCs/>
        </w:rPr>
        <w:t>What's the overall monthly churn rate?</w:t>
      </w:r>
    </w:p>
    <w:p w14:paraId="6D220FF0" w14:textId="1370F143" w:rsidR="006D6EEE" w:rsidRDefault="006D6EEE" w:rsidP="00095CE0">
      <w:pPr>
        <w:ind w:left="360"/>
      </w:pPr>
      <w:r w:rsidRPr="006D6EEE">
        <w:t xml:space="preserve">Overall churn rate is </w:t>
      </w:r>
      <w:r w:rsidR="00E90F92" w:rsidRPr="00095CE0">
        <w:rPr>
          <w:b/>
          <w:bCs/>
        </w:rPr>
        <w:t>29.55</w:t>
      </w:r>
      <w:r w:rsidRPr="00095CE0">
        <w:rPr>
          <w:b/>
          <w:bCs/>
        </w:rPr>
        <w:t>%</w:t>
      </w:r>
      <w:r w:rsidRPr="006D6EEE">
        <w:t xml:space="preserve"> — meaning roughly 1 in </w:t>
      </w:r>
      <w:r w:rsidR="00A75172" w:rsidRPr="00095CE0">
        <w:rPr>
          <w:b/>
          <w:bCs/>
        </w:rPr>
        <w:t>591</w:t>
      </w:r>
      <w:r w:rsidRPr="006D6EEE">
        <w:t xml:space="preserve"> customers cancel each month.</w:t>
      </w:r>
      <w:r w:rsidR="00FA3D1E">
        <w:br/>
      </w:r>
      <w:r w:rsidR="00E50162" w:rsidRPr="00E50162">
        <w:rPr>
          <w:noProof/>
        </w:rPr>
        <w:drawing>
          <wp:inline distT="0" distB="0" distL="0" distR="0" wp14:anchorId="79E7A8E2" wp14:editId="06CDBFAD">
            <wp:extent cx="3463440" cy="520700"/>
            <wp:effectExtent l="0" t="0" r="3810" b="0"/>
            <wp:docPr id="116852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23166" name=""/>
                    <pic:cNvPicPr/>
                  </pic:nvPicPr>
                  <pic:blipFill>
                    <a:blip r:embed="rId7"/>
                    <a:stretch>
                      <a:fillRect/>
                    </a:stretch>
                  </pic:blipFill>
                  <pic:spPr>
                    <a:xfrm>
                      <a:off x="0" y="0"/>
                      <a:ext cx="3468164" cy="521410"/>
                    </a:xfrm>
                    <a:prstGeom prst="rect">
                      <a:avLst/>
                    </a:prstGeom>
                  </pic:spPr>
                </pic:pic>
              </a:graphicData>
            </a:graphic>
          </wp:inline>
        </w:drawing>
      </w:r>
      <w:r w:rsidR="0035132F">
        <w:br/>
      </w:r>
    </w:p>
    <w:p w14:paraId="20C73F88" w14:textId="6FFFBE49" w:rsidR="00095CE0" w:rsidRPr="00095CE0" w:rsidRDefault="00095CE0" w:rsidP="00095CE0">
      <w:pPr>
        <w:pStyle w:val="ListParagraph"/>
        <w:numPr>
          <w:ilvl w:val="0"/>
          <w:numId w:val="5"/>
        </w:numPr>
        <w:tabs>
          <w:tab w:val="center" w:pos="4680"/>
        </w:tabs>
        <w:rPr>
          <w:b/>
          <w:bCs/>
        </w:rPr>
      </w:pPr>
      <w:r w:rsidRPr="00095CE0">
        <w:rPr>
          <w:b/>
          <w:bCs/>
        </w:rPr>
        <w:t>Which subscription plan has the highest churn?</w:t>
      </w:r>
    </w:p>
    <w:p w14:paraId="4ECA5110" w14:textId="1ECED554" w:rsidR="006D6EEE" w:rsidRDefault="006D6EEE" w:rsidP="00095CE0">
      <w:pPr>
        <w:ind w:left="450"/>
      </w:pPr>
      <w:r w:rsidRPr="006D6EEE">
        <w:rPr>
          <w:b/>
          <w:bCs/>
        </w:rPr>
        <w:t>Basic plan</w:t>
      </w:r>
      <w:r w:rsidRPr="006D6EEE">
        <w:t xml:space="preserve"> has the highest churn at </w:t>
      </w:r>
      <w:r w:rsidR="00B67BBA">
        <w:rPr>
          <w:b/>
          <w:bCs/>
        </w:rPr>
        <w:t>30.92</w:t>
      </w:r>
      <w:r w:rsidRPr="006D6EEE">
        <w:rPr>
          <w:b/>
          <w:bCs/>
        </w:rPr>
        <w:t>%</w:t>
      </w:r>
      <w:r w:rsidRPr="006D6EEE">
        <w:t xml:space="preserve"> vs Enterprise at </w:t>
      </w:r>
      <w:r w:rsidR="00B67BBA">
        <w:rPr>
          <w:b/>
          <w:bCs/>
        </w:rPr>
        <w:t>8.68</w:t>
      </w:r>
      <w:r w:rsidRPr="006D6EEE">
        <w:rPr>
          <w:b/>
          <w:bCs/>
        </w:rPr>
        <w:t>%</w:t>
      </w:r>
      <w:r w:rsidRPr="006D6EEE">
        <w:t xml:space="preserve"> — price sensitivity and lower perceived value are likely drivers.</w:t>
      </w:r>
      <w:r w:rsidR="008A5600">
        <w:br/>
      </w:r>
      <w:r w:rsidR="00311588" w:rsidRPr="00311588">
        <w:rPr>
          <w:noProof/>
        </w:rPr>
        <w:drawing>
          <wp:inline distT="0" distB="0" distL="0" distR="0" wp14:anchorId="322ED5C1" wp14:editId="09C82FBC">
            <wp:extent cx="4578350" cy="946150"/>
            <wp:effectExtent l="0" t="0" r="0" b="6350"/>
            <wp:docPr id="18276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8868" name=""/>
                    <pic:cNvPicPr/>
                  </pic:nvPicPr>
                  <pic:blipFill>
                    <a:blip r:embed="rId8"/>
                    <a:stretch>
                      <a:fillRect/>
                    </a:stretch>
                  </pic:blipFill>
                  <pic:spPr>
                    <a:xfrm>
                      <a:off x="0" y="0"/>
                      <a:ext cx="4578592" cy="946200"/>
                    </a:xfrm>
                    <a:prstGeom prst="rect">
                      <a:avLst/>
                    </a:prstGeom>
                  </pic:spPr>
                </pic:pic>
              </a:graphicData>
            </a:graphic>
          </wp:inline>
        </w:drawing>
      </w:r>
      <w:r w:rsidR="0035132F">
        <w:br/>
      </w:r>
    </w:p>
    <w:p w14:paraId="78785369" w14:textId="752873DC" w:rsidR="00095CE0" w:rsidRPr="00095CE0" w:rsidRDefault="00095CE0" w:rsidP="00095CE0">
      <w:pPr>
        <w:pStyle w:val="ListParagraph"/>
        <w:numPr>
          <w:ilvl w:val="0"/>
          <w:numId w:val="5"/>
        </w:numPr>
        <w:tabs>
          <w:tab w:val="center" w:pos="4680"/>
        </w:tabs>
        <w:rPr>
          <w:b/>
          <w:bCs/>
        </w:rPr>
      </w:pPr>
      <w:r w:rsidRPr="00095CE0">
        <w:rPr>
          <w:b/>
          <w:bCs/>
        </w:rPr>
        <w:t>What's the average customer lifetime (in months) before cancellation?</w:t>
      </w:r>
    </w:p>
    <w:p w14:paraId="4294BBCA" w14:textId="088B93BB" w:rsidR="006D6EEE" w:rsidRPr="006D6EEE" w:rsidRDefault="006D6EEE" w:rsidP="00095CE0">
      <w:pPr>
        <w:ind w:left="540"/>
      </w:pPr>
      <w:r w:rsidRPr="006D6EEE">
        <w:t xml:space="preserve">Average customer lifetime before cancellation is </w:t>
      </w:r>
      <w:proofErr w:type="gramStart"/>
      <w:r w:rsidRPr="006D6EEE">
        <w:t xml:space="preserve">only </w:t>
      </w:r>
      <w:r w:rsidRPr="006D6EEE">
        <w:rPr>
          <w:b/>
          <w:bCs/>
        </w:rPr>
        <w:t xml:space="preserve"> </w:t>
      </w:r>
      <w:r w:rsidR="00D354B8">
        <w:rPr>
          <w:b/>
          <w:bCs/>
        </w:rPr>
        <w:t>9</w:t>
      </w:r>
      <w:r w:rsidR="00E36044">
        <w:rPr>
          <w:b/>
          <w:bCs/>
        </w:rPr>
        <w:t>.21</w:t>
      </w:r>
      <w:proofErr w:type="gramEnd"/>
      <w:r w:rsidR="00B35193">
        <w:rPr>
          <w:b/>
          <w:bCs/>
        </w:rPr>
        <w:t xml:space="preserve"> </w:t>
      </w:r>
      <w:r w:rsidRPr="006D6EEE">
        <w:rPr>
          <w:b/>
          <w:bCs/>
        </w:rPr>
        <w:t>months</w:t>
      </w:r>
      <w:r w:rsidRPr="006D6EEE">
        <w:t xml:space="preserve"> on Basic </w:t>
      </w:r>
      <w:proofErr w:type="gramStart"/>
      <w:r w:rsidRPr="006D6EEE">
        <w:t xml:space="preserve">vs </w:t>
      </w:r>
      <w:r w:rsidRPr="006D6EEE">
        <w:rPr>
          <w:b/>
          <w:bCs/>
        </w:rPr>
        <w:t xml:space="preserve"> </w:t>
      </w:r>
      <w:r w:rsidR="002A7E1B">
        <w:rPr>
          <w:b/>
          <w:bCs/>
        </w:rPr>
        <w:t>10</w:t>
      </w:r>
      <w:r w:rsidR="00683857">
        <w:rPr>
          <w:b/>
          <w:bCs/>
        </w:rPr>
        <w:t>.28</w:t>
      </w:r>
      <w:proofErr w:type="gramEnd"/>
      <w:r w:rsidR="002A7E1B">
        <w:rPr>
          <w:b/>
          <w:bCs/>
        </w:rPr>
        <w:t xml:space="preserve"> </w:t>
      </w:r>
      <w:r w:rsidRPr="006D6EEE">
        <w:rPr>
          <w:b/>
          <w:bCs/>
        </w:rPr>
        <w:t>months</w:t>
      </w:r>
      <w:r w:rsidRPr="006D6EEE">
        <w:t xml:space="preserve"> on Enterprise — a major LTV gap.</w:t>
      </w:r>
      <w:r w:rsidR="00683857" w:rsidRPr="00683857">
        <w:t xml:space="preserve"> Customers across all plans cancel within a similar window — between 9.2 and 10.3 months — but the revenue impact of losing an Enterprise customer (₹2,045) is 7.6x higher than losing a Basic customer (₹267). This means churn is not just a volume problem — it's a value problem</w:t>
      </w:r>
      <w:r w:rsidR="0035132F">
        <w:br/>
      </w:r>
      <w:r w:rsidR="00CA3137" w:rsidRPr="00CA3137">
        <w:rPr>
          <w:noProof/>
        </w:rPr>
        <w:drawing>
          <wp:inline distT="0" distB="0" distL="0" distR="0" wp14:anchorId="04CC31D0" wp14:editId="2BEDD2DC">
            <wp:extent cx="3208038" cy="1377950"/>
            <wp:effectExtent l="0" t="0" r="0" b="0"/>
            <wp:docPr id="157237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73449" name=""/>
                    <pic:cNvPicPr/>
                  </pic:nvPicPr>
                  <pic:blipFill>
                    <a:blip r:embed="rId9"/>
                    <a:stretch>
                      <a:fillRect/>
                    </a:stretch>
                  </pic:blipFill>
                  <pic:spPr>
                    <a:xfrm>
                      <a:off x="0" y="0"/>
                      <a:ext cx="3217158" cy="1381867"/>
                    </a:xfrm>
                    <a:prstGeom prst="rect">
                      <a:avLst/>
                    </a:prstGeom>
                  </pic:spPr>
                </pic:pic>
              </a:graphicData>
            </a:graphic>
          </wp:inline>
        </w:drawing>
      </w:r>
      <w:r w:rsidR="00E87209">
        <w:br/>
      </w:r>
      <w:r w:rsidR="00E50162">
        <w:br/>
      </w:r>
    </w:p>
    <w:p w14:paraId="392E849C" w14:textId="77777777" w:rsidR="00764749" w:rsidRPr="00D16254" w:rsidRDefault="00764749" w:rsidP="00764749">
      <w:pPr>
        <w:numPr>
          <w:ilvl w:val="0"/>
          <w:numId w:val="5"/>
        </w:numPr>
        <w:tabs>
          <w:tab w:val="center" w:pos="4680"/>
        </w:tabs>
        <w:rPr>
          <w:b/>
          <w:bCs/>
        </w:rPr>
      </w:pPr>
      <w:r w:rsidRPr="00D16254">
        <w:rPr>
          <w:b/>
          <w:bCs/>
        </w:rPr>
        <w:lastRenderedPageBreak/>
        <w:t>Is churn higher for customers who signed up via a discount/trial vs. full price?</w:t>
      </w:r>
    </w:p>
    <w:p w14:paraId="5EF4FA37" w14:textId="6B4D3E7C" w:rsidR="006D6EEE" w:rsidRDefault="006D6EEE" w:rsidP="00764749">
      <w:pPr>
        <w:ind w:left="450"/>
      </w:pPr>
      <w:r w:rsidRPr="006D6EEE">
        <w:t xml:space="preserve">Customers acquired via </w:t>
      </w:r>
      <w:r w:rsidRPr="006D6EEE">
        <w:rPr>
          <w:b/>
          <w:bCs/>
        </w:rPr>
        <w:t>Free Trial/Discount</w:t>
      </w:r>
      <w:r w:rsidRPr="006D6EEE">
        <w:t xml:space="preserve"> churn at </w:t>
      </w:r>
      <w:r w:rsidR="00295A92">
        <w:rPr>
          <w:b/>
          <w:bCs/>
        </w:rPr>
        <w:t>27.27</w:t>
      </w:r>
      <w:r w:rsidRPr="006D6EEE">
        <w:rPr>
          <w:b/>
          <w:bCs/>
        </w:rPr>
        <w:t>%</w:t>
      </w:r>
      <w:r w:rsidRPr="006D6EEE">
        <w:t xml:space="preserve"> vs </w:t>
      </w:r>
      <w:r w:rsidR="00295A92">
        <w:rPr>
          <w:b/>
          <w:bCs/>
        </w:rPr>
        <w:t>29.96</w:t>
      </w:r>
      <w:r w:rsidRPr="006D6EEE">
        <w:rPr>
          <w:b/>
          <w:bCs/>
        </w:rPr>
        <w:t>%</w:t>
      </w:r>
      <w:r w:rsidRPr="006D6EEE">
        <w:t xml:space="preserve"> for </w:t>
      </w:r>
      <w:r w:rsidR="008D46C9" w:rsidRPr="008D46C9">
        <w:rPr>
          <w:b/>
          <w:bCs/>
        </w:rPr>
        <w:t>F</w:t>
      </w:r>
      <w:r w:rsidRPr="008D46C9">
        <w:rPr>
          <w:b/>
          <w:bCs/>
        </w:rPr>
        <w:t>ull-</w:t>
      </w:r>
      <w:r w:rsidR="008D46C9" w:rsidRPr="008D46C9">
        <w:rPr>
          <w:b/>
          <w:bCs/>
        </w:rPr>
        <w:t>P</w:t>
      </w:r>
      <w:r w:rsidRPr="008D46C9">
        <w:rPr>
          <w:b/>
          <w:bCs/>
        </w:rPr>
        <w:t>rice</w:t>
      </w:r>
      <w:r w:rsidRPr="006D6EEE">
        <w:t xml:space="preserve"> — </w:t>
      </w:r>
      <w:r w:rsidR="00361768" w:rsidRPr="00361768">
        <w:t>It suggests the trial experience is doing a good job of attracting genuinely interested customers — the bigger retention problem lies with full-price customers whose expectations may not be met after paying full price from day one</w:t>
      </w:r>
      <w:r w:rsidRPr="006D6EEE">
        <w:t>.</w:t>
      </w:r>
      <w:r w:rsidR="00E968A9">
        <w:br/>
      </w:r>
      <w:r w:rsidR="00E968A9" w:rsidRPr="00E968A9">
        <w:rPr>
          <w:noProof/>
        </w:rPr>
        <w:drawing>
          <wp:inline distT="0" distB="0" distL="0" distR="0" wp14:anchorId="2ABD5EC4" wp14:editId="11E68F77">
            <wp:extent cx="4653915" cy="768350"/>
            <wp:effectExtent l="0" t="0" r="0" b="0"/>
            <wp:docPr id="1438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498" name=""/>
                    <pic:cNvPicPr/>
                  </pic:nvPicPr>
                  <pic:blipFill>
                    <a:blip r:embed="rId10"/>
                    <a:stretch>
                      <a:fillRect/>
                    </a:stretch>
                  </pic:blipFill>
                  <pic:spPr>
                    <a:xfrm>
                      <a:off x="0" y="0"/>
                      <a:ext cx="4659706" cy="769306"/>
                    </a:xfrm>
                    <a:prstGeom prst="rect">
                      <a:avLst/>
                    </a:prstGeom>
                  </pic:spPr>
                </pic:pic>
              </a:graphicData>
            </a:graphic>
          </wp:inline>
        </w:drawing>
      </w:r>
    </w:p>
    <w:p w14:paraId="4A365C5D" w14:textId="77777777" w:rsidR="00A701C3" w:rsidRPr="006D6EEE" w:rsidRDefault="00A701C3" w:rsidP="00764749">
      <w:pPr>
        <w:ind w:left="450"/>
      </w:pPr>
    </w:p>
    <w:p w14:paraId="18938408" w14:textId="77777777" w:rsidR="00A701C3" w:rsidRPr="00D16254" w:rsidRDefault="00A701C3" w:rsidP="00A701C3">
      <w:pPr>
        <w:numPr>
          <w:ilvl w:val="0"/>
          <w:numId w:val="5"/>
        </w:numPr>
        <w:tabs>
          <w:tab w:val="center" w:pos="4680"/>
        </w:tabs>
        <w:rPr>
          <w:b/>
          <w:bCs/>
        </w:rPr>
      </w:pPr>
      <w:r w:rsidRPr="00D16254">
        <w:rPr>
          <w:b/>
          <w:bCs/>
        </w:rPr>
        <w:t>What's the Monthly Recurring Revenue (MRR) trend over the last 12 months?</w:t>
      </w:r>
    </w:p>
    <w:p w14:paraId="772FF4E8" w14:textId="768F29C8" w:rsidR="006D6EEE" w:rsidRDefault="00662F12" w:rsidP="00A701C3">
      <w:pPr>
        <w:ind w:left="360"/>
      </w:pPr>
      <w:r>
        <w:rPr>
          <w:b/>
          <w:bCs/>
        </w:rPr>
        <w:t>Direct S</w:t>
      </w:r>
      <w:r w:rsidR="002522EE">
        <w:rPr>
          <w:b/>
          <w:bCs/>
        </w:rPr>
        <w:t>ales</w:t>
      </w:r>
      <w:r w:rsidR="006D6EEE" w:rsidRPr="006D6EEE">
        <w:t xml:space="preserve"> acquisition channel has the best retention rate at</w:t>
      </w:r>
      <w:r>
        <w:t xml:space="preserve"> </w:t>
      </w:r>
      <w:r w:rsidRPr="00662F12">
        <w:rPr>
          <w:b/>
          <w:bCs/>
        </w:rPr>
        <w:t>33.33</w:t>
      </w:r>
      <w:r w:rsidR="006D6EEE" w:rsidRPr="00662F12">
        <w:rPr>
          <w:b/>
          <w:bCs/>
        </w:rPr>
        <w:t>%</w:t>
      </w:r>
      <w:r w:rsidR="006D6EEE" w:rsidRPr="006D6EEE">
        <w:t xml:space="preserve"> and highest average LTV — worth increasing investment here.</w:t>
      </w:r>
      <w:r w:rsidR="00A701C3">
        <w:br/>
      </w:r>
      <w:r w:rsidR="00A84C36" w:rsidRPr="00A84C36">
        <w:rPr>
          <w:noProof/>
        </w:rPr>
        <w:drawing>
          <wp:inline distT="0" distB="0" distL="0" distR="0" wp14:anchorId="7EDA5FAB" wp14:editId="125736AC">
            <wp:extent cx="5098415" cy="1270000"/>
            <wp:effectExtent l="0" t="0" r="6985" b="6350"/>
            <wp:docPr id="210177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74393" name=""/>
                    <pic:cNvPicPr/>
                  </pic:nvPicPr>
                  <pic:blipFill>
                    <a:blip r:embed="rId11"/>
                    <a:stretch>
                      <a:fillRect/>
                    </a:stretch>
                  </pic:blipFill>
                  <pic:spPr>
                    <a:xfrm>
                      <a:off x="0" y="0"/>
                      <a:ext cx="5102783" cy="1271088"/>
                    </a:xfrm>
                    <a:prstGeom prst="rect">
                      <a:avLst/>
                    </a:prstGeom>
                  </pic:spPr>
                </pic:pic>
              </a:graphicData>
            </a:graphic>
          </wp:inline>
        </w:drawing>
      </w:r>
    </w:p>
    <w:p w14:paraId="605ECAAF" w14:textId="77777777" w:rsidR="00A701C3" w:rsidRDefault="00A701C3" w:rsidP="00A701C3">
      <w:pPr>
        <w:ind w:left="360"/>
      </w:pPr>
    </w:p>
    <w:p w14:paraId="14A9F106" w14:textId="77777777" w:rsidR="00764749" w:rsidRPr="00D16254" w:rsidRDefault="00764749" w:rsidP="00764749">
      <w:pPr>
        <w:numPr>
          <w:ilvl w:val="0"/>
          <w:numId w:val="5"/>
        </w:numPr>
        <w:tabs>
          <w:tab w:val="center" w:pos="4680"/>
        </w:tabs>
        <w:rPr>
          <w:b/>
          <w:bCs/>
        </w:rPr>
      </w:pPr>
      <w:r w:rsidRPr="00D16254">
        <w:rPr>
          <w:b/>
          <w:bCs/>
        </w:rPr>
        <w:t>What's the Monthly Recurring Revenue (MRR) trend over the last 12 months?</w:t>
      </w:r>
    </w:p>
    <w:p w14:paraId="2CA8E454" w14:textId="77777777" w:rsidR="00046360" w:rsidRDefault="0047202E" w:rsidP="00764749">
      <w:pPr>
        <w:ind w:left="360"/>
      </w:pPr>
      <w:r w:rsidRPr="0047202E">
        <w:t xml:space="preserve">MRR has been growing steadily since </w:t>
      </w:r>
      <w:r w:rsidRPr="0047202E">
        <w:rPr>
          <w:b/>
          <w:bCs/>
        </w:rPr>
        <w:t>January 2022</w:t>
      </w:r>
      <w:r w:rsidRPr="0047202E">
        <w:t xml:space="preserve">, reaching a cumulative MRR of </w:t>
      </w:r>
      <w:r w:rsidRPr="0047202E">
        <w:rPr>
          <w:b/>
          <w:bCs/>
        </w:rPr>
        <w:t>142,460</w:t>
      </w:r>
      <w:r w:rsidRPr="0047202E">
        <w:t xml:space="preserve"> by </w:t>
      </w:r>
      <w:r w:rsidRPr="0047202E">
        <w:rPr>
          <w:b/>
          <w:bCs/>
        </w:rPr>
        <w:t>January 2024</w:t>
      </w:r>
      <w:r w:rsidRPr="0047202E">
        <w:t xml:space="preserve">. Monthly new MRR generally increased over time, with particularly strong months such as </w:t>
      </w:r>
      <w:r w:rsidRPr="0047202E">
        <w:rPr>
          <w:b/>
          <w:bCs/>
        </w:rPr>
        <w:t>January 2023 (7,606 MRR)</w:t>
      </w:r>
      <w:r w:rsidRPr="0047202E">
        <w:t xml:space="preserve"> and December </w:t>
      </w:r>
      <w:r w:rsidRPr="0047202E">
        <w:rPr>
          <w:b/>
          <w:bCs/>
        </w:rPr>
        <w:t>2023 (7,246 MRR)</w:t>
      </w:r>
      <w:r w:rsidRPr="0047202E">
        <w:t xml:space="preserve">. However, the sharp drop in </w:t>
      </w:r>
      <w:r w:rsidRPr="0047202E">
        <w:rPr>
          <w:b/>
          <w:bCs/>
        </w:rPr>
        <w:t>January 2024 (199 MRR)</w:t>
      </w:r>
      <w:r w:rsidRPr="0047202E">
        <w:t xml:space="preserve"> appears to represent incomplete monthly data rather than an actual decline.</w:t>
      </w:r>
      <w:r w:rsidR="006E579A">
        <w:br/>
      </w:r>
      <w:r w:rsidR="006E579A">
        <w:br/>
      </w:r>
    </w:p>
    <w:p w14:paraId="12ED9684" w14:textId="77777777" w:rsidR="00046360" w:rsidRDefault="00046360" w:rsidP="00764749">
      <w:pPr>
        <w:ind w:left="360"/>
      </w:pPr>
    </w:p>
    <w:p w14:paraId="768BC198" w14:textId="77777777" w:rsidR="00046360" w:rsidRDefault="00046360" w:rsidP="00764749">
      <w:pPr>
        <w:ind w:left="360"/>
      </w:pPr>
    </w:p>
    <w:p w14:paraId="079B8C73" w14:textId="77777777" w:rsidR="00046360" w:rsidRDefault="00046360" w:rsidP="00764749">
      <w:pPr>
        <w:ind w:left="360"/>
      </w:pPr>
    </w:p>
    <w:p w14:paraId="2A6328FC" w14:textId="77777777" w:rsidR="00046360" w:rsidRDefault="00046360" w:rsidP="00764749">
      <w:pPr>
        <w:ind w:left="360"/>
      </w:pPr>
    </w:p>
    <w:p w14:paraId="51CDB40E" w14:textId="77777777" w:rsidR="00046360" w:rsidRDefault="00046360" w:rsidP="00764749">
      <w:pPr>
        <w:ind w:left="360"/>
      </w:pPr>
    </w:p>
    <w:p w14:paraId="23827C24" w14:textId="77777777" w:rsidR="006E1D89" w:rsidRDefault="006E1D89" w:rsidP="00764749">
      <w:pPr>
        <w:ind w:left="360"/>
      </w:pPr>
    </w:p>
    <w:p w14:paraId="0A91E38D" w14:textId="77777777" w:rsidR="00046360" w:rsidRDefault="00046360" w:rsidP="00764749">
      <w:pPr>
        <w:ind w:left="360"/>
      </w:pPr>
    </w:p>
    <w:p w14:paraId="05D35BD3" w14:textId="3995C74C" w:rsidR="006D6EEE" w:rsidRPr="009354B7" w:rsidRDefault="006E55A5" w:rsidP="009354B7">
      <w:pPr>
        <w:ind w:left="360"/>
        <w:rPr>
          <w:u w:val="single"/>
        </w:rPr>
      </w:pPr>
      <w:r w:rsidRPr="006E55A5">
        <w:rPr>
          <w:b/>
          <w:bCs/>
          <w:sz w:val="32"/>
          <w:szCs w:val="32"/>
          <w:u w:val="single"/>
        </w:rPr>
        <w:lastRenderedPageBreak/>
        <w:t>Dashboard</w:t>
      </w:r>
      <w:r>
        <w:rPr>
          <w:b/>
          <w:bCs/>
          <w:sz w:val="32"/>
          <w:szCs w:val="32"/>
          <w:u w:val="single"/>
        </w:rPr>
        <w:t xml:space="preserve"> </w:t>
      </w:r>
      <w:r w:rsidRPr="006E55A5">
        <w:rPr>
          <w:b/>
          <w:bCs/>
          <w:sz w:val="28"/>
          <w:szCs w:val="28"/>
          <w:u w:val="single"/>
        </w:rPr>
        <w:t>(Power BI)</w:t>
      </w:r>
      <w:r w:rsidR="004D7F12" w:rsidRPr="004D7F12">
        <w:rPr>
          <w:noProof/>
        </w:rPr>
        <w:drawing>
          <wp:inline distT="0" distB="0" distL="0" distR="0" wp14:anchorId="60E02095" wp14:editId="64DC4FD9">
            <wp:extent cx="5943600" cy="3763645"/>
            <wp:effectExtent l="0" t="0" r="0" b="8255"/>
            <wp:docPr id="25996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62619" name=""/>
                    <pic:cNvPicPr/>
                  </pic:nvPicPr>
                  <pic:blipFill>
                    <a:blip r:embed="rId12"/>
                    <a:stretch>
                      <a:fillRect/>
                    </a:stretch>
                  </pic:blipFill>
                  <pic:spPr>
                    <a:xfrm>
                      <a:off x="0" y="0"/>
                      <a:ext cx="5943600" cy="3763645"/>
                    </a:xfrm>
                    <a:prstGeom prst="rect">
                      <a:avLst/>
                    </a:prstGeom>
                  </pic:spPr>
                </pic:pic>
              </a:graphicData>
            </a:graphic>
          </wp:inline>
        </w:drawing>
      </w:r>
      <w:r w:rsidR="00E674EC">
        <w:br/>
      </w:r>
      <w:r w:rsidR="00730059" w:rsidRPr="00730059">
        <w:rPr>
          <w:noProof/>
        </w:rPr>
        <w:drawing>
          <wp:inline distT="0" distB="0" distL="0" distR="0" wp14:anchorId="429AF02B" wp14:editId="2BD03C41">
            <wp:extent cx="5943600" cy="3905250"/>
            <wp:effectExtent l="0" t="0" r="0" b="0"/>
            <wp:docPr id="206024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46627" name=""/>
                    <pic:cNvPicPr/>
                  </pic:nvPicPr>
                  <pic:blipFill>
                    <a:blip r:embed="rId13"/>
                    <a:stretch>
                      <a:fillRect/>
                    </a:stretch>
                  </pic:blipFill>
                  <pic:spPr>
                    <a:xfrm>
                      <a:off x="0" y="0"/>
                      <a:ext cx="5943600" cy="3905250"/>
                    </a:xfrm>
                    <a:prstGeom prst="rect">
                      <a:avLst/>
                    </a:prstGeom>
                  </pic:spPr>
                </pic:pic>
              </a:graphicData>
            </a:graphic>
          </wp:inline>
        </w:drawing>
      </w:r>
    </w:p>
    <w:p w14:paraId="187664BA" w14:textId="6F040A4A" w:rsidR="006D6EEE" w:rsidRPr="009354B7" w:rsidRDefault="006D6EEE" w:rsidP="006D6EEE">
      <w:pPr>
        <w:rPr>
          <w:sz w:val="32"/>
          <w:szCs w:val="32"/>
          <w:u w:val="single"/>
        </w:rPr>
      </w:pPr>
      <w:r w:rsidRPr="009354B7">
        <w:rPr>
          <w:b/>
          <w:bCs/>
          <w:sz w:val="32"/>
          <w:szCs w:val="32"/>
          <w:u w:val="single"/>
        </w:rPr>
        <w:lastRenderedPageBreak/>
        <w:t>Recommendations</w:t>
      </w:r>
      <w:r w:rsidR="002522EE" w:rsidRPr="009354B7">
        <w:rPr>
          <w:b/>
          <w:bCs/>
          <w:sz w:val="32"/>
          <w:szCs w:val="32"/>
          <w:u w:val="single"/>
        </w:rPr>
        <w:t>.</w:t>
      </w:r>
    </w:p>
    <w:p w14:paraId="05BB1869" w14:textId="658B5A59" w:rsidR="006E1D89" w:rsidRPr="006E1D89" w:rsidRDefault="006E1D89" w:rsidP="006E1D89">
      <w:pPr>
        <w:pStyle w:val="ListParagraph"/>
        <w:numPr>
          <w:ilvl w:val="0"/>
          <w:numId w:val="6"/>
        </w:numPr>
        <w:ind w:left="90" w:firstLine="180"/>
      </w:pPr>
      <w:r w:rsidRPr="006E1D89">
        <w:rPr>
          <w:b/>
          <w:bCs/>
        </w:rPr>
        <w:t>Focus on the Basic plan first.</w:t>
      </w:r>
      <w:r w:rsidRPr="006E1D89">
        <w:t xml:space="preserve"> It has the highest churn rate (30.92%) and also has the most customers. Improving this plan can have the biggest impact on revenue. Add a simple onboarding guide and send a follow-up email after 30 days to help new customers get started. </w:t>
      </w:r>
      <w:r>
        <w:br/>
      </w:r>
    </w:p>
    <w:p w14:paraId="75A42E36" w14:textId="2E15FDF9" w:rsidR="006E1D89" w:rsidRPr="006E1D89" w:rsidRDefault="006E1D89" w:rsidP="006E1D89">
      <w:pPr>
        <w:pStyle w:val="ListParagraph"/>
        <w:numPr>
          <w:ilvl w:val="0"/>
          <w:numId w:val="6"/>
        </w:numPr>
        <w:ind w:left="90" w:firstLine="180"/>
      </w:pPr>
      <w:r w:rsidRPr="006E1D89">
        <w:rPr>
          <w:b/>
          <w:bCs/>
        </w:rPr>
        <w:t>Encourage Basic users to upgrade to Pro.</w:t>
      </w:r>
      <w:r w:rsidRPr="006E1D89">
        <w:t xml:space="preserve"> Offer a limited-time discount or extra features within the first 60 days. This can help customers see more value and stay longer. </w:t>
      </w:r>
      <w:r>
        <w:br/>
      </w:r>
    </w:p>
    <w:p w14:paraId="368DC50E" w14:textId="1CBCF3AE" w:rsidR="006E1D89" w:rsidRPr="006E1D89" w:rsidRDefault="006E1D89" w:rsidP="006E1D89">
      <w:pPr>
        <w:pStyle w:val="ListParagraph"/>
        <w:numPr>
          <w:ilvl w:val="0"/>
          <w:numId w:val="6"/>
        </w:numPr>
        <w:ind w:left="90" w:firstLine="180"/>
      </w:pPr>
      <w:r w:rsidRPr="006E1D89">
        <w:rPr>
          <w:b/>
          <w:bCs/>
        </w:rPr>
        <w:t>Invest more in the Direct Sales channel.</w:t>
      </w:r>
      <w:r w:rsidRPr="006E1D89">
        <w:t xml:space="preserve"> Customers from this channel stay longer and spend more over time. Bringing in more customers this way can improve long-term revenue. </w:t>
      </w:r>
      <w:r>
        <w:br/>
      </w:r>
    </w:p>
    <w:p w14:paraId="6BC2F4D7" w14:textId="77777777" w:rsidR="006E1D89" w:rsidRPr="006E1D89" w:rsidRDefault="006E1D89" w:rsidP="006E1D89">
      <w:pPr>
        <w:pStyle w:val="ListParagraph"/>
        <w:numPr>
          <w:ilvl w:val="0"/>
          <w:numId w:val="6"/>
        </w:numPr>
        <w:ind w:left="90" w:firstLine="180"/>
      </w:pPr>
      <w:r w:rsidRPr="006E1D89">
        <w:rPr>
          <w:b/>
          <w:bCs/>
        </w:rPr>
        <w:t>Find customers before they leave.</w:t>
      </w:r>
      <w:r w:rsidRPr="006E1D89">
        <w:t xml:space="preserve"> If a Basic plan customer hasn't logged in for 14 days, send them a reminder email or offer help. A small action at the right time can prevent cancellations. </w:t>
      </w:r>
      <w:r>
        <w:br/>
      </w:r>
    </w:p>
    <w:p w14:paraId="7713CCAD" w14:textId="26FDA580" w:rsidR="008D38DC" w:rsidRPr="006E1D89" w:rsidRDefault="006E1D89" w:rsidP="006E1D89">
      <w:pPr>
        <w:pStyle w:val="ListParagraph"/>
        <w:numPr>
          <w:ilvl w:val="0"/>
          <w:numId w:val="6"/>
        </w:numPr>
        <w:ind w:left="90" w:firstLine="180"/>
      </w:pPr>
      <w:r w:rsidRPr="006E1D89">
        <w:rPr>
          <w:b/>
          <w:bCs/>
        </w:rPr>
        <w:t>Offer an annual subscription plan.</w:t>
      </w:r>
      <w:r w:rsidRPr="006E1D89">
        <w:t xml:space="preserve"> Paying for a full year can encourage customers to stay longer and reduce monthly cancellations while giving the business more predictable revenue.</w:t>
      </w:r>
      <w:r w:rsidR="00996A19">
        <w:br/>
      </w:r>
      <w:r>
        <w:br/>
      </w:r>
      <w:r>
        <w:br/>
      </w:r>
      <w:r>
        <w:br/>
      </w:r>
      <w:r>
        <w:br/>
      </w:r>
      <w:r w:rsidR="00996A19">
        <w:br/>
      </w:r>
      <w:r w:rsidR="008D38DC" w:rsidRPr="009354B7">
        <w:rPr>
          <w:b/>
          <w:bCs/>
          <w:sz w:val="32"/>
          <w:szCs w:val="32"/>
          <w:u w:val="single"/>
        </w:rPr>
        <w:t>Tool stack:</w:t>
      </w:r>
      <w:r w:rsidR="008D38DC" w:rsidRPr="006E1D89">
        <w:rPr>
          <w:sz w:val="32"/>
          <w:szCs w:val="32"/>
        </w:rPr>
        <w:t xml:space="preserve"> </w:t>
      </w:r>
    </w:p>
    <w:p w14:paraId="7255F4A0" w14:textId="0D93B858" w:rsidR="00371AA8" w:rsidRPr="008D38DC" w:rsidRDefault="008D38DC" w:rsidP="008D38DC">
      <w:pPr>
        <w:rPr>
          <w:b/>
          <w:bCs/>
          <w:sz w:val="36"/>
          <w:szCs w:val="36"/>
        </w:rPr>
      </w:pPr>
      <w:r w:rsidRPr="008D38DC">
        <w:t>Excel (cleaning) → SQL (analysis) → Power BI (dashboard)</w:t>
      </w:r>
    </w:p>
    <w:p w14:paraId="207F48E5" w14:textId="0816FE2A" w:rsidR="00D0019F" w:rsidRDefault="00D0019F"/>
    <w:sectPr w:rsidR="00D00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5DC7E" w14:textId="77777777" w:rsidR="00CD016F" w:rsidRDefault="00CD016F" w:rsidP="0035132F">
      <w:pPr>
        <w:spacing w:after="0" w:line="240" w:lineRule="auto"/>
      </w:pPr>
      <w:r>
        <w:separator/>
      </w:r>
    </w:p>
  </w:endnote>
  <w:endnote w:type="continuationSeparator" w:id="0">
    <w:p w14:paraId="1A7A8628" w14:textId="77777777" w:rsidR="00CD016F" w:rsidRDefault="00CD016F" w:rsidP="00351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F390F" w14:textId="77777777" w:rsidR="00CD016F" w:rsidRDefault="00CD016F" w:rsidP="0035132F">
      <w:pPr>
        <w:spacing w:after="0" w:line="240" w:lineRule="auto"/>
      </w:pPr>
      <w:r>
        <w:separator/>
      </w:r>
    </w:p>
  </w:footnote>
  <w:footnote w:type="continuationSeparator" w:id="0">
    <w:p w14:paraId="2A4E2A55" w14:textId="77777777" w:rsidR="00CD016F" w:rsidRDefault="00CD016F" w:rsidP="00351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410"/>
    <w:multiLevelType w:val="multilevel"/>
    <w:tmpl w:val="EE9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6DEE"/>
    <w:multiLevelType w:val="multilevel"/>
    <w:tmpl w:val="7D5EFD2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5F47B6"/>
    <w:multiLevelType w:val="multilevel"/>
    <w:tmpl w:val="B610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063A2"/>
    <w:multiLevelType w:val="hybridMultilevel"/>
    <w:tmpl w:val="FA68F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FD3757"/>
    <w:multiLevelType w:val="multilevel"/>
    <w:tmpl w:val="8E72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58DA"/>
    <w:multiLevelType w:val="multilevel"/>
    <w:tmpl w:val="C9C4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7039595">
    <w:abstractNumId w:val="0"/>
  </w:num>
  <w:num w:numId="2" w16cid:durableId="653149223">
    <w:abstractNumId w:val="4"/>
  </w:num>
  <w:num w:numId="3" w16cid:durableId="1251936583">
    <w:abstractNumId w:val="2"/>
  </w:num>
  <w:num w:numId="4" w16cid:durableId="1434352179">
    <w:abstractNumId w:val="5"/>
  </w:num>
  <w:num w:numId="5" w16cid:durableId="1013927">
    <w:abstractNumId w:val="1"/>
  </w:num>
  <w:num w:numId="6" w16cid:durableId="865675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82"/>
    <w:rsid w:val="00046360"/>
    <w:rsid w:val="00091B2D"/>
    <w:rsid w:val="00095CE0"/>
    <w:rsid w:val="00111E44"/>
    <w:rsid w:val="00114E96"/>
    <w:rsid w:val="001B2B82"/>
    <w:rsid w:val="002522EE"/>
    <w:rsid w:val="00295A92"/>
    <w:rsid w:val="002A7E1B"/>
    <w:rsid w:val="00311588"/>
    <w:rsid w:val="0035132F"/>
    <w:rsid w:val="00356159"/>
    <w:rsid w:val="00361768"/>
    <w:rsid w:val="00361D58"/>
    <w:rsid w:val="00371AA8"/>
    <w:rsid w:val="0047202E"/>
    <w:rsid w:val="004D7F12"/>
    <w:rsid w:val="0066149E"/>
    <w:rsid w:val="00662F12"/>
    <w:rsid w:val="00683857"/>
    <w:rsid w:val="006D6EEE"/>
    <w:rsid w:val="006E1D89"/>
    <w:rsid w:val="006E55A5"/>
    <w:rsid w:val="006E579A"/>
    <w:rsid w:val="006F6A7D"/>
    <w:rsid w:val="00730059"/>
    <w:rsid w:val="007472C2"/>
    <w:rsid w:val="00754FA4"/>
    <w:rsid w:val="00764749"/>
    <w:rsid w:val="007A477F"/>
    <w:rsid w:val="008A5600"/>
    <w:rsid w:val="008D38DC"/>
    <w:rsid w:val="008D46C9"/>
    <w:rsid w:val="009354B7"/>
    <w:rsid w:val="00996A19"/>
    <w:rsid w:val="00A701C3"/>
    <w:rsid w:val="00A75172"/>
    <w:rsid w:val="00A84C36"/>
    <w:rsid w:val="00B0052D"/>
    <w:rsid w:val="00B33C14"/>
    <w:rsid w:val="00B35193"/>
    <w:rsid w:val="00B67BBA"/>
    <w:rsid w:val="00C365C2"/>
    <w:rsid w:val="00CA3137"/>
    <w:rsid w:val="00CD016F"/>
    <w:rsid w:val="00D0019F"/>
    <w:rsid w:val="00D1225C"/>
    <w:rsid w:val="00D16254"/>
    <w:rsid w:val="00D354B8"/>
    <w:rsid w:val="00E36044"/>
    <w:rsid w:val="00E50162"/>
    <w:rsid w:val="00E674EC"/>
    <w:rsid w:val="00E87209"/>
    <w:rsid w:val="00E90F92"/>
    <w:rsid w:val="00E968A9"/>
    <w:rsid w:val="00F5795D"/>
    <w:rsid w:val="00FA3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20A1"/>
  <w15:chartTrackingRefBased/>
  <w15:docId w15:val="{239BD7C3-15DA-48AB-9DB8-C67B81BB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B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B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B82"/>
    <w:rPr>
      <w:rFonts w:eastAsiaTheme="majorEastAsia" w:cstheme="majorBidi"/>
      <w:color w:val="272727" w:themeColor="text1" w:themeTint="D8"/>
    </w:rPr>
  </w:style>
  <w:style w:type="paragraph" w:styleId="Title">
    <w:name w:val="Title"/>
    <w:basedOn w:val="Normal"/>
    <w:next w:val="Normal"/>
    <w:link w:val="TitleChar"/>
    <w:uiPriority w:val="10"/>
    <w:qFormat/>
    <w:rsid w:val="001B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B82"/>
    <w:pPr>
      <w:spacing w:before="160"/>
      <w:jc w:val="center"/>
    </w:pPr>
    <w:rPr>
      <w:i/>
      <w:iCs/>
      <w:color w:val="404040" w:themeColor="text1" w:themeTint="BF"/>
    </w:rPr>
  </w:style>
  <w:style w:type="character" w:customStyle="1" w:styleId="QuoteChar">
    <w:name w:val="Quote Char"/>
    <w:basedOn w:val="DefaultParagraphFont"/>
    <w:link w:val="Quote"/>
    <w:uiPriority w:val="29"/>
    <w:rsid w:val="001B2B82"/>
    <w:rPr>
      <w:i/>
      <w:iCs/>
      <w:color w:val="404040" w:themeColor="text1" w:themeTint="BF"/>
    </w:rPr>
  </w:style>
  <w:style w:type="paragraph" w:styleId="ListParagraph">
    <w:name w:val="List Paragraph"/>
    <w:basedOn w:val="Normal"/>
    <w:uiPriority w:val="34"/>
    <w:qFormat/>
    <w:rsid w:val="001B2B82"/>
    <w:pPr>
      <w:ind w:left="720"/>
      <w:contextualSpacing/>
    </w:pPr>
  </w:style>
  <w:style w:type="character" w:styleId="IntenseEmphasis">
    <w:name w:val="Intense Emphasis"/>
    <w:basedOn w:val="DefaultParagraphFont"/>
    <w:uiPriority w:val="21"/>
    <w:qFormat/>
    <w:rsid w:val="001B2B82"/>
    <w:rPr>
      <w:i/>
      <w:iCs/>
      <w:color w:val="2F5496" w:themeColor="accent1" w:themeShade="BF"/>
    </w:rPr>
  </w:style>
  <w:style w:type="paragraph" w:styleId="IntenseQuote">
    <w:name w:val="Intense Quote"/>
    <w:basedOn w:val="Normal"/>
    <w:next w:val="Normal"/>
    <w:link w:val="IntenseQuoteChar"/>
    <w:uiPriority w:val="30"/>
    <w:qFormat/>
    <w:rsid w:val="001B2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B82"/>
    <w:rPr>
      <w:i/>
      <w:iCs/>
      <w:color w:val="2F5496" w:themeColor="accent1" w:themeShade="BF"/>
    </w:rPr>
  </w:style>
  <w:style w:type="character" w:styleId="IntenseReference">
    <w:name w:val="Intense Reference"/>
    <w:basedOn w:val="DefaultParagraphFont"/>
    <w:uiPriority w:val="32"/>
    <w:qFormat/>
    <w:rsid w:val="001B2B82"/>
    <w:rPr>
      <w:b/>
      <w:bCs/>
      <w:smallCaps/>
      <w:color w:val="2F5496" w:themeColor="accent1" w:themeShade="BF"/>
      <w:spacing w:val="5"/>
    </w:rPr>
  </w:style>
  <w:style w:type="paragraph" w:styleId="Header">
    <w:name w:val="header"/>
    <w:basedOn w:val="Normal"/>
    <w:link w:val="HeaderChar"/>
    <w:uiPriority w:val="99"/>
    <w:unhideWhenUsed/>
    <w:rsid w:val="003513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32F"/>
  </w:style>
  <w:style w:type="paragraph" w:styleId="Footer">
    <w:name w:val="footer"/>
    <w:basedOn w:val="Normal"/>
    <w:link w:val="FooterChar"/>
    <w:uiPriority w:val="99"/>
    <w:unhideWhenUsed/>
    <w:rsid w:val="003513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6</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 Singh</dc:creator>
  <cp:keywords/>
  <dc:description/>
  <cp:lastModifiedBy>Sankalp Singh</cp:lastModifiedBy>
  <cp:revision>54</cp:revision>
  <dcterms:created xsi:type="dcterms:W3CDTF">2026-07-02T09:55:00Z</dcterms:created>
  <dcterms:modified xsi:type="dcterms:W3CDTF">2026-07-02T16:12:00Z</dcterms:modified>
</cp:coreProperties>
</file>