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aim of our project is to identify the genre of a song based on the audio input.</w:t>
      </w:r>
      <w:r w:rsidDel="00000000" w:rsidR="00000000" w:rsidRPr="00000000">
        <w:rPr>
          <w:rtl w:val="0"/>
        </w:rPr>
        <w:t xml:space="preserve">Extracting vocals and the instrumentals of a song separately. It can be extended to speech separation.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Separation is usually carried out in the time-frequency domain, recovering the short-time Fourier transformation (STFT) of the source signals  for each time frame t and frequency  given the STFT of the mixed speech.</w:t>
      </w:r>
      <w:r w:rsidDel="00000000" w:rsidR="00000000" w:rsidRPr="00000000">
        <w:rPr>
          <w:rtl w:val="0"/>
        </w:rPr>
        <w:t xml:space="preserve"> We also want to build a recommendation system for the user based on his current song choices history.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Milestones: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1) Speech to text conversion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2) genre detection based on lyrics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3) End to end genre classification based on music audio only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4) recommendation system for related songs (If time permits)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Set: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CCMixter (50 mixes) - vocal &amp; background track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http://www.loria.fr/~aliutkus/kam/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MIR-1k (1000 excerpts) - vocal &amp; background track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https://sites.google.com/site/unvoicedsoundseparation/mir-1k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*We are planning to create are our own dataset if we the existing dataset don’t work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site/unvoicedsoundseparation/mir-1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