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Geological &amp; Mining Technical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18:51:43</w:t>
      </w:r>
    </w:p>
    <w:p>
      <w:r/>
      <w:r>
        <w:rPr>
          <w:b/>
        </w:rPr>
        <w:t>Synthesis Engine:</w:t>
      </w:r>
      <w:r>
        <w:t xml:space="preserve"> openai/gpt-oss-120b (Token-Optimized)</w:t>
      </w:r>
    </w:p>
    <w:p>
      <w:r>
        <w:t>---</w:t>
      </w:r>
    </w:p>
    <w:p>
      <w:pPr>
        <w:pStyle w:val="Heading1"/>
      </w:pPr>
      <w:r>
        <w:t>1. Executive Summary &amp; Analytical Scope</w:t>
      </w:r>
    </w:p>
    <w:p>
      <w:r/>
      <w:r>
        <w:rPr>
          <w:b/>
        </w:rPr>
        <w:t>MCL FY 2023‑24 – CMPDI exploratory drilling in the Barakar &amp; Raniganj (Gondwana) basins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Region / Report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Formation(s) drilled</w:t>
            </w:r>
          </w:p>
        </w:tc>
        <w:tc>
          <w:tcPr>
            <w:tcW w:type="dxa" w:w="3312"/>
            <w:shd w:fill="0F2A4A"/>
          </w:tcPr>
          <w:p>
            <w:r>
              <w:rPr>
                <w:b/>
                <w:color w:val="FFFFFF"/>
              </w:rPr>
              <w:t>Meterage reported*</w:t>
            </w:r>
          </w:p>
        </w:tc>
      </w:tr>
    </w:tbl>
    <w:p/>
    <w:p>
      <w:r>
        <w:t xml:space="preserve">| </w:t>
      </w:r>
      <w:r>
        <w:rPr>
          <w:b/>
        </w:rPr>
        <w:t>Asansol (RI‑I)</w:t>
      </w:r>
      <w:r>
        <w:t xml:space="preserve"> –</w:t>
      </w:r>
    </w:p>
    <w:p>
      <w:pPr>
        <w:pStyle w:val="Heading1"/>
      </w:pPr>
      <w:r>
        <w:t>2. Key Operational &amp; Stratigraphic Findings</w:t>
      </w:r>
    </w:p>
    <w:p>
      <w:pPr>
        <w:pStyle w:val="ListBullet"/>
      </w:pPr>
      <w:r>
        <w:t>CMPDI achieved 13.82 Lakh Metres of exploratory core drilling across 118 Gondwana basin blocks.</w:t>
      </w:r>
    </w:p>
    <w:p>
      <w:pPr>
        <w:pStyle w:val="ListBullet"/>
      </w:pPr>
      <w:r>
        <w:t>Exploration concentrated within Lower Gondwana Barakar and Raniganj coal-bearing formations.</w:t>
      </w:r>
    </w:p>
    <w:p>
      <w:pPr>
        <w:pStyle w:val="ListBullet"/>
      </w:pPr>
      <w:r>
        <w:t>Regional Institute performance: RI-V (Bilaspur) achieved 3.38 Lakh m; RI-III (Ranchi) completed 2.95 Lakh m.</w:t>
      </w:r>
    </w:p>
    <w:p>
      <w:pPr>
        <w:pStyle w:val="ListBullet"/>
      </w:pPr>
      <w:r>
        <w:t>Integrated 2D/3D seismic reflection profiling delineated fault throws down to 5m resolution in Jharia.</w:t>
      </w:r>
    </w:p>
    <w:p>
      <w:pPr>
        <w:pStyle w:val="Heading1"/>
      </w:pPr>
      <w:r>
        <w:t>3.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4. Specific Directives &amp; Investigation Notes</w:t>
      </w:r>
    </w:p>
    <w:p>
      <w:pPr>
        <w:pStyle w:val="Quote"/>
      </w:pPr>
      <w:r>
        <w:t>Investigate deep borehole drilling challenges in Barakar formation and OBR variance at Talcher open cast mines.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`CMPDI_RI_I_Asansol_Exploration_Report_2023.pdf` (Page 1) | BBox: `[57.0, 226.94, 541.2, 237.24]`</w:t>
      </w:r>
    </w:p>
    <w:p>
      <w:pPr>
        <w:pStyle w:val="Quote"/>
      </w:pPr>
      <w:r>
        <w:t>*Evidence*: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[2]</w:t>
      </w:r>
      <w:r>
        <w:t>: `CMPDI_RI_I_Asansol_Exploration_Report_2024.pdf` (Page 1) | BBox: `[57.0, 226.94, 541.2, 237.24]`</w:t>
      </w:r>
    </w:p>
    <w:p>
      <w:pPr>
        <w:pStyle w:val="Quote"/>
      </w:pPr>
      <w:r>
        <w:t>*Evidence*: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[3]</w:t>
      </w:r>
      <w:r>
        <w:t>: `CMPDI_Geological_Exploration_Report_2023_24.pdf` (Page 1) | BBox: `[60.0, 211.29, 552.0, 280.34]`</w:t>
      </w:r>
    </w:p>
    <w:p>
      <w:pPr>
        <w:pStyle w:val="Quote"/>
      </w:pPr>
      <w:r>
        <w:t>*Evidence*: "CMPDI deployed 154 mechanical and hydrostatic drilling rigs across Gondwana coal basins during the year...."</w:t>
      </w:r>
    </w:p>
    <w:p>
      <w:pPr>
        <w:pStyle w:val="ListBullet"/>
      </w:pPr>
      <w:r/>
      <w:r>
        <w:rPr>
          <w:b/>
        </w:rPr>
        <w:t>Reference [4]</w:t>
      </w:r>
      <w:r>
        <w:t>: `CMPDI_RI_II_Dhanbad_Exploration_Report_2024.pdf` (Page 1) | BBox: `[57.0, 226.94, 546.61, 237.24]`</w:t>
      </w:r>
    </w:p>
    <w:p>
      <w:pPr>
        <w:pStyle w:val="Quote"/>
      </w:pPr>
      <w:r>
        <w:t>*Evidence*: "Meterage Drilled</w:t>
      </w:r>
    </w:p>
    <w:p>
      <w:r>
        <w:t>1.20 Lakh m</w:t>
      </w:r>
    </w:p>
    <w:p>
      <w:r>
        <w:t>1.44 Lakh Metres</w:t>
      </w:r>
    </w:p>
    <w:p>
      <w:r>
        <w:t>Barakar / Karharbari Formations..."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