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6D44" w14:textId="77777777" w:rsidR="00EB1235" w:rsidRDefault="00000000">
      <w:pPr>
        <w:pStyle w:val="Heading1"/>
        <w:keepNext/>
        <w:keepLines/>
        <w:spacing w:before="360" w:beforeAutospacing="0" w:after="80" w:afterAutospacing="0"/>
        <w:rPr>
          <w:rFonts w:ascii="Arial" w:eastAsia="Times New Roman" w:hAnsi="Arial" w:cs="Arial"/>
          <w:b w:val="0"/>
          <w:bCs w:val="0"/>
          <w:color w:val="0F4761"/>
          <w:kern w:val="0"/>
          <w:sz w:val="40"/>
          <w:szCs w:val="40"/>
        </w:rPr>
      </w:pPr>
      <w:r>
        <w:rPr>
          <w:rFonts w:ascii="Arial" w:eastAsia="Times New Roman" w:hAnsi="Arial" w:cs="Arial"/>
          <w:b w:val="0"/>
          <w:bCs w:val="0"/>
          <w:color w:val="0F4761"/>
          <w:kern w:val="0"/>
          <w:sz w:val="40"/>
          <w:szCs w:val="40"/>
        </w:rPr>
        <w:t xml:space="preserve">Project: </w:t>
      </w:r>
      <w:r>
        <w:rPr>
          <w:rFonts w:ascii="Arial" w:eastAsia="Times New Roman" w:hAnsi="Arial" w:cs="Arial"/>
          <w:b w:val="0"/>
          <w:bCs w:val="0"/>
          <w:color w:val="0F4761"/>
          <w:kern w:val="0"/>
          <w:sz w:val="40"/>
          <w:szCs w:val="40"/>
          <w:lang w:val="en-US"/>
        </w:rPr>
        <w:t>Advancements in Renewable Energy Technologies.</w:t>
      </w:r>
    </w:p>
    <w:p w14:paraId="4E2C8977" w14:textId="77777777" w:rsidR="00EB1235" w:rsidRDefault="00000000">
      <w:pPr>
        <w:pStyle w:val="Heading2"/>
        <w:keepNext/>
        <w:keepLines/>
        <w:spacing w:before="160" w:beforeAutospacing="0" w:after="80" w:afterAutospacing="0"/>
        <w:rPr>
          <w:rFonts w:ascii="Arial" w:eastAsia="Times New Roman" w:hAnsi="Arial" w:cs="Arial"/>
          <w:b w:val="0"/>
          <w:bCs w:val="0"/>
          <w:color w:val="0F4761"/>
          <w:sz w:val="32"/>
          <w:szCs w:val="32"/>
        </w:rPr>
      </w:pPr>
      <w:r>
        <w:rPr>
          <w:rFonts w:ascii="Arial" w:eastAsia="Times New Roman" w:hAnsi="Arial" w:cs="Arial"/>
          <w:b w:val="0"/>
          <w:bCs w:val="0"/>
          <w:color w:val="0F4761"/>
          <w:sz w:val="32"/>
          <w:szCs w:val="32"/>
        </w:rPr>
        <w:t>Submission Template</w:t>
      </w:r>
    </w:p>
    <w:p w14:paraId="1DA28A2E" w14:textId="6735F8BE" w:rsidR="00EB1235" w:rsidRDefault="00000000">
      <w:pPr>
        <w:pStyle w:val="NormalWeb"/>
        <w:rPr>
          <w:rFonts w:ascii="Arial" w:hAnsi="Arial" w:cs="Arial"/>
        </w:rPr>
      </w:pPr>
      <w:r>
        <w:rPr>
          <w:rStyle w:val="Strong"/>
          <w:rFonts w:ascii="Arial" w:hAnsi="Arial" w:cs="Arial"/>
        </w:rPr>
        <w:t>Learner Name</w:t>
      </w:r>
      <w:r>
        <w:rPr>
          <w:rFonts w:ascii="Arial" w:hAnsi="Arial" w:cs="Arial"/>
        </w:rPr>
        <w:t xml:space="preserve">: </w:t>
      </w:r>
      <w:r w:rsidR="004246D7">
        <w:rPr>
          <w:rFonts w:ascii="Arial" w:hAnsi="Arial" w:cs="Arial"/>
        </w:rPr>
        <w:t>Sankaran S</w:t>
      </w:r>
    </w:p>
    <w:p w14:paraId="7F9BB90F" w14:textId="720EF104" w:rsidR="00EB1235" w:rsidRDefault="00000000">
      <w:pPr>
        <w:pStyle w:val="NormalWeb"/>
        <w:rPr>
          <w:rFonts w:ascii="Arial" w:hAnsi="Arial" w:cs="Arial"/>
        </w:rPr>
      </w:pPr>
      <w:r>
        <w:rPr>
          <w:rStyle w:val="Strong"/>
          <w:rFonts w:ascii="Arial" w:hAnsi="Arial" w:cs="Arial"/>
        </w:rPr>
        <w:t>Learner Email</w:t>
      </w:r>
      <w:r>
        <w:rPr>
          <w:rFonts w:ascii="Arial" w:hAnsi="Arial" w:cs="Arial"/>
        </w:rPr>
        <w:t xml:space="preserve">: </w:t>
      </w:r>
      <w:r w:rsidR="004246D7">
        <w:rPr>
          <w:rFonts w:ascii="Arial" w:hAnsi="Arial" w:cs="Arial"/>
        </w:rPr>
        <w:t>sankaran.s.eee.2021@snsce.ac.in</w:t>
      </w:r>
    </w:p>
    <w:p w14:paraId="1417770D" w14:textId="77777777" w:rsidR="00EB1235" w:rsidRDefault="00000000">
      <w:pPr>
        <w:pStyle w:val="NormalWeb"/>
        <w:rPr>
          <w:rFonts w:ascii="Arial" w:hAnsi="Arial" w:cs="Arial"/>
        </w:rPr>
      </w:pPr>
      <w:r>
        <w:rPr>
          <w:rStyle w:val="Strong"/>
          <w:rFonts w:ascii="Arial" w:hAnsi="Arial" w:cs="Arial"/>
        </w:rPr>
        <w:t>Topic</w:t>
      </w:r>
      <w:r>
        <w:rPr>
          <w:rFonts w:ascii="Arial" w:hAnsi="Arial" w:cs="Arial"/>
        </w:rPr>
        <w:t xml:space="preserve">: </w:t>
      </w:r>
      <w:r>
        <w:rPr>
          <w:rFonts w:ascii="Arial" w:hAnsi="Arial" w:cs="Arial"/>
          <w:lang w:val="en-US"/>
        </w:rPr>
        <w:t xml:space="preserve">Engineering </w:t>
      </w:r>
    </w:p>
    <w:p w14:paraId="633EF846" w14:textId="6AB55400" w:rsidR="00EB1235" w:rsidRDefault="00000000">
      <w:pPr>
        <w:pStyle w:val="NormalWeb"/>
        <w:rPr>
          <w:rFonts w:ascii="Arial" w:hAnsi="Arial" w:cs="Arial"/>
        </w:rPr>
      </w:pPr>
      <w:r>
        <w:rPr>
          <w:rStyle w:val="Strong"/>
          <w:rFonts w:ascii="Arial" w:hAnsi="Arial" w:cs="Arial"/>
        </w:rPr>
        <w:t>Research Paper</w:t>
      </w:r>
      <w:r>
        <w:rPr>
          <w:rFonts w:ascii="Arial" w:hAnsi="Arial" w:cs="Arial"/>
        </w:rPr>
        <w:t xml:space="preserve">: </w:t>
      </w:r>
      <w:hyperlink r:id="rId5" w:history="1">
        <w:r w:rsidR="004246D7" w:rsidRPr="008455BD">
          <w:rPr>
            <w:rStyle w:val="Hyperlink"/>
            <w:rFonts w:ascii="Arial" w:hAnsi="Arial" w:cs="Arial"/>
          </w:rPr>
          <w:t>https://www.researchgate.net/publication/378296883_RENEWABLE_ENERGY_TECHNOLOGIES_IN_ENGINEERING_A_REVIEW_OF_CURRENT_DEVELOPMENTS_AND_FUTURE_PROSPECTS</w:t>
        </w:r>
      </w:hyperlink>
      <w:r w:rsidR="004246D7">
        <w:rPr>
          <w:rFonts w:ascii="Arial" w:hAnsi="Arial" w:cs="Arial"/>
        </w:rPr>
        <w:t xml:space="preserve"> </w:t>
      </w:r>
    </w:p>
    <w:p w14:paraId="01C78B5F" w14:textId="77777777" w:rsidR="00EB1235" w:rsidRDefault="00000000">
      <w:pPr>
        <w:pStyle w:val="Heading3"/>
        <w:rPr>
          <w:rFonts w:ascii="Arial" w:eastAsia="Times New Roman" w:hAnsi="Arial" w:cs="Arial"/>
        </w:rPr>
      </w:pPr>
      <w:r>
        <w:rPr>
          <w:rFonts w:ascii="Arial" w:eastAsia="Times New Roman" w:hAnsi="Arial" w:cs="Arial"/>
          <w:lang w:val="en-US"/>
        </w:rPr>
        <w:t xml:space="preserve">Introduction </w:t>
      </w:r>
    </w:p>
    <w:p w14:paraId="5F3A6B3D" w14:textId="77777777" w:rsidR="00EB1235" w:rsidRDefault="00000000">
      <w:pPr>
        <w:pStyle w:val="NormalWeb"/>
        <w:rPr>
          <w:rFonts w:ascii="Arial" w:hAnsi="Arial" w:cs="Arial"/>
        </w:rPr>
      </w:pPr>
      <w:r>
        <w:rPr>
          <w:rStyle w:val="Strong"/>
          <w:rFonts w:ascii="Arial" w:hAnsi="Arial" w:cs="Arial"/>
        </w:rPr>
        <w:t xml:space="preserve">Description </w:t>
      </w:r>
      <w:r>
        <w:rPr>
          <w:rFonts w:ascii="Arial" w:hAnsi="Arial" w:cs="Arial"/>
        </w:rPr>
        <w:t xml:space="preserve">: </w:t>
      </w:r>
      <w:r>
        <w:rPr>
          <w:rFonts w:ascii="Arial" w:hAnsi="Arial" w:cs="Arial"/>
          <w:lang w:val="en-US"/>
        </w:rPr>
        <w:t>The introduction emphasizes the critical role of renewable energy advancements in addressing climate change and energy security. It highlights the rapid innovations in solar, wind, bioenergy, energy storage, and grid management technologies, which aim to make energy production more sustainable, efficient, and accessible, driving the global shift towards a cleaner energy future.</w:t>
      </w:r>
    </w:p>
    <w:p w14:paraId="5F30F80D" w14:textId="77777777" w:rsidR="00EB1235" w:rsidRDefault="00000000">
      <w:pPr>
        <w:pStyle w:val="NormalWeb"/>
        <w:rPr>
          <w:rFonts w:ascii="Arial" w:hAnsi="Arial" w:cs="Arial"/>
        </w:rPr>
      </w:pPr>
      <w:r>
        <w:rPr>
          <w:rStyle w:val="Strong"/>
          <w:rFonts w:ascii="Arial" w:hAnsi="Arial" w:cs="Arial"/>
        </w:rPr>
        <w:t xml:space="preserve">Generated Summary </w:t>
      </w:r>
      <w:r>
        <w:rPr>
          <w:rFonts w:ascii="Arial" w:hAnsi="Arial" w:cs="Arial"/>
        </w:rPr>
        <w:t xml:space="preserve">: </w:t>
      </w:r>
      <w:r>
        <w:rPr>
          <w:rFonts w:ascii="Arial" w:hAnsi="Arial" w:cs="Arial"/>
          <w:lang w:val="en-US"/>
        </w:rPr>
        <w:t>The introduction discusses the importance of advancements in renewable energy technologies in the global effort to transition to a sustainable, low-carbon future. It highlights the growing need for cleaner, more efficient, and cost-effective energy solutions due to the challenges of climate change and energy security. Innovations in solar, wind, bioenergy, and energy storage, along with improved grid management, are transforming energy production and distribution. These advancements not only aim to reduce greenhouse gas emissions but also to provide reliable and affordable energy. The focus is on how these technologies are driving a transformative shift towards a more sustainable global energy landscape.</w:t>
      </w:r>
    </w:p>
    <w:p w14:paraId="74A8E2FC" w14:textId="77777777" w:rsidR="00EB1235" w:rsidRDefault="00000000">
      <w:pPr>
        <w:pStyle w:val="Heading3"/>
        <w:rPr>
          <w:rFonts w:ascii="Arial" w:eastAsia="Times New Roman" w:hAnsi="Arial" w:cs="Arial"/>
        </w:rPr>
      </w:pPr>
      <w:r>
        <w:rPr>
          <w:rFonts w:ascii="Arial" w:eastAsia="Times New Roman" w:hAnsi="Arial" w:cs="Arial"/>
          <w:lang w:val="en-US"/>
        </w:rPr>
        <w:t xml:space="preserve">Solar Energy </w:t>
      </w:r>
    </w:p>
    <w:p w14:paraId="0E18DCB4" w14:textId="77777777" w:rsidR="00EB1235" w:rsidRDefault="00000000">
      <w:pPr>
        <w:pStyle w:val="NormalWeb"/>
        <w:rPr>
          <w:rFonts w:ascii="Arial" w:hAnsi="Arial" w:cs="Arial"/>
        </w:rPr>
      </w:pPr>
      <w:r>
        <w:rPr>
          <w:rStyle w:val="Strong"/>
          <w:rFonts w:ascii="Arial" w:hAnsi="Arial" w:cs="Arial"/>
        </w:rPr>
        <w:t xml:space="preserve">Description </w:t>
      </w:r>
      <w:r>
        <w:rPr>
          <w:rStyle w:val="Strong"/>
          <w:rFonts w:ascii="Arial" w:hAnsi="Arial" w:cs="Arial"/>
          <w:lang w:val="en-US"/>
        </w:rPr>
        <w:t xml:space="preserve">: </w:t>
      </w:r>
      <w:r>
        <w:rPr>
          <w:rStyle w:val="Strong"/>
          <w:rFonts w:ascii="Arial" w:hAnsi="Arial" w:cs="Arial"/>
          <w:b w:val="0"/>
          <w:bCs w:val="0"/>
          <w:lang w:val="en-US"/>
        </w:rPr>
        <w:t>Solar energy harnesses sunlight to generate electricity and heat through technologies like photovoltaic (PV) cells and concentrated solar power (CSP). Advancements in perovskite cells, bifacial panels, and solar tracking systems have improved efficiency and cost-effectiveness, making solar a key component in the transition to sustainable, renewable energy solutions</w:t>
      </w:r>
      <w:r>
        <w:rPr>
          <w:rStyle w:val="Strong"/>
          <w:rFonts w:ascii="Arial" w:hAnsi="Arial" w:cs="Arial"/>
          <w:lang w:val="en-US"/>
        </w:rPr>
        <w:t>.</w:t>
      </w:r>
    </w:p>
    <w:p w14:paraId="6AD7A24E" w14:textId="77777777" w:rsidR="00EB1235" w:rsidRDefault="00000000">
      <w:pPr>
        <w:pStyle w:val="NormalWeb"/>
        <w:rPr>
          <w:rFonts w:ascii="Arial" w:hAnsi="Arial" w:cs="Arial"/>
        </w:rPr>
      </w:pPr>
      <w:r>
        <w:rPr>
          <w:rStyle w:val="Strong"/>
          <w:rFonts w:ascii="Arial" w:hAnsi="Arial" w:cs="Arial"/>
        </w:rPr>
        <w:t xml:space="preserve">Generated Summary </w:t>
      </w:r>
      <w:r>
        <w:rPr>
          <w:rFonts w:ascii="Arial" w:hAnsi="Arial" w:cs="Arial"/>
        </w:rPr>
        <w:t xml:space="preserve">: </w:t>
      </w:r>
      <w:r>
        <w:rPr>
          <w:rFonts w:ascii="Arial" w:hAnsi="Arial" w:cs="Arial"/>
          <w:lang w:val="en-US"/>
        </w:rPr>
        <w:t xml:space="preserve">Solar energy converts sunlight into electricity and heat using technologies like photovoltaic (PV) cells, concentrated solar power (CSP), and thin-film solar cells. Recent advancements, such as perovskite solar cells, bifacial panels, and solar tracking systems, have significantly enhanced efficiency and reduced costs, making solar a pivotal renewable energy source. Perovskite cells, in particular, </w:t>
      </w:r>
      <w:r>
        <w:rPr>
          <w:rFonts w:ascii="Arial" w:hAnsi="Arial" w:cs="Arial"/>
          <w:lang w:val="en-US"/>
        </w:rPr>
        <w:lastRenderedPageBreak/>
        <w:t>offer high efficiency and low production costs, while bifacial panels capture sunlight from both sides for greater energy output. Integration with energy storage solutions, like batteries, improves grid stability and reliability. Solar energy's ongoing innovations continue to drive its role in achieving a sustainable energy future.</w:t>
      </w:r>
    </w:p>
    <w:p w14:paraId="6D7A7E06" w14:textId="77777777" w:rsidR="00EB1235" w:rsidRDefault="00000000">
      <w:pPr>
        <w:pStyle w:val="Heading3"/>
        <w:rPr>
          <w:rFonts w:ascii="Arial" w:eastAsia="Times New Roman" w:hAnsi="Arial" w:cs="Arial"/>
        </w:rPr>
      </w:pPr>
      <w:r>
        <w:rPr>
          <w:rFonts w:ascii="Arial" w:eastAsia="Times New Roman" w:hAnsi="Arial" w:cs="Arial"/>
          <w:lang w:val="en-US"/>
        </w:rPr>
        <w:t xml:space="preserve">Bio Energy </w:t>
      </w:r>
    </w:p>
    <w:p w14:paraId="0F419768" w14:textId="77777777" w:rsidR="00EB1235" w:rsidRDefault="00000000">
      <w:pPr>
        <w:pStyle w:val="NormalWeb"/>
        <w:rPr>
          <w:rFonts w:ascii="Arial" w:hAnsi="Arial" w:cs="Arial"/>
        </w:rPr>
      </w:pPr>
      <w:r>
        <w:rPr>
          <w:rStyle w:val="Strong"/>
          <w:rFonts w:ascii="Arial" w:hAnsi="Arial" w:cs="Arial"/>
        </w:rPr>
        <w:t xml:space="preserve">Description </w:t>
      </w:r>
      <w:r>
        <w:rPr>
          <w:rFonts w:ascii="Arial" w:hAnsi="Arial" w:cs="Arial"/>
        </w:rPr>
        <w:t xml:space="preserve">: </w:t>
      </w:r>
      <w:r>
        <w:rPr>
          <w:rFonts w:ascii="Arial" w:hAnsi="Arial" w:cs="Arial"/>
          <w:lang w:val="en-US"/>
        </w:rPr>
        <w:t>Bioenergy is renewable energy from organic materials like plant and animal waste, agricultural residues, and algae. It produces electricity, heat, biofuels, and biogas. Advances in second- and third-generation biofuels, biogas upgrading, and carbon capture enhance sustainability and efficiency, making bioenergy a crucial component of a low-carbon energy future.</w:t>
      </w:r>
    </w:p>
    <w:p w14:paraId="625A218F" w14:textId="77777777" w:rsidR="00EB1235" w:rsidRDefault="00000000">
      <w:pPr>
        <w:pStyle w:val="NormalWeb"/>
        <w:rPr>
          <w:rFonts w:ascii="Arial" w:hAnsi="Arial" w:cs="Arial"/>
        </w:rPr>
      </w:pPr>
      <w:r>
        <w:rPr>
          <w:rStyle w:val="Strong"/>
          <w:rFonts w:ascii="Arial" w:hAnsi="Arial" w:cs="Arial"/>
        </w:rPr>
        <w:t xml:space="preserve">Generated Summary </w:t>
      </w:r>
      <w:r>
        <w:rPr>
          <w:rFonts w:ascii="Arial" w:hAnsi="Arial" w:cs="Arial"/>
        </w:rPr>
        <w:t>:</w:t>
      </w:r>
      <w:r>
        <w:rPr>
          <w:rFonts w:ascii="Arial" w:hAnsi="Arial" w:cs="Arial"/>
          <w:lang w:val="en-US"/>
        </w:rPr>
        <w:t xml:space="preserve"> Bioenergy utilizes organic materials, such as plant and animal waste, agricultural residues, and algae, to generate renewable energy in the form of electricity, heat, biofuels, and biogas. Key advancements include second- and third-generation biofuels derived from non-food biomass, algae-based biofuels, and improved biogas upgrading technologies, enhancing the sustainability and efficiency of bioenergy. Bioenergy with Carbon Capture and Storage (BECCS) combines energy production with CO2 removal, offering potential negative emissions. Challenges include ensuring sustainable land use and improving economic viability. Overall, bioenergy plays a vital role in reducing greenhouse gas emissions and supporting the transition to a low-carbon future.</w:t>
      </w:r>
    </w:p>
    <w:p w14:paraId="36C64E4E" w14:textId="77777777" w:rsidR="00EB1235" w:rsidRDefault="00000000">
      <w:pPr>
        <w:pStyle w:val="Heading3"/>
        <w:rPr>
          <w:rFonts w:ascii="Arial" w:eastAsia="Times New Roman" w:hAnsi="Arial" w:cs="Arial"/>
        </w:rPr>
      </w:pPr>
      <w:r>
        <w:rPr>
          <w:rFonts w:ascii="Arial" w:eastAsia="Times New Roman" w:hAnsi="Arial" w:cs="Arial"/>
          <w:lang w:val="en-US"/>
        </w:rPr>
        <w:t xml:space="preserve">Conclusion </w:t>
      </w:r>
    </w:p>
    <w:p w14:paraId="70B6DAA1" w14:textId="77777777" w:rsidR="00EB1235" w:rsidRDefault="00000000">
      <w:pPr>
        <w:pStyle w:val="NormalWeb"/>
        <w:rPr>
          <w:rFonts w:ascii="Arial" w:hAnsi="Arial" w:cs="Arial"/>
        </w:rPr>
      </w:pPr>
      <w:r>
        <w:rPr>
          <w:rStyle w:val="Strong"/>
          <w:rFonts w:ascii="Arial" w:hAnsi="Arial" w:cs="Arial"/>
        </w:rPr>
        <w:t xml:space="preserve">Description </w:t>
      </w:r>
      <w:r>
        <w:rPr>
          <w:rFonts w:ascii="Arial" w:hAnsi="Arial" w:cs="Arial"/>
        </w:rPr>
        <w:t xml:space="preserve">: </w:t>
      </w:r>
      <w:r>
        <w:rPr>
          <w:rFonts w:ascii="Arial" w:hAnsi="Arial" w:cs="Arial"/>
          <w:lang w:val="en-US"/>
        </w:rPr>
        <w:t>Advancements in renewable energy technologies, such as solar, wind, and bioenergy, are transforming the global energy landscape by improving efficiency and reducing costs. While challenges like sustainability and economic competitiveness remain, continued innovation and supportive policies are essential for achieving a sustainable, low-carbon future and meeting global energy needs.</w:t>
      </w:r>
    </w:p>
    <w:p w14:paraId="31EE3997" w14:textId="77777777" w:rsidR="00EB1235" w:rsidRDefault="00000000">
      <w:pPr>
        <w:pStyle w:val="NormalWeb"/>
        <w:rPr>
          <w:rFonts w:ascii="Arial" w:hAnsi="Arial" w:cs="Arial"/>
        </w:rPr>
      </w:pPr>
      <w:r>
        <w:rPr>
          <w:rStyle w:val="Strong"/>
          <w:rFonts w:ascii="Arial" w:hAnsi="Arial" w:cs="Arial"/>
        </w:rPr>
        <w:t xml:space="preserve">Generated Summary </w:t>
      </w:r>
      <w:r>
        <w:rPr>
          <w:rFonts w:ascii="Arial" w:hAnsi="Arial" w:cs="Arial"/>
        </w:rPr>
        <w:t xml:space="preserve">: </w:t>
      </w:r>
      <w:r>
        <w:rPr>
          <w:rFonts w:ascii="Arial" w:hAnsi="Arial" w:cs="Arial"/>
          <w:lang w:val="en-US"/>
        </w:rPr>
        <w:t>Advancements in renewable energy technologies, including innovations in solar, wind, and bioenergy, are reshaping the global energy sector by enhancing efficiency and reducing costs. Technologies such as perovskite solar cells, floating wind turbines, and advanced biofuels are making significant contributions. However, challenges such as sustainability, economic viability, and integration into existing systems still need to be addressed. Ongoing research, investment, and supportive policies are critical to overcoming these obstacles and maximizing the potential of renewable energy. As these technologies continue to evolve, they will play a central role in achieving a sustainable, low-carbon future and meeting global energy demands.</w:t>
      </w:r>
    </w:p>
    <w:p w14:paraId="1B242D4D" w14:textId="77777777" w:rsidR="00EB1235" w:rsidRDefault="00000000">
      <w:pPr>
        <w:pStyle w:val="Heading3"/>
        <w:rPr>
          <w:rFonts w:ascii="Arial" w:eastAsia="Times New Roman" w:hAnsi="Arial" w:cs="Arial"/>
        </w:rPr>
      </w:pPr>
      <w:r>
        <w:rPr>
          <w:rFonts w:ascii="Arial" w:eastAsia="Times New Roman" w:hAnsi="Arial" w:cs="Arial"/>
        </w:rPr>
        <w:t>Insights and Applications</w:t>
      </w:r>
    </w:p>
    <w:p w14:paraId="55EA9579" w14:textId="77777777" w:rsidR="00EB1235" w:rsidRDefault="00000000">
      <w:pPr>
        <w:pStyle w:val="NormalWeb"/>
        <w:rPr>
          <w:rFonts w:ascii="Arial" w:hAnsi="Arial" w:cs="Arial"/>
          <w:lang w:val="en-US"/>
        </w:rPr>
      </w:pPr>
      <w:r>
        <w:rPr>
          <w:rStyle w:val="Strong"/>
          <w:rFonts w:ascii="Arial" w:hAnsi="Arial" w:cs="Arial"/>
        </w:rPr>
        <w:t>Key Insights (150 words max)</w:t>
      </w:r>
      <w:r>
        <w:rPr>
          <w:rFonts w:ascii="Arial" w:hAnsi="Arial" w:cs="Arial"/>
        </w:rPr>
        <w:t xml:space="preserve">: </w:t>
      </w:r>
      <w:r>
        <w:rPr>
          <w:rFonts w:ascii="Arial" w:hAnsi="Arial" w:cs="Arial"/>
          <w:lang w:val="en-US"/>
        </w:rPr>
        <w:t xml:space="preserve">Recent advancements in renewable energy technologies reveal several key insights. Enhanced efficiency is a major trend, with innovations such as perovskite solar cells and advanced wind turbine designs significantly improving energy conversion rates, making these sources more competitive with fossil fuels. Cost reductions are also notable, driven by </w:t>
      </w:r>
      <w:r>
        <w:rPr>
          <w:rFonts w:ascii="Arial" w:hAnsi="Arial" w:cs="Arial"/>
          <w:lang w:val="en-US"/>
        </w:rPr>
        <w:lastRenderedPageBreak/>
        <w:t>technological improvements and economies of scale, which have made solar and wind energy increasingly affordable and accessible. Integration capabilities have improved through advances in energy storage and smart grid technologies, allowing for more reliable incorporation of intermittent renewable sources into the grid. A focus on sustainability is evident, with efforts to use sustainable materials and manage waste reducing the environmental impact of these technologies. Additionally, emerging opportunities such as floating offshore wind turbines and algae-based biofuels are expanding the potential applications and markets for renewable energy, driving further innovation and adoption.</w:t>
      </w:r>
    </w:p>
    <w:p w14:paraId="23752D22" w14:textId="77777777" w:rsidR="00EB1235" w:rsidRDefault="00000000">
      <w:pPr>
        <w:pStyle w:val="NormalWeb"/>
        <w:rPr>
          <w:rFonts w:ascii="Arial" w:hAnsi="Arial" w:cs="Arial"/>
        </w:rPr>
      </w:pPr>
      <w:r>
        <w:rPr>
          <w:rFonts w:ascii="Arial" w:hAnsi="Arial" w:cs="Arial"/>
          <w:lang w:val="en-US"/>
        </w:rPr>
        <w:t>.</w:t>
      </w:r>
    </w:p>
    <w:p w14:paraId="61513396" w14:textId="77777777" w:rsidR="00EB1235" w:rsidRDefault="00000000">
      <w:pPr>
        <w:pStyle w:val="NormalWeb"/>
        <w:rPr>
          <w:rFonts w:ascii="Arial" w:hAnsi="Arial" w:cs="Arial"/>
        </w:rPr>
      </w:pPr>
      <w:r>
        <w:rPr>
          <w:rStyle w:val="Strong"/>
          <w:rFonts w:ascii="Arial" w:hAnsi="Arial" w:cs="Arial"/>
        </w:rPr>
        <w:t>Potential Applications (150 words max)</w:t>
      </w:r>
      <w:r>
        <w:rPr>
          <w:rFonts w:ascii="Arial" w:hAnsi="Arial" w:cs="Arial"/>
        </w:rPr>
        <w:t xml:space="preserve">: </w:t>
      </w:r>
      <w:r>
        <w:rPr>
          <w:rFonts w:ascii="Arial" w:hAnsi="Arial" w:cs="Arial"/>
          <w:lang w:val="en-US"/>
        </w:rPr>
        <w:t>Advancements in renewable energy technologies have broad and impactful applications. Enhanced efficiency and reduced costs of solar and wind power enable widespread adoption in residential, commercial, and industrial sectors, lowering energy expenses and carbon footprints. Improved integration through energy storage and smart grids ensures stable, reliable electricity supply, supporting increased deployment of renewable sources and enhancing grid resilience. Sustainable materials and waste management innovations reduce environmental impacts, making renewable technologies more eco-friendly. Emerging technologies like floating offshore wind turbines and algae-based biofuels offer new possibilities for large-scale, innovative energy projects, including applications in remote and off-grid areas. These advancements also contribute to the electrification of transportation through efficient electric vehicle charging solutions and support for hydrogen fuel cells. Overall, these advancements drive the transition to a sustainable energy future, helping to mitigate climate change and address global energy demands.</w:t>
      </w:r>
    </w:p>
    <w:p w14:paraId="0334F137" w14:textId="77777777" w:rsidR="00EB1235" w:rsidRDefault="00000000">
      <w:pPr>
        <w:pStyle w:val="Heading3"/>
        <w:rPr>
          <w:rFonts w:ascii="Arial" w:eastAsia="Times New Roman" w:hAnsi="Arial" w:cs="Arial"/>
        </w:rPr>
      </w:pPr>
      <w:r>
        <w:rPr>
          <w:rFonts w:ascii="Arial" w:eastAsia="Times New Roman" w:hAnsi="Arial" w:cs="Arial"/>
        </w:rPr>
        <w:t>Evaluation</w:t>
      </w:r>
    </w:p>
    <w:p w14:paraId="211677CA" w14:textId="77777777" w:rsidR="00EB1235" w:rsidRDefault="00000000">
      <w:pPr>
        <w:pStyle w:val="NormalWeb"/>
        <w:rPr>
          <w:rFonts w:ascii="Arial" w:hAnsi="Arial" w:cs="Arial"/>
        </w:rPr>
      </w:pPr>
      <w:r>
        <w:rPr>
          <w:rStyle w:val="Strong"/>
          <w:rFonts w:ascii="Arial" w:hAnsi="Arial" w:cs="Arial"/>
        </w:rPr>
        <w:t xml:space="preserve">Clarity </w:t>
      </w:r>
      <w:r>
        <w:rPr>
          <w:rFonts w:ascii="Arial" w:hAnsi="Arial" w:cs="Arial"/>
        </w:rPr>
        <w:t xml:space="preserve">: </w:t>
      </w:r>
      <w:r>
        <w:rPr>
          <w:rFonts w:ascii="Arial" w:hAnsi="Arial" w:cs="Arial"/>
          <w:lang w:val="en-US"/>
        </w:rPr>
        <w:t>Advancements in renewable energy technologies enhance efficiency, reduce costs, and improve integration into the grid. Innovations like perovskite solar cells and energy storage increase reliability and market potential. However, challenges in sustainability, economic viability, and environmental impact remain. Continued research and supportive policies are crucial for addressing these issues.</w:t>
      </w:r>
    </w:p>
    <w:p w14:paraId="75FE4BAF" w14:textId="77777777" w:rsidR="00EB1235" w:rsidRDefault="00000000">
      <w:pPr>
        <w:pStyle w:val="NormalWeb"/>
        <w:rPr>
          <w:rFonts w:ascii="Arial" w:hAnsi="Arial" w:cs="Arial"/>
        </w:rPr>
      </w:pPr>
      <w:r>
        <w:rPr>
          <w:rStyle w:val="Strong"/>
          <w:rFonts w:ascii="Arial" w:hAnsi="Arial" w:cs="Arial"/>
        </w:rPr>
        <w:t xml:space="preserve">Accuracy </w:t>
      </w:r>
      <w:r>
        <w:rPr>
          <w:rFonts w:ascii="Arial" w:hAnsi="Arial" w:cs="Arial"/>
        </w:rPr>
        <w:t xml:space="preserve">: </w:t>
      </w:r>
      <w:r>
        <w:rPr>
          <w:rFonts w:ascii="Arial" w:hAnsi="Arial" w:cs="Arial"/>
          <w:lang w:val="en-US"/>
        </w:rPr>
        <w:t>The evaluation accurately highlights that advancements in renewable energy technologies improve efficiency, reduce costs, and enhance grid integration. It correctly identifies emerging innovations and ongoing challenges, including sustainability and economic viability. The emphasis on continued research and supportive policies aligns with current industry needs for achieving effective and sustainable energy solutions.</w:t>
      </w:r>
    </w:p>
    <w:p w14:paraId="37AA7E79" w14:textId="77777777" w:rsidR="00EB1235" w:rsidRDefault="00000000">
      <w:pPr>
        <w:pStyle w:val="NormalWeb"/>
        <w:rPr>
          <w:rFonts w:ascii="Arial" w:hAnsi="Arial" w:cs="Arial"/>
        </w:rPr>
      </w:pPr>
      <w:r>
        <w:rPr>
          <w:rStyle w:val="Strong"/>
          <w:rFonts w:ascii="Arial" w:hAnsi="Arial" w:cs="Arial"/>
        </w:rPr>
        <w:t xml:space="preserve">Relevance </w:t>
      </w:r>
      <w:r>
        <w:rPr>
          <w:rFonts w:ascii="Arial" w:hAnsi="Arial" w:cs="Arial"/>
        </w:rPr>
        <w:t xml:space="preserve">: </w:t>
      </w:r>
      <w:r>
        <w:rPr>
          <w:rFonts w:ascii="Arial" w:hAnsi="Arial" w:cs="Arial"/>
          <w:lang w:val="en-US"/>
        </w:rPr>
        <w:t>The evaluation is relevant as it addresses the core advancements in renewable energy technologies, including efficiency gains, cost reductions, and improved integration. It highlights current innovations and recognizes ongoing challenges, providing a comprehensive overview essential for understanding the progress and future needs in the transition to sustainable energy solutions.</w:t>
      </w:r>
    </w:p>
    <w:p w14:paraId="22C2B237" w14:textId="77777777" w:rsidR="00EB1235" w:rsidRDefault="00EB1235">
      <w:pPr>
        <w:pStyle w:val="NormalWeb"/>
        <w:rPr>
          <w:rFonts w:ascii="Arial" w:hAnsi="Arial" w:cs="Arial"/>
        </w:rPr>
      </w:pPr>
    </w:p>
    <w:p w14:paraId="223B9BAF" w14:textId="77777777" w:rsidR="00EB1235" w:rsidRDefault="00EB1235">
      <w:pPr>
        <w:pStyle w:val="NormalWeb"/>
        <w:rPr>
          <w:rFonts w:ascii="Arial" w:hAnsi="Arial" w:cs="Arial"/>
        </w:rPr>
      </w:pPr>
    </w:p>
    <w:p w14:paraId="63D048C9" w14:textId="77777777" w:rsidR="00EB1235" w:rsidRDefault="00000000">
      <w:pPr>
        <w:pStyle w:val="Heading3"/>
        <w:rPr>
          <w:rFonts w:ascii="Arial" w:eastAsia="Times New Roman" w:hAnsi="Arial" w:cs="Arial"/>
          <w:b w:val="0"/>
          <w:bCs w:val="0"/>
          <w:lang w:val="en-US"/>
        </w:rPr>
      </w:pPr>
      <w:r>
        <w:rPr>
          <w:rFonts w:ascii="Arial" w:eastAsia="Times New Roman" w:hAnsi="Arial" w:cs="Arial"/>
        </w:rPr>
        <w:t>Reflection</w:t>
      </w:r>
      <w:r>
        <w:rPr>
          <w:rFonts w:ascii="Arial" w:eastAsia="Times New Roman" w:hAnsi="Arial" w:cs="Arial"/>
          <w:lang w:val="en-US"/>
        </w:rPr>
        <w:t xml:space="preserve"> </w:t>
      </w:r>
    </w:p>
    <w:p w14:paraId="48853A69" w14:textId="77777777" w:rsidR="00EB1235" w:rsidRDefault="00000000">
      <w:pPr>
        <w:pStyle w:val="Heading3"/>
        <w:rPr>
          <w:rFonts w:ascii="Arial" w:hAnsi="Arial" w:cs="Arial"/>
          <w:b w:val="0"/>
          <w:bCs w:val="0"/>
        </w:rPr>
      </w:pPr>
      <w:r>
        <w:rPr>
          <w:rFonts w:ascii="Arial" w:eastAsia="Times New Roman" w:hAnsi="Arial" w:cs="Arial"/>
          <w:b w:val="0"/>
          <w:bCs w:val="0"/>
          <w:lang w:val="en-US"/>
        </w:rPr>
        <w:t>The evaluation of advancements in renewable energy technologies provides a nuanced understanding of both the progress achieved and the challenges that remain. It accurately captures the significant strides made in enhancing efficiency and reducing costs across various renewable technologies, including solar, wind, and bioenergy. Innovations such as perovskite solar cells, advanced wind turbines, and algae-based biofuels are highlighted as key contributors to improved performance and broader applicability, reflecting the rapid evolution of the sector.</w:t>
      </w:r>
      <w:r>
        <w:rPr>
          <w:rFonts w:ascii="Arial" w:hAnsi="Arial" w:cs="Arial"/>
          <w:b w:val="0"/>
          <w:bCs w:val="0"/>
          <w:lang w:val="en-US"/>
        </w:rPr>
        <w:t>The evaluation also addresses the crucial aspect of integration, noting how advancements in energy storage and smart grid technologies have bolstered the reliability and stability of renewable energy sources. This is particularly relevant as the increased penetration of renewables into the energy grid requires robust solutions to manage intermittency and ensure consistent power supply.However, the evaluation does not shy away from acknowledging the ongoing challenges. Issues such as the sustainability of resource use, economic viability of emerging technologies, and potential environmental impacts are critical considerations. These challenges underscore the need for continued research, development, and supportive policies to mitigate risks and maximize the benefits of renewable technologies.In reflecting on these points, the evaluation provides a balanced perspective on the renewable energy landscape. It recognizes the transformative potential of these technologies while emphasizing the importance of addressing persistent challenges. This comprehensive approach is essential for guiding future efforts and ensuring that the transition to a sustainable energy future is both effective and equitable. The reflection underscores the need for ongoing innovation and adaptation to navigate the complexities of the energy transition.</w:t>
      </w:r>
    </w:p>
    <w:p w14:paraId="3A1E9D7F" w14:textId="77777777" w:rsidR="00EB1235" w:rsidRDefault="00EB1235">
      <w:pPr>
        <w:pStyle w:val="NormalWeb"/>
        <w:rPr>
          <w:rFonts w:ascii="Arial" w:hAnsi="Arial" w:cs="Arial"/>
        </w:rPr>
      </w:pPr>
    </w:p>
    <w:sectPr w:rsidR="00EB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881861694">
    <w:abstractNumId w:val="7"/>
  </w:num>
  <w:num w:numId="2" w16cid:durableId="635336688">
    <w:abstractNumId w:val="6"/>
  </w:num>
  <w:num w:numId="3" w16cid:durableId="749666864">
    <w:abstractNumId w:val="3"/>
  </w:num>
  <w:num w:numId="4" w16cid:durableId="1872918365">
    <w:abstractNumId w:val="2"/>
  </w:num>
  <w:num w:numId="5" w16cid:durableId="59251466">
    <w:abstractNumId w:val="1"/>
  </w:num>
  <w:num w:numId="6" w16cid:durableId="1836677607">
    <w:abstractNumId w:val="5"/>
  </w:num>
  <w:num w:numId="7" w16cid:durableId="609358312">
    <w:abstractNumId w:val="4"/>
  </w:num>
  <w:num w:numId="8" w16cid:durableId="167649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35"/>
    <w:rsid w:val="004246D7"/>
    <w:rsid w:val="00EB1235"/>
    <w:rsid w:val="00EE7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B8722"/>
  <w15:docId w15:val="{423464D1-AF83-4937-99AC-55F0EB8E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 w:type="character" w:styleId="UnresolvedMention">
    <w:name w:val="Unresolved Mention"/>
    <w:basedOn w:val="DefaultParagraphFont"/>
    <w:uiPriority w:val="99"/>
    <w:semiHidden/>
    <w:unhideWhenUsed/>
    <w:rsid w:val="00424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8296883_RENEWABLE_ENERGY_TECHNOLOGIES_IN_ENGINEERING_A_REVIEW_OF_CURRENT_DEVELOPMENTS_AND_FUTURE_PROSP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VINOJA SIVARAJ</cp:lastModifiedBy>
  <cp:revision>2</cp:revision>
  <dcterms:created xsi:type="dcterms:W3CDTF">2024-09-04T13:50:00Z</dcterms:created>
  <dcterms:modified xsi:type="dcterms:W3CDTF">2024-09-04T13:50:00Z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c0e38eab95284b4684368bba5259bfba</vt:lpwstr>
  </property>
</Properties>
</file>