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9D00" w14:textId="498D0CEB" w:rsidR="00A5470C" w:rsidRDefault="00B05D89" w:rsidP="00CD79F9">
      <w:pPr>
        <w:spacing w:after="100" w:afterAutospacing="1" w:line="240" w:lineRule="auto"/>
        <w:jc w:val="both"/>
        <w:rPr>
          <w:rFonts w:ascii="Times New Roman" w:eastAsia="Times New Roman" w:hAnsi="Times New Roman" w:cs="Times New Roman"/>
          <w:sz w:val="24"/>
          <w:szCs w:val="24"/>
          <w:lang w:eastAsia="en-IN"/>
        </w:rPr>
      </w:pPr>
      <w:bookmarkStart w:id="0" w:name="_Hlk131456201"/>
      <w:bookmarkStart w:id="1" w:name="_Hlk133441032"/>
      <w:r w:rsidRPr="00E12134">
        <w:rPr>
          <w:rFonts w:ascii="Times New Roman" w:eastAsia="Times New Roman" w:hAnsi="Times New Roman" w:cs="Times New Roman"/>
          <w:sz w:val="24"/>
          <w:szCs w:val="24"/>
          <w:lang w:eastAsia="en-IN"/>
        </w:rPr>
        <w:t>IMIR Market Research</w:t>
      </w:r>
      <w:bookmarkEnd w:id="0"/>
      <w:r w:rsidR="00A5470C" w:rsidRPr="00E12134">
        <w:rPr>
          <w:rFonts w:ascii="Times New Roman" w:eastAsia="Times New Roman" w:hAnsi="Times New Roman" w:cs="Times New Roman"/>
          <w:sz w:val="24"/>
          <w:szCs w:val="24"/>
          <w:lang w:eastAsia="en-IN"/>
        </w:rPr>
        <w:t xml:space="preserve">, a leading </w:t>
      </w:r>
      <w:r w:rsidR="00AB5E6F">
        <w:rPr>
          <w:rFonts w:ascii="Times New Roman" w:eastAsia="Times New Roman" w:hAnsi="Times New Roman" w:cs="Times New Roman"/>
          <w:sz w:val="24"/>
          <w:szCs w:val="24"/>
          <w:lang w:eastAsia="en-IN"/>
        </w:rPr>
        <w:t>Japan</w:t>
      </w:r>
      <w:r w:rsidR="00A5470C" w:rsidRPr="00E12134">
        <w:rPr>
          <w:rFonts w:ascii="Times New Roman" w:eastAsia="Times New Roman" w:hAnsi="Times New Roman" w:cs="Times New Roman"/>
          <w:sz w:val="24"/>
          <w:szCs w:val="24"/>
          <w:lang w:eastAsia="en-IN"/>
        </w:rPr>
        <w:t xml:space="preserve"> market research firm, is pleased to announce its new report on </w:t>
      </w:r>
      <w:bookmarkStart w:id="2" w:name="_Hlk136378634"/>
      <w:r w:rsidR="009C12A2">
        <w:rPr>
          <w:rFonts w:ascii="Times New Roman" w:eastAsia="Times New Roman" w:hAnsi="Times New Roman" w:cs="Times New Roman"/>
          <w:sz w:val="24"/>
          <w:szCs w:val="24"/>
          <w:lang w:eastAsia="en-IN"/>
        </w:rPr>
        <w:t>Bakery Processing Equipment</w:t>
      </w:r>
      <w:bookmarkEnd w:id="2"/>
      <w:r w:rsidR="009C12A2">
        <w:rPr>
          <w:rFonts w:ascii="Times New Roman" w:eastAsia="Times New Roman" w:hAnsi="Times New Roman" w:cs="Times New Roman"/>
          <w:sz w:val="24"/>
          <w:szCs w:val="24"/>
          <w:lang w:eastAsia="en-IN"/>
        </w:rPr>
        <w:t xml:space="preserve"> </w:t>
      </w:r>
      <w:r w:rsidR="00A5470C" w:rsidRPr="00E12134">
        <w:rPr>
          <w:rFonts w:ascii="Times New Roman" w:eastAsia="Times New Roman" w:hAnsi="Times New Roman" w:cs="Times New Roman"/>
          <w:sz w:val="24"/>
          <w:szCs w:val="24"/>
          <w:lang w:eastAsia="en-IN"/>
        </w:rPr>
        <w:t>Market, forecast for 202</w:t>
      </w:r>
      <w:r w:rsidR="001B0F8C">
        <w:rPr>
          <w:rFonts w:ascii="Times New Roman" w:eastAsia="Times New Roman" w:hAnsi="Times New Roman" w:cs="Times New Roman"/>
          <w:sz w:val="24"/>
          <w:szCs w:val="24"/>
          <w:lang w:eastAsia="en-IN"/>
        </w:rPr>
        <w:t>2</w:t>
      </w:r>
      <w:r w:rsidR="00A5470C" w:rsidRPr="00E12134">
        <w:rPr>
          <w:rFonts w:ascii="Times New Roman" w:eastAsia="Times New Roman" w:hAnsi="Times New Roman" w:cs="Times New Roman"/>
          <w:sz w:val="24"/>
          <w:szCs w:val="24"/>
          <w:lang w:eastAsia="en-IN"/>
        </w:rPr>
        <w:t>-20</w:t>
      </w:r>
      <w:r w:rsidR="001B0F8C">
        <w:rPr>
          <w:rFonts w:ascii="Times New Roman" w:eastAsia="Times New Roman" w:hAnsi="Times New Roman" w:cs="Times New Roman"/>
          <w:sz w:val="24"/>
          <w:szCs w:val="24"/>
          <w:lang w:eastAsia="en-IN"/>
        </w:rPr>
        <w:t>28</w:t>
      </w:r>
      <w:r w:rsidR="00A5470C" w:rsidRPr="00E12134">
        <w:rPr>
          <w:rFonts w:ascii="Times New Roman" w:eastAsia="Times New Roman" w:hAnsi="Times New Roman" w:cs="Times New Roman"/>
          <w:sz w:val="24"/>
          <w:szCs w:val="24"/>
          <w:lang w:eastAsia="en-IN"/>
        </w:rPr>
        <w:t>, covering all aspects of the market and providing up-to-date data on current trends.</w:t>
      </w:r>
    </w:p>
    <w:p w14:paraId="7106A2A9" w14:textId="20FAC013" w:rsidR="000E6CFA" w:rsidRPr="005E132E" w:rsidRDefault="000E6CFA" w:rsidP="000E6CFA">
      <w:pPr>
        <w:rPr>
          <w:rFonts w:ascii="Times New Roman" w:eastAsia="Times New Roman" w:hAnsi="Times New Roman" w:cs="Times New Roman"/>
          <w:sz w:val="24"/>
          <w:szCs w:val="24"/>
          <w:lang w:eastAsia="en-IN"/>
        </w:rPr>
      </w:pPr>
      <w:r w:rsidRPr="005E132E">
        <w:rPr>
          <w:rFonts w:ascii="Times New Roman" w:eastAsia="Times New Roman" w:hAnsi="Times New Roman" w:cs="Times New Roman"/>
          <w:sz w:val="24"/>
          <w:szCs w:val="24"/>
          <w:lang w:eastAsia="en-IN"/>
        </w:rPr>
        <w:t xml:space="preserve">According to our Research Analyst “The </w:t>
      </w:r>
      <w:hyperlink r:id="rId8" w:history="1">
        <w:r w:rsidR="009C12A2">
          <w:rPr>
            <w:rStyle w:val="Hyperlink"/>
            <w:rFonts w:ascii="Times New Roman" w:eastAsia="Times New Roman" w:hAnsi="Times New Roman" w:cs="Times New Roman"/>
            <w:sz w:val="24"/>
            <w:szCs w:val="24"/>
            <w:lang w:eastAsia="en-IN"/>
          </w:rPr>
          <w:t xml:space="preserve">Bakery Processing Equipment </w:t>
        </w:r>
        <w:r w:rsidRPr="00B54B49">
          <w:rPr>
            <w:rStyle w:val="Hyperlink"/>
            <w:rFonts w:ascii="Times New Roman" w:eastAsia="Times New Roman" w:hAnsi="Times New Roman" w:cs="Times New Roman"/>
            <w:sz w:val="24"/>
            <w:szCs w:val="24"/>
            <w:lang w:eastAsia="en-IN"/>
          </w:rPr>
          <w:t>Market</w:t>
        </w:r>
        <w:r w:rsidR="004E79CE" w:rsidRPr="00B54B49">
          <w:rPr>
            <w:rStyle w:val="Hyperlink"/>
            <w:rFonts w:ascii="Times New Roman" w:eastAsia="Times New Roman" w:hAnsi="Times New Roman" w:cs="Times New Roman"/>
            <w:sz w:val="24"/>
            <w:szCs w:val="24"/>
            <w:lang w:eastAsia="en-IN"/>
          </w:rPr>
          <w:t xml:space="preserve"> Japan</w:t>
        </w:r>
      </w:hyperlink>
      <w:r w:rsidRPr="005E132E">
        <w:rPr>
          <w:rFonts w:ascii="Times New Roman" w:eastAsia="Times New Roman" w:hAnsi="Times New Roman" w:cs="Times New Roman"/>
          <w:sz w:val="24"/>
          <w:szCs w:val="24"/>
          <w:lang w:eastAsia="en-IN"/>
        </w:rPr>
        <w:t xml:space="preserve"> size was valued at USD </w:t>
      </w:r>
      <w:r w:rsidR="003E6859">
        <w:rPr>
          <w:rFonts w:ascii="Times New Roman" w:eastAsia="Times New Roman" w:hAnsi="Times New Roman" w:cs="Times New Roman"/>
          <w:sz w:val="24"/>
          <w:szCs w:val="24"/>
          <w:lang w:eastAsia="en-IN"/>
        </w:rPr>
        <w:t>1</w:t>
      </w:r>
      <w:r w:rsidR="009C12A2">
        <w:rPr>
          <w:rFonts w:ascii="Times New Roman" w:eastAsia="Times New Roman" w:hAnsi="Times New Roman" w:cs="Times New Roman"/>
          <w:sz w:val="24"/>
          <w:szCs w:val="24"/>
          <w:lang w:eastAsia="en-IN"/>
        </w:rPr>
        <w:t>0.34</w:t>
      </w:r>
      <w:r w:rsidR="009E0C85" w:rsidRPr="005E132E">
        <w:rPr>
          <w:rFonts w:ascii="Times New Roman" w:eastAsia="Times New Roman" w:hAnsi="Times New Roman" w:cs="Times New Roman"/>
          <w:sz w:val="24"/>
          <w:szCs w:val="24"/>
          <w:lang w:eastAsia="en-IN"/>
        </w:rPr>
        <w:t xml:space="preserve"> </w:t>
      </w:r>
      <w:r w:rsidR="00881E38" w:rsidRPr="005E132E">
        <w:rPr>
          <w:rFonts w:ascii="Times New Roman" w:eastAsia="Times New Roman" w:hAnsi="Times New Roman" w:cs="Times New Roman"/>
          <w:sz w:val="24"/>
          <w:szCs w:val="24"/>
          <w:lang w:eastAsia="en-IN"/>
        </w:rPr>
        <w:t>B</w:t>
      </w:r>
      <w:r w:rsidR="00392FD1" w:rsidRPr="005E132E">
        <w:rPr>
          <w:rFonts w:ascii="Times New Roman" w:eastAsia="Times New Roman" w:hAnsi="Times New Roman" w:cs="Times New Roman"/>
          <w:sz w:val="24"/>
          <w:szCs w:val="24"/>
          <w:lang w:eastAsia="en-IN"/>
        </w:rPr>
        <w:t xml:space="preserve">illion </w:t>
      </w:r>
      <w:r w:rsidRPr="005E132E">
        <w:rPr>
          <w:rFonts w:ascii="Times New Roman" w:eastAsia="Times New Roman" w:hAnsi="Times New Roman" w:cs="Times New Roman"/>
          <w:sz w:val="24"/>
          <w:szCs w:val="24"/>
          <w:lang w:eastAsia="en-IN"/>
        </w:rPr>
        <w:t>in 202</w:t>
      </w:r>
      <w:r w:rsidR="001B0F8C">
        <w:rPr>
          <w:rFonts w:ascii="Times New Roman" w:eastAsia="Times New Roman" w:hAnsi="Times New Roman" w:cs="Times New Roman"/>
          <w:sz w:val="24"/>
          <w:szCs w:val="24"/>
          <w:lang w:eastAsia="en-IN"/>
        </w:rPr>
        <w:t>1</w:t>
      </w:r>
      <w:r w:rsidRPr="005E132E">
        <w:rPr>
          <w:rFonts w:ascii="Times New Roman" w:eastAsia="Times New Roman" w:hAnsi="Times New Roman" w:cs="Times New Roman"/>
          <w:sz w:val="24"/>
          <w:szCs w:val="24"/>
          <w:lang w:eastAsia="en-IN"/>
        </w:rPr>
        <w:t xml:space="preserve"> and is projected to reach USD </w:t>
      </w:r>
      <w:bookmarkStart w:id="3" w:name="_Hlk134563816"/>
      <w:r w:rsidR="001B0F8C">
        <w:rPr>
          <w:rFonts w:ascii="Times New Roman" w:eastAsia="Times New Roman" w:hAnsi="Times New Roman" w:cs="Times New Roman"/>
          <w:sz w:val="24"/>
          <w:szCs w:val="24"/>
          <w:lang w:eastAsia="en-IN"/>
        </w:rPr>
        <w:t>1</w:t>
      </w:r>
      <w:r w:rsidR="009C12A2">
        <w:rPr>
          <w:rFonts w:ascii="Times New Roman" w:eastAsia="Times New Roman" w:hAnsi="Times New Roman" w:cs="Times New Roman"/>
          <w:sz w:val="24"/>
          <w:szCs w:val="24"/>
          <w:lang w:eastAsia="en-IN"/>
        </w:rPr>
        <w:t>7.23</w:t>
      </w:r>
      <w:r w:rsidR="009E0C85" w:rsidRPr="005E132E">
        <w:rPr>
          <w:rFonts w:ascii="Times New Roman" w:eastAsia="Times New Roman" w:hAnsi="Times New Roman" w:cs="Times New Roman"/>
          <w:sz w:val="24"/>
          <w:szCs w:val="24"/>
          <w:lang w:eastAsia="en-IN"/>
        </w:rPr>
        <w:t xml:space="preserve"> </w:t>
      </w:r>
      <w:r w:rsidR="00881E38" w:rsidRPr="005E132E">
        <w:rPr>
          <w:rFonts w:ascii="Times New Roman" w:eastAsia="Times New Roman" w:hAnsi="Times New Roman" w:cs="Times New Roman"/>
          <w:sz w:val="24"/>
          <w:szCs w:val="24"/>
          <w:lang w:eastAsia="en-IN"/>
        </w:rPr>
        <w:t>B</w:t>
      </w:r>
      <w:r w:rsidR="00392FD1" w:rsidRPr="005E132E">
        <w:rPr>
          <w:rFonts w:ascii="Times New Roman" w:eastAsia="Times New Roman" w:hAnsi="Times New Roman" w:cs="Times New Roman"/>
          <w:sz w:val="24"/>
          <w:szCs w:val="24"/>
          <w:lang w:eastAsia="en-IN"/>
        </w:rPr>
        <w:t xml:space="preserve">illion </w:t>
      </w:r>
      <w:bookmarkEnd w:id="3"/>
      <w:r w:rsidRPr="005E132E">
        <w:rPr>
          <w:rFonts w:ascii="Times New Roman" w:eastAsia="Times New Roman" w:hAnsi="Times New Roman" w:cs="Times New Roman"/>
          <w:sz w:val="24"/>
          <w:szCs w:val="24"/>
          <w:lang w:eastAsia="en-IN"/>
        </w:rPr>
        <w:t>by 20</w:t>
      </w:r>
      <w:r w:rsidR="00AB5E6F">
        <w:rPr>
          <w:rFonts w:ascii="Times New Roman" w:eastAsia="Times New Roman" w:hAnsi="Times New Roman" w:cs="Times New Roman"/>
          <w:sz w:val="24"/>
          <w:szCs w:val="24"/>
          <w:lang w:eastAsia="en-IN"/>
        </w:rPr>
        <w:t>28</w:t>
      </w:r>
      <w:r w:rsidRPr="005E132E">
        <w:rPr>
          <w:rFonts w:ascii="Times New Roman" w:eastAsia="Times New Roman" w:hAnsi="Times New Roman" w:cs="Times New Roman"/>
          <w:sz w:val="24"/>
          <w:szCs w:val="24"/>
          <w:lang w:eastAsia="en-IN"/>
        </w:rPr>
        <w:t>, growing at a CAGR of</w:t>
      </w:r>
      <w:r w:rsidR="00C93A95" w:rsidRPr="005E132E">
        <w:rPr>
          <w:rFonts w:ascii="Times New Roman" w:eastAsia="Times New Roman" w:hAnsi="Times New Roman" w:cs="Times New Roman"/>
          <w:sz w:val="24"/>
          <w:szCs w:val="24"/>
          <w:lang w:eastAsia="en-IN"/>
        </w:rPr>
        <w:t xml:space="preserve"> </w:t>
      </w:r>
      <w:r w:rsidR="001B0F8C">
        <w:rPr>
          <w:rFonts w:ascii="Times New Roman" w:eastAsia="Times New Roman" w:hAnsi="Times New Roman" w:cs="Times New Roman"/>
          <w:sz w:val="24"/>
          <w:szCs w:val="24"/>
          <w:lang w:eastAsia="en-IN"/>
        </w:rPr>
        <w:t>7.</w:t>
      </w:r>
      <w:r w:rsidR="009C12A2">
        <w:rPr>
          <w:rFonts w:ascii="Times New Roman" w:eastAsia="Times New Roman" w:hAnsi="Times New Roman" w:cs="Times New Roman"/>
          <w:sz w:val="24"/>
          <w:szCs w:val="24"/>
          <w:lang w:eastAsia="en-IN"/>
        </w:rPr>
        <w:t>3</w:t>
      </w:r>
      <w:r w:rsidRPr="005E132E">
        <w:rPr>
          <w:rFonts w:ascii="Times New Roman" w:eastAsia="Times New Roman" w:hAnsi="Times New Roman" w:cs="Times New Roman"/>
          <w:sz w:val="24"/>
          <w:szCs w:val="24"/>
          <w:lang w:eastAsia="en-IN"/>
        </w:rPr>
        <w:t>% from 202</w:t>
      </w:r>
      <w:r w:rsidR="001B0F8C">
        <w:rPr>
          <w:rFonts w:ascii="Times New Roman" w:eastAsia="Times New Roman" w:hAnsi="Times New Roman" w:cs="Times New Roman"/>
          <w:sz w:val="24"/>
          <w:szCs w:val="24"/>
          <w:lang w:eastAsia="en-IN"/>
        </w:rPr>
        <w:t>1</w:t>
      </w:r>
      <w:r w:rsidRPr="005E132E">
        <w:rPr>
          <w:rFonts w:ascii="Times New Roman" w:eastAsia="Times New Roman" w:hAnsi="Times New Roman" w:cs="Times New Roman"/>
          <w:sz w:val="24"/>
          <w:szCs w:val="24"/>
          <w:lang w:eastAsia="en-IN"/>
        </w:rPr>
        <w:t xml:space="preserve"> to 20</w:t>
      </w:r>
      <w:r w:rsidR="001B0F8C">
        <w:rPr>
          <w:rFonts w:ascii="Times New Roman" w:eastAsia="Times New Roman" w:hAnsi="Times New Roman" w:cs="Times New Roman"/>
          <w:sz w:val="24"/>
          <w:szCs w:val="24"/>
          <w:lang w:eastAsia="en-IN"/>
        </w:rPr>
        <w:t>28</w:t>
      </w:r>
      <w:r w:rsidRPr="005E132E">
        <w:rPr>
          <w:rFonts w:ascii="Times New Roman" w:eastAsia="Times New Roman" w:hAnsi="Times New Roman" w:cs="Times New Roman"/>
          <w:sz w:val="24"/>
          <w:szCs w:val="24"/>
          <w:lang w:eastAsia="en-IN"/>
        </w:rPr>
        <w:t>” COVID-19 Impact Analysis, Regional Outlook, Growth Potential, Price Trends, Competitive Market Share &amp; Forecast, 202</w:t>
      </w:r>
      <w:r w:rsidR="001B0F8C">
        <w:rPr>
          <w:rFonts w:ascii="Times New Roman" w:eastAsia="Times New Roman" w:hAnsi="Times New Roman" w:cs="Times New Roman"/>
          <w:sz w:val="24"/>
          <w:szCs w:val="24"/>
          <w:lang w:eastAsia="en-IN"/>
        </w:rPr>
        <w:t>2</w:t>
      </w:r>
      <w:r w:rsidRPr="005E132E">
        <w:rPr>
          <w:rFonts w:ascii="Times New Roman" w:eastAsia="Times New Roman" w:hAnsi="Times New Roman" w:cs="Times New Roman"/>
          <w:sz w:val="24"/>
          <w:szCs w:val="24"/>
          <w:lang w:eastAsia="en-IN"/>
        </w:rPr>
        <w:t>-20</w:t>
      </w:r>
      <w:r w:rsidR="001B0F8C">
        <w:rPr>
          <w:rFonts w:ascii="Times New Roman" w:eastAsia="Times New Roman" w:hAnsi="Times New Roman" w:cs="Times New Roman"/>
          <w:sz w:val="24"/>
          <w:szCs w:val="24"/>
          <w:lang w:eastAsia="en-IN"/>
        </w:rPr>
        <w:t>28</w:t>
      </w:r>
    </w:p>
    <w:p w14:paraId="1E970BD4" w14:textId="77777777" w:rsidR="00A5470C" w:rsidRPr="00E12134"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 xml:space="preserve">The report covers comprehensive data on emerging trends, market drivers, growth opportunities, and restraints that can change the market dynamics of the industry. It provides an in-depth analysis of the market segments which include products, applications, and competitor analysis. The report also includes a detailed study of key companies to provide insights into business strategies adopted by various players </w:t>
      </w:r>
      <w:proofErr w:type="gramStart"/>
      <w:r w:rsidRPr="00E12134">
        <w:rPr>
          <w:rFonts w:ascii="Times New Roman" w:eastAsia="Times New Roman" w:hAnsi="Times New Roman" w:cs="Times New Roman"/>
          <w:sz w:val="24"/>
          <w:szCs w:val="24"/>
          <w:lang w:eastAsia="en-IN"/>
        </w:rPr>
        <w:t>in order to</w:t>
      </w:r>
      <w:proofErr w:type="gramEnd"/>
      <w:r w:rsidRPr="00E12134">
        <w:rPr>
          <w:rFonts w:ascii="Times New Roman" w:eastAsia="Times New Roman" w:hAnsi="Times New Roman" w:cs="Times New Roman"/>
          <w:sz w:val="24"/>
          <w:szCs w:val="24"/>
          <w:lang w:eastAsia="en-IN"/>
        </w:rPr>
        <w:t xml:space="preserve"> sustain competition in this highly competitive environment.</w:t>
      </w:r>
    </w:p>
    <w:p w14:paraId="13A2F54A" w14:textId="0D30D4A6" w:rsidR="004E79CE" w:rsidRDefault="000559A9" w:rsidP="007A09D1">
      <w:pPr>
        <w:spacing w:after="100" w:afterAutospacing="1" w:line="240" w:lineRule="auto"/>
      </w:pPr>
      <w:r w:rsidRPr="00E12134">
        <w:rPr>
          <w:rFonts w:ascii="Times New Roman" w:eastAsia="Times New Roman" w:hAnsi="Times New Roman" w:cs="Times New Roman"/>
          <w:b/>
          <w:bCs/>
          <w:sz w:val="24"/>
          <w:szCs w:val="24"/>
          <w:lang w:eastAsia="en-IN"/>
        </w:rPr>
        <w:t>Request For Sample Report</w:t>
      </w:r>
      <w:r w:rsidR="007C15AB">
        <w:t xml:space="preserve">: </w:t>
      </w:r>
      <w:hyperlink r:id="rId9" w:history="1">
        <w:r w:rsidR="009C12A2" w:rsidRPr="00E9622E">
          <w:rPr>
            <w:rStyle w:val="Hyperlink"/>
          </w:rPr>
          <w:t>https://www.intellectualmarketinsights.com/download-sample/IMI-001818</w:t>
        </w:r>
      </w:hyperlink>
      <w:r w:rsidR="009C12A2">
        <w:t xml:space="preserve"> </w:t>
      </w:r>
      <w:r w:rsidR="00A71686">
        <w:t xml:space="preserve"> </w:t>
      </w:r>
      <w:r w:rsidR="004E79CE">
        <w:t xml:space="preserve"> </w:t>
      </w:r>
    </w:p>
    <w:p w14:paraId="15F52082" w14:textId="736E1528" w:rsidR="000559A9" w:rsidRDefault="000559A9" w:rsidP="007A09D1">
      <w:pPr>
        <w:spacing w:after="100" w:afterAutospacing="1" w:line="240" w:lineRule="auto"/>
        <w:rPr>
          <w:rFonts w:ascii="Times New Roman" w:eastAsia="Times New Roman" w:hAnsi="Times New Roman" w:cs="Times New Roman"/>
          <w:b/>
          <w:bCs/>
          <w:sz w:val="24"/>
          <w:szCs w:val="24"/>
          <w:lang w:eastAsia="en-IN"/>
        </w:rPr>
      </w:pPr>
      <w:r w:rsidRPr="00E12134">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 xml:space="preserve">Market Top Companies included in the </w:t>
      </w:r>
      <w:r w:rsidR="009C12A2">
        <w:rPr>
          <w:rFonts w:ascii="Times New Roman" w:eastAsia="Times New Roman" w:hAnsi="Times New Roman" w:cs="Times New Roman"/>
          <w:b/>
          <w:bCs/>
          <w:sz w:val="24"/>
          <w:szCs w:val="24"/>
          <w:lang w:eastAsia="en-IN"/>
        </w:rPr>
        <w:t xml:space="preserve">Bakery Processing Equipment </w:t>
      </w:r>
      <w:r>
        <w:rPr>
          <w:rFonts w:ascii="Times New Roman" w:eastAsia="Times New Roman" w:hAnsi="Times New Roman" w:cs="Times New Roman"/>
          <w:b/>
          <w:bCs/>
          <w:sz w:val="24"/>
          <w:szCs w:val="24"/>
          <w:lang w:eastAsia="en-IN"/>
        </w:rPr>
        <w:t xml:space="preserve">Market Report: </w:t>
      </w:r>
    </w:p>
    <w:p w14:paraId="14B922A1"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Heat and Control Inc.</w:t>
      </w:r>
    </w:p>
    <w:p w14:paraId="1D7242F2"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Rheon Automatic Machinery Co. Ltd.</w:t>
      </w:r>
    </w:p>
    <w:p w14:paraId="437F0A31"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Baker Perkins Ltd.</w:t>
      </w:r>
    </w:p>
    <w:p w14:paraId="7BB6D031"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proofErr w:type="spellStart"/>
      <w:r w:rsidRPr="009C12A2">
        <w:rPr>
          <w:rFonts w:ascii="Segoe UI" w:eastAsia="Times New Roman" w:hAnsi="Segoe UI" w:cs="Segoe UI"/>
          <w:color w:val="212529"/>
          <w:sz w:val="24"/>
          <w:szCs w:val="24"/>
          <w:lang w:val="en-US"/>
        </w:rPr>
        <w:t>Bühler</w:t>
      </w:r>
      <w:proofErr w:type="spellEnd"/>
      <w:r w:rsidRPr="009C12A2">
        <w:rPr>
          <w:rFonts w:ascii="Segoe UI" w:eastAsia="Times New Roman" w:hAnsi="Segoe UI" w:cs="Segoe UI"/>
          <w:color w:val="212529"/>
          <w:sz w:val="24"/>
          <w:szCs w:val="24"/>
          <w:lang w:val="en-US"/>
        </w:rPr>
        <w:t xml:space="preserve"> Holdings AG</w:t>
      </w:r>
    </w:p>
    <w:p w14:paraId="2F5DD233"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 xml:space="preserve">GEA Group </w:t>
      </w:r>
      <w:proofErr w:type="spellStart"/>
      <w:r w:rsidRPr="009C12A2">
        <w:rPr>
          <w:rFonts w:ascii="Segoe UI" w:eastAsia="Times New Roman" w:hAnsi="Segoe UI" w:cs="Segoe UI"/>
          <w:color w:val="212529"/>
          <w:sz w:val="24"/>
          <w:szCs w:val="24"/>
          <w:lang w:val="en-US"/>
        </w:rPr>
        <w:t>Aktiengesellschaft</w:t>
      </w:r>
      <w:proofErr w:type="spellEnd"/>
    </w:p>
    <w:p w14:paraId="3D55C5AB"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 xml:space="preserve">The </w:t>
      </w:r>
      <w:proofErr w:type="spellStart"/>
      <w:r w:rsidRPr="009C12A2">
        <w:rPr>
          <w:rFonts w:ascii="Segoe UI" w:eastAsia="Times New Roman" w:hAnsi="Segoe UI" w:cs="Segoe UI"/>
          <w:color w:val="212529"/>
          <w:sz w:val="24"/>
          <w:szCs w:val="24"/>
          <w:lang w:val="en-US"/>
        </w:rPr>
        <w:t>Middleby</w:t>
      </w:r>
      <w:proofErr w:type="spellEnd"/>
      <w:r w:rsidRPr="009C12A2">
        <w:rPr>
          <w:rFonts w:ascii="Segoe UI" w:eastAsia="Times New Roman" w:hAnsi="Segoe UI" w:cs="Segoe UI"/>
          <w:color w:val="212529"/>
          <w:sz w:val="24"/>
          <w:szCs w:val="24"/>
          <w:lang w:val="en-US"/>
        </w:rPr>
        <w:t xml:space="preserve"> Corporation</w:t>
      </w:r>
    </w:p>
    <w:p w14:paraId="1E8D147A"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Markel Ventures Inc.</w:t>
      </w:r>
    </w:p>
    <w:p w14:paraId="2557609E"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 xml:space="preserve">Koenig </w:t>
      </w:r>
      <w:proofErr w:type="spellStart"/>
      <w:r w:rsidRPr="009C12A2">
        <w:rPr>
          <w:rFonts w:ascii="Segoe UI" w:eastAsia="Times New Roman" w:hAnsi="Segoe UI" w:cs="Segoe UI"/>
          <w:color w:val="212529"/>
          <w:sz w:val="24"/>
          <w:szCs w:val="24"/>
          <w:lang w:val="en-US"/>
        </w:rPr>
        <w:t>Maschinen</w:t>
      </w:r>
      <w:proofErr w:type="spellEnd"/>
      <w:r w:rsidRPr="009C12A2">
        <w:rPr>
          <w:rFonts w:ascii="Segoe UI" w:eastAsia="Times New Roman" w:hAnsi="Segoe UI" w:cs="Segoe UI"/>
          <w:color w:val="212529"/>
          <w:sz w:val="24"/>
          <w:szCs w:val="24"/>
          <w:lang w:val="en-US"/>
        </w:rPr>
        <w:t xml:space="preserve"> GmbH</w:t>
      </w:r>
    </w:p>
    <w:p w14:paraId="24224E23"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John Bean Technologies Corporation</w:t>
      </w:r>
    </w:p>
    <w:p w14:paraId="531C6C28"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Rheon Automatic Machinery Co. Ltd.</w:t>
      </w:r>
    </w:p>
    <w:p w14:paraId="046E1366"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BVT Bakery Services B.V.</w:t>
      </w:r>
    </w:p>
    <w:p w14:paraId="0DEAF3DE" w14:textId="77777777" w:rsidR="009C12A2" w:rsidRPr="009C12A2" w:rsidRDefault="009C12A2" w:rsidP="009C12A2">
      <w:pPr>
        <w:numPr>
          <w:ilvl w:val="0"/>
          <w:numId w:val="8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and ALI Group S.R.L.</w:t>
      </w:r>
    </w:p>
    <w:p w14:paraId="15B809EB" w14:textId="77777777" w:rsidR="009C12A2" w:rsidRDefault="009C12A2" w:rsidP="000559A9">
      <w:pPr>
        <w:spacing w:after="100" w:afterAutospacing="1" w:line="240" w:lineRule="auto"/>
        <w:rPr>
          <w:rFonts w:ascii="Times New Roman" w:eastAsia="Times New Roman" w:hAnsi="Times New Roman" w:cs="Times New Roman"/>
          <w:b/>
          <w:bCs/>
          <w:sz w:val="24"/>
          <w:szCs w:val="24"/>
          <w:lang w:eastAsia="en-IN"/>
        </w:rPr>
      </w:pPr>
    </w:p>
    <w:p w14:paraId="560CDB2B" w14:textId="47C2C2CD" w:rsidR="000559A9" w:rsidRDefault="000559A9" w:rsidP="000559A9">
      <w:pPr>
        <w:spacing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t>
      </w:r>
      <w:r w:rsidRPr="00E12134">
        <w:rPr>
          <w:rFonts w:ascii="Times New Roman" w:eastAsia="Times New Roman" w:hAnsi="Times New Roman" w:cs="Times New Roman"/>
          <w:b/>
          <w:bCs/>
          <w:sz w:val="24"/>
          <w:szCs w:val="24"/>
          <w:lang w:eastAsia="en-IN"/>
        </w:rPr>
        <w:t>Additional companies can be included in the report as per request.</w:t>
      </w:r>
    </w:p>
    <w:p w14:paraId="4428D47E" w14:textId="5453E563" w:rsidR="00A5470C" w:rsidRPr="000E6CFA" w:rsidRDefault="009C12A2" w:rsidP="000559A9">
      <w:pPr>
        <w:spacing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Bakery Processing Equipment </w:t>
      </w:r>
      <w:r w:rsidR="00A5470C" w:rsidRPr="00E12134">
        <w:rPr>
          <w:rFonts w:ascii="Times New Roman" w:eastAsia="Times New Roman" w:hAnsi="Times New Roman" w:cs="Times New Roman"/>
          <w:sz w:val="24"/>
          <w:szCs w:val="24"/>
          <w:lang w:eastAsia="en-IN"/>
        </w:rPr>
        <w:t>Market research report can help you in taking the right business decisions. It is a comprehensive and detailed analysis of market trends, opportunities and challenges that will give you an edge over competitors. You will be able to take informed decisions based on this data-driven study.</w:t>
      </w:r>
    </w:p>
    <w:p w14:paraId="02867E9D" w14:textId="5B9B9016" w:rsidR="00A5470C" w:rsidRPr="00E12134" w:rsidRDefault="00B05D89" w:rsidP="00CD79F9">
      <w:pPr>
        <w:spacing w:after="100" w:afterAutospacing="1" w:line="240" w:lineRule="auto"/>
        <w:jc w:val="both"/>
        <w:rPr>
          <w:rFonts w:ascii="Times New Roman" w:eastAsia="Times New Roman" w:hAnsi="Times New Roman" w:cs="Times New Roman"/>
          <w:b/>
          <w:bCs/>
          <w:sz w:val="24"/>
          <w:szCs w:val="24"/>
          <w:lang w:eastAsia="en-IN"/>
        </w:rPr>
      </w:pPr>
      <w:bookmarkStart w:id="4" w:name="_Hlk135865332"/>
      <w:r w:rsidRPr="00E12134">
        <w:rPr>
          <w:rFonts w:ascii="Times New Roman" w:eastAsia="Times New Roman" w:hAnsi="Times New Roman" w:cs="Times New Roman"/>
          <w:b/>
          <w:bCs/>
          <w:sz w:val="24"/>
          <w:szCs w:val="24"/>
          <w:lang w:eastAsia="en-IN"/>
        </w:rPr>
        <w:t>Market Key Segmentation Analysis:</w:t>
      </w:r>
    </w:p>
    <w:p w14:paraId="1BE09308" w14:textId="77777777" w:rsidR="009C12A2" w:rsidRPr="009C12A2" w:rsidRDefault="009C12A2" w:rsidP="009C12A2">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9C12A2">
        <w:rPr>
          <w:rFonts w:ascii="inherit" w:eastAsia="Times New Roman" w:hAnsi="inherit" w:cs="Segoe UI"/>
          <w:b/>
          <w:bCs/>
          <w:color w:val="000000"/>
          <w:sz w:val="24"/>
          <w:szCs w:val="24"/>
          <w:bdr w:val="none" w:sz="0" w:space="0" w:color="auto" w:frame="1"/>
          <w:lang w:val="en-US"/>
        </w:rPr>
        <w:t>By Model</w:t>
      </w:r>
    </w:p>
    <w:p w14:paraId="11754F8F" w14:textId="77777777" w:rsidR="009C12A2" w:rsidRPr="009C12A2" w:rsidRDefault="009C12A2" w:rsidP="009C12A2">
      <w:pPr>
        <w:numPr>
          <w:ilvl w:val="0"/>
          <w:numId w:val="8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lastRenderedPageBreak/>
        <w:t>Mixers Below 250 kg 250 - 500 kg 500 - 1,000 kg 1,000 - 1,500 kg</w:t>
      </w:r>
    </w:p>
    <w:p w14:paraId="5C79D686" w14:textId="77777777" w:rsidR="009C12A2" w:rsidRPr="009C12A2" w:rsidRDefault="009C12A2" w:rsidP="009C12A2">
      <w:pPr>
        <w:numPr>
          <w:ilvl w:val="0"/>
          <w:numId w:val="8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Above 1,500 kg Slicers</w:t>
      </w:r>
    </w:p>
    <w:p w14:paraId="4927A7A6" w14:textId="77777777" w:rsidR="009C12A2" w:rsidRPr="009C12A2" w:rsidRDefault="009C12A2" w:rsidP="009C12A2">
      <w:pPr>
        <w:numPr>
          <w:ilvl w:val="0"/>
          <w:numId w:val="8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Below 100 kg 100 - 150 kg 150 - 250 kg 250 - 350 kg</w:t>
      </w:r>
    </w:p>
    <w:p w14:paraId="11576466" w14:textId="77777777" w:rsidR="009C12A2" w:rsidRPr="009C12A2" w:rsidRDefault="009C12A2" w:rsidP="009C12A2">
      <w:pPr>
        <w:numPr>
          <w:ilvl w:val="0"/>
          <w:numId w:val="8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Above 350 kg</w:t>
      </w:r>
    </w:p>
    <w:p w14:paraId="60B34F68" w14:textId="77777777" w:rsidR="009C12A2" w:rsidRPr="009C12A2" w:rsidRDefault="009C12A2" w:rsidP="009C12A2">
      <w:pPr>
        <w:numPr>
          <w:ilvl w:val="0"/>
          <w:numId w:val="8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Sheeters &amp; Molders 500 – 1,000 kg 1,000 – 1,500 kg</w:t>
      </w:r>
    </w:p>
    <w:p w14:paraId="59FA2504" w14:textId="77777777" w:rsidR="009C12A2" w:rsidRPr="009C12A2" w:rsidRDefault="009C12A2" w:rsidP="009C12A2">
      <w:pPr>
        <w:numPr>
          <w:ilvl w:val="0"/>
          <w:numId w:val="8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Above 1,500 kg</w:t>
      </w:r>
    </w:p>
    <w:p w14:paraId="6C6AFB4B" w14:textId="77777777" w:rsidR="009C12A2" w:rsidRPr="009C12A2" w:rsidRDefault="009C12A2" w:rsidP="009C12A2">
      <w:pPr>
        <w:numPr>
          <w:ilvl w:val="0"/>
          <w:numId w:val="8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Ovens &amp; Proofers</w:t>
      </w:r>
    </w:p>
    <w:p w14:paraId="5F375B37" w14:textId="77777777" w:rsidR="009C12A2" w:rsidRPr="009C12A2" w:rsidRDefault="009C12A2" w:rsidP="009C12A2">
      <w:pPr>
        <w:numPr>
          <w:ilvl w:val="0"/>
          <w:numId w:val="8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Others</w:t>
      </w:r>
    </w:p>
    <w:p w14:paraId="69B32744" w14:textId="77777777" w:rsidR="009C12A2" w:rsidRPr="009C12A2" w:rsidRDefault="009C12A2" w:rsidP="009C12A2">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9C12A2">
        <w:rPr>
          <w:rFonts w:ascii="inherit" w:eastAsia="Times New Roman" w:hAnsi="inherit" w:cs="Segoe UI"/>
          <w:b/>
          <w:bCs/>
          <w:color w:val="000000"/>
          <w:sz w:val="24"/>
          <w:szCs w:val="24"/>
          <w:bdr w:val="none" w:sz="0" w:space="0" w:color="auto" w:frame="1"/>
          <w:lang w:val="en-US"/>
        </w:rPr>
        <w:t>By Application</w:t>
      </w:r>
    </w:p>
    <w:p w14:paraId="18F65730" w14:textId="77777777" w:rsidR="009C12A2" w:rsidRPr="009C12A2" w:rsidRDefault="009C12A2" w:rsidP="009C12A2">
      <w:pPr>
        <w:numPr>
          <w:ilvl w:val="0"/>
          <w:numId w:val="8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Bread</w:t>
      </w:r>
    </w:p>
    <w:p w14:paraId="3D7B8D1A" w14:textId="77777777" w:rsidR="009C12A2" w:rsidRPr="009C12A2" w:rsidRDefault="009C12A2" w:rsidP="009C12A2">
      <w:pPr>
        <w:numPr>
          <w:ilvl w:val="0"/>
          <w:numId w:val="8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Pastry</w:t>
      </w:r>
    </w:p>
    <w:p w14:paraId="47E0EEEB" w14:textId="77777777" w:rsidR="009C12A2" w:rsidRPr="009C12A2" w:rsidRDefault="009C12A2" w:rsidP="009C12A2">
      <w:pPr>
        <w:numPr>
          <w:ilvl w:val="0"/>
          <w:numId w:val="8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Pizza</w:t>
      </w:r>
    </w:p>
    <w:p w14:paraId="1B3A8A5C" w14:textId="77777777" w:rsidR="009C12A2" w:rsidRPr="009C12A2" w:rsidRDefault="009C12A2" w:rsidP="009C12A2">
      <w:pPr>
        <w:numPr>
          <w:ilvl w:val="0"/>
          <w:numId w:val="8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Croissants</w:t>
      </w:r>
    </w:p>
    <w:p w14:paraId="2FDAAEDC" w14:textId="77777777" w:rsidR="009C12A2" w:rsidRPr="009C12A2" w:rsidRDefault="009C12A2" w:rsidP="009C12A2">
      <w:pPr>
        <w:numPr>
          <w:ilvl w:val="0"/>
          <w:numId w:val="8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Flatbread</w:t>
      </w:r>
    </w:p>
    <w:p w14:paraId="7372F3AD" w14:textId="77777777" w:rsidR="009C12A2" w:rsidRPr="009C12A2" w:rsidRDefault="009C12A2" w:rsidP="009C12A2">
      <w:pPr>
        <w:numPr>
          <w:ilvl w:val="0"/>
          <w:numId w:val="8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Pie/Quiche</w:t>
      </w:r>
    </w:p>
    <w:p w14:paraId="1BFB382C" w14:textId="77777777" w:rsidR="009C12A2" w:rsidRPr="009C12A2" w:rsidRDefault="009C12A2" w:rsidP="009C12A2">
      <w:pPr>
        <w:numPr>
          <w:ilvl w:val="0"/>
          <w:numId w:val="8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Biscuits</w:t>
      </w:r>
    </w:p>
    <w:p w14:paraId="0FA6C16F" w14:textId="77777777" w:rsidR="009C12A2" w:rsidRPr="009C12A2" w:rsidRDefault="009C12A2" w:rsidP="009C12A2">
      <w:pPr>
        <w:numPr>
          <w:ilvl w:val="0"/>
          <w:numId w:val="8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9C12A2">
        <w:rPr>
          <w:rFonts w:ascii="Segoe UI" w:eastAsia="Times New Roman" w:hAnsi="Segoe UI" w:cs="Segoe UI"/>
          <w:color w:val="212529"/>
          <w:sz w:val="24"/>
          <w:szCs w:val="24"/>
          <w:lang w:val="en-US"/>
        </w:rPr>
        <w:t>Tortilla</w:t>
      </w:r>
    </w:p>
    <w:p w14:paraId="22362358" w14:textId="77777777" w:rsidR="00B54B49" w:rsidRDefault="00B54B49" w:rsidP="00525A8C"/>
    <w:p w14:paraId="70A6E70F" w14:textId="77777777" w:rsidR="00B05D89" w:rsidRPr="00E12134"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The report covers North America, Europe, APCA, Latin America, Middle East, Africa. Country level data is provided in the report.</w:t>
      </w:r>
    </w:p>
    <w:bookmarkEnd w:id="4"/>
    <w:p w14:paraId="7CB3F99D" w14:textId="2F6C813E" w:rsidR="00A5470C" w:rsidRPr="00E12134"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br/>
        <w:t>The global market is huge, with a lot of opportunities for different regions. The North American region has the United States and Canada to offer while Asia Pacific includes China, Japan, South Korea India Australia as well as other countries in that area like Singapore.</w:t>
      </w:r>
    </w:p>
    <w:p w14:paraId="3CB0CBF8" w14:textId="16C82E53" w:rsidR="00B54B49" w:rsidRDefault="00B05D89" w:rsidP="0020652A">
      <w:pPr>
        <w:spacing w:after="100" w:afterAutospacing="1" w:line="240" w:lineRule="auto"/>
      </w:pPr>
      <w:r w:rsidRPr="00E12134">
        <w:rPr>
          <w:rFonts w:ascii="Times New Roman" w:eastAsia="Times New Roman" w:hAnsi="Times New Roman" w:cs="Times New Roman"/>
          <w:b/>
          <w:bCs/>
          <w:sz w:val="24"/>
          <w:szCs w:val="24"/>
          <w:lang w:eastAsia="en-IN"/>
        </w:rPr>
        <w:t>Methodology of this</w:t>
      </w:r>
      <w:r w:rsidR="00A5470C" w:rsidRPr="00E12134">
        <w:rPr>
          <w:rFonts w:ascii="Times New Roman" w:eastAsia="Times New Roman" w:hAnsi="Times New Roman" w:cs="Times New Roman"/>
          <w:b/>
          <w:bCs/>
          <w:sz w:val="24"/>
          <w:szCs w:val="24"/>
          <w:lang w:eastAsia="en-IN"/>
        </w:rPr>
        <w:t xml:space="preserve"> </w:t>
      </w:r>
      <w:r w:rsidR="009C12A2">
        <w:rPr>
          <w:rFonts w:ascii="Times New Roman" w:eastAsia="Times New Roman" w:hAnsi="Times New Roman" w:cs="Times New Roman"/>
          <w:b/>
          <w:bCs/>
          <w:sz w:val="24"/>
          <w:szCs w:val="24"/>
          <w:lang w:eastAsia="en-IN"/>
        </w:rPr>
        <w:t xml:space="preserve">Bakery Processing Equipment </w:t>
      </w:r>
      <w:r w:rsidR="00A5470C" w:rsidRPr="00E12134">
        <w:rPr>
          <w:rFonts w:ascii="Times New Roman" w:eastAsia="Times New Roman" w:hAnsi="Times New Roman" w:cs="Times New Roman"/>
          <w:b/>
          <w:bCs/>
          <w:sz w:val="24"/>
          <w:szCs w:val="24"/>
          <w:lang w:eastAsia="en-IN"/>
        </w:rPr>
        <w:t>Market Report</w:t>
      </w:r>
      <w:r w:rsidRPr="00E12134">
        <w:rPr>
          <w:rFonts w:ascii="Times New Roman" w:eastAsia="Times New Roman" w:hAnsi="Times New Roman" w:cs="Times New Roman"/>
          <w:sz w:val="24"/>
          <w:szCs w:val="24"/>
          <w:lang w:eastAsia="en-IN"/>
        </w:rPr>
        <w:t>:</w:t>
      </w:r>
      <w:r w:rsidR="009E0C85" w:rsidRPr="009E0C85">
        <w:t xml:space="preserve"> </w:t>
      </w:r>
      <w:hyperlink r:id="rId10" w:history="1">
        <w:r w:rsidR="009C12A2" w:rsidRPr="00E9622E">
          <w:rPr>
            <w:rStyle w:val="Hyperlink"/>
          </w:rPr>
          <w:t>https://www.intellectualmarketinsights.com/methodologies/IMI-001818</w:t>
        </w:r>
      </w:hyperlink>
      <w:r w:rsidR="009C12A2">
        <w:t xml:space="preserve"> </w:t>
      </w:r>
      <w:r w:rsidR="00525A8C">
        <w:t xml:space="preserve"> </w:t>
      </w:r>
      <w:r w:rsidR="00B54B49">
        <w:t xml:space="preserve"> </w:t>
      </w:r>
    </w:p>
    <w:p w14:paraId="40476F06" w14:textId="00E718D8" w:rsidR="00A5470C" w:rsidRPr="00E12134" w:rsidRDefault="00A5470C" w:rsidP="0020652A">
      <w:pPr>
        <w:spacing w:after="100" w:afterAutospacing="1" w:line="240" w:lineRule="auto"/>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Market research reports can help you in taking the right business decisions. It is an analysis of the market and industry, which helps in understanding the market better. This report will provide you with all the information you need to know about this sector so that it becomes easy for you to take informed decisions.</w:t>
      </w:r>
    </w:p>
    <w:p w14:paraId="0F7B1558" w14:textId="37EDBB2B" w:rsidR="00A5470C"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With our market research reports, we offer a comprehensive overview of this sector and its dynamics. We have done extensive research on this topic and are confident that our findings will be helpful for anyone who needs some guidance or direction when making important decisions related to their company’s future growth strategy.</w:t>
      </w:r>
    </w:p>
    <w:p w14:paraId="6975DC2E" w14:textId="77777777" w:rsidR="00152065" w:rsidRPr="00152065" w:rsidRDefault="00152065" w:rsidP="00152065">
      <w:pPr>
        <w:spacing w:after="100" w:afterAutospacing="1" w:line="240" w:lineRule="auto"/>
        <w:jc w:val="both"/>
        <w:rPr>
          <w:rFonts w:ascii="Times New Roman" w:eastAsia="Times New Roman" w:hAnsi="Times New Roman" w:cs="Times New Roman"/>
          <w:b/>
          <w:bCs/>
          <w:sz w:val="24"/>
          <w:szCs w:val="24"/>
          <w:lang w:eastAsia="en-IN"/>
        </w:rPr>
      </w:pPr>
      <w:r w:rsidRPr="00152065">
        <w:rPr>
          <w:rFonts w:ascii="Times New Roman" w:eastAsia="Times New Roman" w:hAnsi="Times New Roman" w:cs="Times New Roman"/>
          <w:b/>
          <w:bCs/>
          <w:sz w:val="24"/>
          <w:szCs w:val="24"/>
          <w:u w:val="single"/>
          <w:lang w:eastAsia="en-IN"/>
        </w:rPr>
        <w:t>Table of Content</w:t>
      </w:r>
    </w:p>
    <w:p w14:paraId="698CADF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Chapter 1- Report Methodology</w:t>
      </w:r>
    </w:p>
    <w:p w14:paraId="54FBEEF2"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1.1. Research Process</w:t>
      </w:r>
    </w:p>
    <w:p w14:paraId="600A958D"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lastRenderedPageBreak/>
        <w:t>1.2. Primary Research</w:t>
      </w:r>
    </w:p>
    <w:p w14:paraId="111821A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1.3. Secondary Research</w:t>
      </w:r>
    </w:p>
    <w:p w14:paraId="65D0F9C8"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1.4. Market Size Estimates</w:t>
      </w:r>
    </w:p>
    <w:p w14:paraId="1D0B6B3D"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1.5. Data Triangulation</w:t>
      </w:r>
    </w:p>
    <w:p w14:paraId="5A1DC71E"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1.6. Forecast Model</w:t>
      </w:r>
    </w:p>
    <w:p w14:paraId="436CC06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1.7. USP’s of Report</w:t>
      </w:r>
    </w:p>
    <w:p w14:paraId="3E1F49CD"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1.8. Report Description</w:t>
      </w:r>
    </w:p>
    <w:p w14:paraId="515F1164" w14:textId="18AEF4E1"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2– Global </w:t>
      </w:r>
      <w:r w:rsidR="009C12A2">
        <w:rPr>
          <w:rFonts w:ascii="Times New Roman" w:eastAsia="Times New Roman" w:hAnsi="Times New Roman" w:cs="Times New Roman"/>
          <w:b/>
          <w:bCs/>
          <w:sz w:val="24"/>
          <w:szCs w:val="24"/>
          <w:lang w:eastAsia="en-IN"/>
        </w:rPr>
        <w:t xml:space="preserve">Bakery Processing Equipment </w:t>
      </w:r>
      <w:r w:rsidRPr="00152065">
        <w:rPr>
          <w:rFonts w:ascii="Times New Roman" w:eastAsia="Times New Roman" w:hAnsi="Times New Roman" w:cs="Times New Roman"/>
          <w:b/>
          <w:bCs/>
          <w:sz w:val="24"/>
          <w:szCs w:val="24"/>
          <w:lang w:eastAsia="en-IN"/>
        </w:rPr>
        <w:t>Market Overview</w:t>
      </w:r>
    </w:p>
    <w:p w14:paraId="472B13F3"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2.1. Market Introduction</w:t>
      </w:r>
    </w:p>
    <w:p w14:paraId="5AA93D53"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2.2. Executive Summary</w:t>
      </w:r>
    </w:p>
    <w:p w14:paraId="29A27025" w14:textId="793281AC"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 xml:space="preserve">2.3. Global </w:t>
      </w:r>
      <w:r w:rsidR="009C12A2">
        <w:rPr>
          <w:rFonts w:ascii="Times New Roman" w:eastAsia="Times New Roman" w:hAnsi="Times New Roman" w:cs="Times New Roman"/>
          <w:sz w:val="24"/>
          <w:szCs w:val="24"/>
          <w:lang w:eastAsia="en-IN"/>
        </w:rPr>
        <w:t xml:space="preserve">Bakery Processing Equipment </w:t>
      </w:r>
      <w:r w:rsidRPr="00152065">
        <w:rPr>
          <w:rFonts w:ascii="Times New Roman" w:eastAsia="Times New Roman" w:hAnsi="Times New Roman" w:cs="Times New Roman"/>
          <w:sz w:val="24"/>
          <w:szCs w:val="24"/>
          <w:lang w:eastAsia="en-IN"/>
        </w:rPr>
        <w:t>Market Classification</w:t>
      </w:r>
    </w:p>
    <w:p w14:paraId="57B510DC"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2.4. Market Drivers</w:t>
      </w:r>
    </w:p>
    <w:p w14:paraId="5854A475"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2.5. Market Restraints</w:t>
      </w:r>
    </w:p>
    <w:p w14:paraId="423602DB"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2.6. Market Opportunity</w:t>
      </w:r>
    </w:p>
    <w:p w14:paraId="2D186A0B" w14:textId="68326361"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 xml:space="preserve">2.7. </w:t>
      </w:r>
      <w:r w:rsidR="009C12A2">
        <w:rPr>
          <w:rFonts w:ascii="Times New Roman" w:eastAsia="Times New Roman" w:hAnsi="Times New Roman" w:cs="Times New Roman"/>
          <w:sz w:val="24"/>
          <w:szCs w:val="24"/>
          <w:lang w:eastAsia="en-IN"/>
        </w:rPr>
        <w:t xml:space="preserve">Bakery Processing Equipment </w:t>
      </w:r>
      <w:r w:rsidRPr="00152065">
        <w:rPr>
          <w:rFonts w:ascii="Times New Roman" w:eastAsia="Times New Roman" w:hAnsi="Times New Roman" w:cs="Times New Roman"/>
          <w:sz w:val="24"/>
          <w:szCs w:val="24"/>
          <w:lang w:eastAsia="en-IN"/>
        </w:rPr>
        <w:t>Market: Trends</w:t>
      </w:r>
    </w:p>
    <w:p w14:paraId="1CA903B6"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2.8. Porter’s Five Forces Analysis</w:t>
      </w:r>
    </w:p>
    <w:p w14:paraId="1B001D2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2.9. Market Attractiveness Analysis</w:t>
      </w:r>
    </w:p>
    <w:p w14:paraId="6E6C5329" w14:textId="65A61410"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3 - Global </w:t>
      </w:r>
      <w:r w:rsidR="009C12A2">
        <w:rPr>
          <w:rFonts w:ascii="Times New Roman" w:eastAsia="Times New Roman" w:hAnsi="Times New Roman" w:cs="Times New Roman"/>
          <w:b/>
          <w:bCs/>
          <w:sz w:val="24"/>
          <w:szCs w:val="24"/>
          <w:lang w:eastAsia="en-IN"/>
        </w:rPr>
        <w:t xml:space="preserve">Bakery Processing Equipment </w:t>
      </w:r>
      <w:r w:rsidRPr="00152065">
        <w:rPr>
          <w:rFonts w:ascii="Times New Roman" w:eastAsia="Times New Roman" w:hAnsi="Times New Roman" w:cs="Times New Roman"/>
          <w:b/>
          <w:bCs/>
          <w:sz w:val="24"/>
          <w:szCs w:val="24"/>
          <w:lang w:eastAsia="en-IN"/>
        </w:rPr>
        <w:t>Market Overview</w:t>
      </w:r>
    </w:p>
    <w:p w14:paraId="4CBF49D9" w14:textId="0EDC852F"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4 - Global </w:t>
      </w:r>
      <w:r w:rsidR="009C12A2">
        <w:rPr>
          <w:rFonts w:ascii="Times New Roman" w:eastAsia="Times New Roman" w:hAnsi="Times New Roman" w:cs="Times New Roman"/>
          <w:b/>
          <w:bCs/>
          <w:sz w:val="24"/>
          <w:szCs w:val="24"/>
          <w:lang w:eastAsia="en-IN"/>
        </w:rPr>
        <w:t xml:space="preserve">Bakery Processing Equipment </w:t>
      </w:r>
      <w:r w:rsidRPr="00152065">
        <w:rPr>
          <w:rFonts w:ascii="Times New Roman" w:eastAsia="Times New Roman" w:hAnsi="Times New Roman" w:cs="Times New Roman"/>
          <w:b/>
          <w:bCs/>
          <w:sz w:val="24"/>
          <w:szCs w:val="24"/>
          <w:lang w:eastAsia="en-IN"/>
        </w:rPr>
        <w:t xml:space="preserve">Market Analysis: Segmentation </w:t>
      </w:r>
      <w:proofErr w:type="gramStart"/>
      <w:r w:rsidRPr="00152065">
        <w:rPr>
          <w:rFonts w:ascii="Times New Roman" w:eastAsia="Times New Roman" w:hAnsi="Times New Roman" w:cs="Times New Roman"/>
          <w:b/>
          <w:bCs/>
          <w:sz w:val="24"/>
          <w:szCs w:val="24"/>
          <w:lang w:eastAsia="en-IN"/>
        </w:rPr>
        <w:t>By</w:t>
      </w:r>
      <w:proofErr w:type="gramEnd"/>
      <w:r w:rsidRPr="00152065">
        <w:rPr>
          <w:rFonts w:ascii="Times New Roman" w:eastAsia="Times New Roman" w:hAnsi="Times New Roman" w:cs="Times New Roman"/>
          <w:b/>
          <w:bCs/>
          <w:sz w:val="24"/>
          <w:szCs w:val="24"/>
          <w:lang w:eastAsia="en-IN"/>
        </w:rPr>
        <w:t xml:space="preserve"> Types</w:t>
      </w:r>
    </w:p>
    <w:p w14:paraId="57F54074" w14:textId="08D16DEE" w:rsidR="00E12134" w:rsidRPr="00E12134" w:rsidRDefault="00E12134" w:rsidP="00D47926">
      <w:pPr>
        <w:spacing w:after="100" w:afterAutospacing="1" w:line="240" w:lineRule="auto"/>
        <w:jc w:val="both"/>
        <w:rPr>
          <w:b/>
          <w:bCs/>
          <w:color w:val="000000"/>
          <w:u w:val="single"/>
        </w:rPr>
      </w:pPr>
      <w:r w:rsidRPr="00E12134">
        <w:rPr>
          <w:b/>
          <w:bCs/>
          <w:color w:val="000000"/>
          <w:u w:val="single"/>
        </w:rPr>
        <w:t>About US:</w:t>
      </w:r>
    </w:p>
    <w:p w14:paraId="76B68A83" w14:textId="77777777" w:rsidR="00E12134" w:rsidRPr="00E12134" w:rsidRDefault="00E12134" w:rsidP="00E12134">
      <w:pPr>
        <w:pStyle w:val="NormalWeb"/>
        <w:spacing w:before="240" w:beforeAutospacing="0" w:after="240" w:afterAutospacing="0"/>
        <w:jc w:val="both"/>
        <w:rPr>
          <w:b/>
          <w:bCs/>
        </w:rPr>
      </w:pPr>
      <w:r w:rsidRPr="00E12134">
        <w:rPr>
          <w:b/>
          <w:bCs/>
          <w:color w:val="000000"/>
        </w:rPr>
        <w:t>IMIR® Market Research Pvt Ltd.</w:t>
      </w:r>
    </w:p>
    <w:p w14:paraId="53ECC4C4" w14:textId="77777777" w:rsidR="00E12134" w:rsidRPr="00E12134" w:rsidRDefault="00E12134" w:rsidP="00E12134">
      <w:pPr>
        <w:pStyle w:val="NormalWeb"/>
        <w:spacing w:before="240" w:beforeAutospacing="0" w:after="240" w:afterAutospacing="0"/>
        <w:jc w:val="both"/>
      </w:pPr>
      <w:r w:rsidRPr="00E12134">
        <w:rPr>
          <w:color w:val="000000"/>
        </w:rPr>
        <w:t>Intellectual Market Insights Research is a global market intelligence and consulting organization that provides syndicated research reports, customized research reports, and consulting services. We are known for our actionable insights and authentic reports in various domains including, Semiconductor, aerospace, Automation, Agriculture, Food &amp; Beverages, Automotive, Chemicals and Materials, and virtually all domains and an exhaustive list of sub-domains under the sun. We create value for clients through our highly reliable and accurate reports.</w:t>
      </w:r>
    </w:p>
    <w:p w14:paraId="3D4572BD" w14:textId="77777777" w:rsidR="00E12134" w:rsidRPr="00152065" w:rsidRDefault="00E12134" w:rsidP="00E12134">
      <w:pPr>
        <w:pStyle w:val="Heading3"/>
        <w:shd w:val="clear" w:color="auto" w:fill="FFFFFF"/>
        <w:spacing w:before="0"/>
        <w:jc w:val="both"/>
        <w:rPr>
          <w:rFonts w:ascii="Times New Roman" w:hAnsi="Times New Roman" w:cs="Times New Roman"/>
        </w:rPr>
      </w:pPr>
      <w:r w:rsidRPr="00152065">
        <w:rPr>
          <w:rFonts w:ascii="Times New Roman" w:hAnsi="Times New Roman" w:cs="Times New Roman"/>
          <w:color w:val="000000"/>
        </w:rPr>
        <w:lastRenderedPageBreak/>
        <w:t>IMIR has the distinguished objective of providing the optimal quality research and granular research to clients. Our market research studies by products, services, technologies, applications, end users, and market players for global, regional, and country level market segments, enable our clients to see more, know more, and do more, which help answer your most important questions.</w:t>
      </w:r>
    </w:p>
    <w:p w14:paraId="2C4F86D7" w14:textId="77777777" w:rsidR="00E12134" w:rsidRPr="00E12134" w:rsidRDefault="00E12134" w:rsidP="00E12134">
      <w:pPr>
        <w:pStyle w:val="Heading3"/>
        <w:shd w:val="clear" w:color="auto" w:fill="FFFFFF"/>
        <w:spacing w:before="0"/>
        <w:jc w:val="both"/>
        <w:rPr>
          <w:rFonts w:ascii="Times New Roman" w:hAnsi="Times New Roman" w:cs="Times New Roman"/>
        </w:rPr>
      </w:pPr>
    </w:p>
    <w:p w14:paraId="01F4B934"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 xml:space="preserve">Follow Us: </w:t>
      </w:r>
      <w:hyperlink r:id="rId11" w:history="1">
        <w:r w:rsidRPr="00E12134">
          <w:rPr>
            <w:rStyle w:val="Hyperlink"/>
            <w:rFonts w:ascii="Times New Roman" w:hAnsi="Times New Roman" w:cs="Times New Roman"/>
            <w:b/>
            <w:bCs/>
            <w:color w:val="1155CC"/>
          </w:rPr>
          <w:t>LinkedIn</w:t>
        </w:r>
      </w:hyperlink>
    </w:p>
    <w:p w14:paraId="2471C43A"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rPr>
        <w:t> </w:t>
      </w:r>
    </w:p>
    <w:p w14:paraId="3B81B1BA"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Mr. Smit Patel</w:t>
      </w:r>
    </w:p>
    <w:p w14:paraId="798BF014"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Phone:</w:t>
      </w:r>
      <w:r w:rsidRPr="00E12134">
        <w:rPr>
          <w:rFonts w:ascii="Times New Roman" w:hAnsi="Times New Roman" w:cs="Times New Roman"/>
          <w:b/>
          <w:bCs/>
          <w:color w:val="000000"/>
        </w:rPr>
        <w:t xml:space="preserve"> +1 412-730-2889        </w:t>
      </w:r>
    </w:p>
    <w:p w14:paraId="0886225C"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Email:</w:t>
      </w:r>
      <w:r w:rsidRPr="00E12134">
        <w:rPr>
          <w:rFonts w:ascii="Times New Roman" w:hAnsi="Times New Roman" w:cs="Times New Roman"/>
          <w:b/>
          <w:bCs/>
          <w:color w:val="000000"/>
        </w:rPr>
        <w:t xml:space="preserve"> </w:t>
      </w:r>
      <w:hyperlink r:id="rId12" w:history="1">
        <w:r w:rsidRPr="00E12134">
          <w:rPr>
            <w:rStyle w:val="Hyperlink"/>
            <w:rFonts w:ascii="Times New Roman" w:hAnsi="Times New Roman" w:cs="Times New Roman"/>
            <w:b/>
            <w:bCs/>
            <w:color w:val="1155CC"/>
          </w:rPr>
          <w:t>Smit@intellectualmarketinsights.com</w:t>
        </w:r>
      </w:hyperlink>
    </w:p>
    <w:p w14:paraId="703AD49D" w14:textId="497D24E2" w:rsidR="00514C19" w:rsidRPr="00E12134" w:rsidRDefault="00E12134" w:rsidP="001B0F8C">
      <w:pPr>
        <w:pStyle w:val="Heading3"/>
        <w:spacing w:before="320" w:after="80"/>
        <w:rPr>
          <w:rFonts w:ascii="Times New Roman" w:hAnsi="Times New Roman" w:cs="Times New Roman"/>
        </w:rPr>
      </w:pPr>
      <w:r w:rsidRPr="00E12134">
        <w:rPr>
          <w:rFonts w:ascii="Times New Roman" w:hAnsi="Times New Roman" w:cs="Times New Roman"/>
          <w:color w:val="000000"/>
        </w:rPr>
        <w:t xml:space="preserve">Corporate Sales: </w:t>
      </w:r>
      <w:hyperlink r:id="rId13" w:history="1">
        <w:r w:rsidRPr="00E12134">
          <w:rPr>
            <w:rStyle w:val="Hyperlink"/>
            <w:rFonts w:ascii="Times New Roman" w:hAnsi="Times New Roman" w:cs="Times New Roman"/>
            <w:b/>
            <w:bCs/>
            <w:color w:val="1155CC"/>
          </w:rPr>
          <w:t>Sales@intellectualmarketinsights.com</w:t>
        </w:r>
      </w:hyperlink>
      <w:r w:rsidRPr="00E12134">
        <w:rPr>
          <w:rFonts w:ascii="Times New Roman" w:hAnsi="Times New Roman" w:cs="Times New Roman"/>
          <w:b/>
          <w:bCs/>
          <w:color w:val="000000"/>
        </w:rPr>
        <w:t> </w:t>
      </w:r>
      <w:bookmarkEnd w:id="1"/>
    </w:p>
    <w:sectPr w:rsidR="00514C19" w:rsidRPr="00E12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9DFD9" w14:textId="77777777" w:rsidR="00E52570" w:rsidRDefault="00E52570" w:rsidP="00CA1568">
      <w:pPr>
        <w:spacing w:after="0" w:line="240" w:lineRule="auto"/>
      </w:pPr>
      <w:r>
        <w:separator/>
      </w:r>
    </w:p>
  </w:endnote>
  <w:endnote w:type="continuationSeparator" w:id="0">
    <w:p w14:paraId="16CB4934" w14:textId="77777777" w:rsidR="00E52570" w:rsidRDefault="00E52570" w:rsidP="00CA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B1E29" w14:textId="77777777" w:rsidR="00E52570" w:rsidRDefault="00E52570" w:rsidP="00CA1568">
      <w:pPr>
        <w:spacing w:after="0" w:line="240" w:lineRule="auto"/>
      </w:pPr>
      <w:r>
        <w:separator/>
      </w:r>
    </w:p>
  </w:footnote>
  <w:footnote w:type="continuationSeparator" w:id="0">
    <w:p w14:paraId="428BC3B1" w14:textId="77777777" w:rsidR="00E52570" w:rsidRDefault="00E52570" w:rsidP="00CA1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8C2"/>
    <w:multiLevelType w:val="multilevel"/>
    <w:tmpl w:val="F62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13C87"/>
    <w:multiLevelType w:val="multilevel"/>
    <w:tmpl w:val="A7D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32DF5"/>
    <w:multiLevelType w:val="multilevel"/>
    <w:tmpl w:val="724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F1D08"/>
    <w:multiLevelType w:val="multilevel"/>
    <w:tmpl w:val="C5CE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C9466F"/>
    <w:multiLevelType w:val="multilevel"/>
    <w:tmpl w:val="86C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810A9"/>
    <w:multiLevelType w:val="multilevel"/>
    <w:tmpl w:val="CCC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E7361F"/>
    <w:multiLevelType w:val="multilevel"/>
    <w:tmpl w:val="023A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9A563D"/>
    <w:multiLevelType w:val="multilevel"/>
    <w:tmpl w:val="3AE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94562"/>
    <w:multiLevelType w:val="multilevel"/>
    <w:tmpl w:val="EE5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52C88"/>
    <w:multiLevelType w:val="multilevel"/>
    <w:tmpl w:val="255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C56CA8"/>
    <w:multiLevelType w:val="multilevel"/>
    <w:tmpl w:val="91B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C7F42"/>
    <w:multiLevelType w:val="multilevel"/>
    <w:tmpl w:val="B13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326852"/>
    <w:multiLevelType w:val="multilevel"/>
    <w:tmpl w:val="9B52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811924"/>
    <w:multiLevelType w:val="multilevel"/>
    <w:tmpl w:val="3FE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5C6066"/>
    <w:multiLevelType w:val="multilevel"/>
    <w:tmpl w:val="E65C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EA0629"/>
    <w:multiLevelType w:val="multilevel"/>
    <w:tmpl w:val="254E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2F4108"/>
    <w:multiLevelType w:val="multilevel"/>
    <w:tmpl w:val="2D9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7540E4"/>
    <w:multiLevelType w:val="multilevel"/>
    <w:tmpl w:val="34E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D745F5"/>
    <w:multiLevelType w:val="multilevel"/>
    <w:tmpl w:val="0B2A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9D43A2"/>
    <w:multiLevelType w:val="multilevel"/>
    <w:tmpl w:val="CE94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22021"/>
    <w:multiLevelType w:val="multilevel"/>
    <w:tmpl w:val="722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3C7F2B"/>
    <w:multiLevelType w:val="multilevel"/>
    <w:tmpl w:val="EC0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4111E5"/>
    <w:multiLevelType w:val="multilevel"/>
    <w:tmpl w:val="3E4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902D22"/>
    <w:multiLevelType w:val="multilevel"/>
    <w:tmpl w:val="4EF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7954B5"/>
    <w:multiLevelType w:val="multilevel"/>
    <w:tmpl w:val="EFB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7B7B82"/>
    <w:multiLevelType w:val="multilevel"/>
    <w:tmpl w:val="00D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D12748"/>
    <w:multiLevelType w:val="multilevel"/>
    <w:tmpl w:val="721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0A6ECD"/>
    <w:multiLevelType w:val="hybridMultilevel"/>
    <w:tmpl w:val="F1E2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15715A"/>
    <w:multiLevelType w:val="multilevel"/>
    <w:tmpl w:val="FA9267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36661EE8"/>
    <w:multiLevelType w:val="multilevel"/>
    <w:tmpl w:val="A71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D46BEE"/>
    <w:multiLevelType w:val="multilevel"/>
    <w:tmpl w:val="9B4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E12581"/>
    <w:multiLevelType w:val="multilevel"/>
    <w:tmpl w:val="DFFE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516F57"/>
    <w:multiLevelType w:val="multilevel"/>
    <w:tmpl w:val="743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5F6069"/>
    <w:multiLevelType w:val="multilevel"/>
    <w:tmpl w:val="FA9267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3BD057CA"/>
    <w:multiLevelType w:val="multilevel"/>
    <w:tmpl w:val="30F0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00494C"/>
    <w:multiLevelType w:val="multilevel"/>
    <w:tmpl w:val="706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70013E"/>
    <w:multiLevelType w:val="multilevel"/>
    <w:tmpl w:val="B57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E73FA8"/>
    <w:multiLevelType w:val="multilevel"/>
    <w:tmpl w:val="9A1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C03842"/>
    <w:multiLevelType w:val="multilevel"/>
    <w:tmpl w:val="0C7E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B039BF"/>
    <w:multiLevelType w:val="hybridMultilevel"/>
    <w:tmpl w:val="3B70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FA7DBE"/>
    <w:multiLevelType w:val="multilevel"/>
    <w:tmpl w:val="505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736FB7"/>
    <w:multiLevelType w:val="multilevel"/>
    <w:tmpl w:val="180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DA61188"/>
    <w:multiLevelType w:val="multilevel"/>
    <w:tmpl w:val="729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1114A1"/>
    <w:multiLevelType w:val="multilevel"/>
    <w:tmpl w:val="6D2A4E7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4" w15:restartNumberingAfterBreak="0">
    <w:nsid w:val="4E6C4E94"/>
    <w:multiLevelType w:val="multilevel"/>
    <w:tmpl w:val="A97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876342"/>
    <w:multiLevelType w:val="multilevel"/>
    <w:tmpl w:val="5F84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CE5014"/>
    <w:multiLevelType w:val="multilevel"/>
    <w:tmpl w:val="CB9A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EB3FF1"/>
    <w:multiLevelType w:val="multilevel"/>
    <w:tmpl w:val="7AF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0F1A2D"/>
    <w:multiLevelType w:val="multilevel"/>
    <w:tmpl w:val="C67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876B91"/>
    <w:multiLevelType w:val="multilevel"/>
    <w:tmpl w:val="C1B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D807A4"/>
    <w:multiLevelType w:val="multilevel"/>
    <w:tmpl w:val="800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3647A67"/>
    <w:multiLevelType w:val="multilevel"/>
    <w:tmpl w:val="17B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D43E3A"/>
    <w:multiLevelType w:val="multilevel"/>
    <w:tmpl w:val="E6B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265297"/>
    <w:multiLevelType w:val="multilevel"/>
    <w:tmpl w:val="89B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860FA9"/>
    <w:multiLevelType w:val="multilevel"/>
    <w:tmpl w:val="F2C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AD142DC"/>
    <w:multiLevelType w:val="multilevel"/>
    <w:tmpl w:val="469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B046455"/>
    <w:multiLevelType w:val="multilevel"/>
    <w:tmpl w:val="A830B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6B6921"/>
    <w:multiLevelType w:val="multilevel"/>
    <w:tmpl w:val="E85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60063C"/>
    <w:multiLevelType w:val="multilevel"/>
    <w:tmpl w:val="D1B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21741F"/>
    <w:multiLevelType w:val="multilevel"/>
    <w:tmpl w:val="359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A22749"/>
    <w:multiLevelType w:val="hybridMultilevel"/>
    <w:tmpl w:val="A5AA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3E6C20"/>
    <w:multiLevelType w:val="multilevel"/>
    <w:tmpl w:val="B516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E15ABD"/>
    <w:multiLevelType w:val="hybridMultilevel"/>
    <w:tmpl w:val="BB88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7C1B43"/>
    <w:multiLevelType w:val="multilevel"/>
    <w:tmpl w:val="3D7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F323B3"/>
    <w:multiLevelType w:val="multilevel"/>
    <w:tmpl w:val="66F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5352DB"/>
    <w:multiLevelType w:val="multilevel"/>
    <w:tmpl w:val="DA1A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075702"/>
    <w:multiLevelType w:val="multilevel"/>
    <w:tmpl w:val="3A0E9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A3C5389"/>
    <w:multiLevelType w:val="multilevel"/>
    <w:tmpl w:val="E048E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AE777A1"/>
    <w:multiLevelType w:val="multilevel"/>
    <w:tmpl w:val="5E2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F72F1B"/>
    <w:multiLevelType w:val="multilevel"/>
    <w:tmpl w:val="B08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C280A8E"/>
    <w:multiLevelType w:val="multilevel"/>
    <w:tmpl w:val="29087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4B24EF"/>
    <w:multiLevelType w:val="multilevel"/>
    <w:tmpl w:val="7B46915E"/>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72" w15:restartNumberingAfterBreak="0">
    <w:nsid w:val="6FB4285B"/>
    <w:multiLevelType w:val="multilevel"/>
    <w:tmpl w:val="FA9267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3" w15:restartNumberingAfterBreak="0">
    <w:nsid w:val="70E959A2"/>
    <w:multiLevelType w:val="multilevel"/>
    <w:tmpl w:val="AF9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25751ED"/>
    <w:multiLevelType w:val="multilevel"/>
    <w:tmpl w:val="8B18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8B7F77"/>
    <w:multiLevelType w:val="multilevel"/>
    <w:tmpl w:val="A764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C50776"/>
    <w:multiLevelType w:val="hybridMultilevel"/>
    <w:tmpl w:val="CA16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D11DE7"/>
    <w:multiLevelType w:val="multilevel"/>
    <w:tmpl w:val="CBA87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7BF2959"/>
    <w:multiLevelType w:val="multilevel"/>
    <w:tmpl w:val="0936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411B77"/>
    <w:multiLevelType w:val="multilevel"/>
    <w:tmpl w:val="C32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105729"/>
    <w:multiLevelType w:val="multilevel"/>
    <w:tmpl w:val="11C8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EB0D2A"/>
    <w:multiLevelType w:val="multilevel"/>
    <w:tmpl w:val="57388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DA4B55"/>
    <w:multiLevelType w:val="multilevel"/>
    <w:tmpl w:val="5B2C2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FAF3DD9"/>
    <w:multiLevelType w:val="multilevel"/>
    <w:tmpl w:val="D686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243262">
    <w:abstractNumId w:val="52"/>
  </w:num>
  <w:num w:numId="2" w16cid:durableId="297303554">
    <w:abstractNumId w:val="74"/>
  </w:num>
  <w:num w:numId="3" w16cid:durableId="1653561437">
    <w:abstractNumId w:val="67"/>
  </w:num>
  <w:num w:numId="4" w16cid:durableId="571088971">
    <w:abstractNumId w:val="56"/>
  </w:num>
  <w:num w:numId="5" w16cid:durableId="369649980">
    <w:abstractNumId w:val="61"/>
  </w:num>
  <w:num w:numId="6" w16cid:durableId="1773938670">
    <w:abstractNumId w:val="54"/>
  </w:num>
  <w:num w:numId="7" w16cid:durableId="544413546">
    <w:abstractNumId w:val="79"/>
  </w:num>
  <w:num w:numId="8" w16cid:durableId="1840584470">
    <w:abstractNumId w:val="40"/>
  </w:num>
  <w:num w:numId="9" w16cid:durableId="1636328615">
    <w:abstractNumId w:val="81"/>
  </w:num>
  <w:num w:numId="10" w16cid:durableId="862089128">
    <w:abstractNumId w:val="42"/>
  </w:num>
  <w:num w:numId="11" w16cid:durableId="1721130228">
    <w:abstractNumId w:val="15"/>
  </w:num>
  <w:num w:numId="12" w16cid:durableId="1841039179">
    <w:abstractNumId w:val="66"/>
  </w:num>
  <w:num w:numId="13" w16cid:durableId="1571960175">
    <w:abstractNumId w:val="23"/>
  </w:num>
  <w:num w:numId="14" w16cid:durableId="1015107554">
    <w:abstractNumId w:val="44"/>
  </w:num>
  <w:num w:numId="15" w16cid:durableId="555701091">
    <w:abstractNumId w:val="50"/>
  </w:num>
  <w:num w:numId="16" w16cid:durableId="1195801814">
    <w:abstractNumId w:val="12"/>
  </w:num>
  <w:num w:numId="17" w16cid:durableId="1602452787">
    <w:abstractNumId w:val="73"/>
  </w:num>
  <w:num w:numId="18" w16cid:durableId="943220998">
    <w:abstractNumId w:val="2"/>
  </w:num>
  <w:num w:numId="19" w16cid:durableId="408888677">
    <w:abstractNumId w:val="51"/>
  </w:num>
  <w:num w:numId="20" w16cid:durableId="1096364636">
    <w:abstractNumId w:val="0"/>
  </w:num>
  <w:num w:numId="21" w16cid:durableId="534660539">
    <w:abstractNumId w:val="30"/>
  </w:num>
  <w:num w:numId="22" w16cid:durableId="1678145330">
    <w:abstractNumId w:val="78"/>
  </w:num>
  <w:num w:numId="23" w16cid:durableId="1822892887">
    <w:abstractNumId w:val="36"/>
  </w:num>
  <w:num w:numId="24" w16cid:durableId="1869833386">
    <w:abstractNumId w:val="82"/>
  </w:num>
  <w:num w:numId="25" w16cid:durableId="435099490">
    <w:abstractNumId w:val="37"/>
  </w:num>
  <w:num w:numId="26" w16cid:durableId="942540423">
    <w:abstractNumId w:val="77"/>
  </w:num>
  <w:num w:numId="27" w16cid:durableId="624045074">
    <w:abstractNumId w:val="13"/>
  </w:num>
  <w:num w:numId="28" w16cid:durableId="1546479526">
    <w:abstractNumId w:val="18"/>
  </w:num>
  <w:num w:numId="29" w16cid:durableId="1507941174">
    <w:abstractNumId w:val="19"/>
  </w:num>
  <w:num w:numId="30" w16cid:durableId="1846088976">
    <w:abstractNumId w:val="57"/>
  </w:num>
  <w:num w:numId="31" w16cid:durableId="774907826">
    <w:abstractNumId w:val="38"/>
  </w:num>
  <w:num w:numId="32" w16cid:durableId="121850290">
    <w:abstractNumId w:val="9"/>
  </w:num>
  <w:num w:numId="33" w16cid:durableId="1989237094">
    <w:abstractNumId w:val="11"/>
  </w:num>
  <w:num w:numId="34" w16cid:durableId="55248188">
    <w:abstractNumId w:val="69"/>
  </w:num>
  <w:num w:numId="35" w16cid:durableId="22444795">
    <w:abstractNumId w:val="16"/>
  </w:num>
  <w:num w:numId="36" w16cid:durableId="1206210994">
    <w:abstractNumId w:val="14"/>
  </w:num>
  <w:num w:numId="37" w16cid:durableId="2083094020">
    <w:abstractNumId w:val="48"/>
  </w:num>
  <w:num w:numId="38" w16cid:durableId="741177923">
    <w:abstractNumId w:val="34"/>
  </w:num>
  <w:num w:numId="39" w16cid:durableId="573442190">
    <w:abstractNumId w:val="5"/>
  </w:num>
  <w:num w:numId="40" w16cid:durableId="1464495454">
    <w:abstractNumId w:val="41"/>
  </w:num>
  <w:num w:numId="41" w16cid:durableId="242689786">
    <w:abstractNumId w:val="58"/>
  </w:num>
  <w:num w:numId="42" w16cid:durableId="1012027108">
    <w:abstractNumId w:val="75"/>
  </w:num>
  <w:num w:numId="43" w16cid:durableId="1162240944">
    <w:abstractNumId w:val="70"/>
  </w:num>
  <w:num w:numId="44" w16cid:durableId="568661351">
    <w:abstractNumId w:val="17"/>
  </w:num>
  <w:num w:numId="45" w16cid:durableId="1934973174">
    <w:abstractNumId w:val="29"/>
  </w:num>
  <w:num w:numId="46" w16cid:durableId="777797251">
    <w:abstractNumId w:val="45"/>
  </w:num>
  <w:num w:numId="47" w16cid:durableId="1640842938">
    <w:abstractNumId w:val="55"/>
  </w:num>
  <w:num w:numId="48" w16cid:durableId="140510101">
    <w:abstractNumId w:val="32"/>
  </w:num>
  <w:num w:numId="49" w16cid:durableId="610551817">
    <w:abstractNumId w:val="71"/>
  </w:num>
  <w:num w:numId="50" w16cid:durableId="1344360955">
    <w:abstractNumId w:val="43"/>
  </w:num>
  <w:num w:numId="51" w16cid:durableId="1255361515">
    <w:abstractNumId w:val="72"/>
  </w:num>
  <w:num w:numId="52" w16cid:durableId="1299803560">
    <w:abstractNumId w:val="28"/>
  </w:num>
  <w:num w:numId="53" w16cid:durableId="451826572">
    <w:abstractNumId w:val="33"/>
  </w:num>
  <w:num w:numId="54" w16cid:durableId="1140611166">
    <w:abstractNumId w:val="39"/>
  </w:num>
  <w:num w:numId="55" w16cid:durableId="1565220127">
    <w:abstractNumId w:val="62"/>
  </w:num>
  <w:num w:numId="56" w16cid:durableId="1152217975">
    <w:abstractNumId w:val="27"/>
  </w:num>
  <w:num w:numId="57" w16cid:durableId="1836073100">
    <w:abstractNumId w:val="76"/>
  </w:num>
  <w:num w:numId="58" w16cid:durableId="171184105">
    <w:abstractNumId w:val="60"/>
  </w:num>
  <w:num w:numId="59" w16cid:durableId="970791496">
    <w:abstractNumId w:val="59"/>
  </w:num>
  <w:num w:numId="60" w16cid:durableId="1922369015">
    <w:abstractNumId w:val="49"/>
  </w:num>
  <w:num w:numId="61" w16cid:durableId="214044467">
    <w:abstractNumId w:val="65"/>
  </w:num>
  <w:num w:numId="62" w16cid:durableId="1191576173">
    <w:abstractNumId w:val="21"/>
  </w:num>
  <w:num w:numId="63" w16cid:durableId="202065309">
    <w:abstractNumId w:val="35"/>
  </w:num>
  <w:num w:numId="64" w16cid:durableId="1653487303">
    <w:abstractNumId w:val="8"/>
  </w:num>
  <w:num w:numId="65" w16cid:durableId="1920406918">
    <w:abstractNumId w:val="10"/>
  </w:num>
  <w:num w:numId="66" w16cid:durableId="966282264">
    <w:abstractNumId w:val="3"/>
  </w:num>
  <w:num w:numId="67" w16cid:durableId="2124155259">
    <w:abstractNumId w:val="47"/>
  </w:num>
  <w:num w:numId="68" w16cid:durableId="1706717301">
    <w:abstractNumId w:val="63"/>
  </w:num>
  <w:num w:numId="69" w16cid:durableId="256595766">
    <w:abstractNumId w:val="26"/>
  </w:num>
  <w:num w:numId="70" w16cid:durableId="76289957">
    <w:abstractNumId w:val="25"/>
  </w:num>
  <w:num w:numId="71" w16cid:durableId="1198814852">
    <w:abstractNumId w:val="31"/>
  </w:num>
  <w:num w:numId="72" w16cid:durableId="1782872815">
    <w:abstractNumId w:val="24"/>
  </w:num>
  <w:num w:numId="73" w16cid:durableId="2014412251">
    <w:abstractNumId w:val="68"/>
  </w:num>
  <w:num w:numId="74" w16cid:durableId="426850591">
    <w:abstractNumId w:val="6"/>
  </w:num>
  <w:num w:numId="75" w16cid:durableId="485978148">
    <w:abstractNumId w:val="46"/>
  </w:num>
  <w:num w:numId="76" w16cid:durableId="1437171605">
    <w:abstractNumId w:val="53"/>
  </w:num>
  <w:num w:numId="77" w16cid:durableId="1243952327">
    <w:abstractNumId w:val="80"/>
  </w:num>
  <w:num w:numId="78" w16cid:durableId="125319030">
    <w:abstractNumId w:val="7"/>
  </w:num>
  <w:num w:numId="79" w16cid:durableId="1712995325">
    <w:abstractNumId w:val="1"/>
  </w:num>
  <w:num w:numId="80" w16cid:durableId="191185211">
    <w:abstractNumId w:val="20"/>
  </w:num>
  <w:num w:numId="81" w16cid:durableId="1089892539">
    <w:abstractNumId w:val="83"/>
  </w:num>
  <w:num w:numId="82" w16cid:durableId="1070155617">
    <w:abstractNumId w:val="64"/>
  </w:num>
  <w:num w:numId="83" w16cid:durableId="341709841">
    <w:abstractNumId w:val="4"/>
  </w:num>
  <w:num w:numId="84" w16cid:durableId="385881556">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63"/>
    <w:rsid w:val="00024952"/>
    <w:rsid w:val="000559A9"/>
    <w:rsid w:val="000C54A1"/>
    <w:rsid w:val="000E6CFA"/>
    <w:rsid w:val="000E715E"/>
    <w:rsid w:val="000F1BAC"/>
    <w:rsid w:val="001347EB"/>
    <w:rsid w:val="00152065"/>
    <w:rsid w:val="001563D4"/>
    <w:rsid w:val="00156F8A"/>
    <w:rsid w:val="001B0F8C"/>
    <w:rsid w:val="0020652A"/>
    <w:rsid w:val="00215697"/>
    <w:rsid w:val="00240C4C"/>
    <w:rsid w:val="002616EB"/>
    <w:rsid w:val="0027676A"/>
    <w:rsid w:val="0028013F"/>
    <w:rsid w:val="00286D7A"/>
    <w:rsid w:val="002A4955"/>
    <w:rsid w:val="002B5D71"/>
    <w:rsid w:val="002E7B84"/>
    <w:rsid w:val="00304452"/>
    <w:rsid w:val="00305E00"/>
    <w:rsid w:val="00392FD1"/>
    <w:rsid w:val="00395A6B"/>
    <w:rsid w:val="003C5DEA"/>
    <w:rsid w:val="003E6859"/>
    <w:rsid w:val="003F0DF1"/>
    <w:rsid w:val="004142FB"/>
    <w:rsid w:val="004260BF"/>
    <w:rsid w:val="0043201D"/>
    <w:rsid w:val="004513B9"/>
    <w:rsid w:val="004D539D"/>
    <w:rsid w:val="004E0F69"/>
    <w:rsid w:val="004E79CE"/>
    <w:rsid w:val="004F1E9D"/>
    <w:rsid w:val="005030A6"/>
    <w:rsid w:val="005161EA"/>
    <w:rsid w:val="00525A8C"/>
    <w:rsid w:val="00543392"/>
    <w:rsid w:val="00546723"/>
    <w:rsid w:val="0059111C"/>
    <w:rsid w:val="005C3156"/>
    <w:rsid w:val="005E132E"/>
    <w:rsid w:val="00684C9A"/>
    <w:rsid w:val="006A3516"/>
    <w:rsid w:val="006B4ECF"/>
    <w:rsid w:val="007121AA"/>
    <w:rsid w:val="007314C8"/>
    <w:rsid w:val="00746D23"/>
    <w:rsid w:val="007A09D1"/>
    <w:rsid w:val="007C15AB"/>
    <w:rsid w:val="007F6102"/>
    <w:rsid w:val="00801D9D"/>
    <w:rsid w:val="00803E68"/>
    <w:rsid w:val="00807E5E"/>
    <w:rsid w:val="00825CB3"/>
    <w:rsid w:val="00836552"/>
    <w:rsid w:val="00840554"/>
    <w:rsid w:val="00850969"/>
    <w:rsid w:val="00855DB1"/>
    <w:rsid w:val="00881E38"/>
    <w:rsid w:val="008E249B"/>
    <w:rsid w:val="008F3FC1"/>
    <w:rsid w:val="00983541"/>
    <w:rsid w:val="009C12A2"/>
    <w:rsid w:val="009D6415"/>
    <w:rsid w:val="009E0C85"/>
    <w:rsid w:val="009F4108"/>
    <w:rsid w:val="00A5470C"/>
    <w:rsid w:val="00A71686"/>
    <w:rsid w:val="00A91BAB"/>
    <w:rsid w:val="00A932BF"/>
    <w:rsid w:val="00AA2791"/>
    <w:rsid w:val="00AB5E6F"/>
    <w:rsid w:val="00B05D89"/>
    <w:rsid w:val="00B54B49"/>
    <w:rsid w:val="00B628D4"/>
    <w:rsid w:val="00B83C62"/>
    <w:rsid w:val="00BB6F8C"/>
    <w:rsid w:val="00BE10D5"/>
    <w:rsid w:val="00C102ED"/>
    <w:rsid w:val="00C13BDC"/>
    <w:rsid w:val="00C30F04"/>
    <w:rsid w:val="00C74983"/>
    <w:rsid w:val="00C93A95"/>
    <w:rsid w:val="00CA1568"/>
    <w:rsid w:val="00CD4059"/>
    <w:rsid w:val="00CD79F9"/>
    <w:rsid w:val="00D47926"/>
    <w:rsid w:val="00D82FDE"/>
    <w:rsid w:val="00DA599B"/>
    <w:rsid w:val="00DA72D8"/>
    <w:rsid w:val="00DE4937"/>
    <w:rsid w:val="00E12134"/>
    <w:rsid w:val="00E2044D"/>
    <w:rsid w:val="00E30A63"/>
    <w:rsid w:val="00E35F1D"/>
    <w:rsid w:val="00E52570"/>
    <w:rsid w:val="00EF2C0F"/>
    <w:rsid w:val="00F05393"/>
    <w:rsid w:val="00F45A97"/>
    <w:rsid w:val="00F54448"/>
    <w:rsid w:val="00FB0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117E"/>
  <w15:chartTrackingRefBased/>
  <w15:docId w15:val="{BFCA78ED-29CB-4EA1-8F2A-6584A940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2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2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8F3FC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0A63"/>
    <w:rPr>
      <w:b/>
      <w:bCs/>
    </w:rPr>
  </w:style>
  <w:style w:type="character" w:styleId="Hyperlink">
    <w:name w:val="Hyperlink"/>
    <w:basedOn w:val="DefaultParagraphFont"/>
    <w:uiPriority w:val="99"/>
    <w:unhideWhenUsed/>
    <w:rsid w:val="00E30A63"/>
    <w:rPr>
      <w:color w:val="0000FF"/>
      <w:u w:val="single"/>
    </w:rPr>
  </w:style>
  <w:style w:type="character" w:customStyle="1" w:styleId="Heading5Char">
    <w:name w:val="Heading 5 Char"/>
    <w:basedOn w:val="DefaultParagraphFont"/>
    <w:link w:val="Heading5"/>
    <w:uiPriority w:val="9"/>
    <w:rsid w:val="008F3FC1"/>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A5470C"/>
    <w:rPr>
      <w:i/>
      <w:iCs/>
    </w:rPr>
  </w:style>
  <w:style w:type="character" w:customStyle="1" w:styleId="Heading3Char">
    <w:name w:val="Heading 3 Char"/>
    <w:basedOn w:val="DefaultParagraphFont"/>
    <w:link w:val="Heading3"/>
    <w:uiPriority w:val="9"/>
    <w:rsid w:val="00E1213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12134"/>
    <w:rPr>
      <w:color w:val="605E5C"/>
      <w:shd w:val="clear" w:color="auto" w:fill="E1DFDD"/>
    </w:rPr>
  </w:style>
  <w:style w:type="character" w:customStyle="1" w:styleId="Heading1Char">
    <w:name w:val="Heading 1 Char"/>
    <w:basedOn w:val="DefaultParagraphFont"/>
    <w:link w:val="Heading1"/>
    <w:uiPriority w:val="9"/>
    <w:rsid w:val="000E6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520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6EB"/>
    <w:pPr>
      <w:ind w:left="720"/>
      <w:contextualSpacing/>
    </w:pPr>
  </w:style>
  <w:style w:type="paragraph" w:styleId="Header">
    <w:name w:val="header"/>
    <w:basedOn w:val="Normal"/>
    <w:link w:val="HeaderChar"/>
    <w:uiPriority w:val="99"/>
    <w:unhideWhenUsed/>
    <w:rsid w:val="00CA1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568"/>
  </w:style>
  <w:style w:type="paragraph" w:styleId="Footer">
    <w:name w:val="footer"/>
    <w:basedOn w:val="Normal"/>
    <w:link w:val="FooterChar"/>
    <w:uiPriority w:val="99"/>
    <w:unhideWhenUsed/>
    <w:rsid w:val="00CA1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720">
      <w:bodyDiv w:val="1"/>
      <w:marLeft w:val="0"/>
      <w:marRight w:val="0"/>
      <w:marTop w:val="0"/>
      <w:marBottom w:val="0"/>
      <w:divBdr>
        <w:top w:val="none" w:sz="0" w:space="0" w:color="auto"/>
        <w:left w:val="none" w:sz="0" w:space="0" w:color="auto"/>
        <w:bottom w:val="none" w:sz="0" w:space="0" w:color="auto"/>
        <w:right w:val="none" w:sz="0" w:space="0" w:color="auto"/>
      </w:divBdr>
    </w:div>
    <w:div w:id="113064597">
      <w:bodyDiv w:val="1"/>
      <w:marLeft w:val="0"/>
      <w:marRight w:val="0"/>
      <w:marTop w:val="0"/>
      <w:marBottom w:val="0"/>
      <w:divBdr>
        <w:top w:val="none" w:sz="0" w:space="0" w:color="auto"/>
        <w:left w:val="none" w:sz="0" w:space="0" w:color="auto"/>
        <w:bottom w:val="none" w:sz="0" w:space="0" w:color="auto"/>
        <w:right w:val="none" w:sz="0" w:space="0" w:color="auto"/>
      </w:divBdr>
    </w:div>
    <w:div w:id="124541745">
      <w:bodyDiv w:val="1"/>
      <w:marLeft w:val="0"/>
      <w:marRight w:val="0"/>
      <w:marTop w:val="0"/>
      <w:marBottom w:val="0"/>
      <w:divBdr>
        <w:top w:val="none" w:sz="0" w:space="0" w:color="auto"/>
        <w:left w:val="none" w:sz="0" w:space="0" w:color="auto"/>
        <w:bottom w:val="none" w:sz="0" w:space="0" w:color="auto"/>
        <w:right w:val="none" w:sz="0" w:space="0" w:color="auto"/>
      </w:divBdr>
    </w:div>
    <w:div w:id="202641838">
      <w:bodyDiv w:val="1"/>
      <w:marLeft w:val="0"/>
      <w:marRight w:val="0"/>
      <w:marTop w:val="0"/>
      <w:marBottom w:val="0"/>
      <w:divBdr>
        <w:top w:val="none" w:sz="0" w:space="0" w:color="auto"/>
        <w:left w:val="none" w:sz="0" w:space="0" w:color="auto"/>
        <w:bottom w:val="none" w:sz="0" w:space="0" w:color="auto"/>
        <w:right w:val="none" w:sz="0" w:space="0" w:color="auto"/>
      </w:divBdr>
    </w:div>
    <w:div w:id="226494112">
      <w:bodyDiv w:val="1"/>
      <w:marLeft w:val="0"/>
      <w:marRight w:val="0"/>
      <w:marTop w:val="0"/>
      <w:marBottom w:val="0"/>
      <w:divBdr>
        <w:top w:val="none" w:sz="0" w:space="0" w:color="auto"/>
        <w:left w:val="none" w:sz="0" w:space="0" w:color="auto"/>
        <w:bottom w:val="none" w:sz="0" w:space="0" w:color="auto"/>
        <w:right w:val="none" w:sz="0" w:space="0" w:color="auto"/>
      </w:divBdr>
    </w:div>
    <w:div w:id="229465624">
      <w:bodyDiv w:val="1"/>
      <w:marLeft w:val="0"/>
      <w:marRight w:val="0"/>
      <w:marTop w:val="0"/>
      <w:marBottom w:val="0"/>
      <w:divBdr>
        <w:top w:val="none" w:sz="0" w:space="0" w:color="auto"/>
        <w:left w:val="none" w:sz="0" w:space="0" w:color="auto"/>
        <w:bottom w:val="none" w:sz="0" w:space="0" w:color="auto"/>
        <w:right w:val="none" w:sz="0" w:space="0" w:color="auto"/>
      </w:divBdr>
    </w:div>
    <w:div w:id="250089713">
      <w:bodyDiv w:val="1"/>
      <w:marLeft w:val="0"/>
      <w:marRight w:val="0"/>
      <w:marTop w:val="0"/>
      <w:marBottom w:val="0"/>
      <w:divBdr>
        <w:top w:val="none" w:sz="0" w:space="0" w:color="auto"/>
        <w:left w:val="none" w:sz="0" w:space="0" w:color="auto"/>
        <w:bottom w:val="none" w:sz="0" w:space="0" w:color="auto"/>
        <w:right w:val="none" w:sz="0" w:space="0" w:color="auto"/>
      </w:divBdr>
    </w:div>
    <w:div w:id="265695130">
      <w:bodyDiv w:val="1"/>
      <w:marLeft w:val="0"/>
      <w:marRight w:val="0"/>
      <w:marTop w:val="0"/>
      <w:marBottom w:val="0"/>
      <w:divBdr>
        <w:top w:val="none" w:sz="0" w:space="0" w:color="auto"/>
        <w:left w:val="none" w:sz="0" w:space="0" w:color="auto"/>
        <w:bottom w:val="none" w:sz="0" w:space="0" w:color="auto"/>
        <w:right w:val="none" w:sz="0" w:space="0" w:color="auto"/>
      </w:divBdr>
    </w:div>
    <w:div w:id="289016815">
      <w:bodyDiv w:val="1"/>
      <w:marLeft w:val="0"/>
      <w:marRight w:val="0"/>
      <w:marTop w:val="0"/>
      <w:marBottom w:val="0"/>
      <w:divBdr>
        <w:top w:val="none" w:sz="0" w:space="0" w:color="auto"/>
        <w:left w:val="none" w:sz="0" w:space="0" w:color="auto"/>
        <w:bottom w:val="none" w:sz="0" w:space="0" w:color="auto"/>
        <w:right w:val="none" w:sz="0" w:space="0" w:color="auto"/>
      </w:divBdr>
    </w:div>
    <w:div w:id="345257790">
      <w:bodyDiv w:val="1"/>
      <w:marLeft w:val="0"/>
      <w:marRight w:val="0"/>
      <w:marTop w:val="0"/>
      <w:marBottom w:val="0"/>
      <w:divBdr>
        <w:top w:val="none" w:sz="0" w:space="0" w:color="auto"/>
        <w:left w:val="none" w:sz="0" w:space="0" w:color="auto"/>
        <w:bottom w:val="none" w:sz="0" w:space="0" w:color="auto"/>
        <w:right w:val="none" w:sz="0" w:space="0" w:color="auto"/>
      </w:divBdr>
    </w:div>
    <w:div w:id="360012928">
      <w:bodyDiv w:val="1"/>
      <w:marLeft w:val="0"/>
      <w:marRight w:val="0"/>
      <w:marTop w:val="0"/>
      <w:marBottom w:val="0"/>
      <w:divBdr>
        <w:top w:val="none" w:sz="0" w:space="0" w:color="auto"/>
        <w:left w:val="none" w:sz="0" w:space="0" w:color="auto"/>
        <w:bottom w:val="none" w:sz="0" w:space="0" w:color="auto"/>
        <w:right w:val="none" w:sz="0" w:space="0" w:color="auto"/>
      </w:divBdr>
    </w:div>
    <w:div w:id="420956548">
      <w:bodyDiv w:val="1"/>
      <w:marLeft w:val="0"/>
      <w:marRight w:val="0"/>
      <w:marTop w:val="0"/>
      <w:marBottom w:val="0"/>
      <w:divBdr>
        <w:top w:val="none" w:sz="0" w:space="0" w:color="auto"/>
        <w:left w:val="none" w:sz="0" w:space="0" w:color="auto"/>
        <w:bottom w:val="none" w:sz="0" w:space="0" w:color="auto"/>
        <w:right w:val="none" w:sz="0" w:space="0" w:color="auto"/>
      </w:divBdr>
    </w:div>
    <w:div w:id="432751771">
      <w:bodyDiv w:val="1"/>
      <w:marLeft w:val="0"/>
      <w:marRight w:val="0"/>
      <w:marTop w:val="0"/>
      <w:marBottom w:val="0"/>
      <w:divBdr>
        <w:top w:val="none" w:sz="0" w:space="0" w:color="auto"/>
        <w:left w:val="none" w:sz="0" w:space="0" w:color="auto"/>
        <w:bottom w:val="none" w:sz="0" w:space="0" w:color="auto"/>
        <w:right w:val="none" w:sz="0" w:space="0" w:color="auto"/>
      </w:divBdr>
    </w:div>
    <w:div w:id="500707360">
      <w:bodyDiv w:val="1"/>
      <w:marLeft w:val="0"/>
      <w:marRight w:val="0"/>
      <w:marTop w:val="0"/>
      <w:marBottom w:val="0"/>
      <w:divBdr>
        <w:top w:val="none" w:sz="0" w:space="0" w:color="auto"/>
        <w:left w:val="none" w:sz="0" w:space="0" w:color="auto"/>
        <w:bottom w:val="none" w:sz="0" w:space="0" w:color="auto"/>
        <w:right w:val="none" w:sz="0" w:space="0" w:color="auto"/>
      </w:divBdr>
    </w:div>
    <w:div w:id="521478103">
      <w:bodyDiv w:val="1"/>
      <w:marLeft w:val="0"/>
      <w:marRight w:val="0"/>
      <w:marTop w:val="0"/>
      <w:marBottom w:val="0"/>
      <w:divBdr>
        <w:top w:val="none" w:sz="0" w:space="0" w:color="auto"/>
        <w:left w:val="none" w:sz="0" w:space="0" w:color="auto"/>
        <w:bottom w:val="none" w:sz="0" w:space="0" w:color="auto"/>
        <w:right w:val="none" w:sz="0" w:space="0" w:color="auto"/>
      </w:divBdr>
    </w:div>
    <w:div w:id="536158580">
      <w:bodyDiv w:val="1"/>
      <w:marLeft w:val="0"/>
      <w:marRight w:val="0"/>
      <w:marTop w:val="0"/>
      <w:marBottom w:val="0"/>
      <w:divBdr>
        <w:top w:val="none" w:sz="0" w:space="0" w:color="auto"/>
        <w:left w:val="none" w:sz="0" w:space="0" w:color="auto"/>
        <w:bottom w:val="none" w:sz="0" w:space="0" w:color="auto"/>
        <w:right w:val="none" w:sz="0" w:space="0" w:color="auto"/>
      </w:divBdr>
    </w:div>
    <w:div w:id="540477116">
      <w:bodyDiv w:val="1"/>
      <w:marLeft w:val="0"/>
      <w:marRight w:val="0"/>
      <w:marTop w:val="0"/>
      <w:marBottom w:val="0"/>
      <w:divBdr>
        <w:top w:val="none" w:sz="0" w:space="0" w:color="auto"/>
        <w:left w:val="none" w:sz="0" w:space="0" w:color="auto"/>
        <w:bottom w:val="none" w:sz="0" w:space="0" w:color="auto"/>
        <w:right w:val="none" w:sz="0" w:space="0" w:color="auto"/>
      </w:divBdr>
    </w:div>
    <w:div w:id="611285091">
      <w:bodyDiv w:val="1"/>
      <w:marLeft w:val="0"/>
      <w:marRight w:val="0"/>
      <w:marTop w:val="0"/>
      <w:marBottom w:val="0"/>
      <w:divBdr>
        <w:top w:val="none" w:sz="0" w:space="0" w:color="auto"/>
        <w:left w:val="none" w:sz="0" w:space="0" w:color="auto"/>
        <w:bottom w:val="none" w:sz="0" w:space="0" w:color="auto"/>
        <w:right w:val="none" w:sz="0" w:space="0" w:color="auto"/>
      </w:divBdr>
    </w:div>
    <w:div w:id="645359775">
      <w:bodyDiv w:val="1"/>
      <w:marLeft w:val="0"/>
      <w:marRight w:val="0"/>
      <w:marTop w:val="0"/>
      <w:marBottom w:val="0"/>
      <w:divBdr>
        <w:top w:val="none" w:sz="0" w:space="0" w:color="auto"/>
        <w:left w:val="none" w:sz="0" w:space="0" w:color="auto"/>
        <w:bottom w:val="none" w:sz="0" w:space="0" w:color="auto"/>
        <w:right w:val="none" w:sz="0" w:space="0" w:color="auto"/>
      </w:divBdr>
    </w:div>
    <w:div w:id="682124521">
      <w:bodyDiv w:val="1"/>
      <w:marLeft w:val="0"/>
      <w:marRight w:val="0"/>
      <w:marTop w:val="0"/>
      <w:marBottom w:val="0"/>
      <w:divBdr>
        <w:top w:val="none" w:sz="0" w:space="0" w:color="auto"/>
        <w:left w:val="none" w:sz="0" w:space="0" w:color="auto"/>
        <w:bottom w:val="none" w:sz="0" w:space="0" w:color="auto"/>
        <w:right w:val="none" w:sz="0" w:space="0" w:color="auto"/>
      </w:divBdr>
    </w:div>
    <w:div w:id="694696815">
      <w:bodyDiv w:val="1"/>
      <w:marLeft w:val="0"/>
      <w:marRight w:val="0"/>
      <w:marTop w:val="0"/>
      <w:marBottom w:val="0"/>
      <w:divBdr>
        <w:top w:val="none" w:sz="0" w:space="0" w:color="auto"/>
        <w:left w:val="none" w:sz="0" w:space="0" w:color="auto"/>
        <w:bottom w:val="none" w:sz="0" w:space="0" w:color="auto"/>
        <w:right w:val="none" w:sz="0" w:space="0" w:color="auto"/>
      </w:divBdr>
    </w:div>
    <w:div w:id="701517441">
      <w:bodyDiv w:val="1"/>
      <w:marLeft w:val="0"/>
      <w:marRight w:val="0"/>
      <w:marTop w:val="0"/>
      <w:marBottom w:val="0"/>
      <w:divBdr>
        <w:top w:val="none" w:sz="0" w:space="0" w:color="auto"/>
        <w:left w:val="none" w:sz="0" w:space="0" w:color="auto"/>
        <w:bottom w:val="none" w:sz="0" w:space="0" w:color="auto"/>
        <w:right w:val="none" w:sz="0" w:space="0" w:color="auto"/>
      </w:divBdr>
    </w:div>
    <w:div w:id="824586138">
      <w:bodyDiv w:val="1"/>
      <w:marLeft w:val="0"/>
      <w:marRight w:val="0"/>
      <w:marTop w:val="0"/>
      <w:marBottom w:val="0"/>
      <w:divBdr>
        <w:top w:val="none" w:sz="0" w:space="0" w:color="auto"/>
        <w:left w:val="none" w:sz="0" w:space="0" w:color="auto"/>
        <w:bottom w:val="none" w:sz="0" w:space="0" w:color="auto"/>
        <w:right w:val="none" w:sz="0" w:space="0" w:color="auto"/>
      </w:divBdr>
    </w:div>
    <w:div w:id="846797355">
      <w:bodyDiv w:val="1"/>
      <w:marLeft w:val="0"/>
      <w:marRight w:val="0"/>
      <w:marTop w:val="0"/>
      <w:marBottom w:val="0"/>
      <w:divBdr>
        <w:top w:val="none" w:sz="0" w:space="0" w:color="auto"/>
        <w:left w:val="none" w:sz="0" w:space="0" w:color="auto"/>
        <w:bottom w:val="none" w:sz="0" w:space="0" w:color="auto"/>
        <w:right w:val="none" w:sz="0" w:space="0" w:color="auto"/>
      </w:divBdr>
    </w:div>
    <w:div w:id="865605372">
      <w:bodyDiv w:val="1"/>
      <w:marLeft w:val="0"/>
      <w:marRight w:val="0"/>
      <w:marTop w:val="0"/>
      <w:marBottom w:val="0"/>
      <w:divBdr>
        <w:top w:val="none" w:sz="0" w:space="0" w:color="auto"/>
        <w:left w:val="none" w:sz="0" w:space="0" w:color="auto"/>
        <w:bottom w:val="none" w:sz="0" w:space="0" w:color="auto"/>
        <w:right w:val="none" w:sz="0" w:space="0" w:color="auto"/>
      </w:divBdr>
    </w:div>
    <w:div w:id="873465072">
      <w:bodyDiv w:val="1"/>
      <w:marLeft w:val="0"/>
      <w:marRight w:val="0"/>
      <w:marTop w:val="0"/>
      <w:marBottom w:val="0"/>
      <w:divBdr>
        <w:top w:val="none" w:sz="0" w:space="0" w:color="auto"/>
        <w:left w:val="none" w:sz="0" w:space="0" w:color="auto"/>
        <w:bottom w:val="none" w:sz="0" w:space="0" w:color="auto"/>
        <w:right w:val="none" w:sz="0" w:space="0" w:color="auto"/>
      </w:divBdr>
    </w:div>
    <w:div w:id="889151343">
      <w:bodyDiv w:val="1"/>
      <w:marLeft w:val="0"/>
      <w:marRight w:val="0"/>
      <w:marTop w:val="0"/>
      <w:marBottom w:val="0"/>
      <w:divBdr>
        <w:top w:val="none" w:sz="0" w:space="0" w:color="auto"/>
        <w:left w:val="none" w:sz="0" w:space="0" w:color="auto"/>
        <w:bottom w:val="none" w:sz="0" w:space="0" w:color="auto"/>
        <w:right w:val="none" w:sz="0" w:space="0" w:color="auto"/>
      </w:divBdr>
    </w:div>
    <w:div w:id="891307206">
      <w:bodyDiv w:val="1"/>
      <w:marLeft w:val="0"/>
      <w:marRight w:val="0"/>
      <w:marTop w:val="0"/>
      <w:marBottom w:val="0"/>
      <w:divBdr>
        <w:top w:val="none" w:sz="0" w:space="0" w:color="auto"/>
        <w:left w:val="none" w:sz="0" w:space="0" w:color="auto"/>
        <w:bottom w:val="none" w:sz="0" w:space="0" w:color="auto"/>
        <w:right w:val="none" w:sz="0" w:space="0" w:color="auto"/>
      </w:divBdr>
    </w:div>
    <w:div w:id="972636001">
      <w:bodyDiv w:val="1"/>
      <w:marLeft w:val="0"/>
      <w:marRight w:val="0"/>
      <w:marTop w:val="0"/>
      <w:marBottom w:val="0"/>
      <w:divBdr>
        <w:top w:val="none" w:sz="0" w:space="0" w:color="auto"/>
        <w:left w:val="none" w:sz="0" w:space="0" w:color="auto"/>
        <w:bottom w:val="none" w:sz="0" w:space="0" w:color="auto"/>
        <w:right w:val="none" w:sz="0" w:space="0" w:color="auto"/>
      </w:divBdr>
    </w:div>
    <w:div w:id="1023366604">
      <w:bodyDiv w:val="1"/>
      <w:marLeft w:val="0"/>
      <w:marRight w:val="0"/>
      <w:marTop w:val="0"/>
      <w:marBottom w:val="0"/>
      <w:divBdr>
        <w:top w:val="none" w:sz="0" w:space="0" w:color="auto"/>
        <w:left w:val="none" w:sz="0" w:space="0" w:color="auto"/>
        <w:bottom w:val="none" w:sz="0" w:space="0" w:color="auto"/>
        <w:right w:val="none" w:sz="0" w:space="0" w:color="auto"/>
      </w:divBdr>
    </w:div>
    <w:div w:id="1036350793">
      <w:bodyDiv w:val="1"/>
      <w:marLeft w:val="0"/>
      <w:marRight w:val="0"/>
      <w:marTop w:val="0"/>
      <w:marBottom w:val="0"/>
      <w:divBdr>
        <w:top w:val="none" w:sz="0" w:space="0" w:color="auto"/>
        <w:left w:val="none" w:sz="0" w:space="0" w:color="auto"/>
        <w:bottom w:val="none" w:sz="0" w:space="0" w:color="auto"/>
        <w:right w:val="none" w:sz="0" w:space="0" w:color="auto"/>
      </w:divBdr>
    </w:div>
    <w:div w:id="1056390461">
      <w:bodyDiv w:val="1"/>
      <w:marLeft w:val="0"/>
      <w:marRight w:val="0"/>
      <w:marTop w:val="0"/>
      <w:marBottom w:val="0"/>
      <w:divBdr>
        <w:top w:val="none" w:sz="0" w:space="0" w:color="auto"/>
        <w:left w:val="none" w:sz="0" w:space="0" w:color="auto"/>
        <w:bottom w:val="none" w:sz="0" w:space="0" w:color="auto"/>
        <w:right w:val="none" w:sz="0" w:space="0" w:color="auto"/>
      </w:divBdr>
    </w:div>
    <w:div w:id="1059862061">
      <w:bodyDiv w:val="1"/>
      <w:marLeft w:val="0"/>
      <w:marRight w:val="0"/>
      <w:marTop w:val="0"/>
      <w:marBottom w:val="0"/>
      <w:divBdr>
        <w:top w:val="none" w:sz="0" w:space="0" w:color="auto"/>
        <w:left w:val="none" w:sz="0" w:space="0" w:color="auto"/>
        <w:bottom w:val="none" w:sz="0" w:space="0" w:color="auto"/>
        <w:right w:val="none" w:sz="0" w:space="0" w:color="auto"/>
      </w:divBdr>
    </w:div>
    <w:div w:id="1107845237">
      <w:bodyDiv w:val="1"/>
      <w:marLeft w:val="0"/>
      <w:marRight w:val="0"/>
      <w:marTop w:val="0"/>
      <w:marBottom w:val="0"/>
      <w:divBdr>
        <w:top w:val="none" w:sz="0" w:space="0" w:color="auto"/>
        <w:left w:val="none" w:sz="0" w:space="0" w:color="auto"/>
        <w:bottom w:val="none" w:sz="0" w:space="0" w:color="auto"/>
        <w:right w:val="none" w:sz="0" w:space="0" w:color="auto"/>
      </w:divBdr>
    </w:div>
    <w:div w:id="1112894684">
      <w:bodyDiv w:val="1"/>
      <w:marLeft w:val="0"/>
      <w:marRight w:val="0"/>
      <w:marTop w:val="0"/>
      <w:marBottom w:val="0"/>
      <w:divBdr>
        <w:top w:val="none" w:sz="0" w:space="0" w:color="auto"/>
        <w:left w:val="none" w:sz="0" w:space="0" w:color="auto"/>
        <w:bottom w:val="none" w:sz="0" w:space="0" w:color="auto"/>
        <w:right w:val="none" w:sz="0" w:space="0" w:color="auto"/>
      </w:divBdr>
    </w:div>
    <w:div w:id="1159493116">
      <w:bodyDiv w:val="1"/>
      <w:marLeft w:val="0"/>
      <w:marRight w:val="0"/>
      <w:marTop w:val="0"/>
      <w:marBottom w:val="0"/>
      <w:divBdr>
        <w:top w:val="none" w:sz="0" w:space="0" w:color="auto"/>
        <w:left w:val="none" w:sz="0" w:space="0" w:color="auto"/>
        <w:bottom w:val="none" w:sz="0" w:space="0" w:color="auto"/>
        <w:right w:val="none" w:sz="0" w:space="0" w:color="auto"/>
      </w:divBdr>
    </w:div>
    <w:div w:id="1182204148">
      <w:bodyDiv w:val="1"/>
      <w:marLeft w:val="0"/>
      <w:marRight w:val="0"/>
      <w:marTop w:val="0"/>
      <w:marBottom w:val="0"/>
      <w:divBdr>
        <w:top w:val="none" w:sz="0" w:space="0" w:color="auto"/>
        <w:left w:val="none" w:sz="0" w:space="0" w:color="auto"/>
        <w:bottom w:val="none" w:sz="0" w:space="0" w:color="auto"/>
        <w:right w:val="none" w:sz="0" w:space="0" w:color="auto"/>
      </w:divBdr>
    </w:div>
    <w:div w:id="1217936682">
      <w:bodyDiv w:val="1"/>
      <w:marLeft w:val="0"/>
      <w:marRight w:val="0"/>
      <w:marTop w:val="0"/>
      <w:marBottom w:val="0"/>
      <w:divBdr>
        <w:top w:val="none" w:sz="0" w:space="0" w:color="auto"/>
        <w:left w:val="none" w:sz="0" w:space="0" w:color="auto"/>
        <w:bottom w:val="none" w:sz="0" w:space="0" w:color="auto"/>
        <w:right w:val="none" w:sz="0" w:space="0" w:color="auto"/>
      </w:divBdr>
    </w:div>
    <w:div w:id="1264609313">
      <w:bodyDiv w:val="1"/>
      <w:marLeft w:val="0"/>
      <w:marRight w:val="0"/>
      <w:marTop w:val="0"/>
      <w:marBottom w:val="0"/>
      <w:divBdr>
        <w:top w:val="none" w:sz="0" w:space="0" w:color="auto"/>
        <w:left w:val="none" w:sz="0" w:space="0" w:color="auto"/>
        <w:bottom w:val="none" w:sz="0" w:space="0" w:color="auto"/>
        <w:right w:val="none" w:sz="0" w:space="0" w:color="auto"/>
      </w:divBdr>
    </w:div>
    <w:div w:id="1285889249">
      <w:bodyDiv w:val="1"/>
      <w:marLeft w:val="0"/>
      <w:marRight w:val="0"/>
      <w:marTop w:val="0"/>
      <w:marBottom w:val="0"/>
      <w:divBdr>
        <w:top w:val="none" w:sz="0" w:space="0" w:color="auto"/>
        <w:left w:val="none" w:sz="0" w:space="0" w:color="auto"/>
        <w:bottom w:val="none" w:sz="0" w:space="0" w:color="auto"/>
        <w:right w:val="none" w:sz="0" w:space="0" w:color="auto"/>
      </w:divBdr>
    </w:div>
    <w:div w:id="1292050110">
      <w:bodyDiv w:val="1"/>
      <w:marLeft w:val="0"/>
      <w:marRight w:val="0"/>
      <w:marTop w:val="0"/>
      <w:marBottom w:val="0"/>
      <w:divBdr>
        <w:top w:val="none" w:sz="0" w:space="0" w:color="auto"/>
        <w:left w:val="none" w:sz="0" w:space="0" w:color="auto"/>
        <w:bottom w:val="none" w:sz="0" w:space="0" w:color="auto"/>
        <w:right w:val="none" w:sz="0" w:space="0" w:color="auto"/>
      </w:divBdr>
    </w:div>
    <w:div w:id="1409186617">
      <w:bodyDiv w:val="1"/>
      <w:marLeft w:val="0"/>
      <w:marRight w:val="0"/>
      <w:marTop w:val="0"/>
      <w:marBottom w:val="0"/>
      <w:divBdr>
        <w:top w:val="none" w:sz="0" w:space="0" w:color="auto"/>
        <w:left w:val="none" w:sz="0" w:space="0" w:color="auto"/>
        <w:bottom w:val="none" w:sz="0" w:space="0" w:color="auto"/>
        <w:right w:val="none" w:sz="0" w:space="0" w:color="auto"/>
      </w:divBdr>
    </w:div>
    <w:div w:id="1441954753">
      <w:bodyDiv w:val="1"/>
      <w:marLeft w:val="0"/>
      <w:marRight w:val="0"/>
      <w:marTop w:val="0"/>
      <w:marBottom w:val="0"/>
      <w:divBdr>
        <w:top w:val="none" w:sz="0" w:space="0" w:color="auto"/>
        <w:left w:val="none" w:sz="0" w:space="0" w:color="auto"/>
        <w:bottom w:val="none" w:sz="0" w:space="0" w:color="auto"/>
        <w:right w:val="none" w:sz="0" w:space="0" w:color="auto"/>
      </w:divBdr>
    </w:div>
    <w:div w:id="1505852487">
      <w:bodyDiv w:val="1"/>
      <w:marLeft w:val="0"/>
      <w:marRight w:val="0"/>
      <w:marTop w:val="0"/>
      <w:marBottom w:val="0"/>
      <w:divBdr>
        <w:top w:val="none" w:sz="0" w:space="0" w:color="auto"/>
        <w:left w:val="none" w:sz="0" w:space="0" w:color="auto"/>
        <w:bottom w:val="none" w:sz="0" w:space="0" w:color="auto"/>
        <w:right w:val="none" w:sz="0" w:space="0" w:color="auto"/>
      </w:divBdr>
    </w:div>
    <w:div w:id="1527788993">
      <w:bodyDiv w:val="1"/>
      <w:marLeft w:val="0"/>
      <w:marRight w:val="0"/>
      <w:marTop w:val="0"/>
      <w:marBottom w:val="0"/>
      <w:divBdr>
        <w:top w:val="none" w:sz="0" w:space="0" w:color="auto"/>
        <w:left w:val="none" w:sz="0" w:space="0" w:color="auto"/>
        <w:bottom w:val="none" w:sz="0" w:space="0" w:color="auto"/>
        <w:right w:val="none" w:sz="0" w:space="0" w:color="auto"/>
      </w:divBdr>
    </w:div>
    <w:div w:id="1535649907">
      <w:bodyDiv w:val="1"/>
      <w:marLeft w:val="0"/>
      <w:marRight w:val="0"/>
      <w:marTop w:val="0"/>
      <w:marBottom w:val="0"/>
      <w:divBdr>
        <w:top w:val="none" w:sz="0" w:space="0" w:color="auto"/>
        <w:left w:val="none" w:sz="0" w:space="0" w:color="auto"/>
        <w:bottom w:val="none" w:sz="0" w:space="0" w:color="auto"/>
        <w:right w:val="none" w:sz="0" w:space="0" w:color="auto"/>
      </w:divBdr>
    </w:div>
    <w:div w:id="1623263617">
      <w:bodyDiv w:val="1"/>
      <w:marLeft w:val="0"/>
      <w:marRight w:val="0"/>
      <w:marTop w:val="0"/>
      <w:marBottom w:val="0"/>
      <w:divBdr>
        <w:top w:val="none" w:sz="0" w:space="0" w:color="auto"/>
        <w:left w:val="none" w:sz="0" w:space="0" w:color="auto"/>
        <w:bottom w:val="none" w:sz="0" w:space="0" w:color="auto"/>
        <w:right w:val="none" w:sz="0" w:space="0" w:color="auto"/>
      </w:divBdr>
    </w:div>
    <w:div w:id="1688604707">
      <w:bodyDiv w:val="1"/>
      <w:marLeft w:val="0"/>
      <w:marRight w:val="0"/>
      <w:marTop w:val="0"/>
      <w:marBottom w:val="0"/>
      <w:divBdr>
        <w:top w:val="none" w:sz="0" w:space="0" w:color="auto"/>
        <w:left w:val="none" w:sz="0" w:space="0" w:color="auto"/>
        <w:bottom w:val="none" w:sz="0" w:space="0" w:color="auto"/>
        <w:right w:val="none" w:sz="0" w:space="0" w:color="auto"/>
      </w:divBdr>
    </w:div>
    <w:div w:id="1698849734">
      <w:bodyDiv w:val="1"/>
      <w:marLeft w:val="0"/>
      <w:marRight w:val="0"/>
      <w:marTop w:val="0"/>
      <w:marBottom w:val="0"/>
      <w:divBdr>
        <w:top w:val="none" w:sz="0" w:space="0" w:color="auto"/>
        <w:left w:val="none" w:sz="0" w:space="0" w:color="auto"/>
        <w:bottom w:val="none" w:sz="0" w:space="0" w:color="auto"/>
        <w:right w:val="none" w:sz="0" w:space="0" w:color="auto"/>
      </w:divBdr>
    </w:div>
    <w:div w:id="1721243259">
      <w:bodyDiv w:val="1"/>
      <w:marLeft w:val="0"/>
      <w:marRight w:val="0"/>
      <w:marTop w:val="0"/>
      <w:marBottom w:val="0"/>
      <w:divBdr>
        <w:top w:val="none" w:sz="0" w:space="0" w:color="auto"/>
        <w:left w:val="none" w:sz="0" w:space="0" w:color="auto"/>
        <w:bottom w:val="none" w:sz="0" w:space="0" w:color="auto"/>
        <w:right w:val="none" w:sz="0" w:space="0" w:color="auto"/>
      </w:divBdr>
    </w:div>
    <w:div w:id="1727336387">
      <w:bodyDiv w:val="1"/>
      <w:marLeft w:val="0"/>
      <w:marRight w:val="0"/>
      <w:marTop w:val="0"/>
      <w:marBottom w:val="0"/>
      <w:divBdr>
        <w:top w:val="none" w:sz="0" w:space="0" w:color="auto"/>
        <w:left w:val="none" w:sz="0" w:space="0" w:color="auto"/>
        <w:bottom w:val="none" w:sz="0" w:space="0" w:color="auto"/>
        <w:right w:val="none" w:sz="0" w:space="0" w:color="auto"/>
      </w:divBdr>
    </w:div>
    <w:div w:id="1735929775">
      <w:bodyDiv w:val="1"/>
      <w:marLeft w:val="0"/>
      <w:marRight w:val="0"/>
      <w:marTop w:val="0"/>
      <w:marBottom w:val="0"/>
      <w:divBdr>
        <w:top w:val="none" w:sz="0" w:space="0" w:color="auto"/>
        <w:left w:val="none" w:sz="0" w:space="0" w:color="auto"/>
        <w:bottom w:val="none" w:sz="0" w:space="0" w:color="auto"/>
        <w:right w:val="none" w:sz="0" w:space="0" w:color="auto"/>
      </w:divBdr>
    </w:div>
    <w:div w:id="1749425667">
      <w:bodyDiv w:val="1"/>
      <w:marLeft w:val="0"/>
      <w:marRight w:val="0"/>
      <w:marTop w:val="0"/>
      <w:marBottom w:val="0"/>
      <w:divBdr>
        <w:top w:val="none" w:sz="0" w:space="0" w:color="auto"/>
        <w:left w:val="none" w:sz="0" w:space="0" w:color="auto"/>
        <w:bottom w:val="none" w:sz="0" w:space="0" w:color="auto"/>
        <w:right w:val="none" w:sz="0" w:space="0" w:color="auto"/>
      </w:divBdr>
    </w:div>
    <w:div w:id="1813136554">
      <w:bodyDiv w:val="1"/>
      <w:marLeft w:val="0"/>
      <w:marRight w:val="0"/>
      <w:marTop w:val="0"/>
      <w:marBottom w:val="0"/>
      <w:divBdr>
        <w:top w:val="none" w:sz="0" w:space="0" w:color="auto"/>
        <w:left w:val="none" w:sz="0" w:space="0" w:color="auto"/>
        <w:bottom w:val="none" w:sz="0" w:space="0" w:color="auto"/>
        <w:right w:val="none" w:sz="0" w:space="0" w:color="auto"/>
      </w:divBdr>
    </w:div>
    <w:div w:id="1880052127">
      <w:bodyDiv w:val="1"/>
      <w:marLeft w:val="0"/>
      <w:marRight w:val="0"/>
      <w:marTop w:val="0"/>
      <w:marBottom w:val="0"/>
      <w:divBdr>
        <w:top w:val="none" w:sz="0" w:space="0" w:color="auto"/>
        <w:left w:val="none" w:sz="0" w:space="0" w:color="auto"/>
        <w:bottom w:val="none" w:sz="0" w:space="0" w:color="auto"/>
        <w:right w:val="none" w:sz="0" w:space="0" w:color="auto"/>
      </w:divBdr>
    </w:div>
    <w:div w:id="1897662400">
      <w:bodyDiv w:val="1"/>
      <w:marLeft w:val="0"/>
      <w:marRight w:val="0"/>
      <w:marTop w:val="0"/>
      <w:marBottom w:val="0"/>
      <w:divBdr>
        <w:top w:val="none" w:sz="0" w:space="0" w:color="auto"/>
        <w:left w:val="none" w:sz="0" w:space="0" w:color="auto"/>
        <w:bottom w:val="none" w:sz="0" w:space="0" w:color="auto"/>
        <w:right w:val="none" w:sz="0" w:space="0" w:color="auto"/>
      </w:divBdr>
    </w:div>
    <w:div w:id="1905675807">
      <w:bodyDiv w:val="1"/>
      <w:marLeft w:val="0"/>
      <w:marRight w:val="0"/>
      <w:marTop w:val="0"/>
      <w:marBottom w:val="0"/>
      <w:divBdr>
        <w:top w:val="none" w:sz="0" w:space="0" w:color="auto"/>
        <w:left w:val="none" w:sz="0" w:space="0" w:color="auto"/>
        <w:bottom w:val="none" w:sz="0" w:space="0" w:color="auto"/>
        <w:right w:val="none" w:sz="0" w:space="0" w:color="auto"/>
      </w:divBdr>
    </w:div>
    <w:div w:id="1922979348">
      <w:bodyDiv w:val="1"/>
      <w:marLeft w:val="0"/>
      <w:marRight w:val="0"/>
      <w:marTop w:val="0"/>
      <w:marBottom w:val="0"/>
      <w:divBdr>
        <w:top w:val="none" w:sz="0" w:space="0" w:color="auto"/>
        <w:left w:val="none" w:sz="0" w:space="0" w:color="auto"/>
        <w:bottom w:val="none" w:sz="0" w:space="0" w:color="auto"/>
        <w:right w:val="none" w:sz="0" w:space="0" w:color="auto"/>
      </w:divBdr>
    </w:div>
    <w:div w:id="1955747724">
      <w:bodyDiv w:val="1"/>
      <w:marLeft w:val="0"/>
      <w:marRight w:val="0"/>
      <w:marTop w:val="0"/>
      <w:marBottom w:val="0"/>
      <w:divBdr>
        <w:top w:val="none" w:sz="0" w:space="0" w:color="auto"/>
        <w:left w:val="none" w:sz="0" w:space="0" w:color="auto"/>
        <w:bottom w:val="none" w:sz="0" w:space="0" w:color="auto"/>
        <w:right w:val="none" w:sz="0" w:space="0" w:color="auto"/>
      </w:divBdr>
    </w:div>
    <w:div w:id="1968008819">
      <w:bodyDiv w:val="1"/>
      <w:marLeft w:val="0"/>
      <w:marRight w:val="0"/>
      <w:marTop w:val="0"/>
      <w:marBottom w:val="0"/>
      <w:divBdr>
        <w:top w:val="none" w:sz="0" w:space="0" w:color="auto"/>
        <w:left w:val="none" w:sz="0" w:space="0" w:color="auto"/>
        <w:bottom w:val="none" w:sz="0" w:space="0" w:color="auto"/>
        <w:right w:val="none" w:sz="0" w:space="0" w:color="auto"/>
      </w:divBdr>
    </w:div>
    <w:div w:id="2018801025">
      <w:bodyDiv w:val="1"/>
      <w:marLeft w:val="0"/>
      <w:marRight w:val="0"/>
      <w:marTop w:val="0"/>
      <w:marBottom w:val="0"/>
      <w:divBdr>
        <w:top w:val="none" w:sz="0" w:space="0" w:color="auto"/>
        <w:left w:val="none" w:sz="0" w:space="0" w:color="auto"/>
        <w:bottom w:val="none" w:sz="0" w:space="0" w:color="auto"/>
        <w:right w:val="none" w:sz="0" w:space="0" w:color="auto"/>
      </w:divBdr>
    </w:div>
    <w:div w:id="2030721043">
      <w:bodyDiv w:val="1"/>
      <w:marLeft w:val="0"/>
      <w:marRight w:val="0"/>
      <w:marTop w:val="0"/>
      <w:marBottom w:val="0"/>
      <w:divBdr>
        <w:top w:val="none" w:sz="0" w:space="0" w:color="auto"/>
        <w:left w:val="none" w:sz="0" w:space="0" w:color="auto"/>
        <w:bottom w:val="none" w:sz="0" w:space="0" w:color="auto"/>
        <w:right w:val="none" w:sz="0" w:space="0" w:color="auto"/>
      </w:divBdr>
    </w:div>
    <w:div w:id="206066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lectualmarketinsights.com/report/bakery-processing-equipment-market-size-and-trends/imi-001818" TargetMode="External"/><Relationship Id="rId13" Type="http://schemas.openxmlformats.org/officeDocument/2006/relationships/hyperlink" Target="mailto:Sales@intellectualmarketinsigh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mit@intellectualmarketinsigh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intellectual-market-insights-research/mycompan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llectualmarketinsights.com/methodologies/IMI-001818" TargetMode="External"/><Relationship Id="rId4" Type="http://schemas.openxmlformats.org/officeDocument/2006/relationships/settings" Target="settings.xml"/><Relationship Id="rId9" Type="http://schemas.openxmlformats.org/officeDocument/2006/relationships/hyperlink" Target="https://www.intellectualmarketinsights.com/download-sample/IMI-0018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B4F8-960A-4917-BDB9-E5D589A3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Chakravarty</dc:creator>
  <cp:keywords/>
  <dc:description/>
  <cp:lastModifiedBy>9352</cp:lastModifiedBy>
  <cp:revision>42</cp:revision>
  <dcterms:created xsi:type="dcterms:W3CDTF">2022-06-17T16:24:00Z</dcterms:created>
  <dcterms:modified xsi:type="dcterms:W3CDTF">2023-05-31T12:10:00Z</dcterms:modified>
</cp:coreProperties>
</file>