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EA732" w14:textId="77777777" w:rsidR="00F65260" w:rsidRDefault="00F65260"/>
    <w:p w14:paraId="2E6120FA" w14:textId="77777777" w:rsidR="00F65260" w:rsidRDefault="00F65260"/>
    <w:p w14:paraId="5F3ADB61" w14:textId="77777777" w:rsidR="00F65260" w:rsidRDefault="00F65260"/>
    <w:p w14:paraId="6FFEF9CB" w14:textId="77777777" w:rsidR="00F65260" w:rsidRDefault="00F65260"/>
    <w:p w14:paraId="23C1CD9E" w14:textId="77777777" w:rsidR="00F65260" w:rsidRDefault="00F65260"/>
    <w:p w14:paraId="5CF9FD64" w14:textId="77777777" w:rsidR="00F65260" w:rsidRDefault="00000000">
      <w:pPr>
        <w:spacing w:after="240"/>
      </w:pPr>
      <w:r>
        <w:rPr>
          <w:b/>
          <w:bCs/>
          <w:color w:val="2563EB"/>
          <w:spacing w:val="60"/>
          <w:sz w:val="20"/>
          <w:szCs w:val="20"/>
        </w:rPr>
        <w:t xml:space="preserve">DEVOPS </w:t>
      </w:r>
      <w:proofErr w:type="gramStart"/>
      <w:r>
        <w:rPr>
          <w:b/>
          <w:bCs/>
          <w:color w:val="2563EB"/>
          <w:spacing w:val="60"/>
          <w:sz w:val="20"/>
          <w:szCs w:val="20"/>
        </w:rPr>
        <w:t>SHACK  ·</w:t>
      </w:r>
      <w:proofErr w:type="gramEnd"/>
      <w:r>
        <w:rPr>
          <w:b/>
          <w:bCs/>
          <w:color w:val="2563EB"/>
          <w:spacing w:val="60"/>
          <w:sz w:val="20"/>
          <w:szCs w:val="20"/>
        </w:rPr>
        <w:t xml:space="preserve">  PROJECT GUIDE</w:t>
      </w:r>
    </w:p>
    <w:p w14:paraId="7D7ABABE" w14:textId="77777777" w:rsidR="00F65260" w:rsidRDefault="00000000">
      <w:r>
        <w:rPr>
          <w:b/>
          <w:bCs/>
          <w:color w:val="0B2545"/>
          <w:sz w:val="56"/>
          <w:szCs w:val="56"/>
        </w:rPr>
        <w:t>Every Technology in Our</w:t>
      </w:r>
    </w:p>
    <w:p w14:paraId="685B0DEC" w14:textId="77777777" w:rsidR="00F65260" w:rsidRDefault="00000000">
      <w:pPr>
        <w:spacing w:after="300"/>
      </w:pPr>
      <w:r>
        <w:rPr>
          <w:b/>
          <w:bCs/>
          <w:color w:val="0B2545"/>
          <w:sz w:val="56"/>
          <w:szCs w:val="56"/>
        </w:rPr>
        <w:t>Three-Tier EKS Project</w:t>
      </w:r>
    </w:p>
    <w:p w14:paraId="0831FD2A" w14:textId="77777777" w:rsidR="00F65260" w:rsidRDefault="00000000">
      <w:pPr>
        <w:pBdr>
          <w:left w:val="single" w:sz="24" w:space="12" w:color="2563EB"/>
        </w:pBdr>
        <w:spacing w:after="600" w:line="300" w:lineRule="auto"/>
        <w:ind w:left="240"/>
      </w:pPr>
      <w:r>
        <w:rPr>
          <w:sz w:val="26"/>
          <w:szCs w:val="26"/>
        </w:rPr>
        <w:t>What each tool does, why it is in the stack, and how they all connect, from a React screen and a Spring Boot API to a secured, HTTPS-enabled application running in QA and Production namespaces on Amazon EKS.</w:t>
      </w:r>
    </w:p>
    <w:p w14:paraId="00C9F35A" w14:textId="77777777" w:rsidR="00F65260" w:rsidRDefault="00000000">
      <w:pPr>
        <w:spacing w:after="1200"/>
      </w:pPr>
      <w:proofErr w:type="gramStart"/>
      <w:r>
        <w:rPr>
          <w:color w:val="64748B"/>
          <w:sz w:val="20"/>
          <w:szCs w:val="20"/>
        </w:rPr>
        <w:t>React  ·</w:t>
      </w:r>
      <w:proofErr w:type="gramEnd"/>
      <w:r>
        <w:rPr>
          <w:color w:val="64748B"/>
          <w:sz w:val="20"/>
          <w:szCs w:val="20"/>
        </w:rPr>
        <w:t xml:space="preserve">  Spring </w:t>
      </w:r>
      <w:proofErr w:type="gramStart"/>
      <w:r>
        <w:rPr>
          <w:color w:val="64748B"/>
          <w:sz w:val="20"/>
          <w:szCs w:val="20"/>
        </w:rPr>
        <w:t>Boot  ·</w:t>
      </w:r>
      <w:proofErr w:type="gramEnd"/>
      <w:r>
        <w:rPr>
          <w:color w:val="64748B"/>
          <w:sz w:val="20"/>
          <w:szCs w:val="20"/>
        </w:rPr>
        <w:t xml:space="preserve">  </w:t>
      </w:r>
      <w:proofErr w:type="gramStart"/>
      <w:r>
        <w:rPr>
          <w:color w:val="64748B"/>
          <w:sz w:val="20"/>
          <w:szCs w:val="20"/>
        </w:rPr>
        <w:t>MySQL  ·</w:t>
      </w:r>
      <w:proofErr w:type="gramEnd"/>
      <w:r>
        <w:rPr>
          <w:color w:val="64748B"/>
          <w:sz w:val="20"/>
          <w:szCs w:val="20"/>
        </w:rPr>
        <w:t xml:space="preserve">  </w:t>
      </w:r>
      <w:proofErr w:type="gramStart"/>
      <w:r>
        <w:rPr>
          <w:color w:val="64748B"/>
          <w:sz w:val="20"/>
          <w:szCs w:val="20"/>
        </w:rPr>
        <w:t>Docker  ·</w:t>
      </w:r>
      <w:proofErr w:type="gramEnd"/>
      <w:r>
        <w:rPr>
          <w:color w:val="64748B"/>
          <w:sz w:val="20"/>
          <w:szCs w:val="20"/>
        </w:rPr>
        <w:t xml:space="preserve">  GitHub </w:t>
      </w:r>
      <w:proofErr w:type="gramStart"/>
      <w:r>
        <w:rPr>
          <w:color w:val="64748B"/>
          <w:sz w:val="20"/>
          <w:szCs w:val="20"/>
        </w:rPr>
        <w:t>Actions  ·</w:t>
      </w:r>
      <w:proofErr w:type="gramEnd"/>
      <w:r>
        <w:rPr>
          <w:color w:val="64748B"/>
          <w:sz w:val="20"/>
          <w:szCs w:val="20"/>
        </w:rPr>
        <w:t xml:space="preserve">  Amazon </w:t>
      </w:r>
      <w:proofErr w:type="gramStart"/>
      <w:r>
        <w:rPr>
          <w:color w:val="64748B"/>
          <w:sz w:val="20"/>
          <w:szCs w:val="20"/>
        </w:rPr>
        <w:t>EKS  ·</w:t>
      </w:r>
      <w:proofErr w:type="gramEnd"/>
      <w:r>
        <w:rPr>
          <w:color w:val="64748B"/>
          <w:sz w:val="20"/>
          <w:szCs w:val="20"/>
        </w:rPr>
        <w:t xml:space="preserve">  </w:t>
      </w:r>
      <w:proofErr w:type="spellStart"/>
      <w:r>
        <w:rPr>
          <w:color w:val="64748B"/>
          <w:sz w:val="20"/>
          <w:szCs w:val="20"/>
        </w:rPr>
        <w:t>DevSecOps</w:t>
      </w:r>
      <w:proofErr w:type="spellEnd"/>
    </w:p>
    <w:p w14:paraId="5E8974EC" w14:textId="77777777" w:rsidR="00F65260" w:rsidRDefault="00000000">
      <w:r>
        <w:rPr>
          <w:b/>
          <w:bCs/>
          <w:color w:val="0B2545"/>
        </w:rPr>
        <w:t>Aditya Jaiswal</w:t>
      </w:r>
    </w:p>
    <w:p w14:paraId="5A576889" w14:textId="77777777" w:rsidR="00F65260" w:rsidRDefault="00000000">
      <w:proofErr w:type="gramStart"/>
      <w:r>
        <w:rPr>
          <w:color w:val="64748B"/>
          <w:sz w:val="20"/>
          <w:szCs w:val="20"/>
        </w:rPr>
        <w:t>devopsshack.com  ·</w:t>
      </w:r>
      <w:proofErr w:type="gramEnd"/>
      <w:r>
        <w:rPr>
          <w:color w:val="64748B"/>
          <w:sz w:val="20"/>
          <w:szCs w:val="20"/>
        </w:rPr>
        <w:t xml:space="preserve">  @</w:t>
      </w:r>
      <w:proofErr w:type="gramStart"/>
      <w:r>
        <w:rPr>
          <w:color w:val="64748B"/>
          <w:sz w:val="20"/>
          <w:szCs w:val="20"/>
        </w:rPr>
        <w:t>devopsshack  ·</w:t>
      </w:r>
      <w:proofErr w:type="gramEnd"/>
      <w:r>
        <w:rPr>
          <w:color w:val="64748B"/>
          <w:sz w:val="20"/>
          <w:szCs w:val="20"/>
        </w:rPr>
        <w:t xml:space="preserve">  office@devopsshack.com</w:t>
      </w:r>
    </w:p>
    <w:p w14:paraId="66523D2A" w14:textId="77777777" w:rsidR="00F65260" w:rsidRDefault="00000000">
      <w:pPr>
        <w:pStyle w:val="Heading1"/>
        <w:keepNext/>
        <w:pageBreakBefore/>
        <w:pBdr>
          <w:bottom w:val="single" w:sz="12" w:space="6" w:color="2563EB"/>
        </w:pBdr>
        <w:spacing w:after="200"/>
      </w:pPr>
      <w:r>
        <w:lastRenderedPageBreak/>
        <w:t>How This Project Fits Together</w:t>
      </w:r>
    </w:p>
    <w:p w14:paraId="7C015596" w14:textId="77777777" w:rsidR="00F65260" w:rsidRDefault="00000000">
      <w:pPr>
        <w:spacing w:after="160" w:line="290" w:lineRule="auto"/>
      </w:pPr>
      <w:r>
        <w:t>A real application is never one tool. It is a chain of tools, and each one solves a single problem that the others cannot. In this project we take a simple full-stack application, a React frontend, a Java Spring Boot backend and a MySQL database, and run it the way a company would run it in production: containerised, deployed through an automated pipeline, scanned for security issues at every step, and served over HTTPS on Amazon EKS.</w:t>
      </w:r>
    </w:p>
    <w:p w14:paraId="5A3D59D2" w14:textId="77777777" w:rsidR="00F65260" w:rsidRDefault="00000000">
      <w:pPr>
        <w:spacing w:after="160" w:line="290" w:lineRule="auto"/>
      </w:pPr>
      <w:r>
        <w:t>This guide walks through every technology in that chain. You do not need to read it in one sitting. Each chapter covers one layer of the system, and each layer builds on the one before it. If you only remember one thing, remember the flow below, because every tool in this guide sits somewhere on it.</w:t>
      </w:r>
    </w:p>
    <w:p w14:paraId="7EABB0B7" w14:textId="77777777" w:rsidR="00F65260" w:rsidRDefault="00000000">
      <w:pPr>
        <w:pStyle w:val="Heading2"/>
        <w:keepNext/>
        <w:spacing w:before="280" w:after="120"/>
      </w:pPr>
      <w:r>
        <w:t>The journey of a user request</w:t>
      </w:r>
    </w:p>
    <w:p w14:paraId="1BA75E1C" w14:textId="77777777" w:rsidR="00F65260" w:rsidRDefault="00000000">
      <w:pPr>
        <w:keepNext/>
        <w:keepLines/>
        <w:shd w:val="clear" w:color="auto" w:fill="0F172A"/>
        <w:spacing w:before="120" w:line="260" w:lineRule="auto"/>
        <w:ind w:left="200" w:right="200"/>
      </w:pPr>
      <w:r>
        <w:rPr>
          <w:rFonts w:ascii="Consolas" w:eastAsia="Consolas" w:hAnsi="Consolas" w:cs="Consolas"/>
          <w:color w:val="E2E8F0"/>
          <w:sz w:val="18"/>
          <w:szCs w:val="18"/>
        </w:rPr>
        <w:t>User types https://app.example.com</w:t>
      </w:r>
    </w:p>
    <w:p w14:paraId="7ED214EF" w14:textId="77777777" w:rsidR="00F65260" w:rsidRDefault="00000000">
      <w:pPr>
        <w:keepNext/>
        <w:keepLines/>
        <w:shd w:val="clear" w:color="auto" w:fill="0F172A"/>
        <w:spacing w:line="260" w:lineRule="auto"/>
        <w:ind w:left="200" w:right="200"/>
      </w:pPr>
      <w:r>
        <w:rPr>
          <w:rFonts w:ascii="Consolas" w:eastAsia="Consolas" w:hAnsi="Consolas" w:cs="Consolas"/>
          <w:color w:val="E2E8F0"/>
          <w:sz w:val="18"/>
          <w:szCs w:val="18"/>
        </w:rPr>
        <w:t xml:space="preserve">   │</w:t>
      </w:r>
    </w:p>
    <w:p w14:paraId="5C7A20F0" w14:textId="77777777" w:rsidR="00F65260" w:rsidRDefault="00000000">
      <w:pPr>
        <w:keepNext/>
        <w:keepLines/>
        <w:shd w:val="clear" w:color="auto" w:fill="0F172A"/>
        <w:spacing w:line="260" w:lineRule="auto"/>
        <w:ind w:left="200" w:right="200"/>
      </w:pPr>
      <w:r>
        <w:rPr>
          <w:rFonts w:ascii="Consolas" w:eastAsia="Consolas" w:hAnsi="Consolas" w:cs="Consolas"/>
          <w:color w:val="E2E8F0"/>
          <w:sz w:val="18"/>
          <w:szCs w:val="18"/>
        </w:rPr>
        <w:t xml:space="preserve">   </w:t>
      </w:r>
      <w:proofErr w:type="gramStart"/>
      <w:r>
        <w:rPr>
          <w:rFonts w:ascii="Consolas" w:eastAsia="Consolas" w:hAnsi="Consolas" w:cs="Consolas"/>
          <w:color w:val="E2E8F0"/>
          <w:sz w:val="18"/>
          <w:szCs w:val="18"/>
        </w:rPr>
        <w:t>▼  Route</w:t>
      </w:r>
      <w:proofErr w:type="gramEnd"/>
      <w:r>
        <w:rPr>
          <w:rFonts w:ascii="Consolas" w:eastAsia="Consolas" w:hAnsi="Consolas" w:cs="Consolas"/>
          <w:color w:val="E2E8F0"/>
          <w:sz w:val="18"/>
          <w:szCs w:val="18"/>
        </w:rPr>
        <w:t xml:space="preserve"> 53 resolves the domain</w:t>
      </w:r>
    </w:p>
    <w:p w14:paraId="544E8ACD" w14:textId="77777777" w:rsidR="00F65260" w:rsidRDefault="00000000">
      <w:pPr>
        <w:keepNext/>
        <w:keepLines/>
        <w:shd w:val="clear" w:color="auto" w:fill="0F172A"/>
        <w:spacing w:line="260" w:lineRule="auto"/>
        <w:ind w:left="200" w:right="200"/>
      </w:pPr>
      <w:r>
        <w:rPr>
          <w:rFonts w:ascii="Consolas" w:eastAsia="Consolas" w:hAnsi="Consolas" w:cs="Consolas"/>
          <w:color w:val="E2E8F0"/>
          <w:sz w:val="18"/>
          <w:szCs w:val="18"/>
        </w:rPr>
        <w:t>AWS Application Load Balancer</w:t>
      </w:r>
      <w:proofErr w:type="gramStart"/>
      <w:r>
        <w:rPr>
          <w:rFonts w:ascii="Consolas" w:eastAsia="Consolas" w:hAnsi="Consolas" w:cs="Consolas"/>
          <w:color w:val="E2E8F0"/>
          <w:sz w:val="18"/>
          <w:szCs w:val="18"/>
        </w:rPr>
        <w:t xml:space="preserve">   (</w:t>
      </w:r>
      <w:proofErr w:type="gramEnd"/>
      <w:r>
        <w:rPr>
          <w:rFonts w:ascii="Consolas" w:eastAsia="Consolas" w:hAnsi="Consolas" w:cs="Consolas"/>
          <w:color w:val="E2E8F0"/>
          <w:sz w:val="18"/>
          <w:szCs w:val="18"/>
        </w:rPr>
        <w:t>TLS certificate from ACM)</w:t>
      </w:r>
    </w:p>
    <w:p w14:paraId="642FBEBA" w14:textId="77777777" w:rsidR="00F65260" w:rsidRDefault="00000000">
      <w:pPr>
        <w:keepNext/>
        <w:keepLines/>
        <w:shd w:val="clear" w:color="auto" w:fill="0F172A"/>
        <w:spacing w:line="260" w:lineRule="auto"/>
        <w:ind w:left="200" w:right="200"/>
      </w:pPr>
      <w:r>
        <w:rPr>
          <w:rFonts w:ascii="Consolas" w:eastAsia="Consolas" w:hAnsi="Consolas" w:cs="Consolas"/>
          <w:color w:val="E2E8F0"/>
          <w:sz w:val="18"/>
          <w:szCs w:val="18"/>
        </w:rPr>
        <w:t xml:space="preserve">   │</w:t>
      </w:r>
    </w:p>
    <w:p w14:paraId="16B4C0C3" w14:textId="77777777" w:rsidR="00F65260" w:rsidRDefault="00000000">
      <w:pPr>
        <w:keepNext/>
        <w:keepLines/>
        <w:shd w:val="clear" w:color="auto" w:fill="0F172A"/>
        <w:spacing w:line="260" w:lineRule="auto"/>
        <w:ind w:left="200" w:right="200"/>
      </w:pPr>
      <w:r>
        <w:rPr>
          <w:rFonts w:ascii="Consolas" w:eastAsia="Consolas" w:hAnsi="Consolas" w:cs="Consolas"/>
          <w:color w:val="E2E8F0"/>
          <w:sz w:val="18"/>
          <w:szCs w:val="18"/>
        </w:rPr>
        <w:t xml:space="preserve">   </w:t>
      </w:r>
      <w:proofErr w:type="gramStart"/>
      <w:r>
        <w:rPr>
          <w:rFonts w:ascii="Consolas" w:eastAsia="Consolas" w:hAnsi="Consolas" w:cs="Consolas"/>
          <w:color w:val="E2E8F0"/>
          <w:sz w:val="18"/>
          <w:szCs w:val="18"/>
        </w:rPr>
        <w:t>▼  Kubernetes</w:t>
      </w:r>
      <w:proofErr w:type="gramEnd"/>
      <w:r>
        <w:rPr>
          <w:rFonts w:ascii="Consolas" w:eastAsia="Consolas" w:hAnsi="Consolas" w:cs="Consolas"/>
          <w:color w:val="E2E8F0"/>
          <w:sz w:val="18"/>
          <w:szCs w:val="18"/>
        </w:rPr>
        <w:t xml:space="preserve"> Ingress rules</w:t>
      </w:r>
    </w:p>
    <w:p w14:paraId="2F53AE7D" w14:textId="77777777" w:rsidR="00F65260" w:rsidRDefault="00000000">
      <w:pPr>
        <w:keepNext/>
        <w:keepLines/>
        <w:shd w:val="clear" w:color="auto" w:fill="0F172A"/>
        <w:spacing w:line="260" w:lineRule="auto"/>
        <w:ind w:left="200" w:right="200"/>
      </w:pPr>
      <w:r>
        <w:rPr>
          <w:rFonts w:ascii="Consolas" w:eastAsia="Consolas" w:hAnsi="Consolas" w:cs="Consolas"/>
          <w:color w:val="E2E8F0"/>
          <w:sz w:val="18"/>
          <w:szCs w:val="18"/>
        </w:rPr>
        <w:t>Frontend Pod:  Nginx serving the React build</w:t>
      </w:r>
    </w:p>
    <w:p w14:paraId="3859CD59" w14:textId="77777777" w:rsidR="00F65260" w:rsidRDefault="00000000">
      <w:pPr>
        <w:keepNext/>
        <w:keepLines/>
        <w:shd w:val="clear" w:color="auto" w:fill="0F172A"/>
        <w:spacing w:line="260" w:lineRule="auto"/>
        <w:ind w:left="200" w:right="200"/>
      </w:pPr>
      <w:r>
        <w:rPr>
          <w:rFonts w:ascii="Consolas" w:eastAsia="Consolas" w:hAnsi="Consolas" w:cs="Consolas"/>
          <w:color w:val="E2E8F0"/>
          <w:sz w:val="18"/>
          <w:szCs w:val="18"/>
        </w:rPr>
        <w:t xml:space="preserve">   </w:t>
      </w:r>
      <w:proofErr w:type="gramStart"/>
      <w:r>
        <w:rPr>
          <w:rFonts w:ascii="Consolas" w:eastAsia="Consolas" w:hAnsi="Consolas" w:cs="Consolas"/>
          <w:color w:val="E2E8F0"/>
          <w:sz w:val="18"/>
          <w:szCs w:val="18"/>
        </w:rPr>
        <w:t>│  /</w:t>
      </w:r>
      <w:proofErr w:type="spellStart"/>
      <w:proofErr w:type="gramEnd"/>
      <w:r>
        <w:rPr>
          <w:rFonts w:ascii="Consolas" w:eastAsia="Consolas" w:hAnsi="Consolas" w:cs="Consolas"/>
          <w:color w:val="E2E8F0"/>
          <w:sz w:val="18"/>
          <w:szCs w:val="18"/>
        </w:rPr>
        <w:t>api</w:t>
      </w:r>
      <w:proofErr w:type="spellEnd"/>
      <w:r>
        <w:rPr>
          <w:rFonts w:ascii="Consolas" w:eastAsia="Consolas" w:hAnsi="Consolas" w:cs="Consolas"/>
          <w:color w:val="E2E8F0"/>
          <w:sz w:val="18"/>
          <w:szCs w:val="18"/>
        </w:rPr>
        <w:t>/</w:t>
      </w:r>
      <w:proofErr w:type="gramStart"/>
      <w:r>
        <w:rPr>
          <w:rFonts w:ascii="Consolas" w:eastAsia="Consolas" w:hAnsi="Consolas" w:cs="Consolas"/>
          <w:color w:val="E2E8F0"/>
          <w:sz w:val="18"/>
          <w:szCs w:val="18"/>
        </w:rPr>
        <w:t>*  is</w:t>
      </w:r>
      <w:proofErr w:type="gramEnd"/>
      <w:r>
        <w:rPr>
          <w:rFonts w:ascii="Consolas" w:eastAsia="Consolas" w:hAnsi="Consolas" w:cs="Consolas"/>
          <w:color w:val="E2E8F0"/>
          <w:sz w:val="18"/>
          <w:szCs w:val="18"/>
        </w:rPr>
        <w:t xml:space="preserve"> forwarded</w:t>
      </w:r>
    </w:p>
    <w:p w14:paraId="6827A44C" w14:textId="77777777" w:rsidR="00F65260" w:rsidRDefault="00000000">
      <w:pPr>
        <w:keepNext/>
        <w:keepLines/>
        <w:shd w:val="clear" w:color="auto" w:fill="0F172A"/>
        <w:spacing w:line="260" w:lineRule="auto"/>
        <w:ind w:left="200" w:right="200"/>
      </w:pPr>
      <w:r>
        <w:rPr>
          <w:rFonts w:ascii="Consolas" w:eastAsia="Consolas" w:hAnsi="Consolas" w:cs="Consolas"/>
          <w:color w:val="E2E8F0"/>
          <w:sz w:val="18"/>
          <w:szCs w:val="18"/>
        </w:rPr>
        <w:t xml:space="preserve">   ▼</w:t>
      </w:r>
    </w:p>
    <w:p w14:paraId="53D6F710" w14:textId="77777777" w:rsidR="00F65260" w:rsidRDefault="00000000">
      <w:pPr>
        <w:keepNext/>
        <w:keepLines/>
        <w:shd w:val="clear" w:color="auto" w:fill="0F172A"/>
        <w:spacing w:line="260" w:lineRule="auto"/>
        <w:ind w:left="200" w:right="200"/>
      </w:pPr>
      <w:r>
        <w:rPr>
          <w:rFonts w:ascii="Consolas" w:eastAsia="Consolas" w:hAnsi="Consolas" w:cs="Consolas"/>
          <w:color w:val="E2E8F0"/>
          <w:sz w:val="18"/>
          <w:szCs w:val="18"/>
        </w:rPr>
        <w:t xml:space="preserve">Backend Pod:   Spring Boot REST </w:t>
      </w:r>
      <w:proofErr w:type="gramStart"/>
      <w:r>
        <w:rPr>
          <w:rFonts w:ascii="Consolas" w:eastAsia="Consolas" w:hAnsi="Consolas" w:cs="Consolas"/>
          <w:color w:val="E2E8F0"/>
          <w:sz w:val="18"/>
          <w:szCs w:val="18"/>
        </w:rPr>
        <w:t>API  (</w:t>
      </w:r>
      <w:proofErr w:type="gramEnd"/>
      <w:r>
        <w:rPr>
          <w:rFonts w:ascii="Consolas" w:eastAsia="Consolas" w:hAnsi="Consolas" w:cs="Consolas"/>
          <w:color w:val="E2E8F0"/>
          <w:sz w:val="18"/>
          <w:szCs w:val="18"/>
        </w:rPr>
        <w:t>Java 21)</w:t>
      </w:r>
    </w:p>
    <w:p w14:paraId="78D0F986" w14:textId="77777777" w:rsidR="00F65260" w:rsidRDefault="00000000">
      <w:pPr>
        <w:keepNext/>
        <w:keepLines/>
        <w:shd w:val="clear" w:color="auto" w:fill="0F172A"/>
        <w:spacing w:line="260" w:lineRule="auto"/>
        <w:ind w:left="200" w:right="200"/>
      </w:pPr>
      <w:r>
        <w:rPr>
          <w:rFonts w:ascii="Consolas" w:eastAsia="Consolas" w:hAnsi="Consolas" w:cs="Consolas"/>
          <w:color w:val="E2E8F0"/>
          <w:sz w:val="18"/>
          <w:szCs w:val="18"/>
        </w:rPr>
        <w:t xml:space="preserve">   </w:t>
      </w:r>
      <w:proofErr w:type="gramStart"/>
      <w:r>
        <w:rPr>
          <w:rFonts w:ascii="Consolas" w:eastAsia="Consolas" w:hAnsi="Consolas" w:cs="Consolas"/>
          <w:color w:val="E2E8F0"/>
          <w:sz w:val="18"/>
          <w:szCs w:val="18"/>
        </w:rPr>
        <w:t>│  Spring</w:t>
      </w:r>
      <w:proofErr w:type="gramEnd"/>
      <w:r>
        <w:rPr>
          <w:rFonts w:ascii="Consolas" w:eastAsia="Consolas" w:hAnsi="Consolas" w:cs="Consolas"/>
          <w:color w:val="E2E8F0"/>
          <w:sz w:val="18"/>
          <w:szCs w:val="18"/>
        </w:rPr>
        <w:t xml:space="preserve"> Data JPA / Hibernate</w:t>
      </w:r>
    </w:p>
    <w:p w14:paraId="04018C49" w14:textId="77777777" w:rsidR="00F65260" w:rsidRDefault="00000000">
      <w:pPr>
        <w:keepNext/>
        <w:keepLines/>
        <w:shd w:val="clear" w:color="auto" w:fill="0F172A"/>
        <w:spacing w:line="260" w:lineRule="auto"/>
        <w:ind w:left="200" w:right="200"/>
      </w:pPr>
      <w:r>
        <w:rPr>
          <w:rFonts w:ascii="Consolas" w:eastAsia="Consolas" w:hAnsi="Consolas" w:cs="Consolas"/>
          <w:color w:val="E2E8F0"/>
          <w:sz w:val="18"/>
          <w:szCs w:val="18"/>
        </w:rPr>
        <w:t xml:space="preserve">   ▼</w:t>
      </w:r>
    </w:p>
    <w:p w14:paraId="4A6F70B6" w14:textId="77777777" w:rsidR="00F65260" w:rsidRDefault="00000000">
      <w:pPr>
        <w:keepLines/>
        <w:shd w:val="clear" w:color="auto" w:fill="0F172A"/>
        <w:spacing w:after="220" w:line="260" w:lineRule="auto"/>
        <w:ind w:left="200" w:right="200"/>
      </w:pPr>
      <w:r>
        <w:rPr>
          <w:rFonts w:ascii="Consolas" w:eastAsia="Consolas" w:hAnsi="Consolas" w:cs="Consolas"/>
          <w:color w:val="E2E8F0"/>
          <w:sz w:val="18"/>
          <w:szCs w:val="18"/>
        </w:rPr>
        <w:t xml:space="preserve">MySQL </w:t>
      </w:r>
      <w:proofErr w:type="gramStart"/>
      <w:r>
        <w:rPr>
          <w:rFonts w:ascii="Consolas" w:eastAsia="Consolas" w:hAnsi="Consolas" w:cs="Consolas"/>
          <w:color w:val="E2E8F0"/>
          <w:sz w:val="18"/>
          <w:szCs w:val="18"/>
        </w:rPr>
        <w:t>Pod  ─</w:t>
      </w:r>
      <w:proofErr w:type="gramEnd"/>
      <w:r>
        <w:rPr>
          <w:rFonts w:ascii="Consolas" w:eastAsia="Consolas" w:hAnsi="Consolas" w:cs="Consolas"/>
          <w:color w:val="E2E8F0"/>
          <w:sz w:val="18"/>
          <w:szCs w:val="18"/>
        </w:rPr>
        <w:t>─</w:t>
      </w:r>
      <w:proofErr w:type="gramStart"/>
      <w:r>
        <w:rPr>
          <w:rFonts w:ascii="Consolas" w:eastAsia="Consolas" w:hAnsi="Consolas" w:cs="Consolas"/>
          <w:color w:val="E2E8F0"/>
          <w:sz w:val="18"/>
          <w:szCs w:val="18"/>
        </w:rPr>
        <w:t xml:space="preserve">►  </w:t>
      </w:r>
      <w:proofErr w:type="spellStart"/>
      <w:r>
        <w:rPr>
          <w:rFonts w:ascii="Consolas" w:eastAsia="Consolas" w:hAnsi="Consolas" w:cs="Consolas"/>
          <w:color w:val="E2E8F0"/>
          <w:sz w:val="18"/>
          <w:szCs w:val="18"/>
        </w:rPr>
        <w:t>PersistentVolumeClaim</w:t>
      </w:r>
      <w:proofErr w:type="spellEnd"/>
      <w:proofErr w:type="gramEnd"/>
      <w:r>
        <w:rPr>
          <w:rFonts w:ascii="Consolas" w:eastAsia="Consolas" w:hAnsi="Consolas" w:cs="Consolas"/>
          <w:color w:val="E2E8F0"/>
          <w:sz w:val="18"/>
          <w:szCs w:val="18"/>
        </w:rPr>
        <w:t xml:space="preserve">  ──</w:t>
      </w:r>
      <w:proofErr w:type="gramStart"/>
      <w:r>
        <w:rPr>
          <w:rFonts w:ascii="Consolas" w:eastAsia="Consolas" w:hAnsi="Consolas" w:cs="Consolas"/>
          <w:color w:val="E2E8F0"/>
          <w:sz w:val="18"/>
          <w:szCs w:val="18"/>
        </w:rPr>
        <w:t>►  Amazon</w:t>
      </w:r>
      <w:proofErr w:type="gramEnd"/>
      <w:r>
        <w:rPr>
          <w:rFonts w:ascii="Consolas" w:eastAsia="Consolas" w:hAnsi="Consolas" w:cs="Consolas"/>
          <w:color w:val="E2E8F0"/>
          <w:sz w:val="18"/>
          <w:szCs w:val="18"/>
        </w:rPr>
        <w:t xml:space="preserve"> EBS gp3 volume</w:t>
      </w:r>
    </w:p>
    <w:p w14:paraId="3043C5B1" w14:textId="77777777" w:rsidR="00F65260" w:rsidRDefault="00000000">
      <w:pPr>
        <w:pStyle w:val="Heading2"/>
        <w:keepNext/>
        <w:spacing w:before="280" w:after="120"/>
      </w:pPr>
      <w:r>
        <w:t>The journey of a code change</w:t>
      </w:r>
    </w:p>
    <w:p w14:paraId="3303ED65" w14:textId="77777777" w:rsidR="00F65260" w:rsidRDefault="00000000">
      <w:pPr>
        <w:keepNext/>
        <w:keepLines/>
        <w:shd w:val="clear" w:color="auto" w:fill="0F172A"/>
        <w:spacing w:before="120" w:line="260" w:lineRule="auto"/>
        <w:ind w:left="200" w:right="200"/>
      </w:pPr>
      <w:r>
        <w:rPr>
          <w:rFonts w:ascii="Consolas" w:eastAsia="Consolas" w:hAnsi="Consolas" w:cs="Consolas"/>
          <w:color w:val="E2E8F0"/>
          <w:sz w:val="18"/>
          <w:szCs w:val="18"/>
        </w:rPr>
        <w:t xml:space="preserve">git </w:t>
      </w:r>
      <w:proofErr w:type="gramStart"/>
      <w:r>
        <w:rPr>
          <w:rFonts w:ascii="Consolas" w:eastAsia="Consolas" w:hAnsi="Consolas" w:cs="Consolas"/>
          <w:color w:val="E2E8F0"/>
          <w:sz w:val="18"/>
          <w:szCs w:val="18"/>
        </w:rPr>
        <w:t>push  ─</w:t>
      </w:r>
      <w:proofErr w:type="gramEnd"/>
      <w:r>
        <w:rPr>
          <w:rFonts w:ascii="Consolas" w:eastAsia="Consolas" w:hAnsi="Consolas" w:cs="Consolas"/>
          <w:color w:val="E2E8F0"/>
          <w:sz w:val="18"/>
          <w:szCs w:val="18"/>
        </w:rPr>
        <w:t>─</w:t>
      </w:r>
      <w:proofErr w:type="gramStart"/>
      <w:r>
        <w:rPr>
          <w:rFonts w:ascii="Consolas" w:eastAsia="Consolas" w:hAnsi="Consolas" w:cs="Consolas"/>
          <w:color w:val="E2E8F0"/>
          <w:sz w:val="18"/>
          <w:szCs w:val="18"/>
        </w:rPr>
        <w:t>►  GitHub</w:t>
      </w:r>
      <w:proofErr w:type="gramEnd"/>
      <w:r>
        <w:rPr>
          <w:rFonts w:ascii="Consolas" w:eastAsia="Consolas" w:hAnsi="Consolas" w:cs="Consolas"/>
          <w:color w:val="E2E8F0"/>
          <w:sz w:val="18"/>
          <w:szCs w:val="18"/>
        </w:rPr>
        <w:t xml:space="preserve">  ──</w:t>
      </w:r>
      <w:proofErr w:type="gramStart"/>
      <w:r>
        <w:rPr>
          <w:rFonts w:ascii="Consolas" w:eastAsia="Consolas" w:hAnsi="Consolas" w:cs="Consolas"/>
          <w:color w:val="E2E8F0"/>
          <w:sz w:val="18"/>
          <w:szCs w:val="18"/>
        </w:rPr>
        <w:t>►  GitHub</w:t>
      </w:r>
      <w:proofErr w:type="gramEnd"/>
      <w:r>
        <w:rPr>
          <w:rFonts w:ascii="Consolas" w:eastAsia="Consolas" w:hAnsi="Consolas" w:cs="Consolas"/>
          <w:color w:val="E2E8F0"/>
          <w:sz w:val="18"/>
          <w:szCs w:val="18"/>
        </w:rPr>
        <w:t xml:space="preserve"> Actions workflow</w:t>
      </w:r>
    </w:p>
    <w:p w14:paraId="38B70A38" w14:textId="77777777" w:rsidR="00F65260" w:rsidRDefault="00000000">
      <w:pPr>
        <w:keepNext/>
        <w:keepLines/>
        <w:shd w:val="clear" w:color="auto" w:fill="0F172A"/>
        <w:spacing w:line="260" w:lineRule="auto"/>
        <w:ind w:left="200" w:right="200"/>
      </w:pPr>
      <w:r>
        <w:rPr>
          <w:rFonts w:ascii="Consolas" w:eastAsia="Consolas" w:hAnsi="Consolas" w:cs="Consolas"/>
          <w:color w:val="E2E8F0"/>
          <w:sz w:val="18"/>
          <w:szCs w:val="18"/>
        </w:rPr>
        <w:t xml:space="preserve">   1. Security gates:  Gitleaks · </w:t>
      </w:r>
      <w:proofErr w:type="spellStart"/>
      <w:r>
        <w:rPr>
          <w:rFonts w:ascii="Consolas" w:eastAsia="Consolas" w:hAnsi="Consolas" w:cs="Consolas"/>
          <w:color w:val="E2E8F0"/>
          <w:sz w:val="18"/>
          <w:szCs w:val="18"/>
        </w:rPr>
        <w:t>Semgrep</w:t>
      </w:r>
      <w:proofErr w:type="spellEnd"/>
      <w:r>
        <w:rPr>
          <w:rFonts w:ascii="Consolas" w:eastAsia="Consolas" w:hAnsi="Consolas" w:cs="Consolas"/>
          <w:color w:val="E2E8F0"/>
          <w:sz w:val="18"/>
          <w:szCs w:val="18"/>
        </w:rPr>
        <w:t xml:space="preserve"> · </w:t>
      </w:r>
      <w:proofErr w:type="spellStart"/>
      <w:r>
        <w:rPr>
          <w:rFonts w:ascii="Consolas" w:eastAsia="Consolas" w:hAnsi="Consolas" w:cs="Consolas"/>
          <w:color w:val="E2E8F0"/>
          <w:sz w:val="18"/>
          <w:szCs w:val="18"/>
        </w:rPr>
        <w:t>Checkov</w:t>
      </w:r>
      <w:proofErr w:type="spellEnd"/>
      <w:r>
        <w:rPr>
          <w:rFonts w:ascii="Consolas" w:eastAsia="Consolas" w:hAnsi="Consolas" w:cs="Consolas"/>
          <w:color w:val="E2E8F0"/>
          <w:sz w:val="18"/>
          <w:szCs w:val="18"/>
        </w:rPr>
        <w:t xml:space="preserve"> · SonarQube</w:t>
      </w:r>
    </w:p>
    <w:p w14:paraId="610FC79B" w14:textId="77777777" w:rsidR="00F65260" w:rsidRDefault="00000000">
      <w:pPr>
        <w:keepNext/>
        <w:keepLines/>
        <w:shd w:val="clear" w:color="auto" w:fill="0F172A"/>
        <w:spacing w:line="260" w:lineRule="auto"/>
        <w:ind w:left="200" w:right="200"/>
      </w:pPr>
      <w:r>
        <w:rPr>
          <w:rFonts w:ascii="Consolas" w:eastAsia="Consolas" w:hAnsi="Consolas" w:cs="Consolas"/>
          <w:color w:val="E2E8F0"/>
          <w:sz w:val="18"/>
          <w:szCs w:val="18"/>
        </w:rPr>
        <w:t xml:space="preserve">   2. Build:           Maven tests, Docker </w:t>
      </w:r>
      <w:proofErr w:type="spellStart"/>
      <w:r>
        <w:rPr>
          <w:rFonts w:ascii="Consolas" w:eastAsia="Consolas" w:hAnsi="Consolas" w:cs="Consolas"/>
          <w:color w:val="E2E8F0"/>
          <w:sz w:val="18"/>
          <w:szCs w:val="18"/>
        </w:rPr>
        <w:t>Buildx</w:t>
      </w:r>
      <w:proofErr w:type="spellEnd"/>
      <w:r>
        <w:rPr>
          <w:rFonts w:ascii="Consolas" w:eastAsia="Consolas" w:hAnsi="Consolas" w:cs="Consolas"/>
          <w:color w:val="E2E8F0"/>
          <w:sz w:val="18"/>
          <w:szCs w:val="18"/>
        </w:rPr>
        <w:t xml:space="preserve"> multi-stage images</w:t>
      </w:r>
    </w:p>
    <w:p w14:paraId="3569672A" w14:textId="77777777" w:rsidR="00F65260" w:rsidRDefault="00000000">
      <w:pPr>
        <w:keepNext/>
        <w:keepLines/>
        <w:shd w:val="clear" w:color="auto" w:fill="0F172A"/>
        <w:spacing w:line="260" w:lineRule="auto"/>
        <w:ind w:left="200" w:right="200"/>
      </w:pPr>
      <w:r>
        <w:rPr>
          <w:rFonts w:ascii="Consolas" w:eastAsia="Consolas" w:hAnsi="Consolas" w:cs="Consolas"/>
          <w:color w:val="E2E8F0"/>
          <w:sz w:val="18"/>
          <w:szCs w:val="18"/>
        </w:rPr>
        <w:t xml:space="preserve">   3. Scan:            </w:t>
      </w:r>
      <w:proofErr w:type="spellStart"/>
      <w:r>
        <w:rPr>
          <w:rFonts w:ascii="Consolas" w:eastAsia="Consolas" w:hAnsi="Consolas" w:cs="Consolas"/>
          <w:color w:val="E2E8F0"/>
          <w:sz w:val="18"/>
          <w:szCs w:val="18"/>
        </w:rPr>
        <w:t>Trivy</w:t>
      </w:r>
      <w:proofErr w:type="spellEnd"/>
      <w:r>
        <w:rPr>
          <w:rFonts w:ascii="Consolas" w:eastAsia="Consolas" w:hAnsi="Consolas" w:cs="Consolas"/>
          <w:color w:val="E2E8F0"/>
          <w:sz w:val="18"/>
          <w:szCs w:val="18"/>
        </w:rPr>
        <w:t xml:space="preserve"> image scan + SBOM generation</w:t>
      </w:r>
    </w:p>
    <w:p w14:paraId="27A798A4" w14:textId="77777777" w:rsidR="00F65260" w:rsidRDefault="00000000">
      <w:pPr>
        <w:keepNext/>
        <w:keepLines/>
        <w:shd w:val="clear" w:color="auto" w:fill="0F172A"/>
        <w:spacing w:line="260" w:lineRule="auto"/>
        <w:ind w:left="200" w:right="200"/>
      </w:pPr>
      <w:r>
        <w:rPr>
          <w:rFonts w:ascii="Consolas" w:eastAsia="Consolas" w:hAnsi="Consolas" w:cs="Consolas"/>
          <w:color w:val="E2E8F0"/>
          <w:sz w:val="18"/>
          <w:szCs w:val="18"/>
        </w:rPr>
        <w:t xml:space="preserve">   4. Push:            Amazon ECR (via GitHub OIDC, no stored keys)</w:t>
      </w:r>
    </w:p>
    <w:p w14:paraId="63979202" w14:textId="77777777" w:rsidR="00F65260" w:rsidRDefault="00000000">
      <w:pPr>
        <w:keepNext/>
        <w:keepLines/>
        <w:shd w:val="clear" w:color="auto" w:fill="0F172A"/>
        <w:spacing w:line="260" w:lineRule="auto"/>
        <w:ind w:left="200" w:right="200"/>
      </w:pPr>
      <w:r>
        <w:rPr>
          <w:rFonts w:ascii="Consolas" w:eastAsia="Consolas" w:hAnsi="Consolas" w:cs="Consolas"/>
          <w:color w:val="E2E8F0"/>
          <w:sz w:val="18"/>
          <w:szCs w:val="18"/>
        </w:rPr>
        <w:t xml:space="preserve">   5. Deploy:          QA namespace on EKS</w:t>
      </w:r>
    </w:p>
    <w:p w14:paraId="48C94D0A" w14:textId="77777777" w:rsidR="00F65260" w:rsidRDefault="00000000">
      <w:pPr>
        <w:keepLines/>
        <w:shd w:val="clear" w:color="auto" w:fill="0F172A"/>
        <w:spacing w:after="220" w:line="260" w:lineRule="auto"/>
        <w:ind w:left="200" w:right="200"/>
      </w:pPr>
      <w:r>
        <w:rPr>
          <w:rFonts w:ascii="Consolas" w:eastAsia="Consolas" w:hAnsi="Consolas" w:cs="Consolas"/>
          <w:color w:val="E2E8F0"/>
          <w:sz w:val="18"/>
          <w:szCs w:val="18"/>
        </w:rPr>
        <w:t xml:space="preserve">   6. Promote:         the same tested image goes to the PROD namespace</w:t>
      </w:r>
    </w:p>
    <w:p w14:paraId="6D9D4B34" w14:textId="77777777" w:rsidR="00F65260" w:rsidRDefault="00000000">
      <w:pPr>
        <w:spacing w:after="160" w:line="290" w:lineRule="auto"/>
      </w:pPr>
      <w:r>
        <w:t>Keep these two pictures in mind. The first is how traffic flows at runtime. The second is how a change flows from a developer laptop to production. Every chapter that follows zooms into one part of these two paths.</w:t>
      </w:r>
    </w:p>
    <w:p w14:paraId="465AEA2C" w14:textId="77777777" w:rsidR="00F65260" w:rsidRDefault="00000000">
      <w:pPr>
        <w:pBdr>
          <w:left w:val="single" w:sz="24" w:space="10" w:color="2563EB"/>
        </w:pBdr>
        <w:shd w:val="clear" w:color="auto" w:fill="EFF6FF"/>
        <w:spacing w:before="120" w:after="220" w:line="280" w:lineRule="auto"/>
        <w:ind w:left="200" w:right="200"/>
      </w:pPr>
      <w:r>
        <w:rPr>
          <w:b/>
          <w:bCs/>
          <w:color w:val="2563EB"/>
        </w:rPr>
        <w:t xml:space="preserve">Tip.  </w:t>
      </w:r>
      <w:r>
        <w:t>When you explain this project in an interview, tell it as these two journeys. Interviewers care far more that you understand how the pieces connect than that you can list tool names.</w:t>
      </w:r>
    </w:p>
    <w:p w14:paraId="28D6838F" w14:textId="77777777" w:rsidR="00F65260" w:rsidRDefault="00000000">
      <w:pPr>
        <w:pStyle w:val="Heading1"/>
        <w:keepNext/>
        <w:pageBreakBefore/>
        <w:pBdr>
          <w:bottom w:val="single" w:sz="12" w:space="6" w:color="2563EB"/>
        </w:pBdr>
        <w:spacing w:after="200"/>
      </w:pPr>
      <w:r>
        <w:lastRenderedPageBreak/>
        <w:t>Chapter 1 — The Application Itself</w:t>
      </w:r>
    </w:p>
    <w:p w14:paraId="4881DC2A" w14:textId="77777777" w:rsidR="00F65260" w:rsidRDefault="00000000">
      <w:pPr>
        <w:spacing w:after="160" w:line="290" w:lineRule="auto"/>
      </w:pPr>
      <w:r>
        <w:t>Before any DevOps tooling enters the picture, there is an application. Understanding what the application is made of tells you what you will need to build, package and run later.</w:t>
      </w:r>
    </w:p>
    <w:p w14:paraId="38E82195" w14:textId="77777777" w:rsidR="00F65260" w:rsidRDefault="00000000">
      <w:pPr>
        <w:keepNext/>
        <w:spacing w:after="60"/>
      </w:pPr>
      <w:r>
        <w:rPr>
          <w:b/>
          <w:bCs/>
          <w:color w:val="64748B"/>
          <w:spacing w:val="40"/>
          <w:sz w:val="18"/>
          <w:szCs w:val="18"/>
        </w:rPr>
        <w:t>FRONTEND</w:t>
      </w:r>
    </w:p>
    <w:p w14:paraId="3C5D214D" w14:textId="77777777" w:rsidR="00F65260" w:rsidRDefault="00000000">
      <w:pPr>
        <w:pStyle w:val="Heading2"/>
        <w:keepNext/>
        <w:spacing w:before="280" w:after="120"/>
      </w:pPr>
      <w:r>
        <w:t>React, Vite and Node.js</w:t>
      </w:r>
    </w:p>
    <w:p w14:paraId="5BD36E72" w14:textId="77777777" w:rsidR="00F65260" w:rsidRDefault="00000000">
      <w:pPr>
        <w:spacing w:after="160" w:line="290" w:lineRule="auto"/>
      </w:pPr>
      <w:r>
        <w:rPr>
          <w:b/>
          <w:bCs/>
          <w:color w:val="0B2545"/>
        </w:rPr>
        <w:t>React</w:t>
      </w:r>
      <w:r>
        <w:t xml:space="preserve"> is the JavaScript library used to build the user interface: the pages, forms and buttons the user actually sees. React lets us build the UI as small, reusable components that update automatically when data changes.</w:t>
      </w:r>
    </w:p>
    <w:p w14:paraId="594105B2" w14:textId="77777777" w:rsidR="00F65260" w:rsidRDefault="00000000">
      <w:pPr>
        <w:spacing w:after="160" w:line="290" w:lineRule="auto"/>
      </w:pPr>
      <w:r>
        <w:rPr>
          <w:b/>
          <w:bCs/>
          <w:color w:val="0B2545"/>
        </w:rPr>
        <w:t>Vite</w:t>
      </w:r>
      <w:r>
        <w:t xml:space="preserve"> is the build tool for the frontend. During development it runs a very fast local dev server with instant reloads. For production it bundles all the React code into a small set of optimised static files, plain HTML, CSS and JavaScript, inside a </w:t>
      </w:r>
      <w:proofErr w:type="spellStart"/>
      <w:r>
        <w:rPr>
          <w:rFonts w:ascii="Consolas" w:eastAsia="Consolas" w:hAnsi="Consolas" w:cs="Consolas"/>
          <w:color w:val="2563EB"/>
          <w:sz w:val="20"/>
          <w:szCs w:val="20"/>
        </w:rPr>
        <w:t>dist</w:t>
      </w:r>
      <w:proofErr w:type="spellEnd"/>
      <w:r>
        <w:rPr>
          <w:rFonts w:ascii="Consolas" w:eastAsia="Consolas" w:hAnsi="Consolas" w:cs="Consolas"/>
          <w:color w:val="2563EB"/>
          <w:sz w:val="20"/>
          <w:szCs w:val="20"/>
        </w:rPr>
        <w:t>/</w:t>
      </w:r>
      <w:r>
        <w:t xml:space="preserve"> folder.</w:t>
      </w:r>
    </w:p>
    <w:p w14:paraId="2E84684A" w14:textId="77777777" w:rsidR="00F65260" w:rsidRDefault="00000000">
      <w:pPr>
        <w:spacing w:after="160" w:line="290" w:lineRule="auto"/>
      </w:pPr>
      <w:r>
        <w:rPr>
          <w:b/>
          <w:bCs/>
          <w:color w:val="0B2545"/>
        </w:rPr>
        <w:t>Node.js</w:t>
      </w:r>
      <w:r>
        <w:t xml:space="preserve"> is needed only to run that build. It installs the </w:t>
      </w:r>
      <w:proofErr w:type="spellStart"/>
      <w:r>
        <w:t>npm</w:t>
      </w:r>
      <w:proofErr w:type="spellEnd"/>
      <w:r>
        <w:t xml:space="preserve"> packages and executes Vite. This is an important point that learners often miss: Node.js is a build-time dependency here, not a runtime one. Once Vite has produced the static files, Node.js is no longer needed, which is exactly why our final frontend image does not contain it.</w:t>
      </w:r>
    </w:p>
    <w:p w14:paraId="28A1A491" w14:textId="77777777" w:rsidR="00F65260" w:rsidRDefault="00000000">
      <w:pPr>
        <w:keepNext/>
        <w:spacing w:after="60"/>
      </w:pPr>
      <w:r>
        <w:rPr>
          <w:b/>
          <w:bCs/>
          <w:color w:val="64748B"/>
          <w:spacing w:val="40"/>
          <w:sz w:val="18"/>
          <w:szCs w:val="18"/>
        </w:rPr>
        <w:t>WEB SERVER AND REVERSE PROXY</w:t>
      </w:r>
    </w:p>
    <w:p w14:paraId="5C3325AB" w14:textId="77777777" w:rsidR="00F65260" w:rsidRDefault="00000000">
      <w:pPr>
        <w:pStyle w:val="Heading2"/>
        <w:keepNext/>
        <w:spacing w:before="280" w:after="120"/>
      </w:pPr>
      <w:r>
        <w:t>Nginx</w:t>
      </w:r>
    </w:p>
    <w:p w14:paraId="3138E68A" w14:textId="77777777" w:rsidR="00F65260" w:rsidRDefault="00000000">
      <w:pPr>
        <w:spacing w:after="160" w:line="290" w:lineRule="auto"/>
      </w:pPr>
      <w:r>
        <w:t xml:space="preserve">Static files need something to serve them, and that is </w:t>
      </w:r>
      <w:r>
        <w:rPr>
          <w:b/>
          <w:bCs/>
          <w:color w:val="0B2545"/>
        </w:rPr>
        <w:t>Nginx</w:t>
      </w:r>
      <w:r>
        <w:t xml:space="preserve">. It plays two roles in this project. First, it acts as a web server, handing the React files to the browser. Second, it acts as a reverse proxy: any request whose path begins with </w:t>
      </w:r>
      <w:r>
        <w:rPr>
          <w:rFonts w:ascii="Consolas" w:eastAsia="Consolas" w:hAnsi="Consolas" w:cs="Consolas"/>
          <w:color w:val="2563EB"/>
          <w:sz w:val="20"/>
          <w:szCs w:val="20"/>
        </w:rPr>
        <w:t>/</w:t>
      </w:r>
      <w:proofErr w:type="spellStart"/>
      <w:r>
        <w:rPr>
          <w:rFonts w:ascii="Consolas" w:eastAsia="Consolas" w:hAnsi="Consolas" w:cs="Consolas"/>
          <w:color w:val="2563EB"/>
          <w:sz w:val="20"/>
          <w:szCs w:val="20"/>
        </w:rPr>
        <w:t>api</w:t>
      </w:r>
      <w:proofErr w:type="spellEnd"/>
      <w:r>
        <w:rPr>
          <w:rFonts w:ascii="Consolas" w:eastAsia="Consolas" w:hAnsi="Consolas" w:cs="Consolas"/>
          <w:color w:val="2563EB"/>
          <w:sz w:val="20"/>
          <w:szCs w:val="20"/>
        </w:rPr>
        <w:t>/</w:t>
      </w:r>
      <w:r>
        <w:t xml:space="preserve"> is forwarded to the backend service inside the cluster.</w:t>
      </w:r>
    </w:p>
    <w:p w14:paraId="6EF118AB" w14:textId="77777777" w:rsidR="00F65260" w:rsidRDefault="00000000">
      <w:pPr>
        <w:keepNext/>
        <w:keepLines/>
        <w:shd w:val="clear" w:color="auto" w:fill="0F172A"/>
        <w:spacing w:before="120" w:line="260" w:lineRule="auto"/>
        <w:ind w:left="200" w:right="200"/>
      </w:pPr>
      <w:r>
        <w:rPr>
          <w:rFonts w:ascii="Consolas" w:eastAsia="Consolas" w:hAnsi="Consolas" w:cs="Consolas"/>
          <w:color w:val="E2E8F0"/>
          <w:sz w:val="18"/>
          <w:szCs w:val="18"/>
        </w:rPr>
        <w:t>location / {</w:t>
      </w:r>
    </w:p>
    <w:p w14:paraId="324C3E79" w14:textId="77777777" w:rsidR="00F65260" w:rsidRDefault="00000000">
      <w:pPr>
        <w:keepNext/>
        <w:keepLines/>
        <w:shd w:val="clear" w:color="auto" w:fill="0F172A"/>
        <w:spacing w:line="260" w:lineRule="auto"/>
        <w:ind w:left="200" w:right="200"/>
      </w:pPr>
      <w:r>
        <w:rPr>
          <w:rFonts w:ascii="Consolas" w:eastAsia="Consolas" w:hAnsi="Consolas" w:cs="Consolas"/>
          <w:color w:val="E2E8F0"/>
          <w:sz w:val="18"/>
          <w:szCs w:val="18"/>
        </w:rPr>
        <w:t xml:space="preserve">    </w:t>
      </w:r>
      <w:proofErr w:type="spellStart"/>
      <w:r>
        <w:rPr>
          <w:rFonts w:ascii="Consolas" w:eastAsia="Consolas" w:hAnsi="Consolas" w:cs="Consolas"/>
          <w:color w:val="E2E8F0"/>
          <w:sz w:val="18"/>
          <w:szCs w:val="18"/>
        </w:rPr>
        <w:t>try_files</w:t>
      </w:r>
      <w:proofErr w:type="spellEnd"/>
      <w:r>
        <w:rPr>
          <w:rFonts w:ascii="Consolas" w:eastAsia="Consolas" w:hAnsi="Consolas" w:cs="Consolas"/>
          <w:color w:val="E2E8F0"/>
          <w:sz w:val="18"/>
          <w:szCs w:val="18"/>
        </w:rPr>
        <w:t xml:space="preserve"> $</w:t>
      </w:r>
      <w:proofErr w:type="spellStart"/>
      <w:r>
        <w:rPr>
          <w:rFonts w:ascii="Consolas" w:eastAsia="Consolas" w:hAnsi="Consolas" w:cs="Consolas"/>
          <w:color w:val="E2E8F0"/>
          <w:sz w:val="18"/>
          <w:szCs w:val="18"/>
        </w:rPr>
        <w:t>uri</w:t>
      </w:r>
      <w:proofErr w:type="spellEnd"/>
      <w:r>
        <w:rPr>
          <w:rFonts w:ascii="Consolas" w:eastAsia="Consolas" w:hAnsi="Consolas" w:cs="Consolas"/>
          <w:color w:val="E2E8F0"/>
          <w:sz w:val="18"/>
          <w:szCs w:val="18"/>
        </w:rPr>
        <w:t xml:space="preserve"> /</w:t>
      </w:r>
      <w:proofErr w:type="gramStart"/>
      <w:r>
        <w:rPr>
          <w:rFonts w:ascii="Consolas" w:eastAsia="Consolas" w:hAnsi="Consolas" w:cs="Consolas"/>
          <w:color w:val="E2E8F0"/>
          <w:sz w:val="18"/>
          <w:szCs w:val="18"/>
        </w:rPr>
        <w:t xml:space="preserve">index.html;   </w:t>
      </w:r>
      <w:proofErr w:type="gramEnd"/>
      <w:r>
        <w:rPr>
          <w:rFonts w:ascii="Consolas" w:eastAsia="Consolas" w:hAnsi="Consolas" w:cs="Consolas"/>
          <w:color w:val="E2E8F0"/>
          <w:sz w:val="18"/>
          <w:szCs w:val="18"/>
        </w:rPr>
        <w:t xml:space="preserve">     # serve React, support client-side routes</w:t>
      </w:r>
    </w:p>
    <w:p w14:paraId="32058698" w14:textId="77777777" w:rsidR="00F65260" w:rsidRDefault="00000000">
      <w:pPr>
        <w:keepNext/>
        <w:keepLines/>
        <w:shd w:val="clear" w:color="auto" w:fill="0F172A"/>
        <w:spacing w:line="260" w:lineRule="auto"/>
        <w:ind w:left="200" w:right="200"/>
      </w:pPr>
      <w:r>
        <w:rPr>
          <w:rFonts w:ascii="Consolas" w:eastAsia="Consolas" w:hAnsi="Consolas" w:cs="Consolas"/>
          <w:color w:val="E2E8F0"/>
          <w:sz w:val="18"/>
          <w:szCs w:val="18"/>
        </w:rPr>
        <w:t>}</w:t>
      </w:r>
    </w:p>
    <w:p w14:paraId="19093882" w14:textId="77777777" w:rsidR="00F65260" w:rsidRDefault="00000000">
      <w:pPr>
        <w:keepNext/>
        <w:keepLines/>
        <w:shd w:val="clear" w:color="auto" w:fill="0F172A"/>
        <w:spacing w:line="260" w:lineRule="auto"/>
        <w:ind w:left="200" w:right="200"/>
      </w:pPr>
      <w:r>
        <w:rPr>
          <w:rFonts w:ascii="Consolas" w:eastAsia="Consolas" w:hAnsi="Consolas" w:cs="Consolas"/>
          <w:color w:val="E2E8F0"/>
          <w:sz w:val="18"/>
          <w:szCs w:val="18"/>
        </w:rPr>
        <w:t>location /</w:t>
      </w:r>
      <w:proofErr w:type="spellStart"/>
      <w:r>
        <w:rPr>
          <w:rFonts w:ascii="Consolas" w:eastAsia="Consolas" w:hAnsi="Consolas" w:cs="Consolas"/>
          <w:color w:val="E2E8F0"/>
          <w:sz w:val="18"/>
          <w:szCs w:val="18"/>
        </w:rPr>
        <w:t>api</w:t>
      </w:r>
      <w:proofErr w:type="spellEnd"/>
      <w:r>
        <w:rPr>
          <w:rFonts w:ascii="Consolas" w:eastAsia="Consolas" w:hAnsi="Consolas" w:cs="Consolas"/>
          <w:color w:val="E2E8F0"/>
          <w:sz w:val="18"/>
          <w:szCs w:val="18"/>
        </w:rPr>
        <w:t>/ {</w:t>
      </w:r>
    </w:p>
    <w:p w14:paraId="11C98B0D" w14:textId="77777777" w:rsidR="00F65260" w:rsidRDefault="00000000">
      <w:pPr>
        <w:keepNext/>
        <w:keepLines/>
        <w:shd w:val="clear" w:color="auto" w:fill="0F172A"/>
        <w:spacing w:line="260" w:lineRule="auto"/>
        <w:ind w:left="200" w:right="200"/>
      </w:pPr>
      <w:r>
        <w:rPr>
          <w:rFonts w:ascii="Consolas" w:eastAsia="Consolas" w:hAnsi="Consolas" w:cs="Consolas"/>
          <w:color w:val="E2E8F0"/>
          <w:sz w:val="18"/>
          <w:szCs w:val="18"/>
        </w:rPr>
        <w:t xml:space="preserve">    </w:t>
      </w:r>
      <w:proofErr w:type="spellStart"/>
      <w:r>
        <w:rPr>
          <w:rFonts w:ascii="Consolas" w:eastAsia="Consolas" w:hAnsi="Consolas" w:cs="Consolas"/>
          <w:color w:val="E2E8F0"/>
          <w:sz w:val="18"/>
          <w:szCs w:val="18"/>
        </w:rPr>
        <w:t>proxy_pass</w:t>
      </w:r>
      <w:proofErr w:type="spellEnd"/>
      <w:r>
        <w:rPr>
          <w:rFonts w:ascii="Consolas" w:eastAsia="Consolas" w:hAnsi="Consolas" w:cs="Consolas"/>
          <w:color w:val="E2E8F0"/>
          <w:sz w:val="18"/>
          <w:szCs w:val="18"/>
        </w:rPr>
        <w:t xml:space="preserve"> </w:t>
      </w:r>
      <w:proofErr w:type="gramStart"/>
      <w:r>
        <w:rPr>
          <w:rFonts w:ascii="Consolas" w:eastAsia="Consolas" w:hAnsi="Consolas" w:cs="Consolas"/>
          <w:color w:val="E2E8F0"/>
          <w:sz w:val="18"/>
          <w:szCs w:val="18"/>
        </w:rPr>
        <w:t xml:space="preserve">http://backend:8080;   </w:t>
      </w:r>
      <w:proofErr w:type="gramEnd"/>
      <w:r>
        <w:rPr>
          <w:rFonts w:ascii="Consolas" w:eastAsia="Consolas" w:hAnsi="Consolas" w:cs="Consolas"/>
          <w:color w:val="E2E8F0"/>
          <w:sz w:val="18"/>
          <w:szCs w:val="18"/>
        </w:rPr>
        <w:t xml:space="preserve"> # forward API calls to Spring Boot</w:t>
      </w:r>
    </w:p>
    <w:p w14:paraId="7BE8318F" w14:textId="77777777" w:rsidR="00F65260" w:rsidRDefault="00000000">
      <w:pPr>
        <w:keepLines/>
        <w:shd w:val="clear" w:color="auto" w:fill="0F172A"/>
        <w:spacing w:after="220" w:line="260" w:lineRule="auto"/>
        <w:ind w:left="200" w:right="200"/>
      </w:pPr>
      <w:r>
        <w:rPr>
          <w:rFonts w:ascii="Consolas" w:eastAsia="Consolas" w:hAnsi="Consolas" w:cs="Consolas"/>
          <w:color w:val="E2E8F0"/>
          <w:sz w:val="18"/>
          <w:szCs w:val="18"/>
        </w:rPr>
        <w:t>}</w:t>
      </w:r>
    </w:p>
    <w:p w14:paraId="15C231DD" w14:textId="77777777" w:rsidR="00F65260" w:rsidRDefault="00000000">
      <w:pPr>
        <w:spacing w:after="160" w:line="290" w:lineRule="auto"/>
      </w:pPr>
      <w:r>
        <w:t>Because the browser only ever talks to one origin, the frontend and backend appear to be the same site. This removes most CORS headaches and means the backend never needs to be exposed to the internet directly.</w:t>
      </w:r>
    </w:p>
    <w:p w14:paraId="55FFA8F3" w14:textId="77777777" w:rsidR="00F65260" w:rsidRDefault="00000000">
      <w:pPr>
        <w:keepNext/>
        <w:spacing w:after="60"/>
      </w:pPr>
      <w:r>
        <w:rPr>
          <w:b/>
          <w:bCs/>
          <w:color w:val="64748B"/>
          <w:spacing w:val="40"/>
          <w:sz w:val="18"/>
          <w:szCs w:val="18"/>
        </w:rPr>
        <w:t>BACKEND</w:t>
      </w:r>
    </w:p>
    <w:p w14:paraId="4C015EEC" w14:textId="77777777" w:rsidR="00F65260" w:rsidRDefault="00000000">
      <w:pPr>
        <w:pStyle w:val="Heading2"/>
        <w:keepNext/>
        <w:spacing w:before="280" w:after="120"/>
      </w:pPr>
      <w:r>
        <w:t>Java 21 and Spring Boot</w:t>
      </w:r>
    </w:p>
    <w:p w14:paraId="6BA36C1B" w14:textId="77777777" w:rsidR="00F65260" w:rsidRDefault="00000000">
      <w:pPr>
        <w:spacing w:after="160" w:line="290" w:lineRule="auto"/>
      </w:pPr>
      <w:r>
        <w:t xml:space="preserve">The backend is written in </w:t>
      </w:r>
      <w:r>
        <w:rPr>
          <w:b/>
          <w:bCs/>
          <w:color w:val="0B2545"/>
        </w:rPr>
        <w:t>Java 21</w:t>
      </w:r>
      <w:r>
        <w:t xml:space="preserve">, the current long-term support release, and built with </w:t>
      </w:r>
      <w:r>
        <w:rPr>
          <w:b/>
          <w:bCs/>
          <w:color w:val="0B2545"/>
        </w:rPr>
        <w:t>Spring Boot</w:t>
      </w:r>
      <w:r>
        <w:t>. Spring Boot is a framework that gives us an embedded web server, dependency injection, configuration handling and health endpoints out of the box. Our job is just to write the REST controllers and business logic, for example "create an order" or "list all users", and Spring Boot handles the plumbing.</w:t>
      </w:r>
    </w:p>
    <w:p w14:paraId="777748FB" w14:textId="77777777" w:rsidR="00F65260" w:rsidRDefault="00000000">
      <w:pPr>
        <w:keepNext/>
        <w:spacing w:after="60"/>
      </w:pPr>
      <w:r>
        <w:rPr>
          <w:b/>
          <w:bCs/>
          <w:color w:val="64748B"/>
          <w:spacing w:val="40"/>
          <w:sz w:val="18"/>
          <w:szCs w:val="18"/>
        </w:rPr>
        <w:lastRenderedPageBreak/>
        <w:t>DATABASE ACCESS</w:t>
      </w:r>
    </w:p>
    <w:p w14:paraId="3637CB15" w14:textId="77777777" w:rsidR="00F65260" w:rsidRDefault="00000000">
      <w:pPr>
        <w:pStyle w:val="Heading2"/>
        <w:keepNext/>
        <w:spacing w:before="280" w:after="120"/>
      </w:pPr>
      <w:r>
        <w:t>Spring Data JPA and Hibernate</w:t>
      </w:r>
    </w:p>
    <w:p w14:paraId="1576AEE3" w14:textId="77777777" w:rsidR="00F65260" w:rsidRDefault="00000000">
      <w:pPr>
        <w:spacing w:after="160" w:line="290" w:lineRule="auto"/>
      </w:pPr>
      <w:r>
        <w:t xml:space="preserve">The backend needs to read and write data in MySQL without writing raw SQL for every operation. </w:t>
      </w:r>
      <w:r>
        <w:rPr>
          <w:b/>
          <w:bCs/>
          <w:color w:val="0B2545"/>
        </w:rPr>
        <w:t>Hibernate</w:t>
      </w:r>
      <w:r>
        <w:t xml:space="preserve"> is an ORM, an Object-Relational Mapper: it maps Java classes to database tables and Java objects to rows. </w:t>
      </w:r>
      <w:r>
        <w:rPr>
          <w:b/>
          <w:bCs/>
          <w:color w:val="0B2545"/>
        </w:rPr>
        <w:t>Spring Data JPA</w:t>
      </w:r>
      <w:r>
        <w:t xml:space="preserve"> sits on top of Hibernate and makes it even simpler. You declare an interface such as </w:t>
      </w:r>
      <w:proofErr w:type="spellStart"/>
      <w:r>
        <w:rPr>
          <w:rFonts w:ascii="Consolas" w:eastAsia="Consolas" w:hAnsi="Consolas" w:cs="Consolas"/>
          <w:color w:val="2563EB"/>
          <w:sz w:val="20"/>
          <w:szCs w:val="20"/>
        </w:rPr>
        <w:t>UserRepository</w:t>
      </w:r>
      <w:proofErr w:type="spellEnd"/>
      <w:r>
        <w:t>, and Spring generates the code for saving, finding and deleting records automatically.</w:t>
      </w:r>
    </w:p>
    <w:p w14:paraId="051FEE2B" w14:textId="77777777" w:rsidR="00F65260" w:rsidRDefault="00000000">
      <w:pPr>
        <w:keepNext/>
        <w:spacing w:after="60"/>
      </w:pPr>
      <w:r>
        <w:rPr>
          <w:b/>
          <w:bCs/>
          <w:color w:val="64748B"/>
          <w:spacing w:val="40"/>
          <w:sz w:val="18"/>
          <w:szCs w:val="18"/>
        </w:rPr>
        <w:t>BUILD AND TESTING</w:t>
      </w:r>
    </w:p>
    <w:p w14:paraId="3500A7D6" w14:textId="77777777" w:rsidR="00F65260" w:rsidRDefault="00000000">
      <w:pPr>
        <w:pStyle w:val="Heading2"/>
        <w:keepNext/>
        <w:spacing w:before="280" w:after="120"/>
      </w:pPr>
      <w:r>
        <w:t>Maven</w:t>
      </w:r>
    </w:p>
    <w:p w14:paraId="753389C4" w14:textId="77777777" w:rsidR="00F65260" w:rsidRDefault="00000000">
      <w:pPr>
        <w:spacing w:after="160" w:line="290" w:lineRule="auto"/>
      </w:pPr>
      <w:r>
        <w:rPr>
          <w:b/>
          <w:bCs/>
          <w:color w:val="0B2545"/>
        </w:rPr>
        <w:t>Maven</w:t>
      </w:r>
      <w:r>
        <w:t xml:space="preserve"> is the build tool for the Java side. It reads the </w:t>
      </w:r>
      <w:r>
        <w:rPr>
          <w:rFonts w:ascii="Consolas" w:eastAsia="Consolas" w:hAnsi="Consolas" w:cs="Consolas"/>
          <w:color w:val="2563EB"/>
          <w:sz w:val="20"/>
          <w:szCs w:val="20"/>
        </w:rPr>
        <w:t>pom.xml</w:t>
      </w:r>
      <w:r>
        <w:t xml:space="preserve"> file, downloads every dependency the backend needs, compiles the code, runs the unit tests and finally packages everything into a single runnable </w:t>
      </w:r>
      <w:r>
        <w:rPr>
          <w:rFonts w:ascii="Consolas" w:eastAsia="Consolas" w:hAnsi="Consolas" w:cs="Consolas"/>
          <w:color w:val="2563EB"/>
          <w:sz w:val="20"/>
          <w:szCs w:val="20"/>
        </w:rPr>
        <w:t>.jar</w:t>
      </w:r>
      <w:r>
        <w:t xml:space="preserve"> file. In the pipeline, a failing Maven test stops the build before a broken image can ever be created.</w:t>
      </w:r>
    </w:p>
    <w:p w14:paraId="553919EA" w14:textId="77777777" w:rsidR="00F65260" w:rsidRDefault="00000000">
      <w:pPr>
        <w:keepNext/>
        <w:spacing w:after="60"/>
      </w:pPr>
      <w:r>
        <w:rPr>
          <w:b/>
          <w:bCs/>
          <w:color w:val="64748B"/>
          <w:spacing w:val="40"/>
          <w:sz w:val="18"/>
          <w:szCs w:val="18"/>
        </w:rPr>
        <w:t>DATABASE</w:t>
      </w:r>
    </w:p>
    <w:p w14:paraId="0AA40DA3" w14:textId="77777777" w:rsidR="00F65260" w:rsidRDefault="00000000">
      <w:pPr>
        <w:pStyle w:val="Heading2"/>
        <w:keepNext/>
        <w:spacing w:before="280" w:after="120"/>
      </w:pPr>
      <w:r>
        <w:t>MySQL 8.4</w:t>
      </w:r>
    </w:p>
    <w:p w14:paraId="52ABE1B5" w14:textId="77777777" w:rsidR="00F65260" w:rsidRDefault="00000000">
      <w:pPr>
        <w:spacing w:after="160" w:line="290" w:lineRule="auto"/>
      </w:pPr>
      <w:r>
        <w:rPr>
          <w:b/>
          <w:bCs/>
          <w:color w:val="0B2545"/>
        </w:rPr>
        <w:t>MySQL 8.4.x</w:t>
      </w:r>
      <w:r>
        <w:t xml:space="preserve"> is the relational database that stores the application data permanently. We pin the 8.4 line because it is an LTS release, so it receives fixes for a long period without surprise behaviour changes. Running a database inside Kubernetes brings a special challenge, data must survive pod restarts, and Chapter 5 explains how we solve it.</w:t>
      </w:r>
    </w:p>
    <w:p w14:paraId="26FEBF23" w14:textId="77777777" w:rsidR="00F65260" w:rsidRDefault="00000000">
      <w:pPr>
        <w:pStyle w:val="Heading1"/>
        <w:keepNext/>
        <w:pBdr>
          <w:bottom w:val="single" w:sz="12" w:space="6" w:color="2563EB"/>
        </w:pBdr>
        <w:spacing w:before="480" w:after="200"/>
      </w:pPr>
      <w:r>
        <w:t>Chapter 2 — Packaging and Running Locally</w:t>
      </w:r>
    </w:p>
    <w:p w14:paraId="15F76826" w14:textId="77777777" w:rsidR="00F65260" w:rsidRDefault="00000000">
      <w:pPr>
        <w:spacing w:after="160" w:line="290" w:lineRule="auto"/>
      </w:pPr>
      <w:r>
        <w:t>An application that only runs on one laptop is not useful. Containers solve this by packaging the code together with everything it needs to run, so it behaves the same on a developer machine, in the pipeline and on EKS.</w:t>
      </w:r>
    </w:p>
    <w:p w14:paraId="4F6349C1" w14:textId="77777777" w:rsidR="00F65260" w:rsidRDefault="00000000">
      <w:pPr>
        <w:pStyle w:val="Heading2"/>
        <w:keepNext/>
        <w:spacing w:before="280" w:after="120"/>
      </w:pPr>
      <w:r>
        <w:t>Docker</w:t>
      </w:r>
    </w:p>
    <w:p w14:paraId="2F1143B0" w14:textId="77777777" w:rsidR="00F65260" w:rsidRDefault="00000000">
      <w:pPr>
        <w:spacing w:after="160" w:line="290" w:lineRule="auto"/>
      </w:pPr>
      <w:r>
        <w:rPr>
          <w:b/>
          <w:bCs/>
          <w:color w:val="0B2545"/>
        </w:rPr>
        <w:t>Docker</w:t>
      </w:r>
      <w:r>
        <w:t xml:space="preserve"> turns each part of the application into an image. We build two images: one for the frontend and one for the backend. MySQL uses the official image, so we do not build it ourselves.</w:t>
      </w:r>
    </w:p>
    <w:p w14:paraId="445E70DB" w14:textId="77777777" w:rsidR="00F65260" w:rsidRDefault="00000000">
      <w:pPr>
        <w:spacing w:after="160" w:line="290" w:lineRule="auto"/>
      </w:pPr>
      <w:r>
        <w:t xml:space="preserve">Both of our images use </w:t>
      </w:r>
      <w:r>
        <w:rPr>
          <w:b/>
          <w:bCs/>
          <w:color w:val="0B2545"/>
        </w:rPr>
        <w:t>multi-stage builds</w:t>
      </w:r>
      <w:r>
        <w:t>. The idea is simple: use a heavy image to build the application, then copy only the result into a small image to run it.</w:t>
      </w:r>
    </w:p>
    <w:p w14:paraId="761C6B0E" w14:textId="77777777" w:rsidR="00F65260" w:rsidRDefault="00000000">
      <w:pPr>
        <w:keepNext/>
        <w:keepLines/>
        <w:shd w:val="clear" w:color="auto" w:fill="0F172A"/>
        <w:spacing w:before="120" w:line="260" w:lineRule="auto"/>
        <w:ind w:left="200" w:right="200"/>
      </w:pPr>
      <w:r>
        <w:rPr>
          <w:rFonts w:ascii="Consolas" w:eastAsia="Consolas" w:hAnsi="Consolas" w:cs="Consolas"/>
          <w:color w:val="E2E8F0"/>
          <w:sz w:val="18"/>
          <w:szCs w:val="18"/>
        </w:rPr>
        <w:lastRenderedPageBreak/>
        <w:t># Stage 1 – build with Node.js</w:t>
      </w:r>
    </w:p>
    <w:p w14:paraId="3B43EEB3" w14:textId="77777777" w:rsidR="00F65260" w:rsidRDefault="00000000">
      <w:pPr>
        <w:keepNext/>
        <w:keepLines/>
        <w:shd w:val="clear" w:color="auto" w:fill="0F172A"/>
        <w:spacing w:line="260" w:lineRule="auto"/>
        <w:ind w:left="200" w:right="200"/>
      </w:pPr>
      <w:r>
        <w:rPr>
          <w:rFonts w:ascii="Consolas" w:eastAsia="Consolas" w:hAnsi="Consolas" w:cs="Consolas"/>
          <w:color w:val="E2E8F0"/>
          <w:sz w:val="18"/>
          <w:szCs w:val="18"/>
        </w:rPr>
        <w:t>FROM node:20-alpine AS build</w:t>
      </w:r>
    </w:p>
    <w:p w14:paraId="3829112F" w14:textId="77777777" w:rsidR="00F65260" w:rsidRDefault="00000000">
      <w:pPr>
        <w:keepNext/>
        <w:keepLines/>
        <w:shd w:val="clear" w:color="auto" w:fill="0F172A"/>
        <w:spacing w:line="260" w:lineRule="auto"/>
        <w:ind w:left="200" w:right="200"/>
      </w:pPr>
      <w:r>
        <w:rPr>
          <w:rFonts w:ascii="Consolas" w:eastAsia="Consolas" w:hAnsi="Consolas" w:cs="Consolas"/>
          <w:color w:val="E2E8F0"/>
          <w:sz w:val="18"/>
          <w:szCs w:val="18"/>
        </w:rPr>
        <w:t>WORKDIR /app</w:t>
      </w:r>
    </w:p>
    <w:p w14:paraId="1A850ED8" w14:textId="77777777" w:rsidR="00F65260" w:rsidRDefault="00000000">
      <w:pPr>
        <w:keepNext/>
        <w:keepLines/>
        <w:shd w:val="clear" w:color="auto" w:fill="0F172A"/>
        <w:spacing w:line="260" w:lineRule="auto"/>
        <w:ind w:left="200" w:right="200"/>
      </w:pPr>
      <w:r>
        <w:rPr>
          <w:rFonts w:ascii="Consolas" w:eastAsia="Consolas" w:hAnsi="Consolas" w:cs="Consolas"/>
          <w:color w:val="E2E8F0"/>
          <w:sz w:val="18"/>
          <w:szCs w:val="18"/>
        </w:rPr>
        <w:t>COPY package</w:t>
      </w:r>
      <w:proofErr w:type="gramStart"/>
      <w:r>
        <w:rPr>
          <w:rFonts w:ascii="Consolas" w:eastAsia="Consolas" w:hAnsi="Consolas" w:cs="Consolas"/>
          <w:color w:val="E2E8F0"/>
          <w:sz w:val="18"/>
          <w:szCs w:val="18"/>
        </w:rPr>
        <w:t>*.</w:t>
      </w:r>
      <w:proofErr w:type="spellStart"/>
      <w:r>
        <w:rPr>
          <w:rFonts w:ascii="Consolas" w:eastAsia="Consolas" w:hAnsi="Consolas" w:cs="Consolas"/>
          <w:color w:val="E2E8F0"/>
          <w:sz w:val="18"/>
          <w:szCs w:val="18"/>
        </w:rPr>
        <w:t>json</w:t>
      </w:r>
      <w:proofErr w:type="spellEnd"/>
      <w:r>
        <w:rPr>
          <w:rFonts w:ascii="Consolas" w:eastAsia="Consolas" w:hAnsi="Consolas" w:cs="Consolas"/>
          <w:color w:val="E2E8F0"/>
          <w:sz w:val="18"/>
          <w:szCs w:val="18"/>
        </w:rPr>
        <w:t xml:space="preserve"> ./</w:t>
      </w:r>
      <w:proofErr w:type="gramEnd"/>
    </w:p>
    <w:p w14:paraId="7D9734FB" w14:textId="77777777" w:rsidR="00F65260" w:rsidRDefault="00000000">
      <w:pPr>
        <w:keepNext/>
        <w:keepLines/>
        <w:shd w:val="clear" w:color="auto" w:fill="0F172A"/>
        <w:spacing w:line="260" w:lineRule="auto"/>
        <w:ind w:left="200" w:right="200"/>
      </w:pPr>
      <w:r>
        <w:rPr>
          <w:rFonts w:ascii="Consolas" w:eastAsia="Consolas" w:hAnsi="Consolas" w:cs="Consolas"/>
          <w:color w:val="E2E8F0"/>
          <w:sz w:val="18"/>
          <w:szCs w:val="18"/>
        </w:rPr>
        <w:t xml:space="preserve">RUN </w:t>
      </w:r>
      <w:proofErr w:type="spellStart"/>
      <w:r>
        <w:rPr>
          <w:rFonts w:ascii="Consolas" w:eastAsia="Consolas" w:hAnsi="Consolas" w:cs="Consolas"/>
          <w:color w:val="E2E8F0"/>
          <w:sz w:val="18"/>
          <w:szCs w:val="18"/>
        </w:rPr>
        <w:t>npm</w:t>
      </w:r>
      <w:proofErr w:type="spellEnd"/>
      <w:r>
        <w:rPr>
          <w:rFonts w:ascii="Consolas" w:eastAsia="Consolas" w:hAnsi="Consolas" w:cs="Consolas"/>
          <w:color w:val="E2E8F0"/>
          <w:sz w:val="18"/>
          <w:szCs w:val="18"/>
        </w:rPr>
        <w:t xml:space="preserve"> ci</w:t>
      </w:r>
    </w:p>
    <w:p w14:paraId="2CD86A16" w14:textId="77777777" w:rsidR="00F65260" w:rsidRDefault="00000000">
      <w:pPr>
        <w:keepNext/>
        <w:keepLines/>
        <w:shd w:val="clear" w:color="auto" w:fill="0F172A"/>
        <w:spacing w:line="260" w:lineRule="auto"/>
        <w:ind w:left="200" w:right="200"/>
      </w:pPr>
      <w:proofErr w:type="gramStart"/>
      <w:r>
        <w:rPr>
          <w:rFonts w:ascii="Consolas" w:eastAsia="Consolas" w:hAnsi="Consolas" w:cs="Consolas"/>
          <w:color w:val="E2E8F0"/>
          <w:sz w:val="18"/>
          <w:szCs w:val="18"/>
        </w:rPr>
        <w:t>COPY .</w:t>
      </w:r>
      <w:proofErr w:type="gramEnd"/>
      <w:r>
        <w:rPr>
          <w:rFonts w:ascii="Consolas" w:eastAsia="Consolas" w:hAnsi="Consolas" w:cs="Consolas"/>
          <w:color w:val="E2E8F0"/>
          <w:sz w:val="18"/>
          <w:szCs w:val="18"/>
        </w:rPr>
        <w:t xml:space="preserve"> .</w:t>
      </w:r>
    </w:p>
    <w:p w14:paraId="056A8CDC" w14:textId="77777777" w:rsidR="00F65260" w:rsidRDefault="00000000">
      <w:pPr>
        <w:keepNext/>
        <w:keepLines/>
        <w:shd w:val="clear" w:color="auto" w:fill="0F172A"/>
        <w:spacing w:line="260" w:lineRule="auto"/>
        <w:ind w:left="200" w:right="200"/>
      </w:pPr>
      <w:r>
        <w:rPr>
          <w:rFonts w:ascii="Consolas" w:eastAsia="Consolas" w:hAnsi="Consolas" w:cs="Consolas"/>
          <w:color w:val="E2E8F0"/>
          <w:sz w:val="18"/>
          <w:szCs w:val="18"/>
        </w:rPr>
        <w:t xml:space="preserve">RUN </w:t>
      </w:r>
      <w:proofErr w:type="spellStart"/>
      <w:r>
        <w:rPr>
          <w:rFonts w:ascii="Consolas" w:eastAsia="Consolas" w:hAnsi="Consolas" w:cs="Consolas"/>
          <w:color w:val="E2E8F0"/>
          <w:sz w:val="18"/>
          <w:szCs w:val="18"/>
        </w:rPr>
        <w:t>npm</w:t>
      </w:r>
      <w:proofErr w:type="spellEnd"/>
      <w:r>
        <w:rPr>
          <w:rFonts w:ascii="Consolas" w:eastAsia="Consolas" w:hAnsi="Consolas" w:cs="Consolas"/>
          <w:color w:val="E2E8F0"/>
          <w:sz w:val="18"/>
          <w:szCs w:val="18"/>
        </w:rPr>
        <w:t xml:space="preserve"> run build</w:t>
      </w:r>
    </w:p>
    <w:p w14:paraId="63AA969B" w14:textId="77777777" w:rsidR="00F65260" w:rsidRDefault="00000000">
      <w:pPr>
        <w:keepNext/>
        <w:keepLines/>
        <w:shd w:val="clear" w:color="auto" w:fill="0F172A"/>
        <w:spacing w:line="260" w:lineRule="auto"/>
        <w:ind w:left="200" w:right="200"/>
      </w:pPr>
      <w:r>
        <w:rPr>
          <w:rFonts w:ascii="Consolas" w:eastAsia="Consolas" w:hAnsi="Consolas" w:cs="Consolas"/>
          <w:color w:val="E2E8F0"/>
          <w:sz w:val="18"/>
          <w:szCs w:val="18"/>
        </w:rPr>
        <w:t xml:space="preserve"> </w:t>
      </w:r>
    </w:p>
    <w:p w14:paraId="2260AB7A" w14:textId="77777777" w:rsidR="00F65260" w:rsidRDefault="00000000">
      <w:pPr>
        <w:keepNext/>
        <w:keepLines/>
        <w:shd w:val="clear" w:color="auto" w:fill="0F172A"/>
        <w:spacing w:line="260" w:lineRule="auto"/>
        <w:ind w:left="200" w:right="200"/>
      </w:pPr>
      <w:r>
        <w:rPr>
          <w:rFonts w:ascii="Consolas" w:eastAsia="Consolas" w:hAnsi="Consolas" w:cs="Consolas"/>
          <w:color w:val="E2E8F0"/>
          <w:sz w:val="18"/>
          <w:szCs w:val="18"/>
        </w:rPr>
        <w:t># Stage 2 – serve with Nginx only</w:t>
      </w:r>
    </w:p>
    <w:p w14:paraId="719F21C3" w14:textId="77777777" w:rsidR="00F65260" w:rsidRDefault="00000000">
      <w:pPr>
        <w:keepNext/>
        <w:keepLines/>
        <w:shd w:val="clear" w:color="auto" w:fill="0F172A"/>
        <w:spacing w:line="260" w:lineRule="auto"/>
        <w:ind w:left="200" w:right="200"/>
      </w:pPr>
      <w:r>
        <w:rPr>
          <w:rFonts w:ascii="Consolas" w:eastAsia="Consolas" w:hAnsi="Consolas" w:cs="Consolas"/>
          <w:color w:val="E2E8F0"/>
          <w:sz w:val="18"/>
          <w:szCs w:val="18"/>
        </w:rPr>
        <w:t xml:space="preserve">FROM </w:t>
      </w:r>
      <w:proofErr w:type="spellStart"/>
      <w:proofErr w:type="gramStart"/>
      <w:r>
        <w:rPr>
          <w:rFonts w:ascii="Consolas" w:eastAsia="Consolas" w:hAnsi="Consolas" w:cs="Consolas"/>
          <w:color w:val="E2E8F0"/>
          <w:sz w:val="18"/>
          <w:szCs w:val="18"/>
        </w:rPr>
        <w:t>nginx:alpine</w:t>
      </w:r>
      <w:proofErr w:type="spellEnd"/>
      <w:proofErr w:type="gramEnd"/>
    </w:p>
    <w:p w14:paraId="00DF29C2" w14:textId="77777777" w:rsidR="00F65260" w:rsidRDefault="00000000">
      <w:pPr>
        <w:keepLines/>
        <w:shd w:val="clear" w:color="auto" w:fill="0F172A"/>
        <w:spacing w:after="220" w:line="260" w:lineRule="auto"/>
        <w:ind w:left="200" w:right="200"/>
      </w:pPr>
      <w:r>
        <w:rPr>
          <w:rFonts w:ascii="Consolas" w:eastAsia="Consolas" w:hAnsi="Consolas" w:cs="Consolas"/>
          <w:color w:val="E2E8F0"/>
          <w:sz w:val="18"/>
          <w:szCs w:val="18"/>
        </w:rPr>
        <w:t>COPY --from=build /app/</w:t>
      </w:r>
      <w:proofErr w:type="spellStart"/>
      <w:r>
        <w:rPr>
          <w:rFonts w:ascii="Consolas" w:eastAsia="Consolas" w:hAnsi="Consolas" w:cs="Consolas"/>
          <w:color w:val="E2E8F0"/>
          <w:sz w:val="18"/>
          <w:szCs w:val="18"/>
        </w:rPr>
        <w:t>dist</w:t>
      </w:r>
      <w:proofErr w:type="spellEnd"/>
      <w:r>
        <w:rPr>
          <w:rFonts w:ascii="Consolas" w:eastAsia="Consolas" w:hAnsi="Consolas" w:cs="Consolas"/>
          <w:color w:val="E2E8F0"/>
          <w:sz w:val="18"/>
          <w:szCs w:val="18"/>
        </w:rPr>
        <w:t xml:space="preserve"> /</w:t>
      </w:r>
      <w:proofErr w:type="spellStart"/>
      <w:r>
        <w:rPr>
          <w:rFonts w:ascii="Consolas" w:eastAsia="Consolas" w:hAnsi="Consolas" w:cs="Consolas"/>
          <w:color w:val="E2E8F0"/>
          <w:sz w:val="18"/>
          <w:szCs w:val="18"/>
        </w:rPr>
        <w:t>usr</w:t>
      </w:r>
      <w:proofErr w:type="spellEnd"/>
      <w:r>
        <w:rPr>
          <w:rFonts w:ascii="Consolas" w:eastAsia="Consolas" w:hAnsi="Consolas" w:cs="Consolas"/>
          <w:color w:val="E2E8F0"/>
          <w:sz w:val="18"/>
          <w:szCs w:val="18"/>
        </w:rPr>
        <w:t>/share/nginx/html</w:t>
      </w:r>
    </w:p>
    <w:p w14:paraId="0C51AAF5" w14:textId="77777777" w:rsidR="00F65260" w:rsidRDefault="00000000">
      <w:pPr>
        <w:spacing w:after="160" w:line="290" w:lineRule="auto"/>
      </w:pPr>
      <w:r>
        <w:t xml:space="preserve">The final frontend image contains Nginx and the static files, nothing else. The backend works the same way: a Maven and JDK stage compiles the </w:t>
      </w:r>
      <w:r>
        <w:rPr>
          <w:rFonts w:ascii="Consolas" w:eastAsia="Consolas" w:hAnsi="Consolas" w:cs="Consolas"/>
          <w:color w:val="2563EB"/>
          <w:sz w:val="20"/>
          <w:szCs w:val="20"/>
        </w:rPr>
        <w:t>.jar</w:t>
      </w:r>
      <w:r>
        <w:t>, and a slim Java runtime stage runs it. Smaller images download faster, start faster and contain fewer packages that could carry vulnerabilities.</w:t>
      </w:r>
    </w:p>
    <w:p w14:paraId="34182451" w14:textId="77777777" w:rsidR="00F65260" w:rsidRDefault="00000000">
      <w:pPr>
        <w:pStyle w:val="Heading2"/>
        <w:keepNext/>
        <w:spacing w:before="280" w:after="120"/>
      </w:pPr>
      <w:r>
        <w:t xml:space="preserve">Docker </w:t>
      </w:r>
      <w:proofErr w:type="spellStart"/>
      <w:r>
        <w:t>Buildx</w:t>
      </w:r>
      <w:proofErr w:type="spellEnd"/>
      <w:r>
        <w:t xml:space="preserve"> and </w:t>
      </w:r>
      <w:proofErr w:type="spellStart"/>
      <w:r>
        <w:t>BuildKit</w:t>
      </w:r>
      <w:proofErr w:type="spellEnd"/>
    </w:p>
    <w:p w14:paraId="1D35F5F5" w14:textId="77777777" w:rsidR="00F65260" w:rsidRDefault="00000000">
      <w:pPr>
        <w:spacing w:after="160" w:line="290" w:lineRule="auto"/>
      </w:pPr>
      <w:proofErr w:type="spellStart"/>
      <w:r>
        <w:rPr>
          <w:b/>
          <w:bCs/>
          <w:color w:val="0B2545"/>
        </w:rPr>
        <w:t>BuildKit</w:t>
      </w:r>
      <w:proofErr w:type="spellEnd"/>
      <w:r>
        <w:t xml:space="preserve"> is the modern build engine behind Docker, and </w:t>
      </w:r>
      <w:proofErr w:type="spellStart"/>
      <w:r>
        <w:rPr>
          <w:b/>
          <w:bCs/>
          <w:color w:val="0B2545"/>
        </w:rPr>
        <w:t>Buildx</w:t>
      </w:r>
      <w:proofErr w:type="spellEnd"/>
      <w:r>
        <w:t xml:space="preserve"> is the command-line plugin that exposes its advanced features. In our pipeline we use them mainly for </w:t>
      </w:r>
      <w:r>
        <w:rPr>
          <w:b/>
          <w:bCs/>
          <w:color w:val="0B2545"/>
        </w:rPr>
        <w:t>layer caching</w:t>
      </w:r>
      <w:r>
        <w:t xml:space="preserve">. If only the application code changed, the step that downloads all </w:t>
      </w:r>
      <w:proofErr w:type="spellStart"/>
      <w:r>
        <w:t>npm</w:t>
      </w:r>
      <w:proofErr w:type="spellEnd"/>
      <w:r>
        <w:t xml:space="preserve"> or Maven dependencies is reused from cache instead of running again. On a busy project this can cut build times from several minutes to well under one.</w:t>
      </w:r>
    </w:p>
    <w:p w14:paraId="3A296E84" w14:textId="77777777" w:rsidR="00F65260" w:rsidRDefault="00000000">
      <w:pPr>
        <w:pStyle w:val="Heading2"/>
        <w:keepNext/>
        <w:spacing w:before="280" w:after="120"/>
      </w:pPr>
      <w:r>
        <w:t>Docker Compose</w:t>
      </w:r>
    </w:p>
    <w:p w14:paraId="62818A1E" w14:textId="77777777" w:rsidR="00F65260" w:rsidRDefault="00000000">
      <w:pPr>
        <w:spacing w:after="160" w:line="290" w:lineRule="auto"/>
      </w:pPr>
      <w:r>
        <w:rPr>
          <w:b/>
          <w:bCs/>
          <w:color w:val="0B2545"/>
        </w:rPr>
        <w:t>Docker Compose</w:t>
      </w:r>
      <w:r>
        <w:t xml:space="preserve"> lets a developer start the whole system, frontend, backend and MySQL, with a single </w:t>
      </w:r>
      <w:r>
        <w:rPr>
          <w:rFonts w:ascii="Consolas" w:eastAsia="Consolas" w:hAnsi="Consolas" w:cs="Consolas"/>
          <w:color w:val="2563EB"/>
          <w:sz w:val="20"/>
          <w:szCs w:val="20"/>
        </w:rPr>
        <w:t>docker compose up</w:t>
      </w:r>
      <w:r>
        <w:t>. One YAML file describes the three containers, the network between them and the environment variables they need. This is the fastest way to test a change end to end before pushing it, and it mirrors the structure we later deploy to Kubernetes.</w:t>
      </w:r>
    </w:p>
    <w:p w14:paraId="1E9C800F" w14:textId="77777777" w:rsidR="00F65260" w:rsidRDefault="00000000">
      <w:pPr>
        <w:pBdr>
          <w:left w:val="single" w:sz="24" w:space="10" w:color="2563EB"/>
        </w:pBdr>
        <w:shd w:val="clear" w:color="auto" w:fill="EFF6FF"/>
        <w:spacing w:before="120" w:after="220" w:line="280" w:lineRule="auto"/>
        <w:ind w:left="200" w:right="200"/>
      </w:pPr>
      <w:r>
        <w:rPr>
          <w:b/>
          <w:bCs/>
          <w:color w:val="2563EB"/>
        </w:rPr>
        <w:t xml:space="preserve">Remember.  </w:t>
      </w:r>
      <w:r>
        <w:t>Compose is for local development. Kubernetes is for QA and Production. Same images, different way of running them.</w:t>
      </w:r>
    </w:p>
    <w:p w14:paraId="74E98D26" w14:textId="77777777" w:rsidR="00F65260" w:rsidRDefault="00000000">
      <w:pPr>
        <w:pStyle w:val="Heading1"/>
        <w:keepNext/>
        <w:pBdr>
          <w:bottom w:val="single" w:sz="12" w:space="6" w:color="2563EB"/>
        </w:pBdr>
        <w:spacing w:before="480" w:after="200"/>
      </w:pPr>
      <w:r>
        <w:t>Chapter 3 — From Commit to Container Registry</w:t>
      </w:r>
    </w:p>
    <w:p w14:paraId="3ED8D281" w14:textId="77777777" w:rsidR="00F65260" w:rsidRDefault="00000000">
      <w:pPr>
        <w:pStyle w:val="Heading2"/>
        <w:keepNext/>
        <w:spacing w:before="280" w:after="120"/>
      </w:pPr>
      <w:r>
        <w:t>Git and GitHub</w:t>
      </w:r>
    </w:p>
    <w:p w14:paraId="1F1087B1" w14:textId="77777777" w:rsidR="00F65260" w:rsidRDefault="00000000">
      <w:pPr>
        <w:spacing w:after="160" w:line="290" w:lineRule="auto"/>
      </w:pPr>
      <w:r>
        <w:rPr>
          <w:b/>
          <w:bCs/>
          <w:color w:val="0B2545"/>
        </w:rPr>
        <w:t>Git</w:t>
      </w:r>
      <w:r>
        <w:t xml:space="preserve"> tracks every change made to the code, the </w:t>
      </w:r>
      <w:proofErr w:type="spellStart"/>
      <w:r>
        <w:t>Dockerfiles</w:t>
      </w:r>
      <w:proofErr w:type="spellEnd"/>
      <w:r>
        <w:t xml:space="preserve">, the Kubernetes manifests and the pipeline itself. </w:t>
      </w:r>
      <w:r>
        <w:rPr>
          <w:b/>
          <w:bCs/>
          <w:color w:val="0B2545"/>
        </w:rPr>
        <w:t>GitHub</w:t>
      </w:r>
      <w:r>
        <w:t xml:space="preserve"> hosts that repository centrally so the team can collaborate through branches and pull requests. Everything that defines this project lives in Git, so any version of the system can be rebuilt from history.</w:t>
      </w:r>
    </w:p>
    <w:p w14:paraId="58324932" w14:textId="77777777" w:rsidR="00F65260" w:rsidRDefault="00000000">
      <w:pPr>
        <w:pStyle w:val="Heading2"/>
        <w:keepNext/>
        <w:spacing w:before="280" w:after="120"/>
      </w:pPr>
      <w:r>
        <w:t>GitHub Actions</w:t>
      </w:r>
    </w:p>
    <w:p w14:paraId="1C2EF056" w14:textId="77777777" w:rsidR="00F65260" w:rsidRDefault="00000000">
      <w:pPr>
        <w:spacing w:after="160" w:line="290" w:lineRule="auto"/>
      </w:pPr>
      <w:r>
        <w:rPr>
          <w:b/>
          <w:bCs/>
          <w:color w:val="0B2545"/>
        </w:rPr>
        <w:t>GitHub Actions</w:t>
      </w:r>
      <w:r>
        <w:t xml:space="preserve"> is the CI/CD engine. A workflow file </w:t>
      </w:r>
      <w:proofErr w:type="gramStart"/>
      <w:r>
        <w:t xml:space="preserve">inside </w:t>
      </w:r>
      <w:r>
        <w:rPr>
          <w:rFonts w:ascii="Consolas" w:eastAsia="Consolas" w:hAnsi="Consolas" w:cs="Consolas"/>
          <w:color w:val="2563EB"/>
          <w:sz w:val="20"/>
          <w:szCs w:val="20"/>
        </w:rPr>
        <w:t>.</w:t>
      </w:r>
      <w:proofErr w:type="spellStart"/>
      <w:r>
        <w:rPr>
          <w:rFonts w:ascii="Consolas" w:eastAsia="Consolas" w:hAnsi="Consolas" w:cs="Consolas"/>
          <w:color w:val="2563EB"/>
          <w:sz w:val="20"/>
          <w:szCs w:val="20"/>
        </w:rPr>
        <w:t>github</w:t>
      </w:r>
      <w:proofErr w:type="spellEnd"/>
      <w:proofErr w:type="gramEnd"/>
      <w:r>
        <w:rPr>
          <w:rFonts w:ascii="Consolas" w:eastAsia="Consolas" w:hAnsi="Consolas" w:cs="Consolas"/>
          <w:color w:val="2563EB"/>
          <w:sz w:val="20"/>
          <w:szCs w:val="20"/>
        </w:rPr>
        <w:t>/workflows/</w:t>
      </w:r>
      <w:r>
        <w:t xml:space="preserve"> describes what happens automatically when code is pushed. In this project, a push to the main branch runs the security scans, builds and tests the code, builds and scans the images, pushes them to the registry and deploys them to the </w:t>
      </w:r>
      <w:r>
        <w:rPr>
          <w:b/>
          <w:bCs/>
          <w:color w:val="0B2545"/>
        </w:rPr>
        <w:t>QA namespace</w:t>
      </w:r>
      <w:r>
        <w:t>.</w:t>
      </w:r>
    </w:p>
    <w:p w14:paraId="4FC6DFAB" w14:textId="77777777" w:rsidR="00F65260" w:rsidRDefault="00000000">
      <w:pPr>
        <w:spacing w:after="160" w:line="290" w:lineRule="auto"/>
      </w:pPr>
      <w:r>
        <w:lastRenderedPageBreak/>
        <w:t xml:space="preserve">Production deployment works differently, and this is a design choice worth understanding. We do not rebuild anything for Production. Once QA testing passes, the pipeline </w:t>
      </w:r>
      <w:r>
        <w:rPr>
          <w:b/>
          <w:bCs/>
          <w:color w:val="0B2545"/>
        </w:rPr>
        <w:t>promotes the exact same image</w:t>
      </w:r>
      <w:r>
        <w:t xml:space="preserve"> that was tested, identified by its unique tag, into the </w:t>
      </w:r>
      <w:r>
        <w:rPr>
          <w:b/>
          <w:bCs/>
          <w:color w:val="0B2545"/>
        </w:rPr>
        <w:t>PROD namespace</w:t>
      </w:r>
      <w:r>
        <w:t>, usually behind a manual approval step using a GitHub Environment. If you rebuilt the image for Production, you would be shipping something nobody had tested.</w:t>
      </w:r>
    </w:p>
    <w:p w14:paraId="1B7F8774" w14:textId="77777777" w:rsidR="00F65260" w:rsidRDefault="00000000">
      <w:pPr>
        <w:pBdr>
          <w:left w:val="single" w:sz="24" w:space="10" w:color="2563EB"/>
        </w:pBdr>
        <w:shd w:val="clear" w:color="auto" w:fill="EFF6FF"/>
        <w:spacing w:before="120" w:after="220" w:line="280" w:lineRule="auto"/>
        <w:ind w:left="200" w:right="200"/>
      </w:pPr>
      <w:r>
        <w:rPr>
          <w:b/>
          <w:bCs/>
          <w:color w:val="2563EB"/>
        </w:rPr>
        <w:t xml:space="preserve">Build once, deploy many.  </w:t>
      </w:r>
      <w:r>
        <w:t xml:space="preserve">An image tag such as the Git </w:t>
      </w:r>
      <w:proofErr w:type="gramStart"/>
      <w:r>
        <w:t>commit</w:t>
      </w:r>
      <w:proofErr w:type="gramEnd"/>
      <w:r>
        <w:t xml:space="preserve"> SHA ties every running container back to the exact commit that produced it. That traceability is what makes rollbacks and audits easy.</w:t>
      </w:r>
    </w:p>
    <w:p w14:paraId="067C28F0" w14:textId="77777777" w:rsidR="00F65260" w:rsidRDefault="00000000">
      <w:pPr>
        <w:pStyle w:val="Heading2"/>
        <w:keepNext/>
        <w:spacing w:before="280" w:after="120"/>
      </w:pPr>
      <w:r>
        <w:t>Amazon ECR</w:t>
      </w:r>
    </w:p>
    <w:p w14:paraId="643B30B7" w14:textId="77777777" w:rsidR="00F65260" w:rsidRDefault="00000000">
      <w:pPr>
        <w:spacing w:after="160" w:line="290" w:lineRule="auto"/>
      </w:pPr>
      <w:r>
        <w:t xml:space="preserve">Built images need a home, and that home is </w:t>
      </w:r>
      <w:r>
        <w:rPr>
          <w:b/>
          <w:bCs/>
          <w:color w:val="0B2545"/>
        </w:rPr>
        <w:t>Amazon Elastic Container Registry</w:t>
      </w:r>
      <w:r>
        <w:t xml:space="preserve">. We create two private repositories, one for the frontend and one for the backend. Private matters: our images are not visible to the public, and only identities with the right IAM permissions can push or pull them. The EKS worker nodes pull images from ECR when a pod starts. ECR can also scan images on push, which gives us a second layer of vulnerability checking alongside </w:t>
      </w:r>
      <w:proofErr w:type="spellStart"/>
      <w:r>
        <w:t>Trivy</w:t>
      </w:r>
      <w:proofErr w:type="spellEnd"/>
      <w:r>
        <w:t>.</w:t>
      </w:r>
    </w:p>
    <w:p w14:paraId="4DC8B8CB" w14:textId="77777777" w:rsidR="00F65260" w:rsidRDefault="00000000">
      <w:pPr>
        <w:pStyle w:val="Heading1"/>
        <w:keepNext/>
        <w:pBdr>
          <w:bottom w:val="single" w:sz="12" w:space="6" w:color="2563EB"/>
        </w:pBdr>
        <w:spacing w:before="480" w:after="200"/>
      </w:pPr>
      <w:r>
        <w:t>Chapter 4 — The Platform: AWS and Kubernetes</w:t>
      </w:r>
    </w:p>
    <w:p w14:paraId="28661532" w14:textId="77777777" w:rsidR="00F65260" w:rsidRDefault="00000000">
      <w:pPr>
        <w:pStyle w:val="Heading2"/>
        <w:keepNext/>
        <w:spacing w:before="280" w:after="120"/>
      </w:pPr>
      <w:r>
        <w:t>AWS networking and compute</w:t>
      </w:r>
    </w:p>
    <w:p w14:paraId="6F47E3A5" w14:textId="77777777" w:rsidR="00F65260" w:rsidRDefault="00000000">
      <w:pPr>
        <w:spacing w:after="160" w:line="290" w:lineRule="auto"/>
      </w:pPr>
      <w:r>
        <w:t xml:space="preserve">Everything runs inside a </w:t>
      </w:r>
      <w:r>
        <w:rPr>
          <w:b/>
          <w:bCs/>
          <w:color w:val="0B2545"/>
        </w:rPr>
        <w:t>VPC</w:t>
      </w:r>
      <w:r>
        <w:t xml:space="preserve">, a private, isolated network in AWS. The VPC is divided into </w:t>
      </w:r>
      <w:r>
        <w:rPr>
          <w:b/>
          <w:bCs/>
          <w:color w:val="0B2545"/>
        </w:rPr>
        <w:t>subnets</w:t>
      </w:r>
      <w:r>
        <w:t xml:space="preserve"> spread across multiple availability zones. </w:t>
      </w:r>
      <w:r>
        <w:rPr>
          <w:b/>
          <w:bCs/>
          <w:color w:val="0B2545"/>
        </w:rPr>
        <w:t>Public subnets</w:t>
      </w:r>
      <w:r>
        <w:t xml:space="preserve"> host the internet-facing load balancer. </w:t>
      </w:r>
      <w:r>
        <w:rPr>
          <w:b/>
          <w:bCs/>
          <w:color w:val="0B2545"/>
        </w:rPr>
        <w:t>Private subnets</w:t>
      </w:r>
      <w:r>
        <w:t xml:space="preserve"> host the worker nodes, so application pods are never directly reachable from the internet.</w:t>
      </w:r>
    </w:p>
    <w:p w14:paraId="33F531E5" w14:textId="77777777" w:rsidR="00F65260" w:rsidRDefault="00000000">
      <w:pPr>
        <w:spacing w:after="160" w:line="290" w:lineRule="auto"/>
      </w:pPr>
      <w:r>
        <w:rPr>
          <w:b/>
          <w:bCs/>
          <w:color w:val="0B2545"/>
        </w:rPr>
        <w:t>Security groups</w:t>
      </w:r>
      <w:r>
        <w:t xml:space="preserve"> act as virtual firewalls around these resources, allowing only the traffic that is required, for example from the load balancer to the nodes. The compute itself is provided by </w:t>
      </w:r>
      <w:r>
        <w:rPr>
          <w:b/>
          <w:bCs/>
          <w:color w:val="0B2545"/>
        </w:rPr>
        <w:t>EC2 managed node groups</w:t>
      </w:r>
      <w:r>
        <w:t>: AWS launches, patches and replaces the EC2 instances for us, and they join the cluster as Kubernetes worker nodes.</w:t>
      </w:r>
    </w:p>
    <w:p w14:paraId="6087E8E5" w14:textId="77777777" w:rsidR="00F65260" w:rsidRDefault="00000000">
      <w:pPr>
        <w:pStyle w:val="Heading2"/>
        <w:keepNext/>
        <w:spacing w:before="280" w:after="120"/>
      </w:pPr>
      <w:r>
        <w:t>Kubernetes and Amazon EKS</w:t>
      </w:r>
    </w:p>
    <w:p w14:paraId="58FE76B3" w14:textId="77777777" w:rsidR="00F65260" w:rsidRDefault="00000000">
      <w:pPr>
        <w:spacing w:after="160" w:line="290" w:lineRule="auto"/>
      </w:pPr>
      <w:r>
        <w:rPr>
          <w:b/>
          <w:bCs/>
          <w:color w:val="0B2545"/>
        </w:rPr>
        <w:t>Kubernetes</w:t>
      </w:r>
      <w:r>
        <w:t xml:space="preserve"> is the orchestrator. We tell it the desired state, "run two backend replicas, one MySQL pod, expose the frontend", and it continuously works to keep reality matching that state. If a pod crashes, Kubernetes restarts it. If a node fails, the pods are rescheduled elsewhere.</w:t>
      </w:r>
    </w:p>
    <w:p w14:paraId="351CA53E" w14:textId="77777777" w:rsidR="00F65260" w:rsidRDefault="00000000">
      <w:pPr>
        <w:spacing w:after="160" w:line="290" w:lineRule="auto"/>
      </w:pPr>
      <w:r>
        <w:rPr>
          <w:b/>
          <w:bCs/>
          <w:color w:val="0B2545"/>
        </w:rPr>
        <w:t>Amazon EKS</w:t>
      </w:r>
      <w:r>
        <w:t xml:space="preserve"> is AWS’s managed Kubernetes. AWS runs and maintains the control plane, the API server and </w:t>
      </w:r>
      <w:proofErr w:type="spellStart"/>
      <w:r>
        <w:t>etcd</w:t>
      </w:r>
      <w:proofErr w:type="spellEnd"/>
      <w:r>
        <w:t>, so we only manage the worker nodes and our workloads. This removes the hardest and riskiest part of running Kubernetes yourself.</w:t>
      </w:r>
    </w:p>
    <w:p w14:paraId="26FC0ACD" w14:textId="77777777" w:rsidR="00F65260" w:rsidRDefault="00000000">
      <w:pPr>
        <w:spacing w:after="160" w:line="290" w:lineRule="auto"/>
      </w:pPr>
      <w:r>
        <w:t xml:space="preserve">Inside one cluster we create two </w:t>
      </w:r>
      <w:r>
        <w:rPr>
          <w:b/>
          <w:bCs/>
          <w:color w:val="0B2545"/>
        </w:rPr>
        <w:t>namespaces</w:t>
      </w:r>
      <w:r>
        <w:t xml:space="preserve">: </w:t>
      </w:r>
      <w:proofErr w:type="spellStart"/>
      <w:r>
        <w:rPr>
          <w:rFonts w:ascii="Consolas" w:eastAsia="Consolas" w:hAnsi="Consolas" w:cs="Consolas"/>
          <w:color w:val="2563EB"/>
          <w:sz w:val="20"/>
          <w:szCs w:val="20"/>
        </w:rPr>
        <w:t>qa</w:t>
      </w:r>
      <w:proofErr w:type="spellEnd"/>
      <w:r>
        <w:t xml:space="preserve"> and </w:t>
      </w:r>
      <w:r>
        <w:rPr>
          <w:rFonts w:ascii="Consolas" w:eastAsia="Consolas" w:hAnsi="Consolas" w:cs="Consolas"/>
          <w:color w:val="2563EB"/>
          <w:sz w:val="20"/>
          <w:szCs w:val="20"/>
        </w:rPr>
        <w:t>prod</w:t>
      </w:r>
      <w:r>
        <w:t>. A namespace is a logical partition. Each environment gets its own deployments, services, secrets and database, so a mistake in QA cannot touch Production data. Using namespaces rather than two clusters keeps cost low while still giving clean separation, which is a common and sensible choice for a project of this size.</w:t>
      </w:r>
    </w:p>
    <w:p w14:paraId="2E3714B1" w14:textId="77777777" w:rsidR="00F65260" w:rsidRDefault="00000000">
      <w:pPr>
        <w:pStyle w:val="Heading2"/>
        <w:keepNext/>
        <w:spacing w:before="280" w:after="120"/>
      </w:pPr>
      <w:r>
        <w:lastRenderedPageBreak/>
        <w:t xml:space="preserve">Cluster tooling: </w:t>
      </w:r>
      <w:proofErr w:type="spellStart"/>
      <w:r>
        <w:t>eksctl</w:t>
      </w:r>
      <w:proofErr w:type="spellEnd"/>
      <w:r>
        <w:t xml:space="preserve">, </w:t>
      </w:r>
      <w:proofErr w:type="spellStart"/>
      <w:r>
        <w:t>kubectl</w:t>
      </w:r>
      <w:proofErr w:type="spellEnd"/>
      <w:r>
        <w:t xml:space="preserve"> and Helm</w:t>
      </w:r>
    </w:p>
    <w:p w14:paraId="1221A950" w14:textId="77777777" w:rsidR="00F65260" w:rsidRDefault="00000000">
      <w:pPr>
        <w:spacing w:after="160" w:line="290" w:lineRule="auto"/>
      </w:pPr>
      <w:r>
        <w:t>Three command-line tools do the hands-on work with the cluster, and each has a distinct job.</w:t>
      </w:r>
    </w:p>
    <w:p w14:paraId="306921D4" w14:textId="77777777" w:rsidR="00F65260" w:rsidRDefault="00000000">
      <w:pPr>
        <w:pStyle w:val="ListParagraph"/>
        <w:numPr>
          <w:ilvl w:val="0"/>
          <w:numId w:val="2"/>
        </w:numPr>
        <w:spacing w:after="100" w:line="280" w:lineRule="auto"/>
      </w:pPr>
      <w:proofErr w:type="spellStart"/>
      <w:r>
        <w:rPr>
          <w:b/>
          <w:bCs/>
          <w:color w:val="0B2545"/>
        </w:rPr>
        <w:t>eksctl</w:t>
      </w:r>
      <w:proofErr w:type="spellEnd"/>
      <w:r>
        <w:t xml:space="preserve"> creates the EKS cluster itself, including the VPC, node group and OIDC provider, usually from one config file. Think of it as the tool you use on day one.</w:t>
      </w:r>
    </w:p>
    <w:p w14:paraId="4C438B98" w14:textId="77777777" w:rsidR="00F65260" w:rsidRDefault="00000000">
      <w:pPr>
        <w:pStyle w:val="ListParagraph"/>
        <w:numPr>
          <w:ilvl w:val="0"/>
          <w:numId w:val="2"/>
        </w:numPr>
        <w:spacing w:after="100" w:line="280" w:lineRule="auto"/>
      </w:pPr>
      <w:proofErr w:type="spellStart"/>
      <w:r>
        <w:rPr>
          <w:b/>
          <w:bCs/>
          <w:color w:val="0B2545"/>
        </w:rPr>
        <w:t>kubectl</w:t>
      </w:r>
      <w:proofErr w:type="spellEnd"/>
      <w:r>
        <w:t xml:space="preserve"> is the everyday tool for talking to Kubernetes: applying manifests, checking pods, reading logs and debugging. You will use it constantly.</w:t>
      </w:r>
    </w:p>
    <w:p w14:paraId="564F2E4B" w14:textId="77777777" w:rsidR="00F65260" w:rsidRDefault="00000000">
      <w:pPr>
        <w:pStyle w:val="ListParagraph"/>
        <w:numPr>
          <w:ilvl w:val="0"/>
          <w:numId w:val="2"/>
        </w:numPr>
        <w:spacing w:after="100" w:line="280" w:lineRule="auto"/>
      </w:pPr>
      <w:r>
        <w:rPr>
          <w:b/>
          <w:bCs/>
          <w:color w:val="0B2545"/>
        </w:rPr>
        <w:t>Helm</w:t>
      </w:r>
      <w:r>
        <w:t xml:space="preserve"> is the package manager for Kubernetes. We use it to install third-party controllers that come with many resources, such as the AWS Load Balancer Controller and the External Secrets Operator, with a single command.</w:t>
      </w:r>
    </w:p>
    <w:p w14:paraId="36AFD88D" w14:textId="77777777" w:rsidR="00F65260" w:rsidRDefault="00000000">
      <w:pPr>
        <w:pStyle w:val="Heading1"/>
        <w:keepNext/>
        <w:pageBreakBefore/>
        <w:pBdr>
          <w:bottom w:val="single" w:sz="12" w:space="6" w:color="2563EB"/>
        </w:pBdr>
        <w:spacing w:after="200"/>
      </w:pPr>
      <w:r>
        <w:lastRenderedPageBreak/>
        <w:t>Chapter 5 — Data That Survives: Persistent Storage</w:t>
      </w:r>
    </w:p>
    <w:p w14:paraId="131362E1" w14:textId="77777777" w:rsidR="00F65260" w:rsidRDefault="00000000">
      <w:pPr>
        <w:spacing w:after="160" w:line="290" w:lineRule="auto"/>
      </w:pPr>
      <w:r>
        <w:t>Containers are disposable. When a pod is deleted or rescheduled, anything written to its own filesystem disappears. For the frontend and backend that is perfectly fine. For MySQL it would be a disaster. Persistent storage solves this, and it involves four pieces working together.</w:t>
      </w:r>
    </w:p>
    <w:p w14:paraId="69C51A6B" w14:textId="77777777" w:rsidR="00F65260" w:rsidRDefault="00000000">
      <w:pPr>
        <w:pStyle w:val="Heading2"/>
        <w:keepNext/>
        <w:spacing w:before="280" w:after="120"/>
      </w:pPr>
      <w:r>
        <w:t>Amazon EBS gp3</w:t>
      </w:r>
    </w:p>
    <w:p w14:paraId="49935C0E" w14:textId="77777777" w:rsidR="00F65260" w:rsidRDefault="00000000">
      <w:pPr>
        <w:spacing w:after="160" w:line="290" w:lineRule="auto"/>
      </w:pPr>
      <w:r>
        <w:rPr>
          <w:b/>
          <w:bCs/>
          <w:color w:val="0B2545"/>
        </w:rPr>
        <w:t>Amazon Elastic Block Store</w:t>
      </w:r>
      <w:r>
        <w:t xml:space="preserve"> provides network-attached disks for EC2. We use the </w:t>
      </w:r>
      <w:r>
        <w:rPr>
          <w:b/>
          <w:bCs/>
          <w:color w:val="0B2545"/>
        </w:rPr>
        <w:t>gp3</w:t>
      </w:r>
      <w:r>
        <w:t xml:space="preserve"> volume type, the current general-purpose SSD, which offers good baseline performance at a lower price than the older gp2, and lets you tune IOPS and throughput independently of disk size.</w:t>
      </w:r>
    </w:p>
    <w:p w14:paraId="353F4F1E" w14:textId="77777777" w:rsidR="00F65260" w:rsidRDefault="00000000">
      <w:pPr>
        <w:pStyle w:val="Heading2"/>
        <w:keepNext/>
        <w:spacing w:before="280" w:after="120"/>
      </w:pPr>
      <w:r>
        <w:t>EBS CSI Driver</w:t>
      </w:r>
    </w:p>
    <w:p w14:paraId="58CAF70E" w14:textId="77777777" w:rsidR="00F65260" w:rsidRDefault="00000000">
      <w:pPr>
        <w:spacing w:after="160" w:line="290" w:lineRule="auto"/>
      </w:pPr>
      <w:r>
        <w:t xml:space="preserve">Kubernetes does not know how to create AWS disks on its own. The </w:t>
      </w:r>
      <w:r>
        <w:rPr>
          <w:b/>
          <w:bCs/>
          <w:color w:val="0B2545"/>
        </w:rPr>
        <w:t>EBS CSI Driver</w:t>
      </w:r>
      <w:r>
        <w:t>, an add-on installed into the cluster, is the bridge. CSI stands for Container Storage Interface, a standard plug-in model. When Kubernetes asks for storage, the driver calls the AWS API to create the EBS volume and attach it to the right node.</w:t>
      </w:r>
    </w:p>
    <w:p w14:paraId="7D74C706" w14:textId="77777777" w:rsidR="00F65260" w:rsidRDefault="00000000">
      <w:pPr>
        <w:pStyle w:val="Heading2"/>
        <w:keepNext/>
        <w:spacing w:before="280" w:after="120"/>
      </w:pPr>
      <w:proofErr w:type="spellStart"/>
      <w:r>
        <w:t>StorageClass</w:t>
      </w:r>
      <w:proofErr w:type="spellEnd"/>
      <w:r>
        <w:t xml:space="preserve"> and </w:t>
      </w:r>
      <w:proofErr w:type="spellStart"/>
      <w:r>
        <w:t>PersistentVolumeClaim</w:t>
      </w:r>
      <w:proofErr w:type="spellEnd"/>
    </w:p>
    <w:p w14:paraId="04042373" w14:textId="77777777" w:rsidR="00F65260" w:rsidRDefault="00000000">
      <w:pPr>
        <w:spacing w:after="160" w:line="290" w:lineRule="auto"/>
      </w:pPr>
      <w:r>
        <w:t xml:space="preserve">A </w:t>
      </w:r>
      <w:proofErr w:type="spellStart"/>
      <w:r>
        <w:rPr>
          <w:b/>
          <w:bCs/>
          <w:color w:val="0B2545"/>
        </w:rPr>
        <w:t>StorageClass</w:t>
      </w:r>
      <w:proofErr w:type="spellEnd"/>
      <w:r>
        <w:t xml:space="preserve"> describes a type of storage, for example "gp3 volumes, encrypted, created by the EBS CSI driver". A </w:t>
      </w:r>
      <w:proofErr w:type="spellStart"/>
      <w:r>
        <w:rPr>
          <w:b/>
          <w:bCs/>
          <w:color w:val="0B2545"/>
        </w:rPr>
        <w:t>PersistentVolumeClaim</w:t>
      </w:r>
      <w:proofErr w:type="spellEnd"/>
      <w:r>
        <w:t xml:space="preserve"> is a request from an application: "I need 10 GiB of that storage class." When MySQL’s PVC is created, the driver provisions a matching EBS volume automatically, and Kubernetes mounts it into the MySQL pod at the data directory.</w:t>
      </w:r>
    </w:p>
    <w:p w14:paraId="2DD0A668" w14:textId="77777777" w:rsidR="00F65260" w:rsidRDefault="00000000">
      <w:pPr>
        <w:keepNext/>
        <w:keepLines/>
        <w:shd w:val="clear" w:color="auto" w:fill="0F172A"/>
        <w:spacing w:before="120" w:line="260" w:lineRule="auto"/>
        <w:ind w:left="200" w:right="200"/>
      </w:pPr>
      <w:proofErr w:type="spellStart"/>
      <w:r>
        <w:rPr>
          <w:rFonts w:ascii="Consolas" w:eastAsia="Consolas" w:hAnsi="Consolas" w:cs="Consolas"/>
          <w:color w:val="E2E8F0"/>
          <w:sz w:val="18"/>
          <w:szCs w:val="18"/>
        </w:rPr>
        <w:t>apiVersion</w:t>
      </w:r>
      <w:proofErr w:type="spellEnd"/>
      <w:r>
        <w:rPr>
          <w:rFonts w:ascii="Consolas" w:eastAsia="Consolas" w:hAnsi="Consolas" w:cs="Consolas"/>
          <w:color w:val="E2E8F0"/>
          <w:sz w:val="18"/>
          <w:szCs w:val="18"/>
        </w:rPr>
        <w:t>: storage.k8s.io/v1</w:t>
      </w:r>
    </w:p>
    <w:p w14:paraId="388C9D07" w14:textId="77777777" w:rsidR="00F65260" w:rsidRDefault="00000000">
      <w:pPr>
        <w:keepNext/>
        <w:keepLines/>
        <w:shd w:val="clear" w:color="auto" w:fill="0F172A"/>
        <w:spacing w:line="260" w:lineRule="auto"/>
        <w:ind w:left="200" w:right="200"/>
      </w:pPr>
      <w:r>
        <w:rPr>
          <w:rFonts w:ascii="Consolas" w:eastAsia="Consolas" w:hAnsi="Consolas" w:cs="Consolas"/>
          <w:color w:val="E2E8F0"/>
          <w:sz w:val="18"/>
          <w:szCs w:val="18"/>
        </w:rPr>
        <w:t xml:space="preserve">kind: </w:t>
      </w:r>
      <w:proofErr w:type="spellStart"/>
      <w:r>
        <w:rPr>
          <w:rFonts w:ascii="Consolas" w:eastAsia="Consolas" w:hAnsi="Consolas" w:cs="Consolas"/>
          <w:color w:val="E2E8F0"/>
          <w:sz w:val="18"/>
          <w:szCs w:val="18"/>
        </w:rPr>
        <w:t>StorageClass</w:t>
      </w:r>
      <w:proofErr w:type="spellEnd"/>
    </w:p>
    <w:p w14:paraId="0570E6B2" w14:textId="77777777" w:rsidR="00F65260" w:rsidRDefault="00000000">
      <w:pPr>
        <w:keepNext/>
        <w:keepLines/>
        <w:shd w:val="clear" w:color="auto" w:fill="0F172A"/>
        <w:spacing w:line="260" w:lineRule="auto"/>
        <w:ind w:left="200" w:right="200"/>
      </w:pPr>
      <w:r>
        <w:rPr>
          <w:rFonts w:ascii="Consolas" w:eastAsia="Consolas" w:hAnsi="Consolas" w:cs="Consolas"/>
          <w:color w:val="E2E8F0"/>
          <w:sz w:val="18"/>
          <w:szCs w:val="18"/>
        </w:rPr>
        <w:t>metadata:</w:t>
      </w:r>
    </w:p>
    <w:p w14:paraId="574EE346" w14:textId="77777777" w:rsidR="00F65260" w:rsidRDefault="00000000">
      <w:pPr>
        <w:keepNext/>
        <w:keepLines/>
        <w:shd w:val="clear" w:color="auto" w:fill="0F172A"/>
        <w:spacing w:line="260" w:lineRule="auto"/>
        <w:ind w:left="200" w:right="200"/>
      </w:pPr>
      <w:r>
        <w:rPr>
          <w:rFonts w:ascii="Consolas" w:eastAsia="Consolas" w:hAnsi="Consolas" w:cs="Consolas"/>
          <w:color w:val="E2E8F0"/>
          <w:sz w:val="18"/>
          <w:szCs w:val="18"/>
        </w:rPr>
        <w:t xml:space="preserve">  name: gp3</w:t>
      </w:r>
    </w:p>
    <w:p w14:paraId="0871DF82" w14:textId="77777777" w:rsidR="00F65260" w:rsidRDefault="00000000">
      <w:pPr>
        <w:keepNext/>
        <w:keepLines/>
        <w:shd w:val="clear" w:color="auto" w:fill="0F172A"/>
        <w:spacing w:line="260" w:lineRule="auto"/>
        <w:ind w:left="200" w:right="200"/>
      </w:pPr>
      <w:r>
        <w:rPr>
          <w:rFonts w:ascii="Consolas" w:eastAsia="Consolas" w:hAnsi="Consolas" w:cs="Consolas"/>
          <w:color w:val="E2E8F0"/>
          <w:sz w:val="18"/>
          <w:szCs w:val="18"/>
        </w:rPr>
        <w:t>provisioner: ebs.csi.aws.com</w:t>
      </w:r>
    </w:p>
    <w:p w14:paraId="139820FF" w14:textId="77777777" w:rsidR="00F65260" w:rsidRDefault="00000000">
      <w:pPr>
        <w:keepNext/>
        <w:keepLines/>
        <w:shd w:val="clear" w:color="auto" w:fill="0F172A"/>
        <w:spacing w:line="260" w:lineRule="auto"/>
        <w:ind w:left="200" w:right="200"/>
      </w:pPr>
      <w:r>
        <w:rPr>
          <w:rFonts w:ascii="Consolas" w:eastAsia="Consolas" w:hAnsi="Consolas" w:cs="Consolas"/>
          <w:color w:val="E2E8F0"/>
          <w:sz w:val="18"/>
          <w:szCs w:val="18"/>
        </w:rPr>
        <w:t>parameters:</w:t>
      </w:r>
    </w:p>
    <w:p w14:paraId="4E3694E7" w14:textId="77777777" w:rsidR="00F65260" w:rsidRDefault="00000000">
      <w:pPr>
        <w:keepNext/>
        <w:keepLines/>
        <w:shd w:val="clear" w:color="auto" w:fill="0F172A"/>
        <w:spacing w:line="260" w:lineRule="auto"/>
        <w:ind w:left="200" w:right="200"/>
      </w:pPr>
      <w:r>
        <w:rPr>
          <w:rFonts w:ascii="Consolas" w:eastAsia="Consolas" w:hAnsi="Consolas" w:cs="Consolas"/>
          <w:color w:val="E2E8F0"/>
          <w:sz w:val="18"/>
          <w:szCs w:val="18"/>
        </w:rPr>
        <w:t xml:space="preserve">  type: gp3</w:t>
      </w:r>
    </w:p>
    <w:p w14:paraId="1EFB3996" w14:textId="77777777" w:rsidR="00F65260" w:rsidRDefault="00000000">
      <w:pPr>
        <w:keepNext/>
        <w:keepLines/>
        <w:shd w:val="clear" w:color="auto" w:fill="0F172A"/>
        <w:spacing w:line="260" w:lineRule="auto"/>
        <w:ind w:left="200" w:right="200"/>
      </w:pPr>
      <w:r>
        <w:rPr>
          <w:rFonts w:ascii="Consolas" w:eastAsia="Consolas" w:hAnsi="Consolas" w:cs="Consolas"/>
          <w:color w:val="E2E8F0"/>
          <w:sz w:val="18"/>
          <w:szCs w:val="18"/>
        </w:rPr>
        <w:t xml:space="preserve">  encrypted: "true"</w:t>
      </w:r>
    </w:p>
    <w:p w14:paraId="26DCF6E7" w14:textId="77777777" w:rsidR="00F65260" w:rsidRDefault="00000000">
      <w:pPr>
        <w:keepLines/>
        <w:shd w:val="clear" w:color="auto" w:fill="0F172A"/>
        <w:spacing w:after="220" w:line="260" w:lineRule="auto"/>
        <w:ind w:left="200" w:right="200"/>
      </w:pPr>
      <w:proofErr w:type="spellStart"/>
      <w:r>
        <w:rPr>
          <w:rFonts w:ascii="Consolas" w:eastAsia="Consolas" w:hAnsi="Consolas" w:cs="Consolas"/>
          <w:color w:val="E2E8F0"/>
          <w:sz w:val="18"/>
          <w:szCs w:val="18"/>
        </w:rPr>
        <w:t>volumeBindingMode</w:t>
      </w:r>
      <w:proofErr w:type="spellEnd"/>
      <w:r>
        <w:rPr>
          <w:rFonts w:ascii="Consolas" w:eastAsia="Consolas" w:hAnsi="Consolas" w:cs="Consolas"/>
          <w:color w:val="E2E8F0"/>
          <w:sz w:val="18"/>
          <w:szCs w:val="18"/>
        </w:rPr>
        <w:t xml:space="preserve">: </w:t>
      </w:r>
      <w:proofErr w:type="spellStart"/>
      <w:r>
        <w:rPr>
          <w:rFonts w:ascii="Consolas" w:eastAsia="Consolas" w:hAnsi="Consolas" w:cs="Consolas"/>
          <w:color w:val="E2E8F0"/>
          <w:sz w:val="18"/>
          <w:szCs w:val="18"/>
        </w:rPr>
        <w:t>WaitForFirstConsumer</w:t>
      </w:r>
      <w:proofErr w:type="spellEnd"/>
    </w:p>
    <w:p w14:paraId="05F8B35E" w14:textId="77777777" w:rsidR="00F65260" w:rsidRDefault="00000000">
      <w:pPr>
        <w:spacing w:after="160" w:line="290" w:lineRule="auto"/>
      </w:pPr>
      <w:r>
        <w:t xml:space="preserve">The setting </w:t>
      </w:r>
      <w:proofErr w:type="spellStart"/>
      <w:r>
        <w:rPr>
          <w:rFonts w:ascii="Consolas" w:eastAsia="Consolas" w:hAnsi="Consolas" w:cs="Consolas"/>
          <w:color w:val="2563EB"/>
          <w:sz w:val="20"/>
          <w:szCs w:val="20"/>
        </w:rPr>
        <w:t>WaitForFirstConsumer</w:t>
      </w:r>
      <w:proofErr w:type="spellEnd"/>
      <w:r>
        <w:t xml:space="preserve"> is a small detail with a big effect. An EBS volume lives in a single availability zone, so we wait until the pod is scheduled before creating the disk, which guarantees the disk is created in the same zone as the node that will use it.</w:t>
      </w:r>
    </w:p>
    <w:p w14:paraId="3105E083" w14:textId="77777777" w:rsidR="00F65260" w:rsidRDefault="00000000">
      <w:pPr>
        <w:pStyle w:val="Heading1"/>
        <w:keepNext/>
        <w:pageBreakBefore/>
        <w:pBdr>
          <w:bottom w:val="single" w:sz="12" w:space="6" w:color="2563EB"/>
        </w:pBdr>
        <w:spacing w:after="200"/>
      </w:pPr>
      <w:r>
        <w:lastRenderedPageBreak/>
        <w:t>Chapter 6 — Secrets and Identity</w:t>
      </w:r>
    </w:p>
    <w:p w14:paraId="4982C061" w14:textId="77777777" w:rsidR="00F65260" w:rsidRDefault="00000000">
      <w:pPr>
        <w:spacing w:after="160" w:line="290" w:lineRule="auto"/>
      </w:pPr>
      <w:r>
        <w:t>This chapter covers the part of the project that most clearly separates a learning demo from production-grade work: how credentials are stored, and how both the pipeline and the pods get permission to use AWS without anyone ever pasting an access key.</w:t>
      </w:r>
    </w:p>
    <w:p w14:paraId="381B2B52" w14:textId="77777777" w:rsidR="00F65260" w:rsidRDefault="00000000">
      <w:pPr>
        <w:pStyle w:val="Heading2"/>
        <w:keepNext/>
        <w:spacing w:before="280" w:after="120"/>
      </w:pPr>
      <w:r>
        <w:t>AWS Secrets Manager and External Secrets Operator</w:t>
      </w:r>
    </w:p>
    <w:p w14:paraId="0559B9B7" w14:textId="77777777" w:rsidR="00F65260" w:rsidRDefault="00000000">
      <w:pPr>
        <w:spacing w:after="160" w:line="290" w:lineRule="auto"/>
      </w:pPr>
      <w:r>
        <w:t xml:space="preserve">The database password, and anything else sensitive, is stored in </w:t>
      </w:r>
      <w:r>
        <w:rPr>
          <w:b/>
          <w:bCs/>
          <w:color w:val="0B2545"/>
        </w:rPr>
        <w:t>AWS Secrets Manager</w:t>
      </w:r>
      <w:r>
        <w:t xml:space="preserve">, where it is encrypted, access-controlled through IAM and can be rotated. It is never written into Git, a </w:t>
      </w:r>
      <w:proofErr w:type="spellStart"/>
      <w:r>
        <w:t>Dockerfile</w:t>
      </w:r>
      <w:proofErr w:type="spellEnd"/>
      <w:r>
        <w:t xml:space="preserve"> or a plain YAML file.</w:t>
      </w:r>
    </w:p>
    <w:p w14:paraId="5E365B8C" w14:textId="77777777" w:rsidR="00F65260" w:rsidRDefault="00000000">
      <w:pPr>
        <w:spacing w:after="160" w:line="290" w:lineRule="auto"/>
      </w:pPr>
      <w:r>
        <w:t xml:space="preserve">Pods, however, expect credentials as normal Kubernetes Secrets. The </w:t>
      </w:r>
      <w:r>
        <w:rPr>
          <w:b/>
          <w:bCs/>
          <w:color w:val="0B2545"/>
        </w:rPr>
        <w:t>External Secrets Operator</w:t>
      </w:r>
      <w:r>
        <w:t xml:space="preserve"> closes that gap. We create an </w:t>
      </w:r>
      <w:proofErr w:type="spellStart"/>
      <w:r>
        <w:rPr>
          <w:rFonts w:ascii="Consolas" w:eastAsia="Consolas" w:hAnsi="Consolas" w:cs="Consolas"/>
          <w:color w:val="2563EB"/>
          <w:sz w:val="20"/>
          <w:szCs w:val="20"/>
        </w:rPr>
        <w:t>ExternalSecret</w:t>
      </w:r>
      <w:proofErr w:type="spellEnd"/>
      <w:r>
        <w:t xml:space="preserve"> resource that says, in effect, "read this entry from Secrets Manager and keep a Kubernetes Secret called </w:t>
      </w:r>
      <w:proofErr w:type="spellStart"/>
      <w:r>
        <w:rPr>
          <w:rFonts w:ascii="Consolas" w:eastAsia="Consolas" w:hAnsi="Consolas" w:cs="Consolas"/>
          <w:color w:val="2563EB"/>
          <w:sz w:val="20"/>
          <w:szCs w:val="20"/>
        </w:rPr>
        <w:t>mysql</w:t>
      </w:r>
      <w:proofErr w:type="spellEnd"/>
      <w:r>
        <w:rPr>
          <w:rFonts w:ascii="Consolas" w:eastAsia="Consolas" w:hAnsi="Consolas" w:cs="Consolas"/>
          <w:color w:val="2563EB"/>
          <w:sz w:val="20"/>
          <w:szCs w:val="20"/>
        </w:rPr>
        <w:t>-credentials</w:t>
      </w:r>
      <w:r>
        <w:t xml:space="preserve"> in sync with it." The operator fetches the value, creates the Secret and refreshes it on a schedule, so a rotated password in AWS reaches the cluster automatically. AWS remains the single source of truth.</w:t>
      </w:r>
    </w:p>
    <w:p w14:paraId="6663014B" w14:textId="77777777" w:rsidR="00F65260" w:rsidRDefault="00000000">
      <w:pPr>
        <w:pStyle w:val="Heading2"/>
        <w:keepNext/>
        <w:spacing w:before="280" w:after="120"/>
      </w:pPr>
      <w:r>
        <w:t>IAM and AWS STS</w:t>
      </w:r>
    </w:p>
    <w:p w14:paraId="7F35889D" w14:textId="77777777" w:rsidR="00F65260" w:rsidRDefault="00000000">
      <w:pPr>
        <w:spacing w:after="160" w:line="290" w:lineRule="auto"/>
      </w:pPr>
      <w:r>
        <w:rPr>
          <w:b/>
          <w:bCs/>
          <w:color w:val="0B2545"/>
        </w:rPr>
        <w:t>IAM</w:t>
      </w:r>
      <w:r>
        <w:t xml:space="preserve"> defines who is allowed to do what in AWS. We create roles with narrow policies, for example "push to these two ECR repositories" or "read these specific secrets". </w:t>
      </w:r>
      <w:r>
        <w:rPr>
          <w:b/>
          <w:bCs/>
          <w:color w:val="0B2545"/>
        </w:rPr>
        <w:t>AWS STS</w:t>
      </w:r>
      <w:r>
        <w:t xml:space="preserve">, the Security Token Service, hands out </w:t>
      </w:r>
      <w:r>
        <w:rPr>
          <w:b/>
          <w:bCs/>
          <w:color w:val="0B2545"/>
        </w:rPr>
        <w:t>temporary credentials</w:t>
      </w:r>
      <w:r>
        <w:t xml:space="preserve"> when someone is allowed to assume one of those roles. Temporary credentials expire automatically, often within an hour, so even if one leaked it would quickly become useless.</w:t>
      </w:r>
    </w:p>
    <w:p w14:paraId="43C6DE3B" w14:textId="77777777" w:rsidR="00F65260" w:rsidRDefault="00000000">
      <w:pPr>
        <w:pStyle w:val="Heading2"/>
        <w:keepNext/>
        <w:spacing w:before="280" w:after="120"/>
      </w:pPr>
      <w:r>
        <w:t>GitHub OIDC: keyless access for the pipeline</w:t>
      </w:r>
    </w:p>
    <w:p w14:paraId="3F484630" w14:textId="77777777" w:rsidR="00F65260" w:rsidRDefault="00000000">
      <w:pPr>
        <w:spacing w:after="160" w:line="290" w:lineRule="auto"/>
      </w:pPr>
      <w:r>
        <w:t xml:space="preserve">The old way of letting a pipeline reach AWS was to store an access key and secret key in GitHub Secrets. Those keys never expire and are a common source of breaches. With </w:t>
      </w:r>
      <w:r>
        <w:rPr>
          <w:b/>
          <w:bCs/>
          <w:color w:val="0B2545"/>
        </w:rPr>
        <w:t>GitHub OIDC</w:t>
      </w:r>
      <w:r>
        <w:t>, AWS is configured to trust GitHub as an identity provider. When a workflow runs, GitHub issues a short-lived signed token that proves "this is repository X, branch main". The workflow exchanges that token with STS for temporary credentials for one IAM role. No long-lived secret exists anywhere.</w:t>
      </w:r>
    </w:p>
    <w:p w14:paraId="52B98796" w14:textId="77777777" w:rsidR="00F65260" w:rsidRDefault="00000000">
      <w:pPr>
        <w:pStyle w:val="Heading2"/>
        <w:keepNext/>
        <w:spacing w:before="280" w:after="120"/>
      </w:pPr>
      <w:r>
        <w:t>EKS OIDC and IRSA: keyless access for pods</w:t>
      </w:r>
    </w:p>
    <w:p w14:paraId="329371C4" w14:textId="77777777" w:rsidR="00F65260" w:rsidRDefault="00000000">
      <w:pPr>
        <w:spacing w:after="160" w:line="290" w:lineRule="auto"/>
      </w:pPr>
      <w:r>
        <w:t xml:space="preserve">Pods sometimes need AWS access too. The External Secrets Operator must read Secrets Manager, the Load Balancer Controller must create load balancers, and the EBS CSI Driver must create volumes. </w:t>
      </w:r>
      <w:r>
        <w:rPr>
          <w:b/>
          <w:bCs/>
          <w:color w:val="0B2545"/>
        </w:rPr>
        <w:t>IRSA</w:t>
      </w:r>
      <w:r>
        <w:t xml:space="preserve">, IAM Roles for Service Accounts, solves this using the same OIDC idea. The cluster has its own OIDC provider, and we annotate a Kubernetes </w:t>
      </w:r>
      <w:proofErr w:type="spellStart"/>
      <w:r>
        <w:t>ServiceAccount</w:t>
      </w:r>
      <w:proofErr w:type="spellEnd"/>
      <w:r>
        <w:t xml:space="preserve"> with an IAM role. Any pod using that </w:t>
      </w:r>
      <w:proofErr w:type="spellStart"/>
      <w:r>
        <w:t>ServiceAccount</w:t>
      </w:r>
      <w:proofErr w:type="spellEnd"/>
      <w:r>
        <w:t xml:space="preserve"> receives temporary credentials for that role, and only that role.</w:t>
      </w:r>
    </w:p>
    <w:p w14:paraId="5D8031BC" w14:textId="77777777" w:rsidR="00F65260" w:rsidRDefault="00000000">
      <w:pPr>
        <w:keepNext/>
        <w:keepLines/>
        <w:shd w:val="clear" w:color="auto" w:fill="0F172A"/>
        <w:spacing w:before="120" w:line="260" w:lineRule="auto"/>
        <w:ind w:left="200" w:right="200"/>
      </w:pPr>
      <w:proofErr w:type="spellStart"/>
      <w:r>
        <w:rPr>
          <w:rFonts w:ascii="Consolas" w:eastAsia="Consolas" w:hAnsi="Consolas" w:cs="Consolas"/>
          <w:color w:val="E2E8F0"/>
          <w:sz w:val="18"/>
          <w:szCs w:val="18"/>
        </w:rPr>
        <w:t>apiVersion</w:t>
      </w:r>
      <w:proofErr w:type="spellEnd"/>
      <w:r>
        <w:rPr>
          <w:rFonts w:ascii="Consolas" w:eastAsia="Consolas" w:hAnsi="Consolas" w:cs="Consolas"/>
          <w:color w:val="E2E8F0"/>
          <w:sz w:val="18"/>
          <w:szCs w:val="18"/>
        </w:rPr>
        <w:t>: v1</w:t>
      </w:r>
    </w:p>
    <w:p w14:paraId="1A00E8B8" w14:textId="77777777" w:rsidR="00F65260" w:rsidRDefault="00000000">
      <w:pPr>
        <w:keepNext/>
        <w:keepLines/>
        <w:shd w:val="clear" w:color="auto" w:fill="0F172A"/>
        <w:spacing w:line="260" w:lineRule="auto"/>
        <w:ind w:left="200" w:right="200"/>
      </w:pPr>
      <w:r>
        <w:rPr>
          <w:rFonts w:ascii="Consolas" w:eastAsia="Consolas" w:hAnsi="Consolas" w:cs="Consolas"/>
          <w:color w:val="E2E8F0"/>
          <w:sz w:val="18"/>
          <w:szCs w:val="18"/>
        </w:rPr>
        <w:t xml:space="preserve">kind: </w:t>
      </w:r>
      <w:proofErr w:type="spellStart"/>
      <w:r>
        <w:rPr>
          <w:rFonts w:ascii="Consolas" w:eastAsia="Consolas" w:hAnsi="Consolas" w:cs="Consolas"/>
          <w:color w:val="E2E8F0"/>
          <w:sz w:val="18"/>
          <w:szCs w:val="18"/>
        </w:rPr>
        <w:t>ServiceAccount</w:t>
      </w:r>
      <w:proofErr w:type="spellEnd"/>
    </w:p>
    <w:p w14:paraId="2FEC9224" w14:textId="77777777" w:rsidR="00F65260" w:rsidRDefault="00000000">
      <w:pPr>
        <w:keepNext/>
        <w:keepLines/>
        <w:shd w:val="clear" w:color="auto" w:fill="0F172A"/>
        <w:spacing w:line="260" w:lineRule="auto"/>
        <w:ind w:left="200" w:right="200"/>
      </w:pPr>
      <w:r>
        <w:rPr>
          <w:rFonts w:ascii="Consolas" w:eastAsia="Consolas" w:hAnsi="Consolas" w:cs="Consolas"/>
          <w:color w:val="E2E8F0"/>
          <w:sz w:val="18"/>
          <w:szCs w:val="18"/>
        </w:rPr>
        <w:t>metadata:</w:t>
      </w:r>
    </w:p>
    <w:p w14:paraId="21AF4ADE" w14:textId="77777777" w:rsidR="00F65260" w:rsidRDefault="00000000">
      <w:pPr>
        <w:keepNext/>
        <w:keepLines/>
        <w:shd w:val="clear" w:color="auto" w:fill="0F172A"/>
        <w:spacing w:line="260" w:lineRule="auto"/>
        <w:ind w:left="200" w:right="200"/>
      </w:pPr>
      <w:r>
        <w:rPr>
          <w:rFonts w:ascii="Consolas" w:eastAsia="Consolas" w:hAnsi="Consolas" w:cs="Consolas"/>
          <w:color w:val="E2E8F0"/>
          <w:sz w:val="18"/>
          <w:szCs w:val="18"/>
        </w:rPr>
        <w:t xml:space="preserve">  name: external-secrets</w:t>
      </w:r>
    </w:p>
    <w:p w14:paraId="5CD7EDAE" w14:textId="77777777" w:rsidR="00F65260" w:rsidRDefault="00000000">
      <w:pPr>
        <w:keepNext/>
        <w:keepLines/>
        <w:shd w:val="clear" w:color="auto" w:fill="0F172A"/>
        <w:spacing w:line="260" w:lineRule="auto"/>
        <w:ind w:left="200" w:right="200"/>
      </w:pPr>
      <w:r>
        <w:rPr>
          <w:rFonts w:ascii="Consolas" w:eastAsia="Consolas" w:hAnsi="Consolas" w:cs="Consolas"/>
          <w:color w:val="E2E8F0"/>
          <w:sz w:val="18"/>
          <w:szCs w:val="18"/>
        </w:rPr>
        <w:t xml:space="preserve">  annotations:</w:t>
      </w:r>
    </w:p>
    <w:p w14:paraId="62C60D8A" w14:textId="77777777" w:rsidR="00F65260" w:rsidRDefault="00000000">
      <w:pPr>
        <w:keepLines/>
        <w:shd w:val="clear" w:color="auto" w:fill="0F172A"/>
        <w:spacing w:after="220" w:line="260" w:lineRule="auto"/>
        <w:ind w:left="200" w:right="200"/>
      </w:pPr>
      <w:r>
        <w:rPr>
          <w:rFonts w:ascii="Consolas" w:eastAsia="Consolas" w:hAnsi="Consolas" w:cs="Consolas"/>
          <w:color w:val="E2E8F0"/>
          <w:sz w:val="18"/>
          <w:szCs w:val="18"/>
        </w:rPr>
        <w:t xml:space="preserve">    eks.amazonaws.com/role-</w:t>
      </w:r>
      <w:proofErr w:type="spellStart"/>
      <w:r>
        <w:rPr>
          <w:rFonts w:ascii="Consolas" w:eastAsia="Consolas" w:hAnsi="Consolas" w:cs="Consolas"/>
          <w:color w:val="E2E8F0"/>
          <w:sz w:val="18"/>
          <w:szCs w:val="18"/>
        </w:rPr>
        <w:t>arn</w:t>
      </w:r>
      <w:proofErr w:type="spellEnd"/>
      <w:r>
        <w:rPr>
          <w:rFonts w:ascii="Consolas" w:eastAsia="Consolas" w:hAnsi="Consolas" w:cs="Consolas"/>
          <w:color w:val="E2E8F0"/>
          <w:sz w:val="18"/>
          <w:szCs w:val="18"/>
        </w:rPr>
        <w:t xml:space="preserve">: </w:t>
      </w:r>
      <w:proofErr w:type="spellStart"/>
      <w:proofErr w:type="gramStart"/>
      <w:r>
        <w:rPr>
          <w:rFonts w:ascii="Consolas" w:eastAsia="Consolas" w:hAnsi="Consolas" w:cs="Consolas"/>
          <w:color w:val="E2E8F0"/>
          <w:sz w:val="18"/>
          <w:szCs w:val="18"/>
        </w:rPr>
        <w:t>arn:aws</w:t>
      </w:r>
      <w:proofErr w:type="gramEnd"/>
      <w:r>
        <w:rPr>
          <w:rFonts w:ascii="Consolas" w:eastAsia="Consolas" w:hAnsi="Consolas" w:cs="Consolas"/>
          <w:color w:val="E2E8F0"/>
          <w:sz w:val="18"/>
          <w:szCs w:val="18"/>
        </w:rPr>
        <w:t>:</w:t>
      </w:r>
      <w:proofErr w:type="gramStart"/>
      <w:r>
        <w:rPr>
          <w:rFonts w:ascii="Consolas" w:eastAsia="Consolas" w:hAnsi="Consolas" w:cs="Consolas"/>
          <w:color w:val="E2E8F0"/>
          <w:sz w:val="18"/>
          <w:szCs w:val="18"/>
        </w:rPr>
        <w:t>iam</w:t>
      </w:r>
      <w:proofErr w:type="spellEnd"/>
      <w:r>
        <w:rPr>
          <w:rFonts w:ascii="Consolas" w:eastAsia="Consolas" w:hAnsi="Consolas" w:cs="Consolas"/>
          <w:color w:val="E2E8F0"/>
          <w:sz w:val="18"/>
          <w:szCs w:val="18"/>
        </w:rPr>
        <w:t>::&lt;</w:t>
      </w:r>
      <w:proofErr w:type="gramEnd"/>
      <w:r>
        <w:rPr>
          <w:rFonts w:ascii="Consolas" w:eastAsia="Consolas" w:hAnsi="Consolas" w:cs="Consolas"/>
          <w:color w:val="E2E8F0"/>
          <w:sz w:val="18"/>
          <w:szCs w:val="18"/>
        </w:rPr>
        <w:t>account-id</w:t>
      </w:r>
      <w:proofErr w:type="gramStart"/>
      <w:r>
        <w:rPr>
          <w:rFonts w:ascii="Consolas" w:eastAsia="Consolas" w:hAnsi="Consolas" w:cs="Consolas"/>
          <w:color w:val="E2E8F0"/>
          <w:sz w:val="18"/>
          <w:szCs w:val="18"/>
        </w:rPr>
        <w:t>&gt;:role</w:t>
      </w:r>
      <w:proofErr w:type="gramEnd"/>
      <w:r>
        <w:rPr>
          <w:rFonts w:ascii="Consolas" w:eastAsia="Consolas" w:hAnsi="Consolas" w:cs="Consolas"/>
          <w:color w:val="E2E8F0"/>
          <w:sz w:val="18"/>
          <w:szCs w:val="18"/>
        </w:rPr>
        <w:t>/</w:t>
      </w:r>
      <w:proofErr w:type="spellStart"/>
      <w:r>
        <w:rPr>
          <w:rFonts w:ascii="Consolas" w:eastAsia="Consolas" w:hAnsi="Consolas" w:cs="Consolas"/>
          <w:color w:val="E2E8F0"/>
          <w:sz w:val="18"/>
          <w:szCs w:val="18"/>
        </w:rPr>
        <w:t>eso</w:t>
      </w:r>
      <w:proofErr w:type="spellEnd"/>
      <w:r>
        <w:rPr>
          <w:rFonts w:ascii="Consolas" w:eastAsia="Consolas" w:hAnsi="Consolas" w:cs="Consolas"/>
          <w:color w:val="E2E8F0"/>
          <w:sz w:val="18"/>
          <w:szCs w:val="18"/>
        </w:rPr>
        <w:t>-read-secrets</w:t>
      </w:r>
    </w:p>
    <w:p w14:paraId="63026576" w14:textId="77777777" w:rsidR="00F65260" w:rsidRDefault="00000000">
      <w:pPr>
        <w:pBdr>
          <w:left w:val="single" w:sz="24" w:space="10" w:color="2563EB"/>
        </w:pBdr>
        <w:shd w:val="clear" w:color="auto" w:fill="EFF6FF"/>
        <w:spacing w:before="120" w:after="220" w:line="280" w:lineRule="auto"/>
        <w:ind w:left="200" w:right="200"/>
      </w:pPr>
      <w:r>
        <w:rPr>
          <w:b/>
          <w:bCs/>
          <w:color w:val="2563EB"/>
        </w:rPr>
        <w:lastRenderedPageBreak/>
        <w:t xml:space="preserve">Least privilege.  </w:t>
      </w:r>
      <w:r>
        <w:t>Each component gets exactly the permissions it needs and nothing more. The frontend pod has no AWS access at all, because it does not need any.</w:t>
      </w:r>
    </w:p>
    <w:p w14:paraId="6DFB4325" w14:textId="77777777" w:rsidR="00F65260" w:rsidRDefault="00000000">
      <w:pPr>
        <w:pStyle w:val="Heading1"/>
        <w:keepNext/>
        <w:pBdr>
          <w:bottom w:val="single" w:sz="12" w:space="6" w:color="2563EB"/>
        </w:pBdr>
        <w:spacing w:before="480" w:after="200"/>
      </w:pPr>
      <w:r>
        <w:t>Chapter 7 — Getting Traffic In</w:t>
      </w:r>
    </w:p>
    <w:p w14:paraId="5B4BD621" w14:textId="77777777" w:rsidR="00F65260" w:rsidRDefault="00000000">
      <w:pPr>
        <w:spacing w:after="160" w:line="290" w:lineRule="auto"/>
      </w:pPr>
      <w:r>
        <w:t>At this point the application runs happily inside the cluster, but nobody outside can reach it. Five pieces work together to give it a secure public address.</w:t>
      </w:r>
    </w:p>
    <w:p w14:paraId="07629B37" w14:textId="77777777" w:rsidR="00F65260" w:rsidRDefault="00000000">
      <w:pPr>
        <w:pStyle w:val="Heading2"/>
        <w:keepNext/>
        <w:spacing w:before="280" w:after="120"/>
      </w:pPr>
      <w:r>
        <w:t>Kubernetes Ingress</w:t>
      </w:r>
    </w:p>
    <w:p w14:paraId="6CE93DAE" w14:textId="77777777" w:rsidR="00F65260" w:rsidRDefault="00000000">
      <w:pPr>
        <w:spacing w:after="160" w:line="290" w:lineRule="auto"/>
      </w:pPr>
      <w:r>
        <w:t xml:space="preserve">An </w:t>
      </w:r>
      <w:r>
        <w:rPr>
          <w:b/>
          <w:bCs/>
          <w:color w:val="0B2545"/>
        </w:rPr>
        <w:t>Ingress</w:t>
      </w:r>
      <w:r>
        <w:t xml:space="preserve"> is a Kubernetes resource that declares routing rules: which hostname and which paths should reach which service. In our project the Ingress sends traffic for the application domain to the frontend service, and Nginx inside the frontend pod then forwards </w:t>
      </w:r>
      <w:r>
        <w:rPr>
          <w:rFonts w:ascii="Consolas" w:eastAsia="Consolas" w:hAnsi="Consolas" w:cs="Consolas"/>
          <w:color w:val="2563EB"/>
          <w:sz w:val="20"/>
          <w:szCs w:val="20"/>
        </w:rPr>
        <w:t>/</w:t>
      </w:r>
      <w:proofErr w:type="spellStart"/>
      <w:r>
        <w:rPr>
          <w:rFonts w:ascii="Consolas" w:eastAsia="Consolas" w:hAnsi="Consolas" w:cs="Consolas"/>
          <w:color w:val="2563EB"/>
          <w:sz w:val="20"/>
          <w:szCs w:val="20"/>
        </w:rPr>
        <w:t>api</w:t>
      </w:r>
      <w:proofErr w:type="spellEnd"/>
      <w:r>
        <w:rPr>
          <w:rFonts w:ascii="Consolas" w:eastAsia="Consolas" w:hAnsi="Consolas" w:cs="Consolas"/>
          <w:color w:val="2563EB"/>
          <w:sz w:val="20"/>
          <w:szCs w:val="20"/>
        </w:rPr>
        <w:t>/</w:t>
      </w:r>
      <w:r>
        <w:t xml:space="preserve"> calls to the backend.</w:t>
      </w:r>
    </w:p>
    <w:p w14:paraId="4AF03EF6" w14:textId="77777777" w:rsidR="00F65260" w:rsidRDefault="00000000">
      <w:pPr>
        <w:pStyle w:val="Heading2"/>
        <w:keepNext/>
        <w:spacing w:before="280" w:after="120"/>
      </w:pPr>
      <w:r>
        <w:t>AWS Load Balancer Controller and ALB</w:t>
      </w:r>
    </w:p>
    <w:p w14:paraId="7DAC3BDB" w14:textId="77777777" w:rsidR="00F65260" w:rsidRDefault="00000000">
      <w:pPr>
        <w:spacing w:after="160" w:line="290" w:lineRule="auto"/>
      </w:pPr>
      <w:r>
        <w:t xml:space="preserve">An Ingress is only a set of rules. Something has to turn those rules into real infrastructure. The </w:t>
      </w:r>
      <w:r>
        <w:rPr>
          <w:b/>
          <w:bCs/>
          <w:color w:val="0B2545"/>
        </w:rPr>
        <w:t>AWS Load Balancer Controller</w:t>
      </w:r>
      <w:r>
        <w:t xml:space="preserve">, installed with Helm and given permissions through IRSA, watches for Ingress resources and creates an </w:t>
      </w:r>
      <w:r>
        <w:rPr>
          <w:b/>
          <w:bCs/>
          <w:color w:val="0B2545"/>
        </w:rPr>
        <w:t>Application Load Balancer</w:t>
      </w:r>
      <w:r>
        <w:t xml:space="preserve"> in the public subnets to match them. When you change the Ingress, the controller updates the ALB automatically. The ALB then distributes incoming requests across healthy pods and runs health checks against them.</w:t>
      </w:r>
    </w:p>
    <w:p w14:paraId="53812E41" w14:textId="77777777" w:rsidR="00F65260" w:rsidRDefault="00000000">
      <w:pPr>
        <w:pStyle w:val="Heading2"/>
        <w:keepNext/>
        <w:spacing w:before="280" w:after="120"/>
      </w:pPr>
      <w:r>
        <w:t>AWS Certificate Manager</w:t>
      </w:r>
    </w:p>
    <w:p w14:paraId="1DD84A75" w14:textId="77777777" w:rsidR="00F65260" w:rsidRDefault="00000000">
      <w:pPr>
        <w:spacing w:after="160" w:line="290" w:lineRule="auto"/>
      </w:pPr>
      <w:r>
        <w:rPr>
          <w:b/>
          <w:bCs/>
          <w:color w:val="0B2545"/>
        </w:rPr>
        <w:t>ACM</w:t>
      </w:r>
      <w:r>
        <w:t xml:space="preserve"> issues and renews free TLS certificates for our domain. We attach the certificate to the ALB through an annotation on the Ingress, so HTTPS is terminated at the load balancer. Users get a secure padlock in the browser, and because ACM renews certificates automatically, we never have to remember an expiry date.</w:t>
      </w:r>
    </w:p>
    <w:p w14:paraId="0DAD31FD" w14:textId="77777777" w:rsidR="00F65260" w:rsidRDefault="00000000">
      <w:pPr>
        <w:pStyle w:val="Heading2"/>
        <w:keepNext/>
        <w:spacing w:before="280" w:after="120"/>
      </w:pPr>
      <w:r>
        <w:t>Route 53</w:t>
      </w:r>
    </w:p>
    <w:p w14:paraId="48637553" w14:textId="77777777" w:rsidR="00F65260" w:rsidRDefault="00000000">
      <w:pPr>
        <w:spacing w:after="160" w:line="290" w:lineRule="auto"/>
      </w:pPr>
      <w:r>
        <w:rPr>
          <w:b/>
          <w:bCs/>
          <w:color w:val="0B2545"/>
        </w:rPr>
        <w:t>Route 53</w:t>
      </w:r>
      <w:r>
        <w:t xml:space="preserve"> is AWS’s DNS service. We create a record, typically an alias record, that points our custom domain, for example </w:t>
      </w:r>
      <w:r>
        <w:rPr>
          <w:rFonts w:ascii="Consolas" w:eastAsia="Consolas" w:hAnsi="Consolas" w:cs="Consolas"/>
          <w:color w:val="2563EB"/>
          <w:sz w:val="20"/>
          <w:szCs w:val="20"/>
        </w:rPr>
        <w:t>app.example.com</w:t>
      </w:r>
      <w:r>
        <w:t xml:space="preserve">, to the ALB’s address. Route 53 is also used to validate domain ownership when ACM issues the certificate. Separate records, such as a </w:t>
      </w:r>
      <w:proofErr w:type="spellStart"/>
      <w:r>
        <w:rPr>
          <w:rFonts w:ascii="Consolas" w:eastAsia="Consolas" w:hAnsi="Consolas" w:cs="Consolas"/>
          <w:color w:val="2563EB"/>
          <w:sz w:val="20"/>
          <w:szCs w:val="20"/>
        </w:rPr>
        <w:t>qa</w:t>
      </w:r>
      <w:proofErr w:type="spellEnd"/>
      <w:r>
        <w:rPr>
          <w:rFonts w:ascii="Consolas" w:eastAsia="Consolas" w:hAnsi="Consolas" w:cs="Consolas"/>
          <w:color w:val="2563EB"/>
          <w:sz w:val="20"/>
          <w:szCs w:val="20"/>
        </w:rPr>
        <w:t>.</w:t>
      </w:r>
      <w:r>
        <w:t xml:space="preserve"> subdomain, can point to the QA environment.</w:t>
      </w:r>
    </w:p>
    <w:p w14:paraId="2A98D6C2" w14:textId="77777777" w:rsidR="00F65260" w:rsidRDefault="00000000">
      <w:pPr>
        <w:pBdr>
          <w:left w:val="single" w:sz="24" w:space="10" w:color="2563EB"/>
        </w:pBdr>
        <w:shd w:val="clear" w:color="auto" w:fill="EFF6FF"/>
        <w:spacing w:before="120" w:after="220" w:line="280" w:lineRule="auto"/>
        <w:ind w:left="200" w:right="200"/>
      </w:pPr>
      <w:r>
        <w:rPr>
          <w:b/>
          <w:bCs/>
          <w:color w:val="2563EB"/>
        </w:rPr>
        <w:t xml:space="preserve">Putting it together.  </w:t>
      </w:r>
      <w:r>
        <w:t>Route 53 tells the browser where to go, the ALB with its ACM certificate receives the secure connection, and the Ingress rules decide which service inside the cluster handles it.</w:t>
      </w:r>
    </w:p>
    <w:p w14:paraId="44738FA4" w14:textId="77777777" w:rsidR="00F65260" w:rsidRDefault="00000000">
      <w:pPr>
        <w:pStyle w:val="Heading1"/>
        <w:keepNext/>
        <w:pBdr>
          <w:bottom w:val="single" w:sz="12" w:space="6" w:color="2563EB"/>
        </w:pBdr>
        <w:spacing w:before="480" w:after="200"/>
      </w:pPr>
      <w:r>
        <w:t xml:space="preserve">Chapter 8 — Security Built </w:t>
      </w:r>
      <w:proofErr w:type="gramStart"/>
      <w:r>
        <w:t>Into</w:t>
      </w:r>
      <w:proofErr w:type="gramEnd"/>
      <w:r>
        <w:t xml:space="preserve"> the Pipeline</w:t>
      </w:r>
    </w:p>
    <w:p w14:paraId="205A6524" w14:textId="77777777" w:rsidR="00F65260" w:rsidRDefault="00000000">
      <w:pPr>
        <w:spacing w:after="160" w:line="290" w:lineRule="auto"/>
      </w:pPr>
      <w:r>
        <w:t xml:space="preserve">This is the </w:t>
      </w:r>
      <w:proofErr w:type="spellStart"/>
      <w:r>
        <w:t>DevSecOps</w:t>
      </w:r>
      <w:proofErr w:type="spellEnd"/>
      <w:r>
        <w:t xml:space="preserve"> part of the project. Instead of a security review at the very end, we run automated checks at every stage, so problems are caught when they are cheapest to fix. Each scanner looks at a different kind of risk, and together they cover the code, the configuration and the final images.</w:t>
      </w:r>
    </w:p>
    <w:p w14:paraId="46E6D265" w14:textId="77777777" w:rsidR="00F65260" w:rsidRDefault="00000000">
      <w:pPr>
        <w:pStyle w:val="Heading2"/>
        <w:keepNext/>
        <w:spacing w:before="280" w:after="120"/>
      </w:pPr>
      <w:r>
        <w:lastRenderedPageBreak/>
        <w:t>Gitleaks: exposed secrets</w:t>
      </w:r>
    </w:p>
    <w:p w14:paraId="20224F00" w14:textId="77777777" w:rsidR="00F65260" w:rsidRDefault="00000000">
      <w:pPr>
        <w:spacing w:after="160" w:line="290" w:lineRule="auto"/>
      </w:pPr>
      <w:r>
        <w:rPr>
          <w:b/>
          <w:bCs/>
          <w:color w:val="0B2545"/>
        </w:rPr>
        <w:t>Gitleaks</w:t>
      </w:r>
      <w:r>
        <w:t xml:space="preserve"> scans the repository and its commit history for anything that looks like a credential: AWS keys, tokens, passwords, private keys. It runs first, because a leaked secret is an emergency regardless of anything else. If it finds one, the pipeline fails immediately.</w:t>
      </w:r>
    </w:p>
    <w:p w14:paraId="5F3D7276" w14:textId="77777777" w:rsidR="00F65260" w:rsidRDefault="00000000">
      <w:pPr>
        <w:pStyle w:val="Heading2"/>
        <w:keepNext/>
        <w:spacing w:before="280" w:after="120"/>
      </w:pPr>
      <w:proofErr w:type="spellStart"/>
      <w:r>
        <w:t>Semgrep</w:t>
      </w:r>
      <w:proofErr w:type="spellEnd"/>
      <w:r>
        <w:t>: insecure code patterns</w:t>
      </w:r>
    </w:p>
    <w:p w14:paraId="535D134D" w14:textId="77777777" w:rsidR="00F65260" w:rsidRDefault="00000000">
      <w:pPr>
        <w:spacing w:after="160" w:line="290" w:lineRule="auto"/>
      </w:pPr>
      <w:proofErr w:type="spellStart"/>
      <w:r>
        <w:rPr>
          <w:b/>
          <w:bCs/>
          <w:color w:val="0B2545"/>
        </w:rPr>
        <w:t>Semgrep</w:t>
      </w:r>
      <w:proofErr w:type="spellEnd"/>
      <w:r>
        <w:t xml:space="preserve"> is a static analysis tool, SAST, that reads source code and looks for patterns known to be dangerous, such as SQL built by string concatenation, unsafe </w:t>
      </w:r>
      <w:proofErr w:type="spellStart"/>
      <w:r>
        <w:t>deserialisation</w:t>
      </w:r>
      <w:proofErr w:type="spellEnd"/>
      <w:r>
        <w:t xml:space="preserve"> or disabled certificate validation. It supports both Java and JavaScript, so a single tool covers both halves of our application.</w:t>
      </w:r>
    </w:p>
    <w:p w14:paraId="34BA432C" w14:textId="77777777" w:rsidR="00F65260" w:rsidRDefault="00000000">
      <w:pPr>
        <w:pStyle w:val="Heading2"/>
        <w:keepNext/>
        <w:spacing w:before="280" w:after="120"/>
      </w:pPr>
      <w:r>
        <w:t>Checkov: risky infrastructure configuration</w:t>
      </w:r>
    </w:p>
    <w:p w14:paraId="68AFAC6C" w14:textId="77777777" w:rsidR="00F65260" w:rsidRDefault="00000000">
      <w:pPr>
        <w:spacing w:after="160" w:line="290" w:lineRule="auto"/>
      </w:pPr>
      <w:proofErr w:type="spellStart"/>
      <w:r>
        <w:rPr>
          <w:b/>
          <w:bCs/>
          <w:color w:val="0B2545"/>
        </w:rPr>
        <w:t>Checkov</w:t>
      </w:r>
      <w:proofErr w:type="spellEnd"/>
      <w:r>
        <w:t xml:space="preserve"> scans infrastructure-as-code and configuration files: Kubernetes manifests, </w:t>
      </w:r>
      <w:proofErr w:type="spellStart"/>
      <w:r>
        <w:t>Dockerfiles</w:t>
      </w:r>
      <w:proofErr w:type="spellEnd"/>
      <w:r>
        <w:t xml:space="preserve">, Helm charts and </w:t>
      </w:r>
      <w:proofErr w:type="gramStart"/>
      <w:r>
        <w:t>Terraform</w:t>
      </w:r>
      <w:proofErr w:type="gramEnd"/>
      <w:r>
        <w:t xml:space="preserve"> if present. It flags misconfigurations such as containers running as root, missing resource limits or privileged pods, before they ever reach the cluster.</w:t>
      </w:r>
    </w:p>
    <w:p w14:paraId="3676A957" w14:textId="77777777" w:rsidR="00F65260" w:rsidRDefault="00000000">
      <w:pPr>
        <w:pStyle w:val="Heading2"/>
        <w:keepNext/>
        <w:spacing w:before="280" w:after="120"/>
      </w:pPr>
      <w:proofErr w:type="spellStart"/>
      <w:r>
        <w:t>Trivy</w:t>
      </w:r>
      <w:proofErr w:type="spellEnd"/>
      <w:r>
        <w:t>: vulnerable packages</w:t>
      </w:r>
    </w:p>
    <w:p w14:paraId="014B3CFC" w14:textId="77777777" w:rsidR="00F65260" w:rsidRDefault="00000000">
      <w:pPr>
        <w:spacing w:after="160" w:line="290" w:lineRule="auto"/>
      </w:pPr>
      <w:proofErr w:type="spellStart"/>
      <w:r>
        <w:rPr>
          <w:b/>
          <w:bCs/>
          <w:color w:val="0B2545"/>
        </w:rPr>
        <w:t>Trivy</w:t>
      </w:r>
      <w:proofErr w:type="spellEnd"/>
      <w:r>
        <w:t xml:space="preserve"> scans the built container images for known vulnerabilities, CVEs, in the operating system packages and the application libraries. We configure it to fail the pipeline on </w:t>
      </w:r>
      <w:r>
        <w:rPr>
          <w:b/>
          <w:bCs/>
          <w:color w:val="0B2545"/>
        </w:rPr>
        <w:t>CRITICAL</w:t>
      </w:r>
      <w:r>
        <w:t xml:space="preserve"> and </w:t>
      </w:r>
      <w:r>
        <w:rPr>
          <w:b/>
          <w:bCs/>
          <w:color w:val="0B2545"/>
        </w:rPr>
        <w:t>HIGH</w:t>
      </w:r>
      <w:r>
        <w:t xml:space="preserve"> findings, so a vulnerable image is never pushed to ECR or deployed.</w:t>
      </w:r>
    </w:p>
    <w:p w14:paraId="3E6F42E0" w14:textId="77777777" w:rsidR="00F65260" w:rsidRDefault="00000000">
      <w:pPr>
        <w:pStyle w:val="Heading2"/>
        <w:keepNext/>
        <w:spacing w:before="280" w:after="120"/>
      </w:pPr>
      <w:r>
        <w:t>SonarQube: code quality</w:t>
      </w:r>
    </w:p>
    <w:p w14:paraId="4D654F1C" w14:textId="77777777" w:rsidR="00F65260" w:rsidRDefault="00000000">
      <w:pPr>
        <w:spacing w:after="160" w:line="290" w:lineRule="auto"/>
      </w:pPr>
      <w:r>
        <w:rPr>
          <w:b/>
          <w:bCs/>
          <w:color w:val="0B2545"/>
        </w:rPr>
        <w:t>SonarQube</w:t>
      </w:r>
      <w:r>
        <w:t xml:space="preserve"> looks at overall code health: bugs, code smells, duplication, test coverage and security hotspots. Its </w:t>
      </w:r>
      <w:r>
        <w:rPr>
          <w:b/>
          <w:bCs/>
          <w:color w:val="0B2545"/>
        </w:rPr>
        <w:t>quality gate</w:t>
      </w:r>
      <w:r>
        <w:t xml:space="preserve"> gives a clear pass or </w:t>
      </w:r>
      <w:proofErr w:type="gramStart"/>
      <w:r>
        <w:t>fail</w:t>
      </w:r>
      <w:proofErr w:type="gramEnd"/>
      <w:r>
        <w:t xml:space="preserve"> result. Where </w:t>
      </w:r>
      <w:proofErr w:type="spellStart"/>
      <w:r>
        <w:t>Semgrep</w:t>
      </w:r>
      <w:proofErr w:type="spellEnd"/>
      <w:r>
        <w:t xml:space="preserve"> focuses narrowly on security patterns, SonarQube tracks the long-term maintainability of the codebase.</w:t>
      </w:r>
    </w:p>
    <w:p w14:paraId="4298D245" w14:textId="77777777" w:rsidR="00F65260" w:rsidRDefault="00000000">
      <w:pPr>
        <w:pStyle w:val="Heading2"/>
        <w:keepNext/>
        <w:spacing w:before="280" w:after="120"/>
      </w:pPr>
      <w:r>
        <w:t>SBOM generation</w:t>
      </w:r>
    </w:p>
    <w:p w14:paraId="7BC76686" w14:textId="77777777" w:rsidR="00F65260" w:rsidRDefault="00000000">
      <w:pPr>
        <w:spacing w:after="160" w:line="290" w:lineRule="auto"/>
      </w:pPr>
      <w:r>
        <w:t xml:space="preserve">A </w:t>
      </w:r>
      <w:r>
        <w:rPr>
          <w:b/>
          <w:bCs/>
          <w:color w:val="0B2545"/>
        </w:rPr>
        <w:t>Software Bill of Materials</w:t>
      </w:r>
      <w:r>
        <w:t xml:space="preserve"> is an ingredients list for an image: every package and library inside it, with exact versions. We generate one for each image in a standard format such as </w:t>
      </w:r>
      <w:proofErr w:type="spellStart"/>
      <w:r>
        <w:t>CycloneDX</w:t>
      </w:r>
      <w:proofErr w:type="spellEnd"/>
      <w:r>
        <w:t xml:space="preserve"> or SPDX and store it with the build. When a new vulnerability is announced months later, the SBOM lets us answer "are we affected, and where?" in minutes instead of days.</w:t>
      </w:r>
    </w:p>
    <w:p w14:paraId="2BB50B22" w14:textId="77777777" w:rsidR="00F65260" w:rsidRDefault="00000000">
      <w:pPr>
        <w:pBdr>
          <w:left w:val="single" w:sz="24" w:space="10" w:color="2563EB"/>
        </w:pBdr>
        <w:shd w:val="clear" w:color="auto" w:fill="EFF6FF"/>
        <w:spacing w:before="120" w:after="220" w:line="280" w:lineRule="auto"/>
        <w:ind w:left="200" w:right="200"/>
      </w:pPr>
      <w:r>
        <w:rPr>
          <w:b/>
          <w:bCs/>
          <w:color w:val="2563EB"/>
        </w:rPr>
        <w:t xml:space="preserve">Shift left.  </w:t>
      </w:r>
      <w:r>
        <w:t xml:space="preserve">Gitleaks, </w:t>
      </w:r>
      <w:proofErr w:type="spellStart"/>
      <w:r>
        <w:t>Semgrep</w:t>
      </w:r>
      <w:proofErr w:type="spellEnd"/>
      <w:r>
        <w:t xml:space="preserve"> and </w:t>
      </w:r>
      <w:proofErr w:type="spellStart"/>
      <w:r>
        <w:t>Checkov</w:t>
      </w:r>
      <w:proofErr w:type="spellEnd"/>
      <w:r>
        <w:t xml:space="preserve"> check what we write. </w:t>
      </w:r>
      <w:proofErr w:type="spellStart"/>
      <w:r>
        <w:t>Trivy</w:t>
      </w:r>
      <w:proofErr w:type="spellEnd"/>
      <w:r>
        <w:t xml:space="preserve"> and the SBOM check what we ship. SonarQube watches quality over time. No single tool covers everything, which is why we use all of them.</w:t>
      </w:r>
    </w:p>
    <w:p w14:paraId="5B78D2EB" w14:textId="77777777" w:rsidR="00F65260" w:rsidRDefault="00000000">
      <w:pPr>
        <w:pStyle w:val="Heading1"/>
        <w:keepNext/>
        <w:pageBreakBefore/>
        <w:pBdr>
          <w:bottom w:val="single" w:sz="12" w:space="6" w:color="2563EB"/>
        </w:pBdr>
        <w:spacing w:after="200"/>
      </w:pPr>
      <w:r>
        <w:lastRenderedPageBreak/>
        <w:t>Quick Reference</w:t>
      </w:r>
    </w:p>
    <w:p w14:paraId="45406AB8" w14:textId="77777777" w:rsidR="00F65260" w:rsidRDefault="00000000">
      <w:pPr>
        <w:spacing w:after="160" w:line="290" w:lineRule="auto"/>
      </w:pPr>
      <w:r>
        <w:t>Use this table for revision once you have read the chapters. Each row points back to the chapter where the technology is explained in detail.</w:t>
      </w:r>
    </w:p>
    <w:tbl>
      <w:tblPr>
        <w:tblW w:w="9026" w:type="dxa"/>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CellMar>
          <w:left w:w="10" w:type="dxa"/>
          <w:right w:w="10" w:type="dxa"/>
        </w:tblCellMar>
        <w:tblLook w:val="04A0" w:firstRow="1" w:lastRow="0" w:firstColumn="1" w:lastColumn="0" w:noHBand="0" w:noVBand="1"/>
      </w:tblPr>
      <w:tblGrid>
        <w:gridCol w:w="1900"/>
        <w:gridCol w:w="3100"/>
        <w:gridCol w:w="3000"/>
        <w:gridCol w:w="1026"/>
      </w:tblGrid>
      <w:tr w:rsidR="00F65260" w14:paraId="7C53077F" w14:textId="77777777">
        <w:tblPrEx>
          <w:tblCellMar>
            <w:top w:w="0" w:type="dxa"/>
            <w:bottom w:w="0" w:type="dxa"/>
          </w:tblCellMar>
        </w:tblPrEx>
        <w:trPr>
          <w:tblHeader/>
        </w:trPr>
        <w:tc>
          <w:tcPr>
            <w:tcW w:w="1900" w:type="dxa"/>
            <w:shd w:val="clear" w:color="auto" w:fill="0B2545"/>
            <w:tcMar>
              <w:top w:w="70" w:type="dxa"/>
              <w:left w:w="120" w:type="dxa"/>
              <w:bottom w:w="70" w:type="dxa"/>
              <w:right w:w="120" w:type="dxa"/>
            </w:tcMar>
          </w:tcPr>
          <w:p w14:paraId="534AFD85" w14:textId="77777777" w:rsidR="00F65260" w:rsidRDefault="00000000">
            <w:r>
              <w:rPr>
                <w:b/>
                <w:bCs/>
                <w:color w:val="FFFFFF"/>
                <w:sz w:val="19"/>
                <w:szCs w:val="19"/>
              </w:rPr>
              <w:t>Layer</w:t>
            </w:r>
          </w:p>
        </w:tc>
        <w:tc>
          <w:tcPr>
            <w:tcW w:w="3100" w:type="dxa"/>
            <w:shd w:val="clear" w:color="auto" w:fill="0B2545"/>
            <w:tcMar>
              <w:top w:w="70" w:type="dxa"/>
              <w:left w:w="120" w:type="dxa"/>
              <w:bottom w:w="70" w:type="dxa"/>
              <w:right w:w="120" w:type="dxa"/>
            </w:tcMar>
          </w:tcPr>
          <w:p w14:paraId="7EECA7A3" w14:textId="77777777" w:rsidR="00F65260" w:rsidRDefault="00000000">
            <w:r>
              <w:rPr>
                <w:b/>
                <w:bCs/>
                <w:color w:val="FFFFFF"/>
                <w:sz w:val="19"/>
                <w:szCs w:val="19"/>
              </w:rPr>
              <w:t>Technologies</w:t>
            </w:r>
          </w:p>
        </w:tc>
        <w:tc>
          <w:tcPr>
            <w:tcW w:w="3000" w:type="dxa"/>
            <w:shd w:val="clear" w:color="auto" w:fill="0B2545"/>
            <w:tcMar>
              <w:top w:w="70" w:type="dxa"/>
              <w:left w:w="120" w:type="dxa"/>
              <w:bottom w:w="70" w:type="dxa"/>
              <w:right w:w="120" w:type="dxa"/>
            </w:tcMar>
          </w:tcPr>
          <w:p w14:paraId="57E80DA0" w14:textId="77777777" w:rsidR="00F65260" w:rsidRDefault="00000000">
            <w:r>
              <w:rPr>
                <w:b/>
                <w:bCs/>
                <w:color w:val="FFFFFF"/>
                <w:sz w:val="19"/>
                <w:szCs w:val="19"/>
              </w:rPr>
              <w:t>Job in this project</w:t>
            </w:r>
          </w:p>
        </w:tc>
        <w:tc>
          <w:tcPr>
            <w:tcW w:w="1026" w:type="dxa"/>
            <w:shd w:val="clear" w:color="auto" w:fill="0B2545"/>
            <w:tcMar>
              <w:top w:w="70" w:type="dxa"/>
              <w:left w:w="120" w:type="dxa"/>
              <w:bottom w:w="70" w:type="dxa"/>
              <w:right w:w="120" w:type="dxa"/>
            </w:tcMar>
          </w:tcPr>
          <w:p w14:paraId="7C5FA53D" w14:textId="77777777" w:rsidR="00F65260" w:rsidRDefault="00000000">
            <w:pPr>
              <w:jc w:val="center"/>
            </w:pPr>
            <w:r>
              <w:rPr>
                <w:b/>
                <w:bCs/>
                <w:color w:val="FFFFFF"/>
                <w:sz w:val="19"/>
                <w:szCs w:val="19"/>
              </w:rPr>
              <w:t>Ch.</w:t>
            </w:r>
          </w:p>
        </w:tc>
      </w:tr>
      <w:tr w:rsidR="00F65260" w14:paraId="5AD4AD5A" w14:textId="77777777">
        <w:tblPrEx>
          <w:tblCellMar>
            <w:top w:w="0" w:type="dxa"/>
            <w:bottom w:w="0" w:type="dxa"/>
          </w:tblCellMar>
        </w:tblPrEx>
        <w:trPr>
          <w:cantSplit/>
        </w:trPr>
        <w:tc>
          <w:tcPr>
            <w:tcW w:w="1900" w:type="dxa"/>
            <w:shd w:val="clear" w:color="auto" w:fill="FFFFFF"/>
            <w:tcMar>
              <w:top w:w="70" w:type="dxa"/>
              <w:left w:w="120" w:type="dxa"/>
              <w:bottom w:w="70" w:type="dxa"/>
              <w:right w:w="120" w:type="dxa"/>
            </w:tcMar>
          </w:tcPr>
          <w:p w14:paraId="18539A89" w14:textId="77777777" w:rsidR="00F65260" w:rsidRDefault="00000000">
            <w:r>
              <w:rPr>
                <w:b/>
                <w:bCs/>
                <w:color w:val="0B2545"/>
                <w:sz w:val="19"/>
                <w:szCs w:val="19"/>
              </w:rPr>
              <w:t>Frontend</w:t>
            </w:r>
          </w:p>
        </w:tc>
        <w:tc>
          <w:tcPr>
            <w:tcW w:w="3100" w:type="dxa"/>
            <w:shd w:val="clear" w:color="auto" w:fill="FFFFFF"/>
            <w:tcMar>
              <w:top w:w="70" w:type="dxa"/>
              <w:left w:w="120" w:type="dxa"/>
              <w:bottom w:w="70" w:type="dxa"/>
              <w:right w:w="120" w:type="dxa"/>
            </w:tcMar>
          </w:tcPr>
          <w:p w14:paraId="5A5C35F0" w14:textId="77777777" w:rsidR="00F65260" w:rsidRDefault="00000000">
            <w:r>
              <w:rPr>
                <w:sz w:val="19"/>
                <w:szCs w:val="19"/>
              </w:rPr>
              <w:t>React, Vite, Node.js</w:t>
            </w:r>
          </w:p>
        </w:tc>
        <w:tc>
          <w:tcPr>
            <w:tcW w:w="3000" w:type="dxa"/>
            <w:shd w:val="clear" w:color="auto" w:fill="FFFFFF"/>
            <w:tcMar>
              <w:top w:w="70" w:type="dxa"/>
              <w:left w:w="120" w:type="dxa"/>
              <w:bottom w:w="70" w:type="dxa"/>
              <w:right w:w="120" w:type="dxa"/>
            </w:tcMar>
          </w:tcPr>
          <w:p w14:paraId="1E8E0C8F" w14:textId="77777777" w:rsidR="00F65260" w:rsidRDefault="00000000">
            <w:r>
              <w:rPr>
                <w:sz w:val="19"/>
                <w:szCs w:val="19"/>
              </w:rPr>
              <w:t>UI and its build</w:t>
            </w:r>
          </w:p>
        </w:tc>
        <w:tc>
          <w:tcPr>
            <w:tcW w:w="1026" w:type="dxa"/>
            <w:shd w:val="clear" w:color="auto" w:fill="FFFFFF"/>
            <w:tcMar>
              <w:top w:w="70" w:type="dxa"/>
              <w:left w:w="120" w:type="dxa"/>
              <w:bottom w:w="70" w:type="dxa"/>
              <w:right w:w="120" w:type="dxa"/>
            </w:tcMar>
          </w:tcPr>
          <w:p w14:paraId="4A8491A8" w14:textId="77777777" w:rsidR="00F65260" w:rsidRDefault="00000000">
            <w:pPr>
              <w:jc w:val="center"/>
            </w:pPr>
            <w:r>
              <w:rPr>
                <w:sz w:val="19"/>
                <w:szCs w:val="19"/>
              </w:rPr>
              <w:t>1</w:t>
            </w:r>
          </w:p>
        </w:tc>
      </w:tr>
      <w:tr w:rsidR="00F65260" w14:paraId="6E2F8197" w14:textId="77777777">
        <w:tblPrEx>
          <w:tblCellMar>
            <w:top w:w="0" w:type="dxa"/>
            <w:bottom w:w="0" w:type="dxa"/>
          </w:tblCellMar>
        </w:tblPrEx>
        <w:trPr>
          <w:cantSplit/>
        </w:trPr>
        <w:tc>
          <w:tcPr>
            <w:tcW w:w="1900" w:type="dxa"/>
            <w:shd w:val="clear" w:color="auto" w:fill="F8FAFC"/>
            <w:tcMar>
              <w:top w:w="70" w:type="dxa"/>
              <w:left w:w="120" w:type="dxa"/>
              <w:bottom w:w="70" w:type="dxa"/>
              <w:right w:w="120" w:type="dxa"/>
            </w:tcMar>
          </w:tcPr>
          <w:p w14:paraId="2C0B2EF0" w14:textId="77777777" w:rsidR="00F65260" w:rsidRDefault="00000000">
            <w:r>
              <w:rPr>
                <w:b/>
                <w:bCs/>
                <w:color w:val="0B2545"/>
                <w:sz w:val="19"/>
                <w:szCs w:val="19"/>
              </w:rPr>
              <w:t>Web server</w:t>
            </w:r>
          </w:p>
        </w:tc>
        <w:tc>
          <w:tcPr>
            <w:tcW w:w="3100" w:type="dxa"/>
            <w:shd w:val="clear" w:color="auto" w:fill="F8FAFC"/>
            <w:tcMar>
              <w:top w:w="70" w:type="dxa"/>
              <w:left w:w="120" w:type="dxa"/>
              <w:bottom w:w="70" w:type="dxa"/>
              <w:right w:w="120" w:type="dxa"/>
            </w:tcMar>
          </w:tcPr>
          <w:p w14:paraId="44146D7A" w14:textId="77777777" w:rsidR="00F65260" w:rsidRDefault="00000000">
            <w:r>
              <w:rPr>
                <w:sz w:val="19"/>
                <w:szCs w:val="19"/>
              </w:rPr>
              <w:t>Nginx</w:t>
            </w:r>
          </w:p>
        </w:tc>
        <w:tc>
          <w:tcPr>
            <w:tcW w:w="3000" w:type="dxa"/>
            <w:shd w:val="clear" w:color="auto" w:fill="F8FAFC"/>
            <w:tcMar>
              <w:top w:w="70" w:type="dxa"/>
              <w:left w:w="120" w:type="dxa"/>
              <w:bottom w:w="70" w:type="dxa"/>
              <w:right w:w="120" w:type="dxa"/>
            </w:tcMar>
          </w:tcPr>
          <w:p w14:paraId="5EB8B550" w14:textId="77777777" w:rsidR="00F65260" w:rsidRDefault="00000000">
            <w:r>
              <w:rPr>
                <w:sz w:val="19"/>
                <w:szCs w:val="19"/>
              </w:rPr>
              <w:t>Serves React, proxies /</w:t>
            </w:r>
            <w:proofErr w:type="spellStart"/>
            <w:r>
              <w:rPr>
                <w:sz w:val="19"/>
                <w:szCs w:val="19"/>
              </w:rPr>
              <w:t>api</w:t>
            </w:r>
            <w:proofErr w:type="spellEnd"/>
            <w:r>
              <w:rPr>
                <w:sz w:val="19"/>
                <w:szCs w:val="19"/>
              </w:rPr>
              <w:t>/</w:t>
            </w:r>
          </w:p>
        </w:tc>
        <w:tc>
          <w:tcPr>
            <w:tcW w:w="1026" w:type="dxa"/>
            <w:shd w:val="clear" w:color="auto" w:fill="F8FAFC"/>
            <w:tcMar>
              <w:top w:w="70" w:type="dxa"/>
              <w:left w:w="120" w:type="dxa"/>
              <w:bottom w:w="70" w:type="dxa"/>
              <w:right w:w="120" w:type="dxa"/>
            </w:tcMar>
          </w:tcPr>
          <w:p w14:paraId="6F10AFA7" w14:textId="77777777" w:rsidR="00F65260" w:rsidRDefault="00000000">
            <w:pPr>
              <w:jc w:val="center"/>
            </w:pPr>
            <w:r>
              <w:rPr>
                <w:sz w:val="19"/>
                <w:szCs w:val="19"/>
              </w:rPr>
              <w:t>1</w:t>
            </w:r>
          </w:p>
        </w:tc>
      </w:tr>
      <w:tr w:rsidR="00F65260" w14:paraId="717FA656" w14:textId="77777777">
        <w:tblPrEx>
          <w:tblCellMar>
            <w:top w:w="0" w:type="dxa"/>
            <w:bottom w:w="0" w:type="dxa"/>
          </w:tblCellMar>
        </w:tblPrEx>
        <w:trPr>
          <w:cantSplit/>
        </w:trPr>
        <w:tc>
          <w:tcPr>
            <w:tcW w:w="1900" w:type="dxa"/>
            <w:shd w:val="clear" w:color="auto" w:fill="FFFFFF"/>
            <w:tcMar>
              <w:top w:w="70" w:type="dxa"/>
              <w:left w:w="120" w:type="dxa"/>
              <w:bottom w:w="70" w:type="dxa"/>
              <w:right w:w="120" w:type="dxa"/>
            </w:tcMar>
          </w:tcPr>
          <w:p w14:paraId="2F8B7BA9" w14:textId="77777777" w:rsidR="00F65260" w:rsidRDefault="00000000">
            <w:r>
              <w:rPr>
                <w:b/>
                <w:bCs/>
                <w:color w:val="0B2545"/>
                <w:sz w:val="19"/>
                <w:szCs w:val="19"/>
              </w:rPr>
              <w:t>Backend</w:t>
            </w:r>
          </w:p>
        </w:tc>
        <w:tc>
          <w:tcPr>
            <w:tcW w:w="3100" w:type="dxa"/>
            <w:shd w:val="clear" w:color="auto" w:fill="FFFFFF"/>
            <w:tcMar>
              <w:top w:w="70" w:type="dxa"/>
              <w:left w:w="120" w:type="dxa"/>
              <w:bottom w:w="70" w:type="dxa"/>
              <w:right w:w="120" w:type="dxa"/>
            </w:tcMar>
          </w:tcPr>
          <w:p w14:paraId="1513DB56" w14:textId="77777777" w:rsidR="00F65260" w:rsidRDefault="00000000">
            <w:r>
              <w:rPr>
                <w:sz w:val="19"/>
                <w:szCs w:val="19"/>
              </w:rPr>
              <w:t>Java 21, Spring Boot</w:t>
            </w:r>
          </w:p>
        </w:tc>
        <w:tc>
          <w:tcPr>
            <w:tcW w:w="3000" w:type="dxa"/>
            <w:shd w:val="clear" w:color="auto" w:fill="FFFFFF"/>
            <w:tcMar>
              <w:top w:w="70" w:type="dxa"/>
              <w:left w:w="120" w:type="dxa"/>
              <w:bottom w:w="70" w:type="dxa"/>
              <w:right w:w="120" w:type="dxa"/>
            </w:tcMar>
          </w:tcPr>
          <w:p w14:paraId="35D23D06" w14:textId="77777777" w:rsidR="00F65260" w:rsidRDefault="00000000">
            <w:r>
              <w:rPr>
                <w:sz w:val="19"/>
                <w:szCs w:val="19"/>
              </w:rPr>
              <w:t>REST APIs and logic</w:t>
            </w:r>
          </w:p>
        </w:tc>
        <w:tc>
          <w:tcPr>
            <w:tcW w:w="1026" w:type="dxa"/>
            <w:shd w:val="clear" w:color="auto" w:fill="FFFFFF"/>
            <w:tcMar>
              <w:top w:w="70" w:type="dxa"/>
              <w:left w:w="120" w:type="dxa"/>
              <w:bottom w:w="70" w:type="dxa"/>
              <w:right w:w="120" w:type="dxa"/>
            </w:tcMar>
          </w:tcPr>
          <w:p w14:paraId="5D7BCD4B" w14:textId="77777777" w:rsidR="00F65260" w:rsidRDefault="00000000">
            <w:pPr>
              <w:jc w:val="center"/>
            </w:pPr>
            <w:r>
              <w:rPr>
                <w:sz w:val="19"/>
                <w:szCs w:val="19"/>
              </w:rPr>
              <w:t>1</w:t>
            </w:r>
          </w:p>
        </w:tc>
      </w:tr>
      <w:tr w:rsidR="00F65260" w14:paraId="252E3088" w14:textId="77777777">
        <w:tblPrEx>
          <w:tblCellMar>
            <w:top w:w="0" w:type="dxa"/>
            <w:bottom w:w="0" w:type="dxa"/>
          </w:tblCellMar>
        </w:tblPrEx>
        <w:trPr>
          <w:cantSplit/>
        </w:trPr>
        <w:tc>
          <w:tcPr>
            <w:tcW w:w="1900" w:type="dxa"/>
            <w:shd w:val="clear" w:color="auto" w:fill="F8FAFC"/>
            <w:tcMar>
              <w:top w:w="70" w:type="dxa"/>
              <w:left w:w="120" w:type="dxa"/>
              <w:bottom w:w="70" w:type="dxa"/>
              <w:right w:w="120" w:type="dxa"/>
            </w:tcMar>
          </w:tcPr>
          <w:p w14:paraId="491D2741" w14:textId="77777777" w:rsidR="00F65260" w:rsidRDefault="00000000">
            <w:r>
              <w:rPr>
                <w:b/>
                <w:bCs/>
                <w:color w:val="0B2545"/>
                <w:sz w:val="19"/>
                <w:szCs w:val="19"/>
              </w:rPr>
              <w:t>Data access</w:t>
            </w:r>
          </w:p>
        </w:tc>
        <w:tc>
          <w:tcPr>
            <w:tcW w:w="3100" w:type="dxa"/>
            <w:shd w:val="clear" w:color="auto" w:fill="F8FAFC"/>
            <w:tcMar>
              <w:top w:w="70" w:type="dxa"/>
              <w:left w:w="120" w:type="dxa"/>
              <w:bottom w:w="70" w:type="dxa"/>
              <w:right w:w="120" w:type="dxa"/>
            </w:tcMar>
          </w:tcPr>
          <w:p w14:paraId="7E77C5BF" w14:textId="77777777" w:rsidR="00F65260" w:rsidRDefault="00000000">
            <w:r>
              <w:rPr>
                <w:sz w:val="19"/>
                <w:szCs w:val="19"/>
              </w:rPr>
              <w:t>Spring Data JPA, Hibernate</w:t>
            </w:r>
          </w:p>
        </w:tc>
        <w:tc>
          <w:tcPr>
            <w:tcW w:w="3000" w:type="dxa"/>
            <w:shd w:val="clear" w:color="auto" w:fill="F8FAFC"/>
            <w:tcMar>
              <w:top w:w="70" w:type="dxa"/>
              <w:left w:w="120" w:type="dxa"/>
              <w:bottom w:w="70" w:type="dxa"/>
              <w:right w:w="120" w:type="dxa"/>
            </w:tcMar>
          </w:tcPr>
          <w:p w14:paraId="53EA281F" w14:textId="77777777" w:rsidR="00F65260" w:rsidRDefault="00000000">
            <w:r>
              <w:rPr>
                <w:sz w:val="19"/>
                <w:szCs w:val="19"/>
              </w:rPr>
              <w:t>Java ↔ MySQL mapping</w:t>
            </w:r>
          </w:p>
        </w:tc>
        <w:tc>
          <w:tcPr>
            <w:tcW w:w="1026" w:type="dxa"/>
            <w:shd w:val="clear" w:color="auto" w:fill="F8FAFC"/>
            <w:tcMar>
              <w:top w:w="70" w:type="dxa"/>
              <w:left w:w="120" w:type="dxa"/>
              <w:bottom w:w="70" w:type="dxa"/>
              <w:right w:w="120" w:type="dxa"/>
            </w:tcMar>
          </w:tcPr>
          <w:p w14:paraId="5912114A" w14:textId="77777777" w:rsidR="00F65260" w:rsidRDefault="00000000">
            <w:pPr>
              <w:jc w:val="center"/>
            </w:pPr>
            <w:r>
              <w:rPr>
                <w:sz w:val="19"/>
                <w:szCs w:val="19"/>
              </w:rPr>
              <w:t>1</w:t>
            </w:r>
          </w:p>
        </w:tc>
      </w:tr>
      <w:tr w:rsidR="00F65260" w14:paraId="4FE5CEBC" w14:textId="77777777">
        <w:tblPrEx>
          <w:tblCellMar>
            <w:top w:w="0" w:type="dxa"/>
            <w:bottom w:w="0" w:type="dxa"/>
          </w:tblCellMar>
        </w:tblPrEx>
        <w:trPr>
          <w:cantSplit/>
        </w:trPr>
        <w:tc>
          <w:tcPr>
            <w:tcW w:w="1900" w:type="dxa"/>
            <w:shd w:val="clear" w:color="auto" w:fill="FFFFFF"/>
            <w:tcMar>
              <w:top w:w="70" w:type="dxa"/>
              <w:left w:w="120" w:type="dxa"/>
              <w:bottom w:w="70" w:type="dxa"/>
              <w:right w:w="120" w:type="dxa"/>
            </w:tcMar>
          </w:tcPr>
          <w:p w14:paraId="7808936A" w14:textId="77777777" w:rsidR="00F65260" w:rsidRDefault="00000000">
            <w:r>
              <w:rPr>
                <w:b/>
                <w:bCs/>
                <w:color w:val="0B2545"/>
                <w:sz w:val="19"/>
                <w:szCs w:val="19"/>
              </w:rPr>
              <w:t>Build</w:t>
            </w:r>
          </w:p>
        </w:tc>
        <w:tc>
          <w:tcPr>
            <w:tcW w:w="3100" w:type="dxa"/>
            <w:shd w:val="clear" w:color="auto" w:fill="FFFFFF"/>
            <w:tcMar>
              <w:top w:w="70" w:type="dxa"/>
              <w:left w:w="120" w:type="dxa"/>
              <w:bottom w:w="70" w:type="dxa"/>
              <w:right w:w="120" w:type="dxa"/>
            </w:tcMar>
          </w:tcPr>
          <w:p w14:paraId="7C0C4AAE" w14:textId="77777777" w:rsidR="00F65260" w:rsidRDefault="00000000">
            <w:r>
              <w:rPr>
                <w:sz w:val="19"/>
                <w:szCs w:val="19"/>
              </w:rPr>
              <w:t>Maven</w:t>
            </w:r>
          </w:p>
        </w:tc>
        <w:tc>
          <w:tcPr>
            <w:tcW w:w="3000" w:type="dxa"/>
            <w:shd w:val="clear" w:color="auto" w:fill="FFFFFF"/>
            <w:tcMar>
              <w:top w:w="70" w:type="dxa"/>
              <w:left w:w="120" w:type="dxa"/>
              <w:bottom w:w="70" w:type="dxa"/>
              <w:right w:w="120" w:type="dxa"/>
            </w:tcMar>
          </w:tcPr>
          <w:p w14:paraId="7E99FB1B" w14:textId="77777777" w:rsidR="00F65260" w:rsidRDefault="00000000">
            <w:r>
              <w:rPr>
                <w:sz w:val="19"/>
                <w:szCs w:val="19"/>
              </w:rPr>
              <w:t>Dependencies, tests, .jar</w:t>
            </w:r>
          </w:p>
        </w:tc>
        <w:tc>
          <w:tcPr>
            <w:tcW w:w="1026" w:type="dxa"/>
            <w:shd w:val="clear" w:color="auto" w:fill="FFFFFF"/>
            <w:tcMar>
              <w:top w:w="70" w:type="dxa"/>
              <w:left w:w="120" w:type="dxa"/>
              <w:bottom w:w="70" w:type="dxa"/>
              <w:right w:w="120" w:type="dxa"/>
            </w:tcMar>
          </w:tcPr>
          <w:p w14:paraId="74432B6C" w14:textId="77777777" w:rsidR="00F65260" w:rsidRDefault="00000000">
            <w:pPr>
              <w:jc w:val="center"/>
            </w:pPr>
            <w:r>
              <w:rPr>
                <w:sz w:val="19"/>
                <w:szCs w:val="19"/>
              </w:rPr>
              <w:t>1</w:t>
            </w:r>
          </w:p>
        </w:tc>
      </w:tr>
      <w:tr w:rsidR="00F65260" w14:paraId="011035B1" w14:textId="77777777">
        <w:tblPrEx>
          <w:tblCellMar>
            <w:top w:w="0" w:type="dxa"/>
            <w:bottom w:w="0" w:type="dxa"/>
          </w:tblCellMar>
        </w:tblPrEx>
        <w:trPr>
          <w:cantSplit/>
        </w:trPr>
        <w:tc>
          <w:tcPr>
            <w:tcW w:w="1900" w:type="dxa"/>
            <w:shd w:val="clear" w:color="auto" w:fill="F8FAFC"/>
            <w:tcMar>
              <w:top w:w="70" w:type="dxa"/>
              <w:left w:w="120" w:type="dxa"/>
              <w:bottom w:w="70" w:type="dxa"/>
              <w:right w:w="120" w:type="dxa"/>
            </w:tcMar>
          </w:tcPr>
          <w:p w14:paraId="3E38EFEB" w14:textId="77777777" w:rsidR="00F65260" w:rsidRDefault="00000000">
            <w:r>
              <w:rPr>
                <w:b/>
                <w:bCs/>
                <w:color w:val="0B2545"/>
                <w:sz w:val="19"/>
                <w:szCs w:val="19"/>
              </w:rPr>
              <w:t>Database</w:t>
            </w:r>
          </w:p>
        </w:tc>
        <w:tc>
          <w:tcPr>
            <w:tcW w:w="3100" w:type="dxa"/>
            <w:shd w:val="clear" w:color="auto" w:fill="F8FAFC"/>
            <w:tcMar>
              <w:top w:w="70" w:type="dxa"/>
              <w:left w:w="120" w:type="dxa"/>
              <w:bottom w:w="70" w:type="dxa"/>
              <w:right w:w="120" w:type="dxa"/>
            </w:tcMar>
          </w:tcPr>
          <w:p w14:paraId="2958DA3F" w14:textId="77777777" w:rsidR="00F65260" w:rsidRDefault="00000000">
            <w:r>
              <w:rPr>
                <w:sz w:val="19"/>
                <w:szCs w:val="19"/>
              </w:rPr>
              <w:t>MySQL 8.4</w:t>
            </w:r>
          </w:p>
        </w:tc>
        <w:tc>
          <w:tcPr>
            <w:tcW w:w="3000" w:type="dxa"/>
            <w:shd w:val="clear" w:color="auto" w:fill="F8FAFC"/>
            <w:tcMar>
              <w:top w:w="70" w:type="dxa"/>
              <w:left w:w="120" w:type="dxa"/>
              <w:bottom w:w="70" w:type="dxa"/>
              <w:right w:w="120" w:type="dxa"/>
            </w:tcMar>
          </w:tcPr>
          <w:p w14:paraId="50B96E7D" w14:textId="77777777" w:rsidR="00F65260" w:rsidRDefault="00000000">
            <w:r>
              <w:rPr>
                <w:sz w:val="19"/>
                <w:szCs w:val="19"/>
              </w:rPr>
              <w:t>Persistent app data</w:t>
            </w:r>
          </w:p>
        </w:tc>
        <w:tc>
          <w:tcPr>
            <w:tcW w:w="1026" w:type="dxa"/>
            <w:shd w:val="clear" w:color="auto" w:fill="F8FAFC"/>
            <w:tcMar>
              <w:top w:w="70" w:type="dxa"/>
              <w:left w:w="120" w:type="dxa"/>
              <w:bottom w:w="70" w:type="dxa"/>
              <w:right w:w="120" w:type="dxa"/>
            </w:tcMar>
          </w:tcPr>
          <w:p w14:paraId="74D095D0" w14:textId="77777777" w:rsidR="00F65260" w:rsidRDefault="00000000">
            <w:pPr>
              <w:jc w:val="center"/>
            </w:pPr>
            <w:r>
              <w:rPr>
                <w:sz w:val="19"/>
                <w:szCs w:val="19"/>
              </w:rPr>
              <w:t>1</w:t>
            </w:r>
          </w:p>
        </w:tc>
      </w:tr>
      <w:tr w:rsidR="00F65260" w14:paraId="16B897EB" w14:textId="77777777">
        <w:tblPrEx>
          <w:tblCellMar>
            <w:top w:w="0" w:type="dxa"/>
            <w:bottom w:w="0" w:type="dxa"/>
          </w:tblCellMar>
        </w:tblPrEx>
        <w:trPr>
          <w:cantSplit/>
        </w:trPr>
        <w:tc>
          <w:tcPr>
            <w:tcW w:w="1900" w:type="dxa"/>
            <w:shd w:val="clear" w:color="auto" w:fill="FFFFFF"/>
            <w:tcMar>
              <w:top w:w="70" w:type="dxa"/>
              <w:left w:w="120" w:type="dxa"/>
              <w:bottom w:w="70" w:type="dxa"/>
              <w:right w:w="120" w:type="dxa"/>
            </w:tcMar>
          </w:tcPr>
          <w:p w14:paraId="65E874C8" w14:textId="77777777" w:rsidR="00F65260" w:rsidRDefault="00000000">
            <w:r>
              <w:rPr>
                <w:b/>
                <w:bCs/>
                <w:color w:val="0B2545"/>
                <w:sz w:val="19"/>
                <w:szCs w:val="19"/>
              </w:rPr>
              <w:t>Containers</w:t>
            </w:r>
          </w:p>
        </w:tc>
        <w:tc>
          <w:tcPr>
            <w:tcW w:w="3100" w:type="dxa"/>
            <w:shd w:val="clear" w:color="auto" w:fill="FFFFFF"/>
            <w:tcMar>
              <w:top w:w="70" w:type="dxa"/>
              <w:left w:w="120" w:type="dxa"/>
              <w:bottom w:w="70" w:type="dxa"/>
              <w:right w:w="120" w:type="dxa"/>
            </w:tcMar>
          </w:tcPr>
          <w:p w14:paraId="21D50050" w14:textId="77777777" w:rsidR="00F65260" w:rsidRDefault="00000000">
            <w:r>
              <w:rPr>
                <w:sz w:val="19"/>
                <w:szCs w:val="19"/>
              </w:rPr>
              <w:t xml:space="preserve">Docker, </w:t>
            </w:r>
            <w:proofErr w:type="spellStart"/>
            <w:r>
              <w:rPr>
                <w:sz w:val="19"/>
                <w:szCs w:val="19"/>
              </w:rPr>
              <w:t>Buildx</w:t>
            </w:r>
            <w:proofErr w:type="spellEnd"/>
            <w:r>
              <w:rPr>
                <w:sz w:val="19"/>
                <w:szCs w:val="19"/>
              </w:rPr>
              <w:t>/</w:t>
            </w:r>
            <w:proofErr w:type="spellStart"/>
            <w:r>
              <w:rPr>
                <w:sz w:val="19"/>
                <w:szCs w:val="19"/>
              </w:rPr>
              <w:t>BuildKit</w:t>
            </w:r>
            <w:proofErr w:type="spellEnd"/>
          </w:p>
        </w:tc>
        <w:tc>
          <w:tcPr>
            <w:tcW w:w="3000" w:type="dxa"/>
            <w:shd w:val="clear" w:color="auto" w:fill="FFFFFF"/>
            <w:tcMar>
              <w:top w:w="70" w:type="dxa"/>
              <w:left w:w="120" w:type="dxa"/>
              <w:bottom w:w="70" w:type="dxa"/>
              <w:right w:w="120" w:type="dxa"/>
            </w:tcMar>
          </w:tcPr>
          <w:p w14:paraId="0379D256" w14:textId="77777777" w:rsidR="00F65260" w:rsidRDefault="00000000">
            <w:r>
              <w:rPr>
                <w:sz w:val="19"/>
                <w:szCs w:val="19"/>
              </w:rPr>
              <w:t>Multi-stage, cached images</w:t>
            </w:r>
          </w:p>
        </w:tc>
        <w:tc>
          <w:tcPr>
            <w:tcW w:w="1026" w:type="dxa"/>
            <w:shd w:val="clear" w:color="auto" w:fill="FFFFFF"/>
            <w:tcMar>
              <w:top w:w="70" w:type="dxa"/>
              <w:left w:w="120" w:type="dxa"/>
              <w:bottom w:w="70" w:type="dxa"/>
              <w:right w:w="120" w:type="dxa"/>
            </w:tcMar>
          </w:tcPr>
          <w:p w14:paraId="7386D57A" w14:textId="77777777" w:rsidR="00F65260" w:rsidRDefault="00000000">
            <w:pPr>
              <w:jc w:val="center"/>
            </w:pPr>
            <w:r>
              <w:rPr>
                <w:sz w:val="19"/>
                <w:szCs w:val="19"/>
              </w:rPr>
              <w:t>2</w:t>
            </w:r>
          </w:p>
        </w:tc>
      </w:tr>
      <w:tr w:rsidR="00F65260" w14:paraId="4C03E30C" w14:textId="77777777">
        <w:tblPrEx>
          <w:tblCellMar>
            <w:top w:w="0" w:type="dxa"/>
            <w:bottom w:w="0" w:type="dxa"/>
          </w:tblCellMar>
        </w:tblPrEx>
        <w:trPr>
          <w:cantSplit/>
        </w:trPr>
        <w:tc>
          <w:tcPr>
            <w:tcW w:w="1900" w:type="dxa"/>
            <w:shd w:val="clear" w:color="auto" w:fill="F8FAFC"/>
            <w:tcMar>
              <w:top w:w="70" w:type="dxa"/>
              <w:left w:w="120" w:type="dxa"/>
              <w:bottom w:w="70" w:type="dxa"/>
              <w:right w:w="120" w:type="dxa"/>
            </w:tcMar>
          </w:tcPr>
          <w:p w14:paraId="42A8C9BE" w14:textId="77777777" w:rsidR="00F65260" w:rsidRDefault="00000000">
            <w:r>
              <w:rPr>
                <w:b/>
                <w:bCs/>
                <w:color w:val="0B2545"/>
                <w:sz w:val="19"/>
                <w:szCs w:val="19"/>
              </w:rPr>
              <w:t>Local dev</w:t>
            </w:r>
          </w:p>
        </w:tc>
        <w:tc>
          <w:tcPr>
            <w:tcW w:w="3100" w:type="dxa"/>
            <w:shd w:val="clear" w:color="auto" w:fill="F8FAFC"/>
            <w:tcMar>
              <w:top w:w="70" w:type="dxa"/>
              <w:left w:w="120" w:type="dxa"/>
              <w:bottom w:w="70" w:type="dxa"/>
              <w:right w:w="120" w:type="dxa"/>
            </w:tcMar>
          </w:tcPr>
          <w:p w14:paraId="605060C7" w14:textId="77777777" w:rsidR="00F65260" w:rsidRDefault="00000000">
            <w:r>
              <w:rPr>
                <w:sz w:val="19"/>
                <w:szCs w:val="19"/>
              </w:rPr>
              <w:t>Docker Compose</w:t>
            </w:r>
          </w:p>
        </w:tc>
        <w:tc>
          <w:tcPr>
            <w:tcW w:w="3000" w:type="dxa"/>
            <w:shd w:val="clear" w:color="auto" w:fill="F8FAFC"/>
            <w:tcMar>
              <w:top w:w="70" w:type="dxa"/>
              <w:left w:w="120" w:type="dxa"/>
              <w:bottom w:w="70" w:type="dxa"/>
              <w:right w:w="120" w:type="dxa"/>
            </w:tcMar>
          </w:tcPr>
          <w:p w14:paraId="069D9B92" w14:textId="77777777" w:rsidR="00F65260" w:rsidRDefault="00000000">
            <w:r>
              <w:rPr>
                <w:sz w:val="19"/>
                <w:szCs w:val="19"/>
              </w:rPr>
              <w:t>Run all three locally</w:t>
            </w:r>
          </w:p>
        </w:tc>
        <w:tc>
          <w:tcPr>
            <w:tcW w:w="1026" w:type="dxa"/>
            <w:shd w:val="clear" w:color="auto" w:fill="F8FAFC"/>
            <w:tcMar>
              <w:top w:w="70" w:type="dxa"/>
              <w:left w:w="120" w:type="dxa"/>
              <w:bottom w:w="70" w:type="dxa"/>
              <w:right w:w="120" w:type="dxa"/>
            </w:tcMar>
          </w:tcPr>
          <w:p w14:paraId="6765EB61" w14:textId="77777777" w:rsidR="00F65260" w:rsidRDefault="00000000">
            <w:pPr>
              <w:jc w:val="center"/>
            </w:pPr>
            <w:r>
              <w:rPr>
                <w:sz w:val="19"/>
                <w:szCs w:val="19"/>
              </w:rPr>
              <w:t>2</w:t>
            </w:r>
          </w:p>
        </w:tc>
      </w:tr>
      <w:tr w:rsidR="00F65260" w14:paraId="6CB8505A" w14:textId="77777777">
        <w:tblPrEx>
          <w:tblCellMar>
            <w:top w:w="0" w:type="dxa"/>
            <w:bottom w:w="0" w:type="dxa"/>
          </w:tblCellMar>
        </w:tblPrEx>
        <w:trPr>
          <w:cantSplit/>
        </w:trPr>
        <w:tc>
          <w:tcPr>
            <w:tcW w:w="1900" w:type="dxa"/>
            <w:shd w:val="clear" w:color="auto" w:fill="FFFFFF"/>
            <w:tcMar>
              <w:top w:w="70" w:type="dxa"/>
              <w:left w:w="120" w:type="dxa"/>
              <w:bottom w:w="70" w:type="dxa"/>
              <w:right w:w="120" w:type="dxa"/>
            </w:tcMar>
          </w:tcPr>
          <w:p w14:paraId="4C2A1209" w14:textId="77777777" w:rsidR="00F65260" w:rsidRDefault="00000000">
            <w:r>
              <w:rPr>
                <w:b/>
                <w:bCs/>
                <w:color w:val="0B2545"/>
                <w:sz w:val="19"/>
                <w:szCs w:val="19"/>
              </w:rPr>
              <w:t>CI/CD</w:t>
            </w:r>
          </w:p>
        </w:tc>
        <w:tc>
          <w:tcPr>
            <w:tcW w:w="3100" w:type="dxa"/>
            <w:shd w:val="clear" w:color="auto" w:fill="FFFFFF"/>
            <w:tcMar>
              <w:top w:w="70" w:type="dxa"/>
              <w:left w:w="120" w:type="dxa"/>
              <w:bottom w:w="70" w:type="dxa"/>
              <w:right w:w="120" w:type="dxa"/>
            </w:tcMar>
          </w:tcPr>
          <w:p w14:paraId="0502B279" w14:textId="77777777" w:rsidR="00F65260" w:rsidRDefault="00000000">
            <w:r>
              <w:rPr>
                <w:sz w:val="19"/>
                <w:szCs w:val="19"/>
              </w:rPr>
              <w:t>Git, GitHub, Actions</w:t>
            </w:r>
          </w:p>
        </w:tc>
        <w:tc>
          <w:tcPr>
            <w:tcW w:w="3000" w:type="dxa"/>
            <w:shd w:val="clear" w:color="auto" w:fill="FFFFFF"/>
            <w:tcMar>
              <w:top w:w="70" w:type="dxa"/>
              <w:left w:w="120" w:type="dxa"/>
              <w:bottom w:w="70" w:type="dxa"/>
              <w:right w:w="120" w:type="dxa"/>
            </w:tcMar>
          </w:tcPr>
          <w:p w14:paraId="53857F35" w14:textId="77777777" w:rsidR="00F65260" w:rsidRDefault="00000000">
            <w:r>
              <w:rPr>
                <w:sz w:val="19"/>
                <w:szCs w:val="19"/>
              </w:rPr>
              <w:t>QA deploy, PROD promotion</w:t>
            </w:r>
          </w:p>
        </w:tc>
        <w:tc>
          <w:tcPr>
            <w:tcW w:w="1026" w:type="dxa"/>
            <w:shd w:val="clear" w:color="auto" w:fill="FFFFFF"/>
            <w:tcMar>
              <w:top w:w="70" w:type="dxa"/>
              <w:left w:w="120" w:type="dxa"/>
              <w:bottom w:w="70" w:type="dxa"/>
              <w:right w:w="120" w:type="dxa"/>
            </w:tcMar>
          </w:tcPr>
          <w:p w14:paraId="436DF762" w14:textId="77777777" w:rsidR="00F65260" w:rsidRDefault="00000000">
            <w:pPr>
              <w:jc w:val="center"/>
            </w:pPr>
            <w:r>
              <w:rPr>
                <w:sz w:val="19"/>
                <w:szCs w:val="19"/>
              </w:rPr>
              <w:t>3</w:t>
            </w:r>
          </w:p>
        </w:tc>
      </w:tr>
      <w:tr w:rsidR="00F65260" w14:paraId="751AA378" w14:textId="77777777">
        <w:tblPrEx>
          <w:tblCellMar>
            <w:top w:w="0" w:type="dxa"/>
            <w:bottom w:w="0" w:type="dxa"/>
          </w:tblCellMar>
        </w:tblPrEx>
        <w:trPr>
          <w:cantSplit/>
        </w:trPr>
        <w:tc>
          <w:tcPr>
            <w:tcW w:w="1900" w:type="dxa"/>
            <w:shd w:val="clear" w:color="auto" w:fill="F8FAFC"/>
            <w:tcMar>
              <w:top w:w="70" w:type="dxa"/>
              <w:left w:w="120" w:type="dxa"/>
              <w:bottom w:w="70" w:type="dxa"/>
              <w:right w:w="120" w:type="dxa"/>
            </w:tcMar>
          </w:tcPr>
          <w:p w14:paraId="75EF8028" w14:textId="77777777" w:rsidR="00F65260" w:rsidRDefault="00000000">
            <w:r>
              <w:rPr>
                <w:b/>
                <w:bCs/>
                <w:color w:val="0B2545"/>
                <w:sz w:val="19"/>
                <w:szCs w:val="19"/>
              </w:rPr>
              <w:t>Registry</w:t>
            </w:r>
          </w:p>
        </w:tc>
        <w:tc>
          <w:tcPr>
            <w:tcW w:w="3100" w:type="dxa"/>
            <w:shd w:val="clear" w:color="auto" w:fill="F8FAFC"/>
            <w:tcMar>
              <w:top w:w="70" w:type="dxa"/>
              <w:left w:w="120" w:type="dxa"/>
              <w:bottom w:w="70" w:type="dxa"/>
              <w:right w:w="120" w:type="dxa"/>
            </w:tcMar>
          </w:tcPr>
          <w:p w14:paraId="00147B4B" w14:textId="77777777" w:rsidR="00F65260" w:rsidRDefault="00000000">
            <w:r>
              <w:rPr>
                <w:sz w:val="19"/>
                <w:szCs w:val="19"/>
              </w:rPr>
              <w:t>Amazon ECR</w:t>
            </w:r>
          </w:p>
        </w:tc>
        <w:tc>
          <w:tcPr>
            <w:tcW w:w="3000" w:type="dxa"/>
            <w:shd w:val="clear" w:color="auto" w:fill="F8FAFC"/>
            <w:tcMar>
              <w:top w:w="70" w:type="dxa"/>
              <w:left w:w="120" w:type="dxa"/>
              <w:bottom w:w="70" w:type="dxa"/>
              <w:right w:w="120" w:type="dxa"/>
            </w:tcMar>
          </w:tcPr>
          <w:p w14:paraId="2CCA89FE" w14:textId="77777777" w:rsidR="00F65260" w:rsidRDefault="00000000">
            <w:r>
              <w:rPr>
                <w:sz w:val="19"/>
                <w:szCs w:val="19"/>
              </w:rPr>
              <w:t>Private image storage</w:t>
            </w:r>
          </w:p>
        </w:tc>
        <w:tc>
          <w:tcPr>
            <w:tcW w:w="1026" w:type="dxa"/>
            <w:shd w:val="clear" w:color="auto" w:fill="F8FAFC"/>
            <w:tcMar>
              <w:top w:w="70" w:type="dxa"/>
              <w:left w:w="120" w:type="dxa"/>
              <w:bottom w:w="70" w:type="dxa"/>
              <w:right w:w="120" w:type="dxa"/>
            </w:tcMar>
          </w:tcPr>
          <w:p w14:paraId="711CB362" w14:textId="77777777" w:rsidR="00F65260" w:rsidRDefault="00000000">
            <w:pPr>
              <w:jc w:val="center"/>
            </w:pPr>
            <w:r>
              <w:rPr>
                <w:sz w:val="19"/>
                <w:szCs w:val="19"/>
              </w:rPr>
              <w:t>3</w:t>
            </w:r>
          </w:p>
        </w:tc>
      </w:tr>
      <w:tr w:rsidR="00F65260" w14:paraId="06383381" w14:textId="77777777">
        <w:tblPrEx>
          <w:tblCellMar>
            <w:top w:w="0" w:type="dxa"/>
            <w:bottom w:w="0" w:type="dxa"/>
          </w:tblCellMar>
        </w:tblPrEx>
        <w:trPr>
          <w:cantSplit/>
        </w:trPr>
        <w:tc>
          <w:tcPr>
            <w:tcW w:w="1900" w:type="dxa"/>
            <w:shd w:val="clear" w:color="auto" w:fill="FFFFFF"/>
            <w:tcMar>
              <w:top w:w="70" w:type="dxa"/>
              <w:left w:w="120" w:type="dxa"/>
              <w:bottom w:w="70" w:type="dxa"/>
              <w:right w:w="120" w:type="dxa"/>
            </w:tcMar>
          </w:tcPr>
          <w:p w14:paraId="19FE2FF4" w14:textId="77777777" w:rsidR="00F65260" w:rsidRDefault="00000000">
            <w:r>
              <w:rPr>
                <w:b/>
                <w:bCs/>
                <w:color w:val="0B2545"/>
                <w:sz w:val="19"/>
                <w:szCs w:val="19"/>
              </w:rPr>
              <w:t>AWS infra</w:t>
            </w:r>
          </w:p>
        </w:tc>
        <w:tc>
          <w:tcPr>
            <w:tcW w:w="3100" w:type="dxa"/>
            <w:shd w:val="clear" w:color="auto" w:fill="FFFFFF"/>
            <w:tcMar>
              <w:top w:w="70" w:type="dxa"/>
              <w:left w:w="120" w:type="dxa"/>
              <w:bottom w:w="70" w:type="dxa"/>
              <w:right w:w="120" w:type="dxa"/>
            </w:tcMar>
          </w:tcPr>
          <w:p w14:paraId="478252C5" w14:textId="77777777" w:rsidR="00F65260" w:rsidRDefault="00000000">
            <w:r>
              <w:rPr>
                <w:sz w:val="19"/>
                <w:szCs w:val="19"/>
              </w:rPr>
              <w:t>VPC, subnets, SGs, EC2</w:t>
            </w:r>
          </w:p>
        </w:tc>
        <w:tc>
          <w:tcPr>
            <w:tcW w:w="3000" w:type="dxa"/>
            <w:shd w:val="clear" w:color="auto" w:fill="FFFFFF"/>
            <w:tcMar>
              <w:top w:w="70" w:type="dxa"/>
              <w:left w:w="120" w:type="dxa"/>
              <w:bottom w:w="70" w:type="dxa"/>
              <w:right w:w="120" w:type="dxa"/>
            </w:tcMar>
          </w:tcPr>
          <w:p w14:paraId="6DAE3312" w14:textId="77777777" w:rsidR="00F65260" w:rsidRDefault="00000000">
            <w:r>
              <w:rPr>
                <w:sz w:val="19"/>
                <w:szCs w:val="19"/>
              </w:rPr>
              <w:t>Network and compute</w:t>
            </w:r>
          </w:p>
        </w:tc>
        <w:tc>
          <w:tcPr>
            <w:tcW w:w="1026" w:type="dxa"/>
            <w:shd w:val="clear" w:color="auto" w:fill="FFFFFF"/>
            <w:tcMar>
              <w:top w:w="70" w:type="dxa"/>
              <w:left w:w="120" w:type="dxa"/>
              <w:bottom w:w="70" w:type="dxa"/>
              <w:right w:w="120" w:type="dxa"/>
            </w:tcMar>
          </w:tcPr>
          <w:p w14:paraId="4EEA1BC5" w14:textId="77777777" w:rsidR="00F65260" w:rsidRDefault="00000000">
            <w:pPr>
              <w:jc w:val="center"/>
            </w:pPr>
            <w:r>
              <w:rPr>
                <w:sz w:val="19"/>
                <w:szCs w:val="19"/>
              </w:rPr>
              <w:t>4</w:t>
            </w:r>
          </w:p>
        </w:tc>
      </w:tr>
      <w:tr w:rsidR="00F65260" w14:paraId="0F4D10ED" w14:textId="77777777">
        <w:tblPrEx>
          <w:tblCellMar>
            <w:top w:w="0" w:type="dxa"/>
            <w:bottom w:w="0" w:type="dxa"/>
          </w:tblCellMar>
        </w:tblPrEx>
        <w:trPr>
          <w:cantSplit/>
        </w:trPr>
        <w:tc>
          <w:tcPr>
            <w:tcW w:w="1900" w:type="dxa"/>
            <w:shd w:val="clear" w:color="auto" w:fill="F8FAFC"/>
            <w:tcMar>
              <w:top w:w="70" w:type="dxa"/>
              <w:left w:w="120" w:type="dxa"/>
              <w:bottom w:w="70" w:type="dxa"/>
              <w:right w:w="120" w:type="dxa"/>
            </w:tcMar>
          </w:tcPr>
          <w:p w14:paraId="351C94A9" w14:textId="77777777" w:rsidR="00F65260" w:rsidRDefault="00000000">
            <w:r>
              <w:rPr>
                <w:b/>
                <w:bCs/>
                <w:color w:val="0B2545"/>
                <w:sz w:val="19"/>
                <w:szCs w:val="19"/>
              </w:rPr>
              <w:t>Orchestration</w:t>
            </w:r>
          </w:p>
        </w:tc>
        <w:tc>
          <w:tcPr>
            <w:tcW w:w="3100" w:type="dxa"/>
            <w:shd w:val="clear" w:color="auto" w:fill="F8FAFC"/>
            <w:tcMar>
              <w:top w:w="70" w:type="dxa"/>
              <w:left w:w="120" w:type="dxa"/>
              <w:bottom w:w="70" w:type="dxa"/>
              <w:right w:w="120" w:type="dxa"/>
            </w:tcMar>
          </w:tcPr>
          <w:p w14:paraId="247FE519" w14:textId="77777777" w:rsidR="00F65260" w:rsidRDefault="00000000">
            <w:r>
              <w:rPr>
                <w:sz w:val="19"/>
                <w:szCs w:val="19"/>
              </w:rPr>
              <w:t>Kubernetes, EKS</w:t>
            </w:r>
          </w:p>
        </w:tc>
        <w:tc>
          <w:tcPr>
            <w:tcW w:w="3000" w:type="dxa"/>
            <w:shd w:val="clear" w:color="auto" w:fill="F8FAFC"/>
            <w:tcMar>
              <w:top w:w="70" w:type="dxa"/>
              <w:left w:w="120" w:type="dxa"/>
              <w:bottom w:w="70" w:type="dxa"/>
              <w:right w:w="120" w:type="dxa"/>
            </w:tcMar>
          </w:tcPr>
          <w:p w14:paraId="5984B16B" w14:textId="77777777" w:rsidR="00F65260" w:rsidRDefault="00000000">
            <w:r>
              <w:rPr>
                <w:sz w:val="19"/>
                <w:szCs w:val="19"/>
              </w:rPr>
              <w:t>QA and PROD namespaces</w:t>
            </w:r>
          </w:p>
        </w:tc>
        <w:tc>
          <w:tcPr>
            <w:tcW w:w="1026" w:type="dxa"/>
            <w:shd w:val="clear" w:color="auto" w:fill="F8FAFC"/>
            <w:tcMar>
              <w:top w:w="70" w:type="dxa"/>
              <w:left w:w="120" w:type="dxa"/>
              <w:bottom w:w="70" w:type="dxa"/>
              <w:right w:w="120" w:type="dxa"/>
            </w:tcMar>
          </w:tcPr>
          <w:p w14:paraId="52973EB2" w14:textId="77777777" w:rsidR="00F65260" w:rsidRDefault="00000000">
            <w:pPr>
              <w:jc w:val="center"/>
            </w:pPr>
            <w:r>
              <w:rPr>
                <w:sz w:val="19"/>
                <w:szCs w:val="19"/>
              </w:rPr>
              <w:t>4</w:t>
            </w:r>
          </w:p>
        </w:tc>
      </w:tr>
      <w:tr w:rsidR="00F65260" w14:paraId="0D218FDC" w14:textId="77777777">
        <w:tblPrEx>
          <w:tblCellMar>
            <w:top w:w="0" w:type="dxa"/>
            <w:bottom w:w="0" w:type="dxa"/>
          </w:tblCellMar>
        </w:tblPrEx>
        <w:trPr>
          <w:cantSplit/>
        </w:trPr>
        <w:tc>
          <w:tcPr>
            <w:tcW w:w="1900" w:type="dxa"/>
            <w:shd w:val="clear" w:color="auto" w:fill="FFFFFF"/>
            <w:tcMar>
              <w:top w:w="70" w:type="dxa"/>
              <w:left w:w="120" w:type="dxa"/>
              <w:bottom w:w="70" w:type="dxa"/>
              <w:right w:w="120" w:type="dxa"/>
            </w:tcMar>
          </w:tcPr>
          <w:p w14:paraId="1A8F1AE8" w14:textId="77777777" w:rsidR="00F65260" w:rsidRDefault="00000000">
            <w:r>
              <w:rPr>
                <w:b/>
                <w:bCs/>
                <w:color w:val="0B2545"/>
                <w:sz w:val="19"/>
                <w:szCs w:val="19"/>
              </w:rPr>
              <w:t>Cluster tools</w:t>
            </w:r>
          </w:p>
        </w:tc>
        <w:tc>
          <w:tcPr>
            <w:tcW w:w="3100" w:type="dxa"/>
            <w:shd w:val="clear" w:color="auto" w:fill="FFFFFF"/>
            <w:tcMar>
              <w:top w:w="70" w:type="dxa"/>
              <w:left w:w="120" w:type="dxa"/>
              <w:bottom w:w="70" w:type="dxa"/>
              <w:right w:w="120" w:type="dxa"/>
            </w:tcMar>
          </w:tcPr>
          <w:p w14:paraId="7F0802B4" w14:textId="77777777" w:rsidR="00F65260" w:rsidRDefault="00000000">
            <w:proofErr w:type="spellStart"/>
            <w:r>
              <w:rPr>
                <w:sz w:val="19"/>
                <w:szCs w:val="19"/>
              </w:rPr>
              <w:t>eksctl</w:t>
            </w:r>
            <w:proofErr w:type="spellEnd"/>
            <w:r>
              <w:rPr>
                <w:sz w:val="19"/>
                <w:szCs w:val="19"/>
              </w:rPr>
              <w:t xml:space="preserve">, </w:t>
            </w:r>
            <w:proofErr w:type="spellStart"/>
            <w:r>
              <w:rPr>
                <w:sz w:val="19"/>
                <w:szCs w:val="19"/>
              </w:rPr>
              <w:t>kubectl</w:t>
            </w:r>
            <w:proofErr w:type="spellEnd"/>
            <w:r>
              <w:rPr>
                <w:sz w:val="19"/>
                <w:szCs w:val="19"/>
              </w:rPr>
              <w:t>, Helm</w:t>
            </w:r>
          </w:p>
        </w:tc>
        <w:tc>
          <w:tcPr>
            <w:tcW w:w="3000" w:type="dxa"/>
            <w:shd w:val="clear" w:color="auto" w:fill="FFFFFF"/>
            <w:tcMar>
              <w:top w:w="70" w:type="dxa"/>
              <w:left w:w="120" w:type="dxa"/>
              <w:bottom w:w="70" w:type="dxa"/>
              <w:right w:w="120" w:type="dxa"/>
            </w:tcMar>
          </w:tcPr>
          <w:p w14:paraId="715CBE15" w14:textId="77777777" w:rsidR="00F65260" w:rsidRDefault="00000000">
            <w:r>
              <w:rPr>
                <w:sz w:val="19"/>
                <w:szCs w:val="19"/>
              </w:rPr>
              <w:t>Create, manage, install</w:t>
            </w:r>
          </w:p>
        </w:tc>
        <w:tc>
          <w:tcPr>
            <w:tcW w:w="1026" w:type="dxa"/>
            <w:shd w:val="clear" w:color="auto" w:fill="FFFFFF"/>
            <w:tcMar>
              <w:top w:w="70" w:type="dxa"/>
              <w:left w:w="120" w:type="dxa"/>
              <w:bottom w:w="70" w:type="dxa"/>
              <w:right w:w="120" w:type="dxa"/>
            </w:tcMar>
          </w:tcPr>
          <w:p w14:paraId="0DF50DDD" w14:textId="77777777" w:rsidR="00F65260" w:rsidRDefault="00000000">
            <w:pPr>
              <w:jc w:val="center"/>
            </w:pPr>
            <w:r>
              <w:rPr>
                <w:sz w:val="19"/>
                <w:szCs w:val="19"/>
              </w:rPr>
              <w:t>4</w:t>
            </w:r>
          </w:p>
        </w:tc>
      </w:tr>
      <w:tr w:rsidR="00F65260" w14:paraId="3604652C" w14:textId="77777777">
        <w:tblPrEx>
          <w:tblCellMar>
            <w:top w:w="0" w:type="dxa"/>
            <w:bottom w:w="0" w:type="dxa"/>
          </w:tblCellMar>
        </w:tblPrEx>
        <w:trPr>
          <w:cantSplit/>
        </w:trPr>
        <w:tc>
          <w:tcPr>
            <w:tcW w:w="1900" w:type="dxa"/>
            <w:shd w:val="clear" w:color="auto" w:fill="F8FAFC"/>
            <w:tcMar>
              <w:top w:w="70" w:type="dxa"/>
              <w:left w:w="120" w:type="dxa"/>
              <w:bottom w:w="70" w:type="dxa"/>
              <w:right w:w="120" w:type="dxa"/>
            </w:tcMar>
          </w:tcPr>
          <w:p w14:paraId="5B98A3B7" w14:textId="77777777" w:rsidR="00F65260" w:rsidRDefault="00000000">
            <w:r>
              <w:rPr>
                <w:b/>
                <w:bCs/>
                <w:color w:val="0B2545"/>
                <w:sz w:val="19"/>
                <w:szCs w:val="19"/>
              </w:rPr>
              <w:t>Storage</w:t>
            </w:r>
          </w:p>
        </w:tc>
        <w:tc>
          <w:tcPr>
            <w:tcW w:w="3100" w:type="dxa"/>
            <w:shd w:val="clear" w:color="auto" w:fill="F8FAFC"/>
            <w:tcMar>
              <w:top w:w="70" w:type="dxa"/>
              <w:left w:w="120" w:type="dxa"/>
              <w:bottom w:w="70" w:type="dxa"/>
              <w:right w:w="120" w:type="dxa"/>
            </w:tcMar>
          </w:tcPr>
          <w:p w14:paraId="09CD978C" w14:textId="77777777" w:rsidR="00F65260" w:rsidRDefault="00000000">
            <w:r>
              <w:rPr>
                <w:sz w:val="19"/>
                <w:szCs w:val="19"/>
              </w:rPr>
              <w:t>EBS gp3, CSI, SC, PVC</w:t>
            </w:r>
          </w:p>
        </w:tc>
        <w:tc>
          <w:tcPr>
            <w:tcW w:w="3000" w:type="dxa"/>
            <w:shd w:val="clear" w:color="auto" w:fill="F8FAFC"/>
            <w:tcMar>
              <w:top w:w="70" w:type="dxa"/>
              <w:left w:w="120" w:type="dxa"/>
              <w:bottom w:w="70" w:type="dxa"/>
              <w:right w:w="120" w:type="dxa"/>
            </w:tcMar>
          </w:tcPr>
          <w:p w14:paraId="2F3B9733" w14:textId="77777777" w:rsidR="00F65260" w:rsidRDefault="00000000">
            <w:r>
              <w:rPr>
                <w:sz w:val="19"/>
                <w:szCs w:val="19"/>
              </w:rPr>
              <w:t>MySQL data survives</w:t>
            </w:r>
          </w:p>
        </w:tc>
        <w:tc>
          <w:tcPr>
            <w:tcW w:w="1026" w:type="dxa"/>
            <w:shd w:val="clear" w:color="auto" w:fill="F8FAFC"/>
            <w:tcMar>
              <w:top w:w="70" w:type="dxa"/>
              <w:left w:w="120" w:type="dxa"/>
              <w:bottom w:w="70" w:type="dxa"/>
              <w:right w:w="120" w:type="dxa"/>
            </w:tcMar>
          </w:tcPr>
          <w:p w14:paraId="1C2441FE" w14:textId="77777777" w:rsidR="00F65260" w:rsidRDefault="00000000">
            <w:pPr>
              <w:jc w:val="center"/>
            </w:pPr>
            <w:r>
              <w:rPr>
                <w:sz w:val="19"/>
                <w:szCs w:val="19"/>
              </w:rPr>
              <w:t>5</w:t>
            </w:r>
          </w:p>
        </w:tc>
      </w:tr>
      <w:tr w:rsidR="00F65260" w14:paraId="4887F23C" w14:textId="77777777">
        <w:tblPrEx>
          <w:tblCellMar>
            <w:top w:w="0" w:type="dxa"/>
            <w:bottom w:w="0" w:type="dxa"/>
          </w:tblCellMar>
        </w:tblPrEx>
        <w:trPr>
          <w:cantSplit/>
        </w:trPr>
        <w:tc>
          <w:tcPr>
            <w:tcW w:w="1900" w:type="dxa"/>
            <w:shd w:val="clear" w:color="auto" w:fill="FFFFFF"/>
            <w:tcMar>
              <w:top w:w="70" w:type="dxa"/>
              <w:left w:w="120" w:type="dxa"/>
              <w:bottom w:w="70" w:type="dxa"/>
              <w:right w:w="120" w:type="dxa"/>
            </w:tcMar>
          </w:tcPr>
          <w:p w14:paraId="61AA0FCA" w14:textId="77777777" w:rsidR="00F65260" w:rsidRDefault="00000000">
            <w:r>
              <w:rPr>
                <w:b/>
                <w:bCs/>
                <w:color w:val="0B2545"/>
                <w:sz w:val="19"/>
                <w:szCs w:val="19"/>
              </w:rPr>
              <w:t>Secrets</w:t>
            </w:r>
          </w:p>
        </w:tc>
        <w:tc>
          <w:tcPr>
            <w:tcW w:w="3100" w:type="dxa"/>
            <w:shd w:val="clear" w:color="auto" w:fill="FFFFFF"/>
            <w:tcMar>
              <w:top w:w="70" w:type="dxa"/>
              <w:left w:w="120" w:type="dxa"/>
              <w:bottom w:w="70" w:type="dxa"/>
              <w:right w:w="120" w:type="dxa"/>
            </w:tcMar>
          </w:tcPr>
          <w:p w14:paraId="542CAB2C" w14:textId="77777777" w:rsidR="00F65260" w:rsidRDefault="00000000">
            <w:r>
              <w:rPr>
                <w:sz w:val="19"/>
                <w:szCs w:val="19"/>
              </w:rPr>
              <w:t>Secrets Manager, ESO</w:t>
            </w:r>
          </w:p>
        </w:tc>
        <w:tc>
          <w:tcPr>
            <w:tcW w:w="3000" w:type="dxa"/>
            <w:shd w:val="clear" w:color="auto" w:fill="FFFFFF"/>
            <w:tcMar>
              <w:top w:w="70" w:type="dxa"/>
              <w:left w:w="120" w:type="dxa"/>
              <w:bottom w:w="70" w:type="dxa"/>
              <w:right w:w="120" w:type="dxa"/>
            </w:tcMar>
          </w:tcPr>
          <w:p w14:paraId="50AF9B50" w14:textId="77777777" w:rsidR="00F65260" w:rsidRDefault="00000000">
            <w:r>
              <w:rPr>
                <w:sz w:val="19"/>
                <w:szCs w:val="19"/>
              </w:rPr>
              <w:t>Synced credentials</w:t>
            </w:r>
          </w:p>
        </w:tc>
        <w:tc>
          <w:tcPr>
            <w:tcW w:w="1026" w:type="dxa"/>
            <w:shd w:val="clear" w:color="auto" w:fill="FFFFFF"/>
            <w:tcMar>
              <w:top w:w="70" w:type="dxa"/>
              <w:left w:w="120" w:type="dxa"/>
              <w:bottom w:w="70" w:type="dxa"/>
              <w:right w:w="120" w:type="dxa"/>
            </w:tcMar>
          </w:tcPr>
          <w:p w14:paraId="7BE62E37" w14:textId="77777777" w:rsidR="00F65260" w:rsidRDefault="00000000">
            <w:pPr>
              <w:jc w:val="center"/>
            </w:pPr>
            <w:r>
              <w:rPr>
                <w:sz w:val="19"/>
                <w:szCs w:val="19"/>
              </w:rPr>
              <w:t>6</w:t>
            </w:r>
          </w:p>
        </w:tc>
      </w:tr>
      <w:tr w:rsidR="00F65260" w14:paraId="6DBB9451" w14:textId="77777777">
        <w:tblPrEx>
          <w:tblCellMar>
            <w:top w:w="0" w:type="dxa"/>
            <w:bottom w:w="0" w:type="dxa"/>
          </w:tblCellMar>
        </w:tblPrEx>
        <w:trPr>
          <w:cantSplit/>
        </w:trPr>
        <w:tc>
          <w:tcPr>
            <w:tcW w:w="1900" w:type="dxa"/>
            <w:shd w:val="clear" w:color="auto" w:fill="F8FAFC"/>
            <w:tcMar>
              <w:top w:w="70" w:type="dxa"/>
              <w:left w:w="120" w:type="dxa"/>
              <w:bottom w:w="70" w:type="dxa"/>
              <w:right w:w="120" w:type="dxa"/>
            </w:tcMar>
          </w:tcPr>
          <w:p w14:paraId="2264C430" w14:textId="77777777" w:rsidR="00F65260" w:rsidRDefault="00000000">
            <w:r>
              <w:rPr>
                <w:b/>
                <w:bCs/>
                <w:color w:val="0B2545"/>
                <w:sz w:val="19"/>
                <w:szCs w:val="19"/>
              </w:rPr>
              <w:t>Identity</w:t>
            </w:r>
          </w:p>
        </w:tc>
        <w:tc>
          <w:tcPr>
            <w:tcW w:w="3100" w:type="dxa"/>
            <w:shd w:val="clear" w:color="auto" w:fill="F8FAFC"/>
            <w:tcMar>
              <w:top w:w="70" w:type="dxa"/>
              <w:left w:w="120" w:type="dxa"/>
              <w:bottom w:w="70" w:type="dxa"/>
              <w:right w:w="120" w:type="dxa"/>
            </w:tcMar>
          </w:tcPr>
          <w:p w14:paraId="0EC7177E" w14:textId="77777777" w:rsidR="00F65260" w:rsidRDefault="00000000">
            <w:r>
              <w:rPr>
                <w:sz w:val="19"/>
                <w:szCs w:val="19"/>
              </w:rPr>
              <w:t>IAM, STS, OIDC, IRSA</w:t>
            </w:r>
          </w:p>
        </w:tc>
        <w:tc>
          <w:tcPr>
            <w:tcW w:w="3000" w:type="dxa"/>
            <w:shd w:val="clear" w:color="auto" w:fill="F8FAFC"/>
            <w:tcMar>
              <w:top w:w="70" w:type="dxa"/>
              <w:left w:w="120" w:type="dxa"/>
              <w:bottom w:w="70" w:type="dxa"/>
              <w:right w:w="120" w:type="dxa"/>
            </w:tcMar>
          </w:tcPr>
          <w:p w14:paraId="06DCFD24" w14:textId="77777777" w:rsidR="00F65260" w:rsidRDefault="00000000">
            <w:r>
              <w:rPr>
                <w:sz w:val="19"/>
                <w:szCs w:val="19"/>
              </w:rPr>
              <w:t>Temporary credentials</w:t>
            </w:r>
          </w:p>
        </w:tc>
        <w:tc>
          <w:tcPr>
            <w:tcW w:w="1026" w:type="dxa"/>
            <w:shd w:val="clear" w:color="auto" w:fill="F8FAFC"/>
            <w:tcMar>
              <w:top w:w="70" w:type="dxa"/>
              <w:left w:w="120" w:type="dxa"/>
              <w:bottom w:w="70" w:type="dxa"/>
              <w:right w:w="120" w:type="dxa"/>
            </w:tcMar>
          </w:tcPr>
          <w:p w14:paraId="66E802AD" w14:textId="77777777" w:rsidR="00F65260" w:rsidRDefault="00000000">
            <w:pPr>
              <w:jc w:val="center"/>
            </w:pPr>
            <w:r>
              <w:rPr>
                <w:sz w:val="19"/>
                <w:szCs w:val="19"/>
              </w:rPr>
              <w:t>6</w:t>
            </w:r>
          </w:p>
        </w:tc>
      </w:tr>
      <w:tr w:rsidR="00F65260" w14:paraId="66BBD16D" w14:textId="77777777">
        <w:tblPrEx>
          <w:tblCellMar>
            <w:top w:w="0" w:type="dxa"/>
            <w:bottom w:w="0" w:type="dxa"/>
          </w:tblCellMar>
        </w:tblPrEx>
        <w:trPr>
          <w:cantSplit/>
        </w:trPr>
        <w:tc>
          <w:tcPr>
            <w:tcW w:w="1900" w:type="dxa"/>
            <w:shd w:val="clear" w:color="auto" w:fill="FFFFFF"/>
            <w:tcMar>
              <w:top w:w="70" w:type="dxa"/>
              <w:left w:w="120" w:type="dxa"/>
              <w:bottom w:w="70" w:type="dxa"/>
              <w:right w:w="120" w:type="dxa"/>
            </w:tcMar>
          </w:tcPr>
          <w:p w14:paraId="5035CFBA" w14:textId="77777777" w:rsidR="00F65260" w:rsidRDefault="00000000">
            <w:r>
              <w:rPr>
                <w:b/>
                <w:bCs/>
                <w:color w:val="0B2545"/>
                <w:sz w:val="19"/>
                <w:szCs w:val="19"/>
              </w:rPr>
              <w:t>Access</w:t>
            </w:r>
          </w:p>
        </w:tc>
        <w:tc>
          <w:tcPr>
            <w:tcW w:w="3100" w:type="dxa"/>
            <w:shd w:val="clear" w:color="auto" w:fill="FFFFFF"/>
            <w:tcMar>
              <w:top w:w="70" w:type="dxa"/>
              <w:left w:w="120" w:type="dxa"/>
              <w:bottom w:w="70" w:type="dxa"/>
              <w:right w:w="120" w:type="dxa"/>
            </w:tcMar>
          </w:tcPr>
          <w:p w14:paraId="3B6EE66A" w14:textId="77777777" w:rsidR="00F65260" w:rsidRDefault="00000000">
            <w:r>
              <w:rPr>
                <w:sz w:val="19"/>
                <w:szCs w:val="19"/>
              </w:rPr>
              <w:t>ALB, LB Controller, Ingress</w:t>
            </w:r>
          </w:p>
        </w:tc>
        <w:tc>
          <w:tcPr>
            <w:tcW w:w="3000" w:type="dxa"/>
            <w:shd w:val="clear" w:color="auto" w:fill="FFFFFF"/>
            <w:tcMar>
              <w:top w:w="70" w:type="dxa"/>
              <w:left w:w="120" w:type="dxa"/>
              <w:bottom w:w="70" w:type="dxa"/>
              <w:right w:w="120" w:type="dxa"/>
            </w:tcMar>
          </w:tcPr>
          <w:p w14:paraId="288A542A" w14:textId="77777777" w:rsidR="00F65260" w:rsidRDefault="00000000">
            <w:r>
              <w:rPr>
                <w:sz w:val="19"/>
                <w:szCs w:val="19"/>
              </w:rPr>
              <w:t>External routing</w:t>
            </w:r>
          </w:p>
        </w:tc>
        <w:tc>
          <w:tcPr>
            <w:tcW w:w="1026" w:type="dxa"/>
            <w:shd w:val="clear" w:color="auto" w:fill="FFFFFF"/>
            <w:tcMar>
              <w:top w:w="70" w:type="dxa"/>
              <w:left w:w="120" w:type="dxa"/>
              <w:bottom w:w="70" w:type="dxa"/>
              <w:right w:w="120" w:type="dxa"/>
            </w:tcMar>
          </w:tcPr>
          <w:p w14:paraId="5DCB9910" w14:textId="77777777" w:rsidR="00F65260" w:rsidRDefault="00000000">
            <w:pPr>
              <w:jc w:val="center"/>
            </w:pPr>
            <w:r>
              <w:rPr>
                <w:sz w:val="19"/>
                <w:szCs w:val="19"/>
              </w:rPr>
              <w:t>7</w:t>
            </w:r>
          </w:p>
        </w:tc>
      </w:tr>
      <w:tr w:rsidR="00F65260" w14:paraId="30BF3AA2" w14:textId="77777777">
        <w:tblPrEx>
          <w:tblCellMar>
            <w:top w:w="0" w:type="dxa"/>
            <w:bottom w:w="0" w:type="dxa"/>
          </w:tblCellMar>
        </w:tblPrEx>
        <w:trPr>
          <w:cantSplit/>
        </w:trPr>
        <w:tc>
          <w:tcPr>
            <w:tcW w:w="1900" w:type="dxa"/>
            <w:shd w:val="clear" w:color="auto" w:fill="F8FAFC"/>
            <w:tcMar>
              <w:top w:w="70" w:type="dxa"/>
              <w:left w:w="120" w:type="dxa"/>
              <w:bottom w:w="70" w:type="dxa"/>
              <w:right w:w="120" w:type="dxa"/>
            </w:tcMar>
          </w:tcPr>
          <w:p w14:paraId="4E5E41E6" w14:textId="77777777" w:rsidR="00F65260" w:rsidRDefault="00000000">
            <w:r>
              <w:rPr>
                <w:b/>
                <w:bCs/>
                <w:color w:val="0B2545"/>
                <w:sz w:val="19"/>
                <w:szCs w:val="19"/>
              </w:rPr>
              <w:t>HTTPS &amp; DNS</w:t>
            </w:r>
          </w:p>
        </w:tc>
        <w:tc>
          <w:tcPr>
            <w:tcW w:w="3100" w:type="dxa"/>
            <w:shd w:val="clear" w:color="auto" w:fill="F8FAFC"/>
            <w:tcMar>
              <w:top w:w="70" w:type="dxa"/>
              <w:left w:w="120" w:type="dxa"/>
              <w:bottom w:w="70" w:type="dxa"/>
              <w:right w:w="120" w:type="dxa"/>
            </w:tcMar>
          </w:tcPr>
          <w:p w14:paraId="111305B3" w14:textId="77777777" w:rsidR="00F65260" w:rsidRDefault="00000000">
            <w:r>
              <w:rPr>
                <w:sz w:val="19"/>
                <w:szCs w:val="19"/>
              </w:rPr>
              <w:t>ACM, Route 53</w:t>
            </w:r>
          </w:p>
        </w:tc>
        <w:tc>
          <w:tcPr>
            <w:tcW w:w="3000" w:type="dxa"/>
            <w:shd w:val="clear" w:color="auto" w:fill="F8FAFC"/>
            <w:tcMar>
              <w:top w:w="70" w:type="dxa"/>
              <w:left w:w="120" w:type="dxa"/>
              <w:bottom w:w="70" w:type="dxa"/>
              <w:right w:w="120" w:type="dxa"/>
            </w:tcMar>
          </w:tcPr>
          <w:p w14:paraId="21CE6225" w14:textId="77777777" w:rsidR="00F65260" w:rsidRDefault="00000000">
            <w:r>
              <w:rPr>
                <w:sz w:val="19"/>
                <w:szCs w:val="19"/>
              </w:rPr>
              <w:t>TLS and custom domain</w:t>
            </w:r>
          </w:p>
        </w:tc>
        <w:tc>
          <w:tcPr>
            <w:tcW w:w="1026" w:type="dxa"/>
            <w:shd w:val="clear" w:color="auto" w:fill="F8FAFC"/>
            <w:tcMar>
              <w:top w:w="70" w:type="dxa"/>
              <w:left w:w="120" w:type="dxa"/>
              <w:bottom w:w="70" w:type="dxa"/>
              <w:right w:w="120" w:type="dxa"/>
            </w:tcMar>
          </w:tcPr>
          <w:p w14:paraId="0597EF2D" w14:textId="77777777" w:rsidR="00F65260" w:rsidRDefault="00000000">
            <w:pPr>
              <w:jc w:val="center"/>
            </w:pPr>
            <w:r>
              <w:rPr>
                <w:sz w:val="19"/>
                <w:szCs w:val="19"/>
              </w:rPr>
              <w:t>7</w:t>
            </w:r>
          </w:p>
        </w:tc>
      </w:tr>
      <w:tr w:rsidR="00F65260" w14:paraId="59101511" w14:textId="77777777">
        <w:tblPrEx>
          <w:tblCellMar>
            <w:top w:w="0" w:type="dxa"/>
            <w:bottom w:w="0" w:type="dxa"/>
          </w:tblCellMar>
        </w:tblPrEx>
        <w:trPr>
          <w:cantSplit/>
        </w:trPr>
        <w:tc>
          <w:tcPr>
            <w:tcW w:w="1900" w:type="dxa"/>
            <w:shd w:val="clear" w:color="auto" w:fill="FFFFFF"/>
            <w:tcMar>
              <w:top w:w="70" w:type="dxa"/>
              <w:left w:w="120" w:type="dxa"/>
              <w:bottom w:w="70" w:type="dxa"/>
              <w:right w:w="120" w:type="dxa"/>
            </w:tcMar>
          </w:tcPr>
          <w:p w14:paraId="333935EA" w14:textId="77777777" w:rsidR="00F65260" w:rsidRDefault="00000000">
            <w:r>
              <w:rPr>
                <w:b/>
                <w:bCs/>
                <w:color w:val="0B2545"/>
                <w:sz w:val="19"/>
                <w:szCs w:val="19"/>
              </w:rPr>
              <w:t>Security</w:t>
            </w:r>
          </w:p>
        </w:tc>
        <w:tc>
          <w:tcPr>
            <w:tcW w:w="3100" w:type="dxa"/>
            <w:shd w:val="clear" w:color="auto" w:fill="FFFFFF"/>
            <w:tcMar>
              <w:top w:w="70" w:type="dxa"/>
              <w:left w:w="120" w:type="dxa"/>
              <w:bottom w:w="70" w:type="dxa"/>
              <w:right w:w="120" w:type="dxa"/>
            </w:tcMar>
          </w:tcPr>
          <w:p w14:paraId="34D61C6A" w14:textId="77777777" w:rsidR="00F65260" w:rsidRDefault="00000000">
            <w:r>
              <w:rPr>
                <w:sz w:val="19"/>
                <w:szCs w:val="19"/>
              </w:rPr>
              <w:t xml:space="preserve">Gitleaks, </w:t>
            </w:r>
            <w:proofErr w:type="spellStart"/>
            <w:r>
              <w:rPr>
                <w:sz w:val="19"/>
                <w:szCs w:val="19"/>
              </w:rPr>
              <w:t>Semgrep</w:t>
            </w:r>
            <w:proofErr w:type="spellEnd"/>
            <w:r>
              <w:rPr>
                <w:sz w:val="19"/>
                <w:szCs w:val="19"/>
              </w:rPr>
              <w:t xml:space="preserve">, Checkov, </w:t>
            </w:r>
            <w:proofErr w:type="spellStart"/>
            <w:r>
              <w:rPr>
                <w:sz w:val="19"/>
                <w:szCs w:val="19"/>
              </w:rPr>
              <w:t>Trivy</w:t>
            </w:r>
            <w:proofErr w:type="spellEnd"/>
            <w:r>
              <w:rPr>
                <w:sz w:val="19"/>
                <w:szCs w:val="19"/>
              </w:rPr>
              <w:t>, SonarQube</w:t>
            </w:r>
          </w:p>
        </w:tc>
        <w:tc>
          <w:tcPr>
            <w:tcW w:w="3000" w:type="dxa"/>
            <w:shd w:val="clear" w:color="auto" w:fill="FFFFFF"/>
            <w:tcMar>
              <w:top w:w="70" w:type="dxa"/>
              <w:left w:w="120" w:type="dxa"/>
              <w:bottom w:w="70" w:type="dxa"/>
              <w:right w:w="120" w:type="dxa"/>
            </w:tcMar>
          </w:tcPr>
          <w:p w14:paraId="150CD026" w14:textId="77777777" w:rsidR="00F65260" w:rsidRDefault="00000000">
            <w:r>
              <w:rPr>
                <w:sz w:val="19"/>
                <w:szCs w:val="19"/>
              </w:rPr>
              <w:t>Shift-left scanning</w:t>
            </w:r>
          </w:p>
        </w:tc>
        <w:tc>
          <w:tcPr>
            <w:tcW w:w="1026" w:type="dxa"/>
            <w:shd w:val="clear" w:color="auto" w:fill="FFFFFF"/>
            <w:tcMar>
              <w:top w:w="70" w:type="dxa"/>
              <w:left w:w="120" w:type="dxa"/>
              <w:bottom w:w="70" w:type="dxa"/>
              <w:right w:w="120" w:type="dxa"/>
            </w:tcMar>
          </w:tcPr>
          <w:p w14:paraId="2799F9C7" w14:textId="77777777" w:rsidR="00F65260" w:rsidRDefault="00000000">
            <w:pPr>
              <w:jc w:val="center"/>
            </w:pPr>
            <w:r>
              <w:rPr>
                <w:sz w:val="19"/>
                <w:szCs w:val="19"/>
              </w:rPr>
              <w:t>8</w:t>
            </w:r>
          </w:p>
        </w:tc>
      </w:tr>
      <w:tr w:rsidR="00F65260" w14:paraId="486B858C" w14:textId="77777777">
        <w:tblPrEx>
          <w:tblCellMar>
            <w:top w:w="0" w:type="dxa"/>
            <w:bottom w:w="0" w:type="dxa"/>
          </w:tblCellMar>
        </w:tblPrEx>
        <w:trPr>
          <w:cantSplit/>
        </w:trPr>
        <w:tc>
          <w:tcPr>
            <w:tcW w:w="1900" w:type="dxa"/>
            <w:shd w:val="clear" w:color="auto" w:fill="F8FAFC"/>
            <w:tcMar>
              <w:top w:w="70" w:type="dxa"/>
              <w:left w:w="120" w:type="dxa"/>
              <w:bottom w:w="70" w:type="dxa"/>
              <w:right w:w="120" w:type="dxa"/>
            </w:tcMar>
          </w:tcPr>
          <w:p w14:paraId="59051BD8" w14:textId="77777777" w:rsidR="00F65260" w:rsidRDefault="00000000">
            <w:r>
              <w:rPr>
                <w:b/>
                <w:bCs/>
                <w:color w:val="0B2545"/>
                <w:sz w:val="19"/>
                <w:szCs w:val="19"/>
              </w:rPr>
              <w:t>Inventory</w:t>
            </w:r>
          </w:p>
        </w:tc>
        <w:tc>
          <w:tcPr>
            <w:tcW w:w="3100" w:type="dxa"/>
            <w:shd w:val="clear" w:color="auto" w:fill="F8FAFC"/>
            <w:tcMar>
              <w:top w:w="70" w:type="dxa"/>
              <w:left w:w="120" w:type="dxa"/>
              <w:bottom w:w="70" w:type="dxa"/>
              <w:right w:w="120" w:type="dxa"/>
            </w:tcMar>
          </w:tcPr>
          <w:p w14:paraId="340A122C" w14:textId="77777777" w:rsidR="00F65260" w:rsidRDefault="00000000">
            <w:r>
              <w:rPr>
                <w:sz w:val="19"/>
                <w:szCs w:val="19"/>
              </w:rPr>
              <w:t>SBOM</w:t>
            </w:r>
          </w:p>
        </w:tc>
        <w:tc>
          <w:tcPr>
            <w:tcW w:w="3000" w:type="dxa"/>
            <w:shd w:val="clear" w:color="auto" w:fill="F8FAFC"/>
            <w:tcMar>
              <w:top w:w="70" w:type="dxa"/>
              <w:left w:w="120" w:type="dxa"/>
              <w:bottom w:w="70" w:type="dxa"/>
              <w:right w:w="120" w:type="dxa"/>
            </w:tcMar>
          </w:tcPr>
          <w:p w14:paraId="0168009F" w14:textId="77777777" w:rsidR="00F65260" w:rsidRDefault="00000000">
            <w:r>
              <w:rPr>
                <w:sz w:val="19"/>
                <w:szCs w:val="19"/>
              </w:rPr>
              <w:t>Image ingredient list</w:t>
            </w:r>
          </w:p>
        </w:tc>
        <w:tc>
          <w:tcPr>
            <w:tcW w:w="1026" w:type="dxa"/>
            <w:shd w:val="clear" w:color="auto" w:fill="F8FAFC"/>
            <w:tcMar>
              <w:top w:w="70" w:type="dxa"/>
              <w:left w:w="120" w:type="dxa"/>
              <w:bottom w:w="70" w:type="dxa"/>
              <w:right w:w="120" w:type="dxa"/>
            </w:tcMar>
          </w:tcPr>
          <w:p w14:paraId="0DEC970D" w14:textId="77777777" w:rsidR="00F65260" w:rsidRDefault="00000000">
            <w:pPr>
              <w:jc w:val="center"/>
            </w:pPr>
            <w:r>
              <w:rPr>
                <w:sz w:val="19"/>
                <w:szCs w:val="19"/>
              </w:rPr>
              <w:t>8</w:t>
            </w:r>
          </w:p>
        </w:tc>
      </w:tr>
    </w:tbl>
    <w:p w14:paraId="5FEF1733" w14:textId="77777777" w:rsidR="00F65260" w:rsidRDefault="00F65260"/>
    <w:p w14:paraId="0C83FBFE" w14:textId="3743A921" w:rsidR="00F65260" w:rsidRDefault="00F65260">
      <w:pPr>
        <w:spacing w:after="160" w:line="290" w:lineRule="auto"/>
      </w:pPr>
    </w:p>
    <w:sectPr w:rsidR="00F65260">
      <w:headerReference w:type="default" r:id="rId7"/>
      <w:footerReference w:type="default" r:id="rId8"/>
      <w:headerReference w:type="first" r:id="rId9"/>
      <w:footerReference w:type="first" r:id="rId10"/>
      <w:pgSz w:w="11906" w:h="16838"/>
      <w:pgMar w:top="1300" w:right="1440" w:bottom="12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CCF87" w14:textId="77777777" w:rsidR="003C4336" w:rsidRDefault="003C4336">
      <w:r>
        <w:separator/>
      </w:r>
    </w:p>
  </w:endnote>
  <w:endnote w:type="continuationSeparator" w:id="0">
    <w:p w14:paraId="63B2B6E4" w14:textId="77777777" w:rsidR="003C4336" w:rsidRDefault="003C43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90C61" w14:textId="77777777" w:rsidR="00F65260" w:rsidRDefault="00000000">
    <w:pPr>
      <w:jc w:val="center"/>
    </w:pPr>
    <w:r>
      <w:rPr>
        <w:color w:val="64748B"/>
        <w:sz w:val="16"/>
        <w:szCs w:val="16"/>
      </w:rPr>
      <w:t xml:space="preserve">devopsshack.com   ·   </w:t>
    </w:r>
    <w:r>
      <w:rPr>
        <w:b/>
        <w:bCs/>
        <w:color w:val="0B2545"/>
        <w:sz w:val="16"/>
        <w:szCs w:val="16"/>
      </w:rPr>
      <w:fldChar w:fldCharType="begin"/>
    </w:r>
    <w:r>
      <w:rPr>
        <w:b/>
        <w:bCs/>
        <w:color w:val="0B2545"/>
        <w:sz w:val="16"/>
        <w:szCs w:val="16"/>
      </w:rPr>
      <w:instrText>PAGE</w:instrText>
    </w:r>
    <w:r>
      <w:rPr>
        <w:b/>
        <w:bCs/>
        <w:color w:val="0B2545"/>
        <w:sz w:val="16"/>
        <w:szCs w:val="16"/>
      </w:rPr>
      <w:fldChar w:fldCharType="separate"/>
    </w:r>
    <w:r w:rsidR="0050510F">
      <w:rPr>
        <w:b/>
        <w:bCs/>
        <w:noProof/>
        <w:color w:val="0B2545"/>
        <w:sz w:val="16"/>
        <w:szCs w:val="16"/>
      </w:rPr>
      <w:t>2</w:t>
    </w:r>
    <w:r>
      <w:rPr>
        <w:b/>
        <w:bCs/>
        <w:color w:val="0B2545"/>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213B6" w14:textId="77777777" w:rsidR="00F65260" w:rsidRDefault="00F6526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CA12C" w14:textId="77777777" w:rsidR="003C4336" w:rsidRDefault="003C4336">
      <w:r>
        <w:separator/>
      </w:r>
    </w:p>
  </w:footnote>
  <w:footnote w:type="continuationSeparator" w:id="0">
    <w:p w14:paraId="3B40AF61" w14:textId="77777777" w:rsidR="003C4336" w:rsidRDefault="003C43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1B033" w14:textId="77777777" w:rsidR="00F65260" w:rsidRDefault="00000000">
    <w:pPr>
      <w:pBdr>
        <w:bottom w:val="single" w:sz="4" w:space="4" w:color="CBD5E1"/>
      </w:pBdr>
      <w:tabs>
        <w:tab w:val="right" w:pos="9026"/>
      </w:tabs>
    </w:pPr>
    <w:r>
      <w:rPr>
        <w:b/>
        <w:bCs/>
        <w:color w:val="0B2545"/>
        <w:spacing w:val="40"/>
        <w:sz w:val="16"/>
        <w:szCs w:val="16"/>
      </w:rPr>
      <w:t>DEVOPS SHACK</w:t>
    </w:r>
    <w:r>
      <w:rPr>
        <w:color w:val="64748B"/>
        <w:sz w:val="16"/>
        <w:szCs w:val="16"/>
      </w:rPr>
      <w:tab/>
      <w:t>Three-Tier EKS Project · Technology Guide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70A71" w14:textId="77777777" w:rsidR="00F65260" w:rsidRDefault="00F6526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2E74"/>
    <w:multiLevelType w:val="hybridMultilevel"/>
    <w:tmpl w:val="C57E17D4"/>
    <w:lvl w:ilvl="0" w:tplc="A45A8678">
      <w:start w:val="1"/>
      <w:numFmt w:val="bullet"/>
      <w:lvlText w:val="•"/>
      <w:lvlJc w:val="left"/>
      <w:pPr>
        <w:ind w:left="540" w:hanging="300"/>
      </w:pPr>
      <w:rPr>
        <w:color w:val="2563EB"/>
      </w:rPr>
    </w:lvl>
    <w:lvl w:ilvl="1" w:tplc="4E0A46B6">
      <w:numFmt w:val="decimal"/>
      <w:lvlText w:val=""/>
      <w:lvlJc w:val="left"/>
    </w:lvl>
    <w:lvl w:ilvl="2" w:tplc="0CFECBF2">
      <w:numFmt w:val="decimal"/>
      <w:lvlText w:val=""/>
      <w:lvlJc w:val="left"/>
    </w:lvl>
    <w:lvl w:ilvl="3" w:tplc="910CDE5C">
      <w:numFmt w:val="decimal"/>
      <w:lvlText w:val=""/>
      <w:lvlJc w:val="left"/>
    </w:lvl>
    <w:lvl w:ilvl="4" w:tplc="257422F4">
      <w:numFmt w:val="decimal"/>
      <w:lvlText w:val=""/>
      <w:lvlJc w:val="left"/>
    </w:lvl>
    <w:lvl w:ilvl="5" w:tplc="32DC7AE6">
      <w:numFmt w:val="decimal"/>
      <w:lvlText w:val=""/>
      <w:lvlJc w:val="left"/>
    </w:lvl>
    <w:lvl w:ilvl="6" w:tplc="68C48F92">
      <w:numFmt w:val="decimal"/>
      <w:lvlText w:val=""/>
      <w:lvlJc w:val="left"/>
    </w:lvl>
    <w:lvl w:ilvl="7" w:tplc="48BE2F66">
      <w:numFmt w:val="decimal"/>
      <w:lvlText w:val=""/>
      <w:lvlJc w:val="left"/>
    </w:lvl>
    <w:lvl w:ilvl="8" w:tplc="D37CB50E">
      <w:numFmt w:val="decimal"/>
      <w:lvlText w:val=""/>
      <w:lvlJc w:val="left"/>
    </w:lvl>
  </w:abstractNum>
  <w:abstractNum w:abstractNumId="1" w15:restartNumberingAfterBreak="0">
    <w:nsid w:val="15C56CC5"/>
    <w:multiLevelType w:val="hybridMultilevel"/>
    <w:tmpl w:val="42A89C82"/>
    <w:lvl w:ilvl="0" w:tplc="CB04D164">
      <w:start w:val="1"/>
      <w:numFmt w:val="bullet"/>
      <w:lvlText w:val="●"/>
      <w:lvlJc w:val="left"/>
      <w:pPr>
        <w:ind w:left="720" w:hanging="360"/>
      </w:pPr>
    </w:lvl>
    <w:lvl w:ilvl="1" w:tplc="A67207A6">
      <w:start w:val="1"/>
      <w:numFmt w:val="bullet"/>
      <w:lvlText w:val="○"/>
      <w:lvlJc w:val="left"/>
      <w:pPr>
        <w:ind w:left="1440" w:hanging="360"/>
      </w:pPr>
    </w:lvl>
    <w:lvl w:ilvl="2" w:tplc="E35258A0">
      <w:start w:val="1"/>
      <w:numFmt w:val="bullet"/>
      <w:lvlText w:val="■"/>
      <w:lvlJc w:val="left"/>
      <w:pPr>
        <w:ind w:left="2160" w:hanging="360"/>
      </w:pPr>
    </w:lvl>
    <w:lvl w:ilvl="3" w:tplc="8D3CD77C">
      <w:start w:val="1"/>
      <w:numFmt w:val="bullet"/>
      <w:lvlText w:val="●"/>
      <w:lvlJc w:val="left"/>
      <w:pPr>
        <w:ind w:left="2880" w:hanging="360"/>
      </w:pPr>
    </w:lvl>
    <w:lvl w:ilvl="4" w:tplc="5EB816F2">
      <w:start w:val="1"/>
      <w:numFmt w:val="bullet"/>
      <w:lvlText w:val="○"/>
      <w:lvlJc w:val="left"/>
      <w:pPr>
        <w:ind w:left="3600" w:hanging="360"/>
      </w:pPr>
    </w:lvl>
    <w:lvl w:ilvl="5" w:tplc="BF2C775C">
      <w:start w:val="1"/>
      <w:numFmt w:val="bullet"/>
      <w:lvlText w:val="■"/>
      <w:lvlJc w:val="left"/>
      <w:pPr>
        <w:ind w:left="4320" w:hanging="360"/>
      </w:pPr>
    </w:lvl>
    <w:lvl w:ilvl="6" w:tplc="9D9CDD98">
      <w:start w:val="1"/>
      <w:numFmt w:val="bullet"/>
      <w:lvlText w:val="●"/>
      <w:lvlJc w:val="left"/>
      <w:pPr>
        <w:ind w:left="5040" w:hanging="360"/>
      </w:pPr>
    </w:lvl>
    <w:lvl w:ilvl="7" w:tplc="D04A39AC">
      <w:start w:val="1"/>
      <w:numFmt w:val="bullet"/>
      <w:lvlText w:val="●"/>
      <w:lvlJc w:val="left"/>
      <w:pPr>
        <w:ind w:left="5760" w:hanging="360"/>
      </w:pPr>
    </w:lvl>
    <w:lvl w:ilvl="8" w:tplc="DDC69738">
      <w:start w:val="1"/>
      <w:numFmt w:val="bullet"/>
      <w:lvlText w:val="●"/>
      <w:lvlJc w:val="left"/>
      <w:pPr>
        <w:ind w:left="6480" w:hanging="360"/>
      </w:pPr>
    </w:lvl>
  </w:abstractNum>
  <w:num w:numId="1" w16cid:durableId="2040163679">
    <w:abstractNumId w:val="1"/>
    <w:lvlOverride w:ilvl="0">
      <w:startOverride w:val="1"/>
    </w:lvlOverride>
  </w:num>
  <w:num w:numId="2" w16cid:durableId="3740865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260"/>
    <w:rsid w:val="003C4336"/>
    <w:rsid w:val="0050510F"/>
    <w:rsid w:val="00D24DB2"/>
    <w:rsid w:val="00F652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7AD03"/>
  <w15:docId w15:val="{A3F4E357-A2D2-4E8F-9AAB-8A16C75AA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B2545"/>
      <w:sz w:val="36"/>
      <w:szCs w:val="36"/>
    </w:rPr>
  </w:style>
  <w:style w:type="paragraph" w:styleId="Heading2">
    <w:name w:val="heading 2"/>
    <w:uiPriority w:val="9"/>
    <w:unhideWhenUsed/>
    <w:qFormat/>
    <w:pPr>
      <w:outlineLvl w:val="1"/>
    </w:pPr>
    <w:rPr>
      <w:b/>
      <w:bCs/>
      <w:color w:val="2563E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12</Pages>
  <Words>3342</Words>
  <Characters>19055</Characters>
  <Application>Microsoft Office Word</Application>
  <DocSecurity>0</DocSecurity>
  <Lines>158</Lines>
  <Paragraphs>44</Paragraphs>
  <ScaleCrop>false</ScaleCrop>
  <Company/>
  <LinksUpToDate>false</LinksUpToDate>
  <CharactersWithSpaces>22353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Every Technology in Our Three-Tier EKS Project</dc:title>
  <dc:creator>DevOps Shack</dc:creator>
  <cp:lastModifiedBy>Aditya Jaiswal</cp:lastModifiedBy>
  <cp:revision>2</cp:revision>
  <dcterms:created xsi:type="dcterms:W3CDTF">2026-10-01T18:24:00Z</dcterms:created>
  <dcterms:modified xsi:type="dcterms:W3CDTF">2026-10-01T18:57:00Z</dcterms:modified>
</cp:coreProperties>
</file>